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SEMANA 3 | FORMATO DE TRABAJO: MATRIZ COMPARATIVA DE PROCESOS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Selección y justificación del enfoque para el proyecto semestral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Trabajo por equipos de aproximadamente cuatro estudiantes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comparar los enfoques predictivo, iterativo, incremental y ágil, analizar las condiciones del caso asignado y justificar el proceso o combinación de procesos más adecuada para orientar el proyecto.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Identificación del equipo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asignado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Caso 03 - Plataforma de tutorías entre estudiantes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provisional del proyecto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TutorU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y grupo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IF2008 Ingeniería de Software - Grupo 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Juan José Montoya García, Samuel Gómez Hernández, Sebasthian Calderón García, Samuel Cortés Guirales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elaboración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Síntesis del contexto del proyecto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Aspecto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Pregunta orientadora y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Estabilidad de los requisitos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¿Los requisitos son conocidos o cambiarán durante el semestre?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requisitos aún no son conocidos por completo: el caso indica que deben descubrirse mediante elicitación y probablemente cambiarán durante el semestre.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incertidumbre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aspectos deben descubrirse o validarse?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Debe descubrirse cómo funciona hoy el proceso de coordinación, qué reglas de negocio aplican y qué datos deben protegerse.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 interesados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¿Con qué frecuencia podrá obtenerse retroalimentación?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retroalimentación se obtendrá en los espacios de clase y talleres programados semanalmente, no de forma continua fuera del curso.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de entregas tempranas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¿Conviene mostrar avances funcionales o prototipos parciales?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Sí conviene: la ruta de trabajo exige evidencia desde la Etapa 1 hasta un prototipo navegable en la Etapa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principales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podría afectar alcance, calidad, tiempo o validación?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Reservas duplicadas de horario, alcance que crezca más allá de lo viable y definición ambigua de datos sensibles.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y control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evidencias y aprobaciones deben conservarse?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Deben conservarse la ficha de iniciativa, la matriz comparativa, actas de decisiones y evidencias de validación de cada etapa.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 del equipo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experiencia, tiempo y herramientas tiene el equipo?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 de cuatro estudiantes con roles rotativos y tiempo limitado al horario del curso; experiencia previa aún por consolidar.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Escala de valoración</w:t>
      </w:r>
    </w:p>
    <w:tbl>
      <w:tblPr>
        <w:tblStyle w:val="Table3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Valoración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Significado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enfoque responde claramente al criterio.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Existe evidencia directa en el caso.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enfoque responde de manera parcial.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Requiere adaptación o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enfoque responde poco al criterio.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Puede aumentar riesgos o esfuerzo.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Matriz comparativa de procesos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029.6"/>
        <w:gridCol w:w="1029.6"/>
        <w:gridCol w:w="1029.6"/>
        <w:gridCol w:w="1029.6"/>
        <w:gridCol w:w="2901.6000000000004"/>
        <w:tblGridChange w:id="0">
          <w:tblGrid>
            <w:gridCol w:w="2340"/>
            <w:gridCol w:w="1029.6"/>
            <w:gridCol w:w="1029.6"/>
            <w:gridCol w:w="1029.6"/>
            <w:gridCol w:w="1029.6"/>
            <w:gridCol w:w="2901.600000000000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Criterio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Predictivo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Iterativo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Incremental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Ágil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Evidencia del caso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Estabilidad de requisitos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requisitos aún deben descubrirse en la etapa de elicitación (Etapa 2 de la ruta de trabajo); el caso indica que el documento no contiene todos los requisitos.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esperados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alcance preliminar es propuesto y podrá ajustarse tras la elicitación y validación con los interesados (numeral 5 del caso).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Incertidumbre técnica o funcional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equipo debe resolver preguntas abiertas sobre reglas de negocio, datos sensibles y funciones indispensables para el primer prototipo (numeral 8 del caso).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 usuarios/interesados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validación con interesados ocurre en momentos programados del semestre (clases y talleres), no de forma continua.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de entrega temprana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ruta de trabajo del caso exige evidencia por etapa, desde la Etapa 1 hasta el prototipo navegable de la Etapa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del proyecto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principal riesgo (reservas duplicadas, alcance ambiguo) se reduce descubriendo y validando pronto, no al final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y control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caso exige entregables formales por etapa (fichas, matrices, actas) que deben conservarse como evidencia académica.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Facilidad para dividir el producto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alcance preliminar ya está descrito como una lista de capacidades independientes: oferta, disponibilidad, solicitud, reprogramación, registro y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 y autonomía del equipo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equipo está conformado por cuatro estudiantes con roles rotativos y tiempo limitado al horario del curso, lo que favorece incrementos organizados y acotados.</w:t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Conclusión comparativa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Enfoque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Razón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opción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Incremental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alcance preliminar ya está dividido en capacidades priorizadas y la ruta de trabajo del semestre exige evidencia por etapas, lo que favorece construir el producto por incrementos de valor.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opción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Ágil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requisitos aún deben descubrirse y podrán cambiar tras la elicitación; ágil permite ciclos cortos, retroalimentación frecuente y reprogramación del backlog sin perder control.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Selección del enfoque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Opción seleccionada:</w:t>
      </w:r>
      <w:r w:rsidDel="00000000" w:rsidR="00000000" w:rsidRPr="00000000">
        <w:rPr>
          <w:rtl w:val="0"/>
        </w:rPr>
        <w:t xml:space="preserve"> [ X ] Combinación o enfoque híbrido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o combinación seleccionada: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Incremental con prácticas ágiles (incremental-ágil): el producto se construirá por incrementos priorizados, y dentro de cada incremento el equipo trabajará en ciclos cortos con retroalimentación frecuente.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Justificación de la elección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Argumento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Justificación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Argumento 1: requisitos y cambio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estabilidad de los requisitos es baja: el caso exige descubrirlos mediante elicitación (Etapa 2) y advierte que el documento no los contiene todos, por lo que un plan cerrado desde el inicio (predictivo) implicaría alto riesgo de reformulación.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Argumento 2: interesados y retroalimentación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cliente (Programa de Permanencia Académica) y los demás interesados participarán en los espacios de clase y talleres programados durante el semestre, no de forma diaria, por lo que la retroalimentación se concentrará en cada etapa e incremento entregado.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Argumento 3: entrega de valor y validación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Cada incremento entregará una capacidad usable del alcance preliminar (oferta, solicitud, confirmación, registro, consulta), que se validará con escenarios ficticios antes de avanzar al siguiente incremento.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Precaución o limitación del enfoque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principal riesgo es una integración débil entre incrementos o un backlog mal priorizado; se controlará definiendo criterios de aceptación por incremento y revisando el alcance con el docente antes de iniciar cada etapa.</w:t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Propuesta de aplicación en el proyecto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Elemento operativo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Detalle de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o cadencia de ciclos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Cadencia por etapa del curso (aproximadamente cada 2-3 semanas), alineada con las cuatro etapas de la ruta de trabajo del caso.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principales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Elicitación y validación de requisitos, modelado (historias o casos de uso), diseño de wireframes, construcción del incremento y prueba con escenarios ficticios.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o evidencias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Backlog priorizado, modelos y wireframes, versiones sucesivas del prototipo, actas de decisiones y registros de validación.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 del cliente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 cierre de cada etapa, mediante revisión en clase con el docente y retroalimentación simulada de los interesados del caso.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priorizar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priorizarán primero las capacidades indispensables para completar el flujo de solicitud y confirmación de una tutoría, según el alcance incluido.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cambios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cambios se registrarán en la sección de decisiones y acuerdos de la ficha de iniciativa y se validarán con el docente antes de aplicarse.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finalización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incremento se considera completo cuando la capacidad puede demostrarse de extremo a extremo en el prototipo con datos ficticios.</w:t>
            </w:r>
          </w:p>
        </w:tc>
      </w:tr>
    </w:tbl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Riesgos de la elección y acciones de control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1123.1999999999998"/>
        <w:gridCol w:w="1123.1999999999998"/>
        <w:gridCol w:w="4305.6"/>
        <w:tblGridChange w:id="0">
          <w:tblGrid>
            <w:gridCol w:w="2808"/>
            <w:gridCol w:w="1123.1999999999998"/>
            <w:gridCol w:w="1123.1999999999998"/>
            <w:gridCol w:w="4305.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Riesgo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Probabilidad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Impacto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Acción de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Mala integración entre incrementos construidos por separado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Definir desde el inicio un modelo de datos común y revisar la integración al cierre de cada incremento.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 mal priorizado que retrase capacidades esenciales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Priorizar con base en el alcance incluido del caso y revisar el orden con el docente en cada etapa.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Retroalimentación insuficiente por baja disponibilidad de interesados reales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Usar escenarios ficticios acordados con el docente y compañeros que simulen roles.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incompleta entre incrementos que dificulte la trazabilidad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Actualizar la ficha de iniciativa y el registro de decisiones al final de cada etapa.</w:t>
            </w:r>
          </w:p>
        </w:tc>
      </w:tr>
    </w:tbl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Fuentes consultadas y uso de inteligencia artificial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Fuentes consultadas:</w:t>
      </w:r>
      <w:r w:rsidDel="00000000" w:rsidR="00000000" w:rsidRPr="00000000">
        <w:rPr>
          <w:rtl w:val="0"/>
        </w:rPr>
        <w:t xml:space="preserve"> diapositiva de clase "Proceso de Ingeniería de Software" (IF2008), caso semestral "Plataforma de tutorías entre estudiantes" entregado por el docente, y la plantilla oficial de la matriz comparativa.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Herramienta de IA:</w:t>
      </w:r>
      <w:r w:rsidDel="00000000" w:rsidR="00000000" w:rsidRPr="00000000">
        <w:rPr>
          <w:rtl w:val="0"/>
        </w:rPr>
        <w:t xml:space="preserve"> Gemini (Google), usada para organizar la comparación de enfoques y consolidar la justificación a partir del caso y del contenido de clase.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Verificación humana:</w:t>
      </w:r>
      <w:r w:rsidDel="00000000" w:rsidR="00000000" w:rsidRPr="00000000">
        <w:rPr>
          <w:rtl w:val="0"/>
        </w:rPr>
        <w:t xml:space="preserve"> El equipo revisó, ajustó y validó las valoraciones y la decisión final antes de la entrega formal.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