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fdirnh6ezh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Justificación de la Arquitectura de 3 Capas para el Sistema de Gestión de Proyectos Contratistas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q85wd1jau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Arquitectura Seleccionada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el proyecto "Gestión integral de proyectos contratistas" se implementa una </w:t>
      </w:r>
      <w:r w:rsidDel="00000000" w:rsidR="00000000" w:rsidRPr="00000000">
        <w:rPr>
          <w:b w:val="1"/>
          <w:rtl w:val="0"/>
        </w:rPr>
        <w:t xml:space="preserve">arquitectura de 3 capas (Three-tier architecture)</w:t>
      </w:r>
      <w:r w:rsidDel="00000000" w:rsidR="00000000" w:rsidRPr="00000000">
        <w:rPr>
          <w:rtl w:val="0"/>
        </w:rPr>
        <w:t xml:space="preserve"> que divide el sistema en: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 de Presentación</w:t>
      </w:r>
      <w:r w:rsidDel="00000000" w:rsidR="00000000" w:rsidRPr="00000000">
        <w:rPr>
          <w:rtl w:val="0"/>
        </w:rPr>
        <w:t xml:space="preserve">: React.js + Vite (Frontend web, móvil y desktop) Hosting en Firebase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 de Lógica de Negocio</w:t>
      </w:r>
      <w:r w:rsidDel="00000000" w:rsidR="00000000" w:rsidRPr="00000000">
        <w:rPr>
          <w:rtl w:val="0"/>
        </w:rPr>
        <w:t xml:space="preserve">: Node.js + Express (Backend y APIs) Despliegue en CloudFlare/Render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 de Datos</w:t>
      </w:r>
      <w:r w:rsidDel="00000000" w:rsidR="00000000" w:rsidRPr="00000000">
        <w:rPr>
          <w:rtl w:val="0"/>
        </w:rPr>
        <w:t xml:space="preserve">: PostgreSQL con Supabase (Base de datos)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7w4397g8ndp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Justificación de la Selección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7azr8x48fz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Simplicidad y Eficiencia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arquitectura de 3 capas elimina complejidades innecesarias, permitiendo un desarrollo más directo y eficiente. Cada capa tiene responsabilidades claras: presentación de datos, procesamiento de lógica empresarial y almacenamiento de información.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u86swlyiqc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Separación de Responsabilidades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Gestión de interfaces, formularios de clientes, proyectos, presupuestos y reportes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Autenticación JWT, validaciones, cálculos financieros y lógica de negocio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 de datos</w:t>
      </w:r>
      <w:r w:rsidDel="00000000" w:rsidR="00000000" w:rsidRPr="00000000">
        <w:rPr>
          <w:rtl w:val="0"/>
        </w:rPr>
        <w:t xml:space="preserve">: Almacenamiento relacional de clientes, proyectos, materiales y rendiciones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0jp5889y3c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Escalabilidad Focalizada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capa puede escalar independientemente según las necesidades del negocio. El backend puede manejar más usuarios simultáneos, el frontend puede adaptarse a diferentes dispositivos, y la base de datos puede optimizarse para consultas complejas.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6wzcl1zuqw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Desarrollo en Equipo Optimizado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estructura permite trabajo paralelo eficiente: Nicolás Cárcamo desarrolla backend y base de datos, mientras David Coo se enfoca en frontend y despliegue, maximizando productividad en el cronograma de 12 semanas.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0k9spvfun6z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Alineación con el Proyecto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1rntsnoiqpu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Cumplimiento de Competencias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Construir modelos de datos</w:t>
      </w:r>
      <w:r w:rsidDel="00000000" w:rsidR="00000000" w:rsidRPr="00000000">
        <w:rPr>
          <w:rtl w:val="0"/>
        </w:rPr>
        <w:t xml:space="preserve">: Diseño relacional en PostgreSQL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Desarrollar soluciones sistematizadas</w:t>
      </w:r>
      <w:r w:rsidDel="00000000" w:rsidR="00000000" w:rsidRPr="00000000">
        <w:rPr>
          <w:rtl w:val="0"/>
        </w:rPr>
        <w:t xml:space="preserve">: Metodología por capas estructurada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Gestionar proyectos informáticos</w:t>
      </w:r>
      <w:r w:rsidDel="00000000" w:rsidR="00000000" w:rsidRPr="00000000">
        <w:rPr>
          <w:rtl w:val="0"/>
        </w:rPr>
        <w:t xml:space="preserve">: Control y planificación por componentes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Realizar pruebas de certificación</w:t>
      </w:r>
      <w:r w:rsidDel="00000000" w:rsidR="00000000" w:rsidRPr="00000000">
        <w:rPr>
          <w:rtl w:val="0"/>
        </w:rPr>
        <w:t xml:space="preserve">: Testing específico por capa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6yboqqglpo5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Soporte a Objetivos del Proyecto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arquitectura permite centralizar la gestión de clientes, proyectos, presupuestos, rendiciones y materiales, asegurando trazabilidad y control financiero a través del flujo completo entre las 3 capas.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0slrrhii1x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Factibilidad Técnica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Recursos disponibles</w:t>
      </w:r>
      <w:r w:rsidDel="00000000" w:rsidR="00000000" w:rsidRPr="00000000">
        <w:rPr>
          <w:rtl w:val="0"/>
        </w:rPr>
        <w:t xml:space="preserve">: Entorno de desarrollo React.js/Node.js, acceso a PostgreSQL/Supabase </w:t>
      </w:r>
      <w:r w:rsidDel="00000000" w:rsidR="00000000" w:rsidRPr="00000000">
        <w:rPr>
          <w:b w:val="1"/>
          <w:rtl w:val="0"/>
        </w:rPr>
        <w:t xml:space="preserve">Despliegue</w:t>
      </w:r>
      <w:r w:rsidDel="00000000" w:rsidR="00000000" w:rsidRPr="00000000">
        <w:rPr>
          <w:rtl w:val="0"/>
        </w:rPr>
        <w:t xml:space="preserve">: Firebase Hosting (frontend), servicios cloud (backend), Supabase (base de datos) </w:t>
        <w:tab/>
        <w:tab/>
      </w:r>
      <w:r w:rsidDel="00000000" w:rsidR="00000000" w:rsidRPr="00000000">
        <w:rPr>
          <w:b w:val="1"/>
          <w:rtl w:val="0"/>
        </w:rPr>
        <w:t xml:space="preserve">Tiempo</w:t>
      </w:r>
      <w:r w:rsidDel="00000000" w:rsidR="00000000" w:rsidRPr="00000000">
        <w:rPr>
          <w:rtl w:val="0"/>
        </w:rPr>
        <w:t xml:space="preserve">: 12 semanas permiten desarrollo eficiente sin complejidades arquitectónicas excesivas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nswuw3565ohq" w:id="11"/>
      <w:bookmarkEnd w:id="11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Seguridad del Sistema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asegurar la protección de datos y la disponibilidad del sistema, se implementan las siguientes medidas: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jsdtba3huu7j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Cloudflare como Gestor de Seguridad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integra </w:t>
      </w:r>
      <w:r w:rsidDel="00000000" w:rsidR="00000000" w:rsidRPr="00000000">
        <w:rPr>
          <w:b w:val="1"/>
          <w:rtl w:val="0"/>
        </w:rPr>
        <w:t xml:space="preserve">Cloudflare</w:t>
      </w:r>
      <w:r w:rsidDel="00000000" w:rsidR="00000000" w:rsidRPr="00000000">
        <w:rPr>
          <w:rtl w:val="0"/>
        </w:rPr>
        <w:t xml:space="preserve"> como solución de seguridad y rendimiento para el sistema. Esto permite: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Protección contra ataques DDoS:</w:t>
      </w:r>
      <w:r w:rsidDel="00000000" w:rsidR="00000000" w:rsidRPr="00000000">
        <w:rPr>
          <w:rtl w:val="0"/>
        </w:rPr>
        <w:t xml:space="preserve"> Cloudflare mitiga solicitudes maliciosas que puedan sobrecargar el backend.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Firewall de aplicaciones web (WAF):</w:t>
      </w:r>
      <w:r w:rsidDel="00000000" w:rsidR="00000000" w:rsidRPr="00000000">
        <w:rPr>
          <w:rtl w:val="0"/>
        </w:rPr>
        <w:t xml:space="preserve"> Reglas que ayudan a bloquear el tráfico sospechoso o malintencionado que intenta dañar o entrar al sistema.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Cifrado SSL/TLS automático:</w:t>
      </w:r>
      <w:r w:rsidDel="00000000" w:rsidR="00000000" w:rsidRPr="00000000">
        <w:rPr>
          <w:rtl w:val="0"/>
        </w:rPr>
        <w:t xml:space="preserve"> Todo lo que se envía o recibe desde el sistema está cifrado (protegido), lo que evita que otras personas puedan ver esa información.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Optimización de rendimiento:</w:t>
      </w:r>
      <w:r w:rsidDel="00000000" w:rsidR="00000000" w:rsidRPr="00000000">
        <w:rPr>
          <w:rtl w:val="0"/>
        </w:rPr>
        <w:t xml:space="preserve"> Mejora los tiempos de carga del frontend gracias al CDN distribuido globalmente.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xzz5mv9e4x5m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Otras Medidas de Seguridad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Inicio de sesión seguro:</w:t>
      </w:r>
      <w:r w:rsidDel="00000000" w:rsidR="00000000" w:rsidRPr="00000000">
        <w:rPr>
          <w:rtl w:val="0"/>
        </w:rPr>
        <w:t xml:space="preserve"> El sistema usa un método de identificación que asegura que solo los usuarios autorizados puedan acceder.</w:t>
        <w:br w:type="textWrapping"/>
      </w:r>
      <w:r w:rsidDel="00000000" w:rsidR="00000000" w:rsidRPr="00000000">
        <w:rPr>
          <w:b w:val="1"/>
          <w:rtl w:val="0"/>
        </w:rPr>
        <w:t xml:space="preserve">Permisos por usuario:</w:t>
      </w:r>
      <w:r w:rsidDel="00000000" w:rsidR="00000000" w:rsidRPr="00000000">
        <w:rPr>
          <w:rtl w:val="0"/>
        </w:rPr>
        <w:t xml:space="preserve"> Dependiendo del tipo de usuario, solo se permite ver o modificar cierta información.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Revisión de datos:</w:t>
      </w:r>
      <w:r w:rsidDel="00000000" w:rsidR="00000000" w:rsidRPr="00000000">
        <w:rPr>
          <w:rtl w:val="0"/>
        </w:rPr>
        <w:t xml:space="preserve"> Toda la información que los usuarios envían se revisa para evitar errores o acciones maliciosas.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Etc. se puede agregar más todavía.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