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Candidate Submittal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Client: HPC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Role: Senior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Req ID: REC-ID-123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Location: Dallas, TX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Hiring Manager: Luke Skywalker</w:t>
      </w:r>
    </w:p>
    <w:p w:rsidR="00000000" w:rsidDel="00000000" w:rsidP="00000000" w:rsidRDefault="00000000" w:rsidRPr="00000000" w14:paraId="00000007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Candidate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Barton Holdridge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Current Title: Fractional AI Engineer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Location: Dallas, TX 75216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Work Authorization: No Sponsorship Required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Total Experience: 10+ years</w:t>
      </w:r>
    </w:p>
    <w:p w:rsidR="00000000" w:rsidDel="00000000" w:rsidP="00000000" w:rsidRDefault="00000000" w:rsidRPr="00000000" w14:paraId="0000000D">
      <w:pPr>
        <w:spacing w:before="240" w:lineRule="auto"/>
        <w:rPr/>
      </w:pPr>
      <w:r w:rsidDel="00000000" w:rsidR="00000000" w:rsidRPr="00000000">
        <w:rPr>
          <w:rtl w:val="0"/>
        </w:rPr>
        <w:t xml:space="preserve">Barton brings 10+ years of backend and cloud-native engineering experience, including distributed microservices, production APIs, and reliability work across AWS-scale environments. His background aligns well with a hands-on infrastructure role that values scalable systems, clean code, and operational ownership.</w:t>
      </w:r>
    </w:p>
    <w:p w:rsidR="00000000" w:rsidDel="00000000" w:rsidP="00000000" w:rsidRDefault="00000000" w:rsidRPr="00000000" w14:paraId="0000000E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Barton Holdridge for HPC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Barton brings direct experience building and operating backend services, microservices, and async workflows in cloud environments, with 10+ years across AI and backend systems.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has worked on scaled production systems at AWS, including distributed microservice architectures across 30+ AWS regions and 2,500+ hosts.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 profile shows strong fit for reliability-focused infrastructure work through CI/CD, observability, code review, and zero-downtime rollout experience.</w:t>
      </w:r>
    </w:p>
    <w:p w:rsidR="00000000" w:rsidDel="00000000" w:rsidP="00000000" w:rsidRDefault="00000000" w:rsidRPr="00000000" w14:paraId="00000013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Engineered backend services across 30+ AWS regions, supporting 2,500+ hosts at 99.9%+ availability.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and maintained distributed microservice architectures with fault-tolerant patterns and safeguards for cloud infrastructure provisioning.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Monitored production systems via on-call rotations, investigated incidents, and implemented long-term reliability fixes.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Wrote clean, tested, and maintainable code following team standards; conducted code reviews and pair programming to uphold quality and mentor junior engineers.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mean time to deploy 80% in 90 days by provisioning ECS/RDS and building CI/CD pipelines on AWS.</w:t>
      </w:r>
    </w:p>
    <w:p w:rsidR="00000000" w:rsidDel="00000000" w:rsidP="00000000" w:rsidRDefault="00000000" w:rsidRPr="00000000" w14:paraId="00000018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— Fractional AI Engineer  (2025 – Present)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Amazon AWS — Software Engineer II  (2022 – 2025)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Lockheed Martin — Senior Software Engineer  (2017 – 2022)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right"/>
      <w:rPr/>
    </w:pPr>
    <w:r w:rsidDel="00000000" w:rsidR="00000000" w:rsidRPr="00000000">
      <w:rPr/>
      <w:drawing>
        <wp:inline distB="0" distT="0" distL="0" distR="0">
          <wp:extent cx="1537855" cy="457200"/>
          <wp:effectExtent b="0" l="0" r="0" t="0"/>
          <wp:docPr descr="company_logo_placeholder" id="1" name="company_logo_placeholder"/>
          <a:graphic>
            <a:graphicData uri="http://schemas.openxmlformats.org/drawingml/2006/picture">
              <pic:pic>
                <pic:nvPicPr>
                  <pic:cNvPr descr="company_logo_placeholder" id="0" name="company_logo_placeholder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7855" cy="457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company_logo_placehol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nbOHhNoUmVhBYOx/vkGu7THmHA==">CgMxLjA4AHIhMTJMejhIZjNOM2Y4RlJPQXBFUHp3NHAwd2F6V2NmYWpE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