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Candidate Submittal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Client: {{client_name}}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Role: {{role_title}}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{{#show_req_id}}Req ID: {{req_id}}{{/show_req_id}}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{{#show_location}}Location: {{location}}{{/show_location}}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{{#show_hiring_manager}}Hiring Manager: {{hiring_manager}}{{/show_hiring_manager}}</w:t>
      </w:r>
    </w:p>
    <w:p w:rsidR="00000000" w:rsidDel="00000000" w:rsidP="00000000" w:rsidRDefault="00000000" w:rsidRPr="00000000" w14:paraId="00000007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Candidate Snapshot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{{candidate_name}}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{{#show_current_title}}Current Title: {{current_title}}{{/show_current_title}}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{{#show_candidate_location}}Location: {{candidate_location}}{{/show_candidate_location}}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{{#show_work_authorization}}Work Authorization: {{work_authorization}}{{/show_work_authorization}}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{{#show_total_experience}}Total Experience: {{total_experience}}{{/show_total_experience}}</w:t>
      </w:r>
    </w:p>
    <w:p w:rsidR="00000000" w:rsidDel="00000000" w:rsidP="00000000" w:rsidRDefault="00000000" w:rsidRPr="00000000" w14:paraId="0000000D">
      <w:pPr>
        <w:spacing w:before="240" w:lineRule="auto"/>
        <w:rPr/>
      </w:pPr>
      <w:r w:rsidDel="00000000" w:rsidR="00000000" w:rsidRPr="00000000">
        <w:rPr>
          <w:rtl w:val="0"/>
        </w:rPr>
        <w:t xml:space="preserve">{{fit_summary}}</w:t>
      </w:r>
    </w:p>
    <w:p w:rsidR="00000000" w:rsidDel="00000000" w:rsidP="00000000" w:rsidRDefault="00000000" w:rsidRPr="00000000" w14:paraId="0000000E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{{candidate_name}} for {{client_name}}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{{#fit_bullets}}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{{text}}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{{/fit_bullets}}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{{#show_key_qualifications}}</w:t>
      </w:r>
    </w:p>
    <w:p w:rsidR="00000000" w:rsidDel="00000000" w:rsidP="00000000" w:rsidRDefault="00000000" w:rsidRPr="00000000" w14:paraId="00000013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Qualifications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{{#key_qualifications}}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{{text}}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{{/key_qualifications}}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{{/show_key_qualifications}}</w:t>
      </w:r>
    </w:p>
    <w:p w:rsidR="00000000" w:rsidDel="00000000" w:rsidP="00000000" w:rsidRDefault="00000000" w:rsidRPr="00000000" w14:paraId="00000018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Recent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{{#recent_experience}}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{{company}} — {{title}}  ({{dates}})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{{/recent_experience}}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{{#show_comp_logistics}}</w:t>
      </w:r>
    </w:p>
    <w:p w:rsidR="00000000" w:rsidDel="00000000" w:rsidP="00000000" w:rsidRDefault="00000000" w:rsidRPr="00000000" w14:paraId="0000001D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Compensation &amp; Logistics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{{#comp_logistics_items}}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{{text}}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{{/comp_logistics_items}}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{{/show_comp_logistics}}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{{#show_recruiter_notes}}</w:t>
      </w:r>
    </w:p>
    <w:p w:rsidR="00000000" w:rsidDel="00000000" w:rsidP="00000000" w:rsidRDefault="00000000" w:rsidRPr="00000000" w14:paraId="00000023">
      <w:pPr>
        <w:spacing w:before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Recruiter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{{#recruiter_notes_items}}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{{text}}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{{/recruiter_notes_items}}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{{/show_recruiter_notes}}</w:t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jc w:val="right"/>
      <w:rPr/>
    </w:pPr>
    <w:r w:rsidDel="00000000" w:rsidR="00000000" w:rsidRPr="00000000">
      <w:rPr/>
      <w:drawing>
        <wp:inline distB="0" distT="0" distL="0" distR="0">
          <wp:extent cx="457200" cy="457200"/>
          <wp:effectExtent b="0" l="0" r="0" t="0"/>
          <wp:docPr descr="company_logo_placeholder" id="1" name="company_logo_placeholder"/>
          <a:graphic>
            <a:graphicData uri="http://schemas.openxmlformats.org/drawingml/2006/picture">
              <pic:pic>
                <pic:nvPicPr>
                  <pic:cNvPr descr="company_logo_placeholder" id="0" name="company_logo_placeholder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company_logo_placehol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nbOHhNoUmVhBYOx/vkGu7THmHA==">CgMxLjA4AHIhMTJMejhIZjNOM2Y4RlJPQXBFUHp3NHAwd2F6V2NmYWpE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