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rFonts w:hint="eastAsia" w:ascii="黑体" w:hAnsi="黑体" w:eastAsia="黑体"/>
          <w:bCs/>
          <w:color w:val="000000" w:themeColor="text1"/>
          <w:sz w:val="52"/>
          <w:szCs w:val="52"/>
          <w:lang w:val="en-US" w:eastAsia="zh-CN"/>
          <w14:textFill>
            <w14:solidFill>
              <w14:schemeClr w14:val="tx1"/>
            </w14:solidFill>
          </w14:textFill>
        </w:rPr>
      </w:pPr>
      <w:r>
        <w:rPr>
          <w:rFonts w:hint="eastAsia" w:ascii="黑体" w:hAnsi="黑体" w:eastAsia="黑体"/>
          <w:bCs/>
          <w:color w:val="000000" w:themeColor="text1"/>
          <w:sz w:val="52"/>
          <w:szCs w:val="52"/>
          <w:lang w:eastAsia="zh-CN"/>
          <w14:textFill>
            <w14:solidFill>
              <w14:schemeClr w14:val="tx1"/>
            </w14:solidFill>
          </w14:textFill>
        </w:rPr>
        <w:t>（</w:t>
      </w:r>
      <w:r>
        <w:rPr>
          <w:rFonts w:hint="eastAsia" w:ascii="黑体" w:hAnsi="黑体" w:eastAsia="黑体"/>
          <w:bCs/>
          <w:color w:val="000000" w:themeColor="text1"/>
          <w:sz w:val="52"/>
          <w:szCs w:val="52"/>
          <w:lang w:val="en-US" w:eastAsia="zh-CN"/>
          <w14:textFill>
            <w14:solidFill>
              <w14:schemeClr w14:val="tx1"/>
            </w14:solidFill>
          </w14:textFill>
        </w:rPr>
        <w:t>机载设备</w:t>
      </w:r>
      <w:r>
        <w:rPr>
          <w:rFonts w:hint="eastAsia" w:ascii="黑体" w:hAnsi="黑体" w:eastAsia="黑体"/>
          <w:bCs/>
          <w:color w:val="000000" w:themeColor="text1"/>
          <w:sz w:val="52"/>
          <w:szCs w:val="52"/>
          <w:lang w:eastAsia="zh-CN"/>
          <w14:textFill>
            <w14:solidFill>
              <w14:schemeClr w14:val="tx1"/>
            </w14:solidFill>
          </w14:textFill>
        </w:rPr>
        <w:t>）</w:t>
      </w:r>
      <w:r>
        <w:rPr>
          <w:rFonts w:hint="eastAsia" w:ascii="黑体" w:hAnsi="黑体" w:eastAsia="黑体"/>
          <w:bCs/>
          <w:color w:val="000000" w:themeColor="text1"/>
          <w:sz w:val="52"/>
          <w:szCs w:val="52"/>
          <w:lang w:val="en-US" w:eastAsia="zh-CN"/>
          <w14:textFill>
            <w14:solidFill>
              <w14:schemeClr w14:val="tx1"/>
            </w14:solidFill>
          </w14:textFill>
        </w:rPr>
        <w:t>环境鉴定试验大纲</w:t>
      </w:r>
    </w:p>
    <w:p>
      <w:pPr>
        <w:ind w:firstLine="0" w:firstLineChars="0"/>
        <w:jc w:val="center"/>
        <w:rPr>
          <w:rFonts w:hint="default" w:ascii="黑体" w:hAnsi="黑体" w:eastAsia="黑体"/>
          <w:bCs/>
          <w:color w:val="000000" w:themeColor="text1"/>
          <w:sz w:val="52"/>
          <w:szCs w:val="52"/>
          <w:lang w:val="en-US" w:eastAsia="zh-CN"/>
          <w14:textFill>
            <w14:solidFill>
              <w14:schemeClr w14:val="tx1"/>
            </w14:solidFill>
          </w14:textFill>
        </w:rPr>
      </w:pPr>
      <w:r>
        <w:rPr>
          <w:rFonts w:hint="eastAsia" w:ascii="黑体" w:hAnsi="黑体" w:eastAsia="黑体"/>
          <w:bCs/>
          <w:color w:val="000000" w:themeColor="text1"/>
          <w:sz w:val="52"/>
          <w:szCs w:val="52"/>
          <w:lang w:val="en-US" w:eastAsia="zh-CN"/>
          <w14:textFill>
            <w14:solidFill>
              <w14:schemeClr w14:val="tx1"/>
            </w14:solidFill>
          </w14:textFill>
        </w:rPr>
        <w:t>（非电磁类）模板</w:t>
      </w:r>
    </w:p>
    <w:p>
      <w:pPr>
        <w:ind w:firstLine="0" w:firstLineChars="0"/>
        <w:jc w:val="center"/>
        <w:rPr>
          <w:b/>
          <w:bCs/>
          <w:color w:val="000000" w:themeColor="text1"/>
          <w:sz w:val="30"/>
          <w:szCs w:val="30"/>
          <w14:textFill>
            <w14:solidFill>
              <w14:schemeClr w14:val="tx1"/>
            </w14:solidFill>
          </w14:textFill>
        </w:rPr>
      </w:pPr>
      <w:bookmarkStart w:id="0" w:name="_Hlk135402174"/>
      <w:r>
        <w:rPr>
          <w:b/>
          <w:bCs/>
          <w:color w:val="000000" w:themeColor="text1"/>
          <w:sz w:val="30"/>
          <w:szCs w:val="30"/>
          <w14:textFill>
            <w14:solidFill>
              <w14:schemeClr w14:val="tx1"/>
            </w14:solidFill>
          </w14:textFill>
        </w:rPr>
        <w:t xml:space="preserve">Template for </w:t>
      </w:r>
      <w:bookmarkEnd w:id="0"/>
      <w:r>
        <w:rPr>
          <w:rFonts w:hint="eastAsia"/>
          <w:b/>
          <w:bCs/>
          <w:color w:val="000000" w:themeColor="text1"/>
          <w:sz w:val="30"/>
          <w:szCs w:val="30"/>
          <w:lang w:val="en-US" w:eastAsia="zh-CN"/>
          <w14:textFill>
            <w14:solidFill>
              <w14:schemeClr w14:val="tx1"/>
            </w14:solidFill>
          </w14:textFill>
        </w:rPr>
        <w:t xml:space="preserve"> Environmental Qualification Test Procedure (Non-Electromagnetic Type) for Airborne Equipment</w:t>
      </w:r>
    </w:p>
    <w:p>
      <w:pPr>
        <w:ind w:firstLine="0" w:firstLineChars="0"/>
        <w:jc w:val="center"/>
        <w:rPr>
          <w:b/>
          <w:bCs/>
          <w:color w:val="000000" w:themeColor="text1"/>
          <w:sz w:val="32"/>
          <w:szCs w:val="32"/>
          <w14:textFill>
            <w14:solidFill>
              <w14:schemeClr w14:val="tx1"/>
            </w14:solidFill>
          </w14:textFill>
        </w:rPr>
      </w:pPr>
    </w:p>
    <w:p>
      <w:pPr>
        <w:ind w:firstLine="0" w:firstLineChars="0"/>
        <w:jc w:val="center"/>
        <w:rPr>
          <w:b/>
          <w:bCs/>
          <w:color w:val="000000" w:themeColor="text1"/>
          <w:sz w:val="32"/>
          <w:szCs w:val="32"/>
          <w14:textFill>
            <w14:solidFill>
              <w14:schemeClr w14:val="tx1"/>
            </w14:solidFill>
          </w14:textFill>
        </w:rPr>
      </w:pP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838" w:type="dxa"/>
            <w:vAlign w:val="center"/>
          </w:tcPr>
          <w:p>
            <w:pPr>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文件编号：</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14:textFill>
                  <w14:solidFill>
                    <w14:schemeClr w14:val="tx1"/>
                  </w14:solidFill>
                </w14:textFill>
              </w:rPr>
              <w:t>AVICAS-</w:t>
            </w:r>
            <w:r>
              <w:rPr>
                <w:rFonts w:hint="eastAsia"/>
                <w:color w:val="000000" w:themeColor="text1"/>
                <w:sz w:val="30"/>
                <w:lang w:val="en-US" w:eastAsia="zh-CN"/>
                <w14:textFill>
                  <w14:solidFill>
                    <w14:schemeClr w14:val="tx1"/>
                  </w14:solidFill>
                </w14:textFill>
              </w:rPr>
              <w:t>311</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006</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T009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发布日期：</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szCs w:val="30"/>
                <w14:textFill>
                  <w14:solidFill>
                    <w14:schemeClr w14:val="tx1"/>
                  </w14:solidFill>
                </w14:textFill>
              </w:rPr>
              <w:t>202</w:t>
            </w:r>
            <w:r>
              <w:rPr>
                <w:rFonts w:hint="eastAsia"/>
                <w:color w:val="000000" w:themeColor="text1"/>
                <w:sz w:val="30"/>
                <w:szCs w:val="30"/>
                <w:lang w:val="en-US" w:eastAsia="zh-CN"/>
                <w14:textFill>
                  <w14:solidFill>
                    <w14:schemeClr w14:val="tx1"/>
                  </w14:solidFill>
                </w14:textFill>
              </w:rPr>
              <w:t>5</w:t>
            </w:r>
            <w:r>
              <w:rPr>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04</w:t>
            </w:r>
            <w:r>
              <w:rPr>
                <w:rFonts w:hint="eastAsia"/>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页</w:t>
            </w:r>
            <w:r>
              <w:rPr>
                <w:color w:val="000000" w:themeColor="text1"/>
                <w:sz w:val="30"/>
                <w:szCs w:val="30"/>
                <w14:textFill>
                  <w14:solidFill>
                    <w14:schemeClr w14:val="tx1"/>
                  </w14:solidFill>
                </w14:textFill>
              </w:rPr>
              <w:t xml:space="preserve">    </w:t>
            </w:r>
            <w:r>
              <w:rPr>
                <w:rFonts w:hint="eastAsia"/>
                <w:color w:val="000000" w:themeColor="text1"/>
                <w:sz w:val="30"/>
                <w:szCs w:val="30"/>
                <w14:textFill>
                  <w14:solidFill>
                    <w14:schemeClr w14:val="tx1"/>
                  </w14:solidFill>
                </w14:textFill>
              </w:rPr>
              <w:t>数：</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rFonts w:hint="eastAsia"/>
                <w:color w:val="000000" w:themeColor="text1"/>
                <w:sz w:val="30"/>
                <w:szCs w:val="30"/>
                <w:lang w:val="en-US" w:eastAsia="zh-CN"/>
                <w14:textFill>
                  <w14:solidFill>
                    <w14:schemeClr w14:val="tx1"/>
                  </w14:solidFill>
                </w14:textFill>
              </w:rPr>
              <w:t>97</w:t>
            </w:r>
          </w:p>
        </w:tc>
      </w:tr>
    </w:tbl>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spacing w:line="240" w:lineRule="auto"/>
        <w:ind w:firstLine="0" w:firstLineChars="0"/>
        <w:jc w:val="center"/>
        <w:rPr>
          <w:color w:val="000000" w:themeColor="text1"/>
          <w:sz w:val="18"/>
          <w:szCs w:val="18"/>
          <w14:textFill>
            <w14:solidFill>
              <w14:schemeClr w14:val="tx1"/>
            </w14:solidFill>
          </w14:textFill>
        </w:rPr>
      </w:pPr>
    </w:p>
    <w:p>
      <w:pPr>
        <w:ind w:firstLine="0" w:firstLineChars="0"/>
        <w:jc w:val="center"/>
        <w:rPr>
          <w:rFonts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中航机载系统共性技术有限公司</w:t>
      </w:r>
    </w:p>
    <w:p>
      <w:pPr>
        <w:ind w:firstLine="0" w:firstLineChars="0"/>
        <w:jc w:val="center"/>
        <w:rPr>
          <w:rFonts w:eastAsia="黑体"/>
          <w:b/>
          <w:color w:val="000000" w:themeColor="text1"/>
          <w14:textFill>
            <w14:solidFill>
              <w14:schemeClr w14:val="tx1"/>
            </w14:solidFill>
          </w14:textFill>
        </w:rPr>
      </w:pPr>
      <w:r>
        <w:rPr>
          <w:b/>
          <w:color w:val="000000" w:themeColor="text1"/>
          <w14:textFill>
            <w14:solidFill>
              <w14:schemeClr w14:val="tx1"/>
            </w14:solidFill>
          </w14:textFill>
        </w:rPr>
        <w:t>AVICAS GENERIC TECHNOLOGY CO., LTD</w:t>
      </w:r>
    </w:p>
    <w:p>
      <w:pPr>
        <w:ind w:firstLine="0" w:firstLineChars="0"/>
        <w:rPr>
          <w:color w:val="000000" w:themeColor="text1"/>
          <w14:textFill>
            <w14:solidFill>
              <w14:schemeClr w14:val="tx1"/>
            </w14:solidFill>
          </w14:textFill>
        </w:rPr>
      </w:pPr>
    </w:p>
    <w:p>
      <w:pPr>
        <w:widowControl/>
        <w:ind w:firstLine="0" w:firstLineChars="0"/>
        <w:jc w:val="left"/>
        <w:rPr>
          <w:b/>
          <w:color w:val="000000" w:themeColor="text1"/>
          <w14:textFill>
            <w14:solidFill>
              <w14:schemeClr w14:val="tx1"/>
            </w14:solidFill>
          </w14:textFill>
        </w:rPr>
        <w:sectPr>
          <w:footerReference r:id="rId10" w:type="first"/>
          <w:headerReference r:id="rId7" w:type="default"/>
          <w:footerReference r:id="rId8" w:type="default"/>
          <w:footerReference r:id="rId9" w:type="even"/>
          <w:pgSz w:w="11906" w:h="16838"/>
          <w:pgMar w:top="1440" w:right="1418" w:bottom="1440" w:left="1418" w:header="850" w:footer="1417" w:gutter="0"/>
          <w:pgNumType w:start="1"/>
          <w:cols w:space="720" w:num="1"/>
          <w:docGrid w:type="lines" w:linePitch="326" w:charSpace="0"/>
        </w:sectPr>
      </w:pPr>
    </w:p>
    <w:p>
      <w:pPr>
        <w:pStyle w:val="86"/>
        <w:spacing w:before="120" w:after="120"/>
        <w:rPr>
          <w:rFonts w:ascii="Times New Roman" w:hAnsi="Times New Roman"/>
          <w:color w:val="000000" w:themeColor="text1"/>
          <w14:textFill>
            <w14:solidFill>
              <w14:schemeClr w14:val="tx1"/>
            </w14:solidFill>
          </w14:textFill>
        </w:rPr>
      </w:pPr>
      <w:bookmarkStart w:id="1" w:name="_Toc26374780"/>
      <w:bookmarkStart w:id="2" w:name="_Toc26276555"/>
      <w:bookmarkStart w:id="3" w:name="_Toc536455372"/>
      <w:r>
        <w:rPr>
          <w:rFonts w:hint="eastAsia" w:ascii="Times New Roman" w:hAnsi="Times New Roman"/>
          <w:color w:val="000000" w:themeColor="text1"/>
          <w14:textFill>
            <w14:solidFill>
              <w14:schemeClr w14:val="tx1"/>
            </w14:solidFill>
          </w14:textFill>
        </w:rPr>
        <w:t>更改记录</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2</w:t>
            </w:r>
            <w:r>
              <w:rPr>
                <w:color w:val="000000" w:themeColor="text1"/>
                <w14:textFill>
                  <w14:solidFill>
                    <w14:schemeClr w14:val="tx1"/>
                  </w14:solidFill>
                </w14:textFill>
              </w:rPr>
              <w:t>02</w:t>
            </w: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08</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13</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r>
              <w:rPr>
                <w:rFonts w:hint="eastAsia"/>
                <w:color w:val="000000" w:themeColor="text1"/>
                <w14:textFill>
                  <w14:solidFill>
                    <w14:schemeClr w14:val="tx1"/>
                  </w14:solidFill>
                </w14:textFill>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r>
              <w:rPr>
                <w:rFonts w:hint="eastAsia"/>
                <w:color w:val="000000" w:themeColor="text1"/>
                <w14:textFill>
                  <w14:solidFill>
                    <w14:schemeClr w14:val="tx1"/>
                  </w14:solidFill>
                </w14:textFill>
              </w:rPr>
              <w:t>2</w:t>
            </w:r>
            <w:r>
              <w:rPr>
                <w:color w:val="000000" w:themeColor="text1"/>
                <w14:textFill>
                  <w14:solidFill>
                    <w14:schemeClr w14:val="tx1"/>
                  </w14:solidFill>
                </w14:textFill>
              </w:rPr>
              <w:t>02</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04</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14</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增加鸟撞冲击试验章节内容；优化试验判据；</w:t>
            </w:r>
            <w:r>
              <w:rPr>
                <w:rFonts w:hint="eastAsia"/>
                <w:color w:val="000000" w:themeColor="text1"/>
                <w:highlight w:val="none"/>
                <w:lang w:val="en-US" w:eastAsia="zh-CN"/>
                <w14:textFill>
                  <w14:solidFill>
                    <w14:schemeClr w14:val="tx1"/>
                  </w14:solidFill>
                </w14:textFill>
              </w:rPr>
              <w:t>补充实验室、试验人员资质要求以及试验报告要求章节。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bl>
    <w:p>
      <w:pPr>
        <w:widowControl/>
        <w:ind w:firstLine="482"/>
        <w:jc w:val="left"/>
        <w:rPr>
          <w:b/>
          <w:color w:val="000000" w:themeColor="text1"/>
          <w14:textFill>
            <w14:solidFill>
              <w14:schemeClr w14:val="tx1"/>
            </w14:solidFill>
          </w14:textFill>
        </w:rPr>
        <w:sectPr>
          <w:headerReference r:id="rId13" w:type="first"/>
          <w:headerReference r:id="rId11" w:type="default"/>
          <w:footerReference r:id="rId14" w:type="default"/>
          <w:headerReference r:id="rId12" w:type="even"/>
          <w:pgSz w:w="11906" w:h="16838"/>
          <w:pgMar w:top="1701" w:right="1418" w:bottom="1418" w:left="1418" w:header="851" w:footer="850" w:gutter="0"/>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目  录</w:t>
      </w:r>
      <w:bookmarkEnd w:id="1"/>
      <w:bookmarkEnd w:id="2"/>
    </w:p>
    <w:p>
      <w:pPr>
        <w:pStyle w:val="20"/>
        <w:tabs>
          <w:tab w:val="right" w:leader="dot" w:pos="9070"/>
        </w:tabs>
        <w:rPr>
          <w:rFonts w:hint="default" w:ascii="Times New Roman" w:hAnsi="Times New Roman" w:eastAsia="黑体" w:cs="Times New Roman"/>
          <w:b w:val="0"/>
          <w:bCs w:val="0"/>
          <w:sz w:val="24"/>
          <w:szCs w:val="24"/>
        </w:rPr>
      </w:pPr>
      <w:r>
        <w:rPr>
          <w:rFonts w:hint="eastAsia"/>
          <w:color w:val="000000" w:themeColor="text1"/>
          <w:sz w:val="21"/>
          <w:szCs w:val="21"/>
          <w14:textFill>
            <w14:solidFill>
              <w14:schemeClr w14:val="tx1"/>
            </w14:solidFill>
          </w14:textFill>
        </w:rPr>
        <w:fldChar w:fldCharType="begin"/>
      </w:r>
      <w:r>
        <w:rPr>
          <w:rFonts w:hint="eastAsia"/>
          <w:color w:val="000000" w:themeColor="text1"/>
          <w:sz w:val="21"/>
          <w:szCs w:val="21"/>
          <w14:textFill>
            <w14:solidFill>
              <w14:schemeClr w14:val="tx1"/>
            </w14:solidFill>
          </w14:textFill>
        </w:rPr>
        <w:instrText xml:space="preserve"> TOC \o "1-4" \h \z \u </w:instrText>
      </w:r>
      <w:r>
        <w:rPr>
          <w:rFonts w:hint="eastAsia"/>
          <w:color w:val="000000" w:themeColor="text1"/>
          <w:sz w:val="21"/>
          <w:szCs w:val="21"/>
          <w14:textFill>
            <w14:solidFill>
              <w14:schemeClr w14:val="tx1"/>
            </w14:solidFill>
          </w14:textFill>
        </w:rPr>
        <w:fldChar w:fldCharType="separate"/>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_Toc18012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 </w:t>
      </w:r>
      <w:r>
        <w:rPr>
          <w:rFonts w:hint="default" w:ascii="Times New Roman" w:hAnsi="Times New Roman" w:eastAsia="黑体" w:cs="Times New Roman"/>
          <w:b w:val="0"/>
          <w:bCs w:val="0"/>
          <w:sz w:val="24"/>
          <w:szCs w:val="24"/>
          <w:lang w:val="en-US" w:eastAsia="zh-CN"/>
        </w:rPr>
        <w:t>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_Toc18012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_Toc12074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2 </w:t>
      </w:r>
      <w:r>
        <w:rPr>
          <w:rFonts w:hint="default" w:ascii="Times New Roman" w:hAnsi="Times New Roman" w:eastAsia="黑体" w:cs="Times New Roman"/>
          <w:b w:val="0"/>
          <w:bCs w:val="0"/>
          <w:sz w:val="24"/>
          <w:szCs w:val="24"/>
          <w:lang w:val="en-US" w:eastAsia="zh-CN"/>
        </w:rPr>
        <w:t>范围</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_Toc12074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_Toc32707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3 </w:t>
      </w:r>
      <w:r>
        <w:rPr>
          <w:rFonts w:hint="default" w:ascii="Times New Roman" w:hAnsi="Times New Roman" w:eastAsia="黑体" w:cs="Times New Roman"/>
          <w:b w:val="0"/>
          <w:bCs w:val="0"/>
          <w:sz w:val="24"/>
          <w:szCs w:val="24"/>
          <w:lang w:val="en-US" w:eastAsia="zh-CN"/>
        </w:rPr>
        <w:t>依据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_Toc32707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_Toc17246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4 </w:t>
      </w:r>
      <w:r>
        <w:rPr>
          <w:rFonts w:hint="default" w:ascii="Times New Roman" w:hAnsi="Times New Roman" w:eastAsia="黑体" w:cs="Times New Roman"/>
          <w:b w:val="0"/>
          <w:bCs w:val="0"/>
          <w:sz w:val="24"/>
          <w:szCs w:val="24"/>
        </w:rPr>
        <w:t>术语和缩略语</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_Toc17246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_Toc5383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kern w:val="2"/>
          <w:position w:val="0"/>
          <w:sz w:val="24"/>
          <w:szCs w:val="24"/>
          <w:vertAlign w:val="baseline"/>
          <w:lang w:val="en-US" w:eastAsia="zh-CN" w:bidi="ar-SA"/>
          <w14:ligatures w14:val="none"/>
          <w14:numForm w14:val="default"/>
          <w14:numSpacing w14:val="default"/>
        </w:rPr>
        <w:t xml:space="preserve">4.1 </w:t>
      </w:r>
      <w:r>
        <w:rPr>
          <w:rFonts w:hint="default" w:ascii="Times New Roman" w:hAnsi="Times New Roman" w:eastAsia="黑体" w:cs="Times New Roman"/>
          <w:b w:val="0"/>
          <w:bCs w:val="0"/>
          <w:kern w:val="2"/>
          <w:sz w:val="24"/>
          <w:szCs w:val="24"/>
          <w:lang w:val="en-US" w:eastAsia="zh-CN" w:bidi="ar-SA"/>
        </w:rPr>
        <w:t>缩略语</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_Toc5383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_Toc21647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kern w:val="2"/>
          <w:position w:val="0"/>
          <w:sz w:val="24"/>
          <w:szCs w:val="24"/>
          <w:vertAlign w:val="baseline"/>
          <w:lang w:val="en-US" w:eastAsia="zh-CN" w:bidi="ar-SA"/>
          <w14:ligatures w14:val="none"/>
          <w14:numForm w14:val="default"/>
          <w14:numSpacing w14:val="default"/>
        </w:rPr>
        <w:t xml:space="preserve">4.2 </w:t>
      </w:r>
      <w:r>
        <w:rPr>
          <w:rFonts w:hint="default" w:ascii="Times New Roman" w:hAnsi="Times New Roman" w:eastAsia="黑体" w:cs="Times New Roman"/>
          <w:b w:val="0"/>
          <w:bCs w:val="0"/>
          <w:kern w:val="2"/>
          <w:sz w:val="24"/>
          <w:szCs w:val="24"/>
          <w:lang w:val="en-US" w:eastAsia="zh-CN" w:bidi="ar-SA"/>
        </w:rPr>
        <w:t>术语及定义</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_Toc21647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_Toc6814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5 </w:t>
      </w:r>
      <w:r>
        <w:rPr>
          <w:rFonts w:hint="default" w:ascii="Times New Roman" w:hAnsi="Times New Roman" w:eastAsia="黑体" w:cs="Times New Roman"/>
          <w:b w:val="0"/>
          <w:bCs w:val="0"/>
          <w:sz w:val="24"/>
          <w:szCs w:val="24"/>
          <w:lang w:val="en-US" w:eastAsia="zh-CN"/>
        </w:rPr>
        <w:t>相关验证条款</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_Toc6814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_Toc5100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6 </w:t>
      </w:r>
      <w:r>
        <w:rPr>
          <w:rFonts w:hint="default" w:ascii="Times New Roman" w:hAnsi="Times New Roman" w:eastAsia="黑体" w:cs="Times New Roman"/>
          <w:b w:val="0"/>
          <w:bCs w:val="0"/>
          <w:sz w:val="24"/>
          <w:szCs w:val="24"/>
          <w:lang w:val="en-US" w:eastAsia="zh-CN"/>
        </w:rPr>
        <w:t>试验设备描述</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_Toc5100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_Toc31046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kern w:val="2"/>
          <w:position w:val="0"/>
          <w:sz w:val="24"/>
          <w:szCs w:val="24"/>
          <w:vertAlign w:val="baseline"/>
          <w:lang w:val="en-US" w:eastAsia="zh-CN" w:bidi="ar-SA"/>
          <w14:ligatures w14:val="none"/>
          <w14:numForm w14:val="default"/>
          <w14:numSpacing w14:val="default"/>
        </w:rPr>
        <w:t xml:space="preserve">6.1 </w:t>
      </w:r>
      <w:r>
        <w:rPr>
          <w:rFonts w:hint="default" w:ascii="Times New Roman" w:hAnsi="Times New Roman" w:eastAsia="黑体" w:cs="Times New Roman"/>
          <w:b w:val="0"/>
          <w:bCs w:val="0"/>
          <w:kern w:val="2"/>
          <w:sz w:val="24"/>
          <w:szCs w:val="24"/>
          <w:lang w:val="en-US" w:eastAsia="zh-CN" w:bidi="ar-SA"/>
        </w:rPr>
        <w:t>功能及受试设备信息描述</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_Toc31046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_Toc31322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kern w:val="2"/>
          <w:position w:val="0"/>
          <w:sz w:val="24"/>
          <w:szCs w:val="24"/>
          <w:vertAlign w:val="baseline"/>
          <w:lang w:val="en-US" w:eastAsia="zh-CN" w:bidi="ar-SA"/>
          <w14:ligatures w14:val="none"/>
          <w14:numForm w14:val="default"/>
          <w14:numSpacing w14:val="default"/>
        </w:rPr>
        <w:t xml:space="preserve">6.2 </w:t>
      </w:r>
      <w:r>
        <w:rPr>
          <w:rFonts w:hint="default" w:ascii="Times New Roman" w:hAnsi="Times New Roman" w:eastAsia="黑体" w:cs="Times New Roman"/>
          <w:b w:val="0"/>
          <w:bCs w:val="0"/>
          <w:kern w:val="2"/>
          <w:sz w:val="24"/>
          <w:szCs w:val="24"/>
          <w:lang w:val="en-US" w:eastAsia="zh-CN" w:bidi="ar-SA"/>
        </w:rPr>
        <w:t>受试设备物理状态</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_Toc31322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_Toc13541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kern w:val="2"/>
          <w:position w:val="0"/>
          <w:sz w:val="24"/>
          <w:szCs w:val="24"/>
          <w:vertAlign w:val="baseline"/>
          <w:lang w:val="en-US" w:eastAsia="zh-CN" w:bidi="ar-SA"/>
          <w14:ligatures w14:val="none"/>
          <w14:numForm w14:val="default"/>
          <w14:numSpacing w14:val="default"/>
        </w:rPr>
        <w:t xml:space="preserve">6.3 </w:t>
      </w:r>
      <w:r>
        <w:rPr>
          <w:rFonts w:hint="default" w:ascii="Times New Roman" w:hAnsi="Times New Roman" w:eastAsia="黑体" w:cs="Times New Roman"/>
          <w:b w:val="0"/>
          <w:bCs w:val="0"/>
          <w:kern w:val="2"/>
          <w:sz w:val="24"/>
          <w:szCs w:val="24"/>
          <w:lang w:val="en-US" w:eastAsia="zh-CN" w:bidi="ar-SA"/>
        </w:rPr>
        <w:t>受试设备交联关系描述</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_Toc13541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_Toc6237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kern w:val="2"/>
          <w:position w:val="0"/>
          <w:sz w:val="24"/>
          <w:szCs w:val="24"/>
          <w:vertAlign w:val="baseline"/>
          <w:lang w:val="en-US" w:eastAsia="zh-CN" w:bidi="ar-SA"/>
          <w14:ligatures w14:val="none"/>
          <w14:numForm w14:val="default"/>
          <w14:numSpacing w14:val="default"/>
        </w:rPr>
        <w:t xml:space="preserve">6.4 </w:t>
      </w:r>
      <w:r>
        <w:rPr>
          <w:rFonts w:hint="default" w:ascii="Times New Roman" w:hAnsi="Times New Roman" w:eastAsia="黑体" w:cs="Times New Roman"/>
          <w:b w:val="0"/>
          <w:bCs w:val="0"/>
          <w:kern w:val="2"/>
          <w:sz w:val="24"/>
          <w:szCs w:val="24"/>
          <w:lang w:val="en-US" w:eastAsia="zh-CN" w:bidi="ar-SA"/>
        </w:rPr>
        <w:t>受试设备试验状态描述</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_Toc6237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_Toc3935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kern w:val="2"/>
          <w:position w:val="0"/>
          <w:sz w:val="24"/>
          <w:szCs w:val="24"/>
          <w:vertAlign w:val="baseline"/>
          <w:lang w:val="en-US" w:eastAsia="zh-CN" w:bidi="ar-SA"/>
          <w14:ligatures w14:val="none"/>
          <w14:numForm w14:val="default"/>
          <w14:numSpacing w14:val="default"/>
        </w:rPr>
        <w:t xml:space="preserve">6.5 </w:t>
      </w:r>
      <w:r>
        <w:rPr>
          <w:rFonts w:hint="default" w:ascii="Times New Roman" w:hAnsi="Times New Roman" w:eastAsia="黑体" w:cs="Times New Roman"/>
          <w:b w:val="0"/>
          <w:bCs w:val="0"/>
          <w:kern w:val="2"/>
          <w:sz w:val="24"/>
          <w:szCs w:val="24"/>
          <w:lang w:val="en-US" w:eastAsia="zh-CN" w:bidi="ar-SA"/>
        </w:rPr>
        <w:t>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_Toc3935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_Toc30216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7 </w:t>
      </w:r>
      <w:r>
        <w:rPr>
          <w:rFonts w:hint="default" w:ascii="Times New Roman" w:hAnsi="Times New Roman" w:eastAsia="黑体" w:cs="Times New Roman"/>
          <w:b w:val="0"/>
          <w:bCs w:val="0"/>
          <w:sz w:val="24"/>
          <w:szCs w:val="24"/>
          <w:lang w:val="en-US" w:eastAsia="zh-CN"/>
        </w:rPr>
        <w:t>试验概述</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_Toc30216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_Toc3889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kern w:val="2"/>
          <w:position w:val="0"/>
          <w:sz w:val="24"/>
          <w:szCs w:val="24"/>
          <w:vertAlign w:val="baseline"/>
          <w:lang w:val="en-US" w:eastAsia="zh-CN" w:bidi="ar-SA"/>
          <w14:ligatures w14:val="none"/>
          <w14:numForm w14:val="default"/>
          <w14:numSpacing w14:val="default"/>
        </w:rPr>
        <w:t xml:space="preserve">7.1 </w:t>
      </w:r>
      <w:r>
        <w:rPr>
          <w:rFonts w:hint="default" w:ascii="Times New Roman" w:hAnsi="Times New Roman" w:eastAsia="黑体" w:cs="Times New Roman"/>
          <w:b w:val="0"/>
          <w:bCs w:val="0"/>
          <w:kern w:val="2"/>
          <w:sz w:val="24"/>
          <w:szCs w:val="24"/>
          <w:lang w:val="en-US" w:eastAsia="zh-CN" w:bidi="ar-SA"/>
        </w:rPr>
        <w:t>试验概述</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_Toc3889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_Toc2999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kern w:val="2"/>
          <w:position w:val="0"/>
          <w:sz w:val="24"/>
          <w:szCs w:val="24"/>
          <w:vertAlign w:val="baseline"/>
          <w:lang w:val="en-US" w:eastAsia="zh-CN" w:bidi="ar-SA"/>
          <w14:ligatures w14:val="none"/>
          <w14:numForm w14:val="default"/>
          <w14:numSpacing w14:val="default"/>
        </w:rPr>
        <w:t xml:space="preserve">7.2 </w:t>
      </w:r>
      <w:r>
        <w:rPr>
          <w:rFonts w:hint="default" w:ascii="Times New Roman" w:hAnsi="Times New Roman" w:eastAsia="黑体" w:cs="Times New Roman"/>
          <w:b w:val="0"/>
          <w:bCs w:val="0"/>
          <w:kern w:val="2"/>
          <w:sz w:val="24"/>
          <w:szCs w:val="24"/>
          <w:lang w:val="en-US" w:eastAsia="zh-CN" w:bidi="ar-SA"/>
        </w:rPr>
        <w:t>鉴定试验项目试验顺序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_Toc2999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_Toc28627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8 </w:t>
      </w:r>
      <w:r>
        <w:rPr>
          <w:rFonts w:hint="default" w:ascii="Times New Roman" w:hAnsi="Times New Roman" w:eastAsia="黑体" w:cs="Times New Roman"/>
          <w:b w:val="0"/>
          <w:bCs w:val="0"/>
          <w:sz w:val="24"/>
          <w:szCs w:val="24"/>
          <w:lang w:val="en-US" w:eastAsia="zh-CN"/>
        </w:rPr>
        <w:t>试验通用条件</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_Toc28627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_Toc24935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8.1 </w:t>
      </w:r>
      <w:r>
        <w:rPr>
          <w:rFonts w:hint="default" w:ascii="Times New Roman" w:hAnsi="Times New Roman" w:eastAsia="黑体" w:cs="Times New Roman"/>
          <w:b w:val="0"/>
          <w:bCs w:val="0"/>
          <w:sz w:val="24"/>
          <w:szCs w:val="24"/>
          <w:lang w:val="en-US" w:eastAsia="zh-CN"/>
        </w:rPr>
        <w:t>试验环境条件</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_Toc24935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_Toc29224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8.2 </w:t>
      </w:r>
      <w:r>
        <w:rPr>
          <w:rFonts w:hint="default" w:ascii="Times New Roman" w:hAnsi="Times New Roman" w:eastAsia="黑体" w:cs="Times New Roman"/>
          <w:b w:val="0"/>
          <w:bCs w:val="0"/>
          <w:sz w:val="24"/>
          <w:szCs w:val="24"/>
          <w:lang w:val="en-US" w:eastAsia="zh-CN"/>
        </w:rPr>
        <w:t>试验条件允许误差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_Toc29224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_Toc4570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8.3 </w:t>
      </w:r>
      <w:r>
        <w:rPr>
          <w:rFonts w:hint="default" w:ascii="Times New Roman" w:hAnsi="Times New Roman" w:eastAsia="黑体" w:cs="Times New Roman"/>
          <w:b w:val="0"/>
          <w:bCs w:val="0"/>
          <w:sz w:val="24"/>
          <w:szCs w:val="24"/>
          <w:lang w:val="en-US" w:eastAsia="zh-CN"/>
        </w:rPr>
        <w:t>试验夹具要求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_Toc4570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_Toc30096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8.4 </w:t>
      </w:r>
      <w:r>
        <w:rPr>
          <w:rFonts w:hint="default" w:ascii="Times New Roman" w:hAnsi="Times New Roman" w:eastAsia="黑体" w:cs="Times New Roman"/>
          <w:b w:val="0"/>
          <w:bCs w:val="0"/>
          <w:sz w:val="24"/>
          <w:szCs w:val="24"/>
          <w:lang w:val="en-US" w:eastAsia="zh-CN"/>
        </w:rPr>
        <w:t>试验装置要求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_Toc30096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_Toc6138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9 </w:t>
      </w:r>
      <w:r>
        <w:rPr>
          <w:rFonts w:hint="default" w:ascii="Times New Roman" w:hAnsi="Times New Roman" w:eastAsia="黑体" w:cs="Times New Roman"/>
          <w:b w:val="0"/>
          <w:bCs w:val="0"/>
          <w:sz w:val="24"/>
          <w:szCs w:val="24"/>
          <w:lang w:val="en-US" w:eastAsia="zh-CN"/>
        </w:rPr>
        <w:t>试验承试单位</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_Toc6138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_Toc17999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10 </w:t>
      </w:r>
      <w:r>
        <w:rPr>
          <w:rFonts w:hint="default" w:ascii="Times New Roman" w:hAnsi="Times New Roman" w:eastAsia="黑体" w:cs="Times New Roman"/>
          <w:b w:val="0"/>
          <w:bCs w:val="0"/>
          <w:sz w:val="24"/>
          <w:szCs w:val="24"/>
          <w:lang w:val="en-US" w:eastAsia="zh-CN"/>
        </w:rPr>
        <w:t>试验人员</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_Toc17999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_Toc16391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11 </w:t>
      </w:r>
      <w:r>
        <w:rPr>
          <w:rFonts w:hint="default" w:ascii="Times New Roman" w:hAnsi="Times New Roman" w:eastAsia="黑体" w:cs="Times New Roman"/>
          <w:b w:val="0"/>
          <w:bCs w:val="0"/>
          <w:sz w:val="24"/>
          <w:szCs w:val="24"/>
          <w:lang w:val="en-US" w:eastAsia="zh-CN"/>
        </w:rPr>
        <w:t>试验组织及责任分工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_Toc16391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_Toc13416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11.1 </w:t>
      </w:r>
      <w:r>
        <w:rPr>
          <w:rFonts w:hint="default" w:ascii="Times New Roman" w:hAnsi="Times New Roman" w:eastAsia="黑体" w:cs="Times New Roman"/>
          <w:b w:val="0"/>
          <w:bCs w:val="0"/>
          <w:sz w:val="24"/>
          <w:szCs w:val="24"/>
          <w:lang w:val="en-US" w:eastAsia="zh-CN"/>
        </w:rPr>
        <w:t>设备承制单位的主要职责</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_Toc13416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_Toc9117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11.2 </w:t>
      </w:r>
      <w:r>
        <w:rPr>
          <w:rFonts w:hint="default" w:ascii="Times New Roman" w:hAnsi="Times New Roman" w:eastAsia="黑体" w:cs="Times New Roman"/>
          <w:b w:val="0"/>
          <w:bCs w:val="0"/>
          <w:sz w:val="24"/>
          <w:szCs w:val="24"/>
          <w:lang w:val="en-US" w:eastAsia="zh-CN"/>
        </w:rPr>
        <w:t>试验承试单位的主要职责</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_Toc9117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_Toc24096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12 </w:t>
      </w:r>
      <w:r>
        <w:rPr>
          <w:rFonts w:hint="default" w:ascii="Times New Roman" w:hAnsi="Times New Roman" w:eastAsia="黑体" w:cs="Times New Roman"/>
          <w:b w:val="0"/>
          <w:bCs w:val="0"/>
          <w:sz w:val="24"/>
          <w:szCs w:val="24"/>
          <w:lang w:val="en-US" w:eastAsia="zh-CN"/>
        </w:rPr>
        <w:t>设备功能检查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_Toc24096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_Toc3742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12.1 </w:t>
      </w:r>
      <w:r>
        <w:rPr>
          <w:rFonts w:hint="default" w:ascii="Times New Roman" w:hAnsi="Times New Roman" w:eastAsia="黑体" w:cs="Times New Roman"/>
          <w:b w:val="0"/>
          <w:bCs w:val="0"/>
          <w:sz w:val="24"/>
          <w:szCs w:val="24"/>
          <w:lang w:val="en-US" w:eastAsia="zh-CN"/>
        </w:rPr>
        <w:t>产品验收测试（ATP）</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_Toc3742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_Toc13250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12.2 </w:t>
      </w:r>
      <w:r>
        <w:rPr>
          <w:rFonts w:hint="default" w:ascii="Times New Roman" w:hAnsi="Times New Roman" w:eastAsia="黑体" w:cs="Times New Roman"/>
          <w:b w:val="0"/>
          <w:bCs w:val="0"/>
          <w:sz w:val="24"/>
          <w:szCs w:val="24"/>
          <w:lang w:val="en-US" w:eastAsia="zh-CN"/>
        </w:rPr>
        <w:t>鉴定性能接受试验（QPAT）</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_Toc13250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_Toc23660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 </w:t>
      </w:r>
      <w:r>
        <w:rPr>
          <w:rFonts w:hint="default" w:ascii="Times New Roman" w:hAnsi="Times New Roman" w:eastAsia="黑体" w:cs="Times New Roman"/>
          <w:b w:val="0"/>
          <w:bCs w:val="0"/>
          <w:sz w:val="24"/>
          <w:szCs w:val="24"/>
          <w:lang w:val="en-US" w:eastAsia="zh-CN"/>
        </w:rPr>
        <w:t>温度和高度</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_Toc23660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_Toc9821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_Toc9821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_Toc6188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13.2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_Toc6188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19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_Toc16783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13.3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_Toc16783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_Toc16354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_Toc16354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_Toc12451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13.5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_Toc12451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_Toc18852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_Toc18852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_Toc29056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13.7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_Toc29056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_Toc17214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13.7.1 </w:t>
      </w:r>
      <w:r>
        <w:rPr>
          <w:rFonts w:hint="default" w:ascii="Times New Roman" w:hAnsi="Times New Roman" w:eastAsia="黑体" w:cs="Times New Roman"/>
          <w:b w:val="0"/>
          <w:bCs w:val="0"/>
          <w:sz w:val="24"/>
          <w:szCs w:val="24"/>
          <w:lang w:val="en-US" w:eastAsia="zh-CN"/>
        </w:rPr>
        <w:t>地面低温耐受和低温短时工作</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_Toc17214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_Toc19522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13.7.2 </w:t>
      </w:r>
      <w:r>
        <w:rPr>
          <w:rFonts w:hint="default" w:ascii="Times New Roman" w:hAnsi="Times New Roman" w:eastAsia="黑体" w:cs="Times New Roman"/>
          <w:b w:val="0"/>
          <w:bCs w:val="0"/>
          <w:sz w:val="24"/>
          <w:szCs w:val="24"/>
          <w:lang w:val="en-US" w:eastAsia="zh-CN"/>
        </w:rPr>
        <w:t>低温工作</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_Toc19522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_Toc26605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13.7.3 </w:t>
      </w:r>
      <w:r>
        <w:rPr>
          <w:rFonts w:hint="default" w:ascii="Times New Roman" w:hAnsi="Times New Roman" w:eastAsia="黑体" w:cs="Times New Roman"/>
          <w:b w:val="0"/>
          <w:bCs w:val="0"/>
          <w:sz w:val="24"/>
          <w:szCs w:val="24"/>
          <w:lang w:val="en-US" w:eastAsia="zh-CN"/>
        </w:rPr>
        <w:t>地面高温耐受和高温短时工作</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_Toc26605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_Toc7286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13.7.4 </w:t>
      </w:r>
      <w:r>
        <w:rPr>
          <w:rFonts w:hint="default" w:ascii="Times New Roman" w:hAnsi="Times New Roman" w:eastAsia="黑体" w:cs="Times New Roman"/>
          <w:b w:val="0"/>
          <w:bCs w:val="0"/>
          <w:sz w:val="24"/>
          <w:szCs w:val="24"/>
          <w:lang w:val="en-US" w:eastAsia="zh-CN"/>
        </w:rPr>
        <w:t>高温工作</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_Toc7286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_Toc9515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13.7.5 </w:t>
      </w:r>
      <w:r>
        <w:rPr>
          <w:rFonts w:hint="default" w:ascii="Times New Roman" w:hAnsi="Times New Roman" w:eastAsia="黑体" w:cs="Times New Roman"/>
          <w:b w:val="0"/>
          <w:bCs w:val="0"/>
          <w:sz w:val="24"/>
          <w:szCs w:val="24"/>
          <w:lang w:val="en-US" w:eastAsia="zh-CN"/>
        </w:rPr>
        <w:t>飞行中冷却能力损失试验程序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_Toc9515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_Toc8524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13.7.6 </w:t>
      </w:r>
      <w:r>
        <w:rPr>
          <w:rFonts w:hint="default" w:ascii="Times New Roman" w:hAnsi="Times New Roman" w:eastAsia="黑体" w:cs="Times New Roman"/>
          <w:b w:val="0"/>
          <w:bCs w:val="0"/>
          <w:sz w:val="24"/>
          <w:szCs w:val="24"/>
          <w:lang w:val="en-US" w:eastAsia="zh-CN"/>
        </w:rPr>
        <w:t>高度</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_Toc8524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_Toc3741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13.7.7 </w:t>
      </w:r>
      <w:r>
        <w:rPr>
          <w:rFonts w:hint="default" w:ascii="Times New Roman" w:hAnsi="Times New Roman" w:eastAsia="黑体" w:cs="Times New Roman"/>
          <w:b w:val="0"/>
          <w:bCs w:val="0"/>
          <w:sz w:val="24"/>
          <w:szCs w:val="24"/>
          <w:lang w:val="en-US" w:eastAsia="zh-CN"/>
        </w:rPr>
        <w:t>减压</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_Toc3741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_Toc29755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13.7.8 </w:t>
      </w:r>
      <w:r>
        <w:rPr>
          <w:rFonts w:hint="default" w:ascii="Times New Roman" w:hAnsi="Times New Roman" w:eastAsia="黑体" w:cs="Times New Roman"/>
          <w:b w:val="0"/>
          <w:bCs w:val="0"/>
          <w:sz w:val="24"/>
          <w:szCs w:val="24"/>
          <w:lang w:val="en-US" w:eastAsia="zh-CN"/>
        </w:rPr>
        <w:t>过压</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_Toc29755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_Toc671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13.8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_Toc671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29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_Toc492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14 </w:t>
      </w:r>
      <w:r>
        <w:rPr>
          <w:rFonts w:hint="default" w:ascii="Times New Roman" w:hAnsi="Times New Roman" w:eastAsia="黑体" w:cs="Times New Roman"/>
          <w:b w:val="0"/>
          <w:bCs w:val="0"/>
          <w:sz w:val="24"/>
          <w:szCs w:val="24"/>
          <w:lang w:val="en-US" w:eastAsia="zh-CN"/>
        </w:rPr>
        <w:t>温度变化试验</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_Toc492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_Toc3077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14.1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_Toc3077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_Toc32623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14.2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_Toc32623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_Toc13060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14.3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_Toc13060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_Toc26105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14.4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_Toc26105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_Toc15981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14.5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_Toc15981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_Toc4549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14.6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_Toc4549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_Toc12182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14.7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_Toc12182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_Toc17611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14.8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_Toc17611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_Toc5231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15 </w:t>
      </w:r>
      <w:r>
        <w:rPr>
          <w:rFonts w:hint="default" w:ascii="Times New Roman" w:hAnsi="Times New Roman" w:eastAsia="黑体" w:cs="Times New Roman"/>
          <w:b w:val="0"/>
          <w:bCs w:val="0"/>
          <w:sz w:val="24"/>
          <w:szCs w:val="24"/>
          <w:lang w:val="en-US" w:eastAsia="zh-CN"/>
        </w:rPr>
        <w:t>湿热</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_Toc5231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_Toc2572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15.1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_Toc2572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_Toc16718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15.2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_Toc16718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_Toc9132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15.3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_Toc9132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_Toc13014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15.4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_Toc13014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_Toc13946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15.5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_Toc13946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_Toc23636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15.6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_Toc23636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_Toc19427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15.7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_Toc19427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_Toc16271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15.8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_Toc16271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_Toc11382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16 </w:t>
      </w:r>
      <w:r>
        <w:rPr>
          <w:rFonts w:hint="default" w:ascii="Times New Roman" w:hAnsi="Times New Roman" w:eastAsia="黑体" w:cs="Times New Roman"/>
          <w:b w:val="0"/>
          <w:bCs w:val="0"/>
          <w:sz w:val="24"/>
          <w:szCs w:val="24"/>
          <w:lang w:val="en-US" w:eastAsia="zh-CN"/>
        </w:rPr>
        <w:t>工作冲击和坠撞安全</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_Toc11382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_Toc8496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16.1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_Toc8496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_Toc5925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16.2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_Toc5925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_Toc25994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16.3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_Toc25994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39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_Toc128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16.4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_Toc128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_Toc11874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16.5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_Toc11874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_Toc31117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16.6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_Toc31117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_Toc28297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16.7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_Toc28297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_Toc19786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16.7.1 </w:t>
      </w:r>
      <w:r>
        <w:rPr>
          <w:rFonts w:hint="default" w:ascii="Times New Roman" w:hAnsi="Times New Roman" w:eastAsia="黑体" w:cs="Times New Roman"/>
          <w:b w:val="0"/>
          <w:bCs w:val="0"/>
          <w:sz w:val="24"/>
          <w:szCs w:val="24"/>
          <w:lang w:val="en-US" w:eastAsia="zh-CN"/>
        </w:rPr>
        <w:t>工作冲击试验</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_Toc19786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_Toc29786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16.7.2 </w:t>
      </w:r>
      <w:r>
        <w:rPr>
          <w:rFonts w:hint="default" w:ascii="Times New Roman" w:hAnsi="Times New Roman" w:eastAsia="黑体" w:cs="Times New Roman"/>
          <w:b w:val="0"/>
          <w:bCs w:val="0"/>
          <w:sz w:val="24"/>
          <w:szCs w:val="24"/>
          <w:lang w:val="en-US" w:eastAsia="zh-CN"/>
        </w:rPr>
        <w:t>坠撞安全试验</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_Toc29786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_Toc32737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16.8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_Toc32737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_Toc15125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17 </w:t>
      </w:r>
      <w:r>
        <w:rPr>
          <w:rFonts w:hint="default" w:ascii="Times New Roman" w:hAnsi="Times New Roman" w:eastAsia="黑体" w:cs="Times New Roman"/>
          <w:b w:val="0"/>
          <w:bCs w:val="0"/>
          <w:sz w:val="24"/>
          <w:szCs w:val="24"/>
          <w:lang w:val="en-US" w:eastAsia="zh-CN"/>
        </w:rPr>
        <w:t>振动</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_Toc15125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_Toc4171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17.1 </w:t>
      </w:r>
      <w:r>
        <w:rPr>
          <w:rFonts w:hint="default" w:ascii="Times New Roman" w:hAnsi="Times New Roman" w:eastAsia="黑体" w:cs="Times New Roman"/>
          <w:b w:val="0"/>
          <w:bCs w:val="0"/>
          <w:sz w:val="24"/>
          <w:szCs w:val="24"/>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_Toc4171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_Toc23463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17.2 </w:t>
      </w:r>
      <w:r>
        <w:rPr>
          <w:rFonts w:hint="default" w:ascii="Times New Roman" w:hAnsi="Times New Roman" w:eastAsia="黑体" w:cs="Times New Roman"/>
          <w:b w:val="0"/>
          <w:bCs w:val="0"/>
          <w:sz w:val="24"/>
          <w:szCs w:val="24"/>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_Toc23463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_Toc14924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17.3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_Toc14924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_Toc14113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17.4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_Toc14113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_Toc9611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17.5 </w:t>
      </w:r>
      <w:r>
        <w:rPr>
          <w:rFonts w:hint="default" w:ascii="Times New Roman" w:hAnsi="Times New Roman" w:eastAsia="黑体" w:cs="Times New Roman"/>
          <w:b w:val="0"/>
          <w:bCs w:val="0"/>
          <w:sz w:val="24"/>
          <w:szCs w:val="24"/>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_Toc9611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_Toc24062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17.6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_Toc24062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_Toc21055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17.7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_Toc21055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_Toc25251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17.7.1 </w:t>
      </w:r>
      <w:r>
        <w:rPr>
          <w:rFonts w:hint="default" w:ascii="Times New Roman" w:hAnsi="Times New Roman" w:eastAsia="黑体" w:cs="Times New Roman"/>
          <w:b w:val="0"/>
          <w:bCs w:val="0"/>
          <w:sz w:val="24"/>
          <w:szCs w:val="24"/>
          <w:lang w:val="en-US" w:eastAsia="zh-CN"/>
        </w:rPr>
        <w:t>标准振动试验</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_Toc25251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_Toc22581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17.7.2 </w:t>
      </w:r>
      <w:r>
        <w:rPr>
          <w:rFonts w:hint="default" w:ascii="Times New Roman" w:hAnsi="Times New Roman" w:eastAsia="黑体" w:cs="Times New Roman"/>
          <w:b w:val="0"/>
          <w:bCs w:val="0"/>
          <w:sz w:val="24"/>
          <w:szCs w:val="24"/>
          <w:lang w:val="en-US" w:eastAsia="zh-CN"/>
        </w:rPr>
        <w:t>强化振动</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_Toc22581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_Toc30898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17.7.3 </w:t>
      </w:r>
      <w:r>
        <w:rPr>
          <w:rFonts w:hint="default" w:ascii="Times New Roman" w:hAnsi="Times New Roman" w:eastAsia="黑体" w:cs="Times New Roman"/>
          <w:b w:val="0"/>
          <w:bCs w:val="0"/>
          <w:sz w:val="24"/>
          <w:szCs w:val="24"/>
          <w:lang w:val="en-US" w:eastAsia="zh-CN"/>
        </w:rPr>
        <w:t>短时高量值振动</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_Toc30898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_Toc29519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17.8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_Toc29519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_Toc4140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18 </w:t>
      </w:r>
      <w:r>
        <w:rPr>
          <w:rFonts w:hint="default" w:ascii="Times New Roman" w:hAnsi="Times New Roman" w:eastAsia="黑体" w:cs="Times New Roman"/>
          <w:b w:val="0"/>
          <w:bCs w:val="0"/>
          <w:sz w:val="24"/>
          <w:szCs w:val="24"/>
          <w:lang w:val="en-US" w:eastAsia="zh-CN"/>
        </w:rPr>
        <w:t>爆炸大气</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_Toc4140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49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_Toc28838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18.1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_Toc28838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_Toc21113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18.2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_Toc21113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_Toc27113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18.3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_Toc27113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_Toc22730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18.4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_Toc22730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_Toc26820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18.5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_Toc26820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_Toc28275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18.6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_Toc28275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_Toc6722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18.7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_Toc6722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_Toc1838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18.8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_Toc1838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_Toc14993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19 </w:t>
      </w:r>
      <w:r>
        <w:rPr>
          <w:rFonts w:hint="default" w:ascii="Times New Roman" w:hAnsi="Times New Roman" w:eastAsia="黑体" w:cs="Times New Roman"/>
          <w:b w:val="0"/>
          <w:bCs w:val="0"/>
          <w:sz w:val="24"/>
          <w:szCs w:val="24"/>
          <w:lang w:val="en-US" w:eastAsia="zh-CN"/>
        </w:rPr>
        <w:t>防水</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_Toc14993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_Toc4200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19.1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_Toc4200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_Toc25486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19.2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_Toc25486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_Toc15882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19.3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_Toc15882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_Toc32000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19.4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_Toc32000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_Toc13906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19.5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_Toc13906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_Toc17266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19.6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_Toc17266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_Toc23997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19.7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_Toc23997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_Toc17159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19.7.1 </w:t>
      </w:r>
      <w:r>
        <w:rPr>
          <w:rFonts w:hint="default" w:ascii="Times New Roman" w:hAnsi="Times New Roman" w:eastAsia="黑体" w:cs="Times New Roman"/>
          <w:b w:val="0"/>
          <w:bCs w:val="0"/>
          <w:sz w:val="24"/>
          <w:szCs w:val="24"/>
        </w:rPr>
        <w:t>防冷凝试验</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_Toc17159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_Toc19227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19.7.2 </w:t>
      </w:r>
      <w:r>
        <w:rPr>
          <w:rFonts w:hint="default" w:ascii="Times New Roman" w:hAnsi="Times New Roman" w:eastAsia="黑体" w:cs="Times New Roman"/>
          <w:b w:val="0"/>
          <w:bCs w:val="0"/>
          <w:sz w:val="24"/>
          <w:szCs w:val="24"/>
        </w:rPr>
        <w:t>防滴水试验</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_Toc19227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_Toc19899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19.7.3 </w:t>
      </w:r>
      <w:r>
        <w:rPr>
          <w:rFonts w:hint="default" w:ascii="Times New Roman" w:hAnsi="Times New Roman" w:eastAsia="黑体" w:cs="Times New Roman"/>
          <w:b w:val="0"/>
          <w:bCs w:val="0"/>
          <w:sz w:val="24"/>
          <w:szCs w:val="24"/>
        </w:rPr>
        <w:t>防喷水试验</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_Toc19899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_Toc27954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19.7.4 </w:t>
      </w:r>
      <w:r>
        <w:rPr>
          <w:rFonts w:hint="default" w:ascii="Times New Roman" w:hAnsi="Times New Roman" w:eastAsia="黑体" w:cs="Times New Roman"/>
          <w:b w:val="0"/>
          <w:bCs w:val="0"/>
          <w:sz w:val="24"/>
          <w:szCs w:val="24"/>
        </w:rPr>
        <w:t>防连续水流试验</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_Toc27954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_Toc28917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19.8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_Toc28917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_Toc30375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14:ligatures w14:val="none"/>
          <w14:numForm w14:val="default"/>
          <w14:numSpacing w14:val="default"/>
        </w:rPr>
        <w:t xml:space="preserve">20 </w:t>
      </w:r>
      <w:r>
        <w:rPr>
          <w:rFonts w:hint="default" w:ascii="Times New Roman" w:hAnsi="Times New Roman" w:eastAsia="黑体" w:cs="Times New Roman"/>
          <w:b w:val="0"/>
          <w:bCs w:val="0"/>
          <w:sz w:val="24"/>
          <w:szCs w:val="24"/>
          <w:lang w:val="en-US" w:eastAsia="zh-CN"/>
        </w:rPr>
        <w:t>流体敏感性</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_Toc30375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_Toc19536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20.1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_Toc19536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_Toc2565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20.2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_Toc2565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_Toc31750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20.3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_Toc31750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_Toc12053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20.4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_Toc12053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58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_Toc7013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20.5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_Toc7013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_Toc9192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20.6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_Toc9192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_Toc18484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20.7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_Toc18484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_Toc28482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20.8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_Toc28482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_Toc5618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21 </w:t>
      </w:r>
      <w:r>
        <w:rPr>
          <w:rFonts w:hint="default" w:ascii="Times New Roman" w:hAnsi="Times New Roman" w:eastAsia="黑体" w:cs="Times New Roman"/>
          <w:b w:val="0"/>
          <w:bCs w:val="0"/>
          <w:sz w:val="24"/>
          <w:szCs w:val="24"/>
          <w:lang w:val="en-US" w:eastAsia="zh-CN"/>
        </w:rPr>
        <w:t>砂尘</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_Toc5618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_Toc1862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21.1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_Toc1862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_Toc6225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21.2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_Toc6225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_Toc13967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21.3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_Toc13967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_Toc9828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21.4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_Toc9828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_Toc17491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zh-CN" w:eastAsia="zh-CN"/>
          <w14:ligatures w14:val="none"/>
          <w14:numForm w14:val="default"/>
          <w14:numSpacing w14:val="default"/>
        </w:rPr>
        <w:t xml:space="preserve">21.5 </w:t>
      </w:r>
      <w:r>
        <w:rPr>
          <w:rFonts w:hint="default" w:ascii="Times New Roman" w:hAnsi="Times New Roman" w:eastAsia="黑体" w:cs="Times New Roman"/>
          <w:b w:val="0"/>
          <w:bCs w:val="0"/>
          <w:sz w:val="24"/>
          <w:szCs w:val="24"/>
          <w:lang w:val="zh-CN"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_Toc17491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_Toc13797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21.6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_Toc13797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_Toc20370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21.7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_Toc20370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_Toc30289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21.8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_Toc30289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_Toc10735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22 </w:t>
      </w:r>
      <w:r>
        <w:rPr>
          <w:rFonts w:hint="default" w:ascii="Times New Roman" w:hAnsi="Times New Roman" w:eastAsia="黑体" w:cs="Times New Roman"/>
          <w:b w:val="0"/>
          <w:bCs w:val="0"/>
          <w:sz w:val="24"/>
          <w:szCs w:val="24"/>
          <w:lang w:val="en-US" w:eastAsia="zh-CN"/>
        </w:rPr>
        <w:t>霉菌</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_Toc10735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_Toc19958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22.1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_Toc19958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_Toc16882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22.2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_Toc16882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_Toc12215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22.3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_Toc12215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_Toc2921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22.4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_Toc2921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_Toc17093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zh-CN" w:eastAsia="zh-CN"/>
          <w14:ligatures w14:val="none"/>
          <w14:numForm w14:val="default"/>
          <w14:numSpacing w14:val="default"/>
        </w:rPr>
        <w:t xml:space="preserve">22.5 </w:t>
      </w:r>
      <w:r>
        <w:rPr>
          <w:rFonts w:hint="default" w:ascii="Times New Roman" w:hAnsi="Times New Roman" w:eastAsia="黑体" w:cs="Times New Roman"/>
          <w:b w:val="0"/>
          <w:bCs w:val="0"/>
          <w:sz w:val="24"/>
          <w:szCs w:val="24"/>
          <w:lang w:val="zh-CN"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_Toc17093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_Toc20749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22.6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_Toc20749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_Toc3599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22.7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_Toc3599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_Toc20650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22.8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_Toc20650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_Toc18536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23 </w:t>
      </w:r>
      <w:r>
        <w:rPr>
          <w:rFonts w:hint="default" w:ascii="Times New Roman" w:hAnsi="Times New Roman" w:eastAsia="黑体" w:cs="Times New Roman"/>
          <w:b w:val="0"/>
          <w:bCs w:val="0"/>
          <w:sz w:val="24"/>
          <w:szCs w:val="24"/>
          <w:lang w:val="en-US" w:eastAsia="zh-CN"/>
        </w:rPr>
        <w:t>盐雾</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_Toc18536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_Toc23856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23.1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_Toc23856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_Toc15038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23.2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_Toc15038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_Toc24211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23.3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_Toc24211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_Toc19724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23.4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_Toc19724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69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_Toc1381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23.5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_Toc1381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_Toc23546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23.6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_Toc23546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_Toc30865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23.7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_Toc30865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_Toc9275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23.8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_Toc9275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_Toc13729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24 </w:t>
      </w:r>
      <w:r>
        <w:rPr>
          <w:rFonts w:hint="default" w:ascii="Times New Roman" w:hAnsi="Times New Roman" w:eastAsia="黑体" w:cs="Times New Roman"/>
          <w:b w:val="0"/>
          <w:bCs w:val="0"/>
          <w:sz w:val="24"/>
          <w:szCs w:val="24"/>
          <w:lang w:val="en-US" w:eastAsia="zh-CN"/>
        </w:rPr>
        <w:t>结冰</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_Toc13729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_Toc14895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24.1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_Toc14895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_Toc24689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24.2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_Toc24689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_Toc30554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24.3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_Toc30554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_Toc25919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24.4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_Toc25919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_Toc21665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24.5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_Toc21665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_Toc10358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24.6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_Toc10358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_Toc8054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24.7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_Toc8054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_Toc6573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24.8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_Toc6573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_Toc10580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25 </w:t>
      </w:r>
      <w:r>
        <w:rPr>
          <w:rFonts w:hint="default" w:ascii="Times New Roman" w:hAnsi="Times New Roman" w:eastAsia="黑体" w:cs="Times New Roman"/>
          <w:b w:val="0"/>
          <w:bCs w:val="0"/>
          <w:sz w:val="24"/>
          <w:szCs w:val="24"/>
          <w:lang w:val="en-US" w:eastAsia="zh-CN"/>
        </w:rPr>
        <w:t>防火，可燃性</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_Toc10580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_Toc27561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25.1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_Toc27561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_Toc19520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25.2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_Toc19520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_Toc358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25.3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_Toc358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_Toc13353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25.4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_Toc13353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_Toc7253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25.5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_Toc7253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_Toc15136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25.6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_Toc15136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_Toc26953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25.7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_Toc26953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_Toc31075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25.8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_Toc31075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_Toc2755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26 </w:t>
      </w:r>
      <w:r>
        <w:rPr>
          <w:rFonts w:hint="default" w:ascii="Times New Roman" w:hAnsi="Times New Roman" w:eastAsia="黑体" w:cs="Times New Roman"/>
          <w:b w:val="0"/>
          <w:bCs w:val="0"/>
          <w:sz w:val="24"/>
          <w:szCs w:val="24"/>
          <w:lang w:val="en-US" w:eastAsia="zh-CN"/>
        </w:rPr>
        <w:t>加速度</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_Toc2755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_Toc7494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26.1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_Toc7494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_Toc11974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26.2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_Toc11974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79</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_Toc2139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26.3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_Toc2139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_Toc21961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26.4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_Toc21961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_Toc4520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26.5 </w:t>
      </w:r>
      <w:r>
        <w:rPr>
          <w:rFonts w:hint="default" w:ascii="Times New Roman" w:hAnsi="Times New Roman" w:eastAsia="黑体" w:cs="Times New Roman"/>
          <w:b w:val="0"/>
          <w:bCs w:val="0"/>
          <w:sz w:val="24"/>
          <w:szCs w:val="24"/>
          <w:lang w:val="en-US"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_Toc4520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_Toc6528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26.6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_Toc6528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_Toc6092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26.7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_Toc6092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_Toc17119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26.8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_Toc17119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_Toc22898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27 </w:t>
      </w:r>
      <w:r>
        <w:rPr>
          <w:rFonts w:hint="default" w:ascii="Times New Roman" w:hAnsi="Times New Roman" w:eastAsia="黑体" w:cs="Times New Roman"/>
          <w:b w:val="0"/>
          <w:bCs w:val="0"/>
          <w:sz w:val="24"/>
          <w:szCs w:val="24"/>
          <w:lang w:val="en-US" w:eastAsia="zh-CN"/>
        </w:rPr>
        <w:t>风车</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_Toc22898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_Toc28998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27.1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_Toc28998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_Toc28244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27.2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_Toc28244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82</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_Toc25590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27.3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_Toc25590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_Toc19802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27.4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_Toc19802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83</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_Toc16446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zh-CN" w:eastAsia="zh-CN"/>
          <w14:ligatures w14:val="none"/>
          <w14:numForm w14:val="default"/>
          <w14:numSpacing w14:val="default"/>
        </w:rPr>
        <w:t xml:space="preserve">27.5 </w:t>
      </w:r>
      <w:r>
        <w:rPr>
          <w:rFonts w:hint="default" w:ascii="Times New Roman" w:hAnsi="Times New Roman" w:eastAsia="黑体" w:cs="Times New Roman"/>
          <w:b w:val="0"/>
          <w:bCs w:val="0"/>
          <w:sz w:val="24"/>
          <w:szCs w:val="24"/>
          <w:lang w:val="zh-CN"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_Toc16446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_Toc28820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27.6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_Toc28820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_Toc16897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27.7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_Toc16897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_Toc28190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27.8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_Toc28190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_Toc29063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28 </w:t>
      </w:r>
      <w:r>
        <w:rPr>
          <w:rFonts w:hint="default" w:ascii="Times New Roman" w:hAnsi="Times New Roman" w:eastAsia="黑体" w:cs="Times New Roman"/>
          <w:b w:val="0"/>
          <w:bCs w:val="0"/>
          <w:sz w:val="24"/>
          <w:szCs w:val="24"/>
          <w:highlight w:val="none"/>
          <w:lang w:val="en-US" w:eastAsia="zh-CN"/>
        </w:rPr>
        <w:t>鸟撞冲击</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_Toc29063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_Toc21822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28.1 </w:t>
      </w:r>
      <w:r>
        <w:rPr>
          <w:rFonts w:hint="default" w:ascii="Times New Roman" w:hAnsi="Times New Roman" w:eastAsia="黑体" w:cs="Times New Roman"/>
          <w:b w:val="0"/>
          <w:bCs w:val="0"/>
          <w:sz w:val="24"/>
          <w:szCs w:val="24"/>
          <w:lang w:val="en-US" w:eastAsia="zh-CN"/>
        </w:rPr>
        <w:t>试验目的</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_Toc21822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_Toc4276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28.2 </w:t>
      </w:r>
      <w:r>
        <w:rPr>
          <w:rFonts w:hint="default" w:ascii="Times New Roman" w:hAnsi="Times New Roman" w:eastAsia="黑体" w:cs="Times New Roman"/>
          <w:b w:val="0"/>
          <w:bCs w:val="0"/>
          <w:sz w:val="24"/>
          <w:szCs w:val="24"/>
          <w:lang w:val="en-US" w:eastAsia="zh-CN"/>
        </w:rPr>
        <w:t>试验要求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_Toc4276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_Toc22830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eastAsia="zh-CN"/>
          <w14:ligatures w14:val="none"/>
          <w14:numForm w14:val="default"/>
          <w14:numSpacing w14:val="default"/>
        </w:rPr>
        <w:t xml:space="preserve">28.3 </w:t>
      </w:r>
      <w:r>
        <w:rPr>
          <w:rFonts w:hint="default" w:ascii="Times New Roman" w:hAnsi="Times New Roman" w:eastAsia="黑体" w:cs="Times New Roman"/>
          <w:b w:val="0"/>
          <w:bCs w:val="0"/>
          <w:sz w:val="24"/>
          <w:szCs w:val="24"/>
          <w:lang w:val="en-US" w:eastAsia="zh-CN"/>
        </w:rPr>
        <w:t>受试/陪试设备</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_Toc22830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_Toc17180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28.4 </w:t>
      </w:r>
      <w:r>
        <w:rPr>
          <w:rFonts w:hint="default" w:ascii="Times New Roman" w:hAnsi="Times New Roman" w:eastAsia="黑体" w:cs="Times New Roman"/>
          <w:b w:val="0"/>
          <w:bCs w:val="0"/>
          <w:sz w:val="24"/>
          <w:szCs w:val="24"/>
          <w:lang w:val="en-US" w:eastAsia="zh-CN"/>
        </w:rPr>
        <w:t>试验设备、测试设备及要求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_Toc17180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_Toc24431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zh-CN" w:eastAsia="zh-CN"/>
          <w14:ligatures w14:val="none"/>
          <w14:numForm w14:val="default"/>
          <w14:numSpacing w14:val="default"/>
        </w:rPr>
        <w:t xml:space="preserve">28.5 </w:t>
      </w:r>
      <w:r>
        <w:rPr>
          <w:rFonts w:hint="default" w:ascii="Times New Roman" w:hAnsi="Times New Roman" w:eastAsia="黑体" w:cs="Times New Roman"/>
          <w:b w:val="0"/>
          <w:bCs w:val="0"/>
          <w:sz w:val="24"/>
          <w:szCs w:val="24"/>
          <w:lang w:val="zh-CN" w:eastAsia="zh-CN"/>
        </w:rPr>
        <w:t>试验布置和连接</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_Toc24431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_Toc20364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28.6 </w:t>
      </w:r>
      <w:r>
        <w:rPr>
          <w:rFonts w:hint="default" w:ascii="Times New Roman" w:hAnsi="Times New Roman" w:eastAsia="黑体" w:cs="Times New Roman"/>
          <w:b w:val="0"/>
          <w:bCs w:val="0"/>
          <w:sz w:val="24"/>
          <w:szCs w:val="24"/>
          <w:lang w:val="en-US" w:eastAsia="zh-CN"/>
        </w:rPr>
        <w:t>受试设备、试验装置（试验前）的制造符合性要求</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_Toc20364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86</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_Toc30117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28.7 </w:t>
      </w:r>
      <w:r>
        <w:rPr>
          <w:rFonts w:hint="default" w:ascii="Times New Roman" w:hAnsi="Times New Roman" w:eastAsia="黑体" w:cs="Times New Roman"/>
          <w:b w:val="0"/>
          <w:bCs w:val="0"/>
          <w:sz w:val="24"/>
          <w:szCs w:val="24"/>
          <w:lang w:val="en-US" w:eastAsia="zh-CN"/>
        </w:rPr>
        <w:t>试验程序</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_Toc30117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_Toc3836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28.8 </w:t>
      </w:r>
      <w:r>
        <w:rPr>
          <w:rFonts w:hint="default" w:ascii="Times New Roman" w:hAnsi="Times New Roman" w:eastAsia="黑体" w:cs="Times New Roman"/>
          <w:b w:val="0"/>
          <w:bCs w:val="0"/>
          <w:sz w:val="24"/>
          <w:szCs w:val="24"/>
          <w:lang w:val="en-US" w:eastAsia="zh-CN"/>
        </w:rPr>
        <w:t>试验判据</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_Toc3836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_Toc4928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29 </w:t>
      </w:r>
      <w:r>
        <w:rPr>
          <w:rFonts w:hint="default" w:ascii="Times New Roman" w:hAnsi="Times New Roman" w:eastAsia="黑体" w:cs="Times New Roman"/>
          <w:b w:val="0"/>
          <w:bCs w:val="0"/>
          <w:sz w:val="24"/>
          <w:szCs w:val="24"/>
          <w:lang w:val="en-US" w:eastAsia="zh-CN"/>
        </w:rPr>
        <w:t>试验异常情况</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_Toc4928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_Toc31759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30 </w:t>
      </w:r>
      <w:r>
        <w:rPr>
          <w:rFonts w:hint="default" w:ascii="Times New Roman" w:hAnsi="Times New Roman" w:eastAsia="黑体" w:cs="Times New Roman"/>
          <w:b w:val="0"/>
          <w:bCs w:val="0"/>
          <w:sz w:val="24"/>
          <w:szCs w:val="24"/>
          <w:lang w:val="en-US" w:eastAsia="zh-CN"/>
        </w:rPr>
        <w:t>试验的终止与恢复处理</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_Toc31759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_Toc28030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30.1 </w:t>
      </w:r>
      <w:r>
        <w:rPr>
          <w:rFonts w:hint="default" w:ascii="Times New Roman" w:hAnsi="Times New Roman" w:eastAsia="黑体" w:cs="Times New Roman"/>
          <w:b w:val="0"/>
          <w:bCs w:val="0"/>
          <w:sz w:val="24"/>
          <w:szCs w:val="24"/>
          <w:lang w:val="en-US" w:eastAsia="zh-CN"/>
        </w:rPr>
        <w:t>试验终止</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_Toc28030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_Toc12168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30.2 </w:t>
      </w:r>
      <w:r>
        <w:rPr>
          <w:rFonts w:hint="default" w:ascii="Times New Roman" w:hAnsi="Times New Roman" w:eastAsia="黑体" w:cs="Times New Roman"/>
          <w:b w:val="0"/>
          <w:bCs w:val="0"/>
          <w:sz w:val="24"/>
          <w:szCs w:val="24"/>
          <w:lang w:val="en-US" w:eastAsia="zh-CN"/>
        </w:rPr>
        <w:t>试验恢复</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_Toc12168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_Toc6296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vertAlign w:val="baseline"/>
          <w:lang w:val="en-US" w:eastAsia="zh-CN"/>
          <w14:ligatures w14:val="none"/>
          <w14:numForm w14:val="default"/>
          <w14:numSpacing w14:val="default"/>
        </w:rPr>
        <w:t xml:space="preserve">31 </w:t>
      </w:r>
      <w:r>
        <w:rPr>
          <w:rFonts w:hint="default" w:ascii="Times New Roman" w:hAnsi="Times New Roman" w:eastAsia="黑体" w:cs="Times New Roman"/>
          <w:b w:val="0"/>
          <w:bCs w:val="0"/>
          <w:sz w:val="24"/>
          <w:szCs w:val="24"/>
          <w:lang w:val="en-US" w:eastAsia="zh-CN"/>
        </w:rPr>
        <w:t>试验报告</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_Toc6296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88</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_Toc14677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vanish w:val="0"/>
          <w:spacing w:val="100"/>
          <w:position w:val="0"/>
          <w:sz w:val="24"/>
          <w:szCs w:val="24"/>
          <w:vertAlign w:val="baseline"/>
        </w:rPr>
        <w:t xml:space="preserve">附录A </w:t>
      </w:r>
      <w:r>
        <w:rPr>
          <w:rFonts w:hint="default" w:ascii="Times New Roman" w:hAnsi="Times New Roman" w:eastAsia="黑体" w:cs="Times New Roman"/>
          <w:b w:val="0"/>
          <w:bCs w:val="0"/>
          <w:sz w:val="24"/>
          <w:szCs w:val="24"/>
        </w:rPr>
        <w:t>检测记录表</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_Toc14677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90</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_Toc18181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A.1低温试验</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_Toc18181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91</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_Toc812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iCs w:val="0"/>
          <w:caps w:val="0"/>
          <w:smallCaps w:val="0"/>
          <w:strike w:val="0"/>
          <w:dstrike w:val="0"/>
          <w:vanish w:val="0"/>
          <w:spacing w:val="100"/>
          <w:position w:val="0"/>
          <w:sz w:val="24"/>
          <w:szCs w:val="24"/>
          <w:vertAlign w:val="baseline"/>
        </w:rPr>
        <w:t xml:space="preserve">附录B </w:t>
      </w:r>
      <w:r>
        <w:rPr>
          <w:rFonts w:hint="default" w:ascii="Times New Roman" w:hAnsi="Times New Roman" w:eastAsia="黑体" w:cs="Times New Roman"/>
          <w:b w:val="0"/>
          <w:bCs w:val="0"/>
          <w:sz w:val="24"/>
          <w:szCs w:val="24"/>
        </w:rPr>
        <w:t>试验故障报告</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_Toc812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94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_Toc16452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sz w:val="24"/>
          <w:szCs w:val="24"/>
        </w:rPr>
        <w:t xml:space="preserve">B.1 </w:t>
      </w:r>
      <w:r>
        <w:rPr>
          <w:rFonts w:hint="default" w:ascii="Times New Roman" w:hAnsi="Times New Roman" w:eastAsia="黑体" w:cs="Times New Roman"/>
          <w:b w:val="0"/>
          <w:bCs w:val="0"/>
          <w:sz w:val="24"/>
          <w:szCs w:val="24"/>
        </w:rPr>
        <w:t>试验故障报告单</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_Toc16452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94</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_Toc12939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sz w:val="24"/>
          <w:szCs w:val="24"/>
        </w:rPr>
        <w:t xml:space="preserve">B.2 </w:t>
      </w:r>
      <w:r>
        <w:rPr>
          <w:rFonts w:hint="default" w:ascii="Times New Roman" w:hAnsi="Times New Roman" w:eastAsia="黑体" w:cs="Times New Roman"/>
          <w:b w:val="0"/>
          <w:bCs w:val="0"/>
          <w:sz w:val="24"/>
          <w:szCs w:val="24"/>
        </w:rPr>
        <w:t>试验</w:t>
      </w:r>
      <w:r>
        <w:rPr>
          <w:rFonts w:hint="default" w:ascii="Times New Roman" w:hAnsi="Times New Roman" w:eastAsia="黑体" w:cs="Times New Roman"/>
          <w:b w:val="0"/>
          <w:bCs w:val="0"/>
          <w:sz w:val="24"/>
          <w:szCs w:val="24"/>
          <w:lang w:val="en-US" w:eastAsia="zh-CN"/>
        </w:rPr>
        <w:t>故障</w:t>
      </w:r>
      <w:r>
        <w:rPr>
          <w:rFonts w:hint="default" w:ascii="Times New Roman" w:hAnsi="Times New Roman" w:eastAsia="黑体" w:cs="Times New Roman"/>
          <w:b w:val="0"/>
          <w:bCs w:val="0"/>
          <w:sz w:val="24"/>
          <w:szCs w:val="24"/>
        </w:rPr>
        <w:t>分析报告表</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_Toc12939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95</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pStyle w:val="25"/>
        <w:tabs>
          <w:tab w:val="right" w:leader="dot" w:pos="9070"/>
        </w:tabs>
        <w:rPr>
          <w:sz w:val="21"/>
          <w:szCs w:val="21"/>
        </w:rPr>
      </w:pP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黑体" w:cs="Times New Roman"/>
          <w:b w:val="0"/>
          <w:bCs w:val="0"/>
          <w:sz w:val="24"/>
          <w:szCs w:val="24"/>
        </w:rPr>
        <w:instrText xml:space="preserve"> HYPERLINK \l _Toc24393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i w:val="0"/>
          <w:sz w:val="24"/>
          <w:szCs w:val="24"/>
        </w:rPr>
        <w:t xml:space="preserve">B.3 </w:t>
      </w:r>
      <w:r>
        <w:rPr>
          <w:rFonts w:hint="default" w:ascii="Times New Roman" w:hAnsi="Times New Roman" w:eastAsia="黑体" w:cs="Times New Roman"/>
          <w:b w:val="0"/>
          <w:bCs w:val="0"/>
          <w:sz w:val="24"/>
          <w:szCs w:val="24"/>
        </w:rPr>
        <w:t>试验</w:t>
      </w:r>
      <w:r>
        <w:rPr>
          <w:rFonts w:hint="default" w:ascii="Times New Roman" w:hAnsi="Times New Roman" w:eastAsia="黑体" w:cs="Times New Roman"/>
          <w:b w:val="0"/>
          <w:bCs w:val="0"/>
          <w:sz w:val="24"/>
          <w:szCs w:val="24"/>
          <w:lang w:val="en-US" w:eastAsia="zh-CN"/>
        </w:rPr>
        <w:t>故障</w:t>
      </w:r>
      <w:r>
        <w:rPr>
          <w:rFonts w:hint="default" w:ascii="Times New Roman" w:hAnsi="Times New Roman" w:eastAsia="黑体" w:cs="Times New Roman"/>
          <w:b w:val="0"/>
          <w:bCs w:val="0"/>
          <w:sz w:val="24"/>
          <w:szCs w:val="24"/>
        </w:rPr>
        <w:t>纠正措施报告表</w:t>
      </w:r>
      <w:r>
        <w:rPr>
          <w:rFonts w:hint="default" w:ascii="Times New Roman" w:hAnsi="Times New Roman" w:eastAsia="黑体" w:cs="Times New Roman"/>
          <w:b w:val="0"/>
          <w:bCs w:val="0"/>
          <w:sz w:val="24"/>
          <w:szCs w:val="24"/>
        </w:rPr>
        <w:tab/>
      </w:r>
      <w:r>
        <w:rPr>
          <w:rFonts w:hint="default" w:ascii="Times New Roman" w:hAnsi="Times New Roman" w:eastAsia="黑体" w:cs="Times New Roman"/>
          <w:b w:val="0"/>
          <w:bCs w:val="0"/>
          <w:sz w:val="24"/>
          <w:szCs w:val="24"/>
        </w:rPr>
        <w:fldChar w:fldCharType="begin"/>
      </w:r>
      <w:r>
        <w:rPr>
          <w:rFonts w:hint="default" w:ascii="Times New Roman" w:hAnsi="Times New Roman" w:eastAsia="黑体" w:cs="Times New Roman"/>
          <w:b w:val="0"/>
          <w:bCs w:val="0"/>
          <w:sz w:val="24"/>
          <w:szCs w:val="24"/>
        </w:rPr>
        <w:instrText xml:space="preserve"> PAGEREF _Toc24393 \h </w:instrText>
      </w:r>
      <w:r>
        <w:rPr>
          <w:rFonts w:hint="default" w:ascii="Times New Roman" w:hAnsi="Times New Roman" w:eastAsia="黑体" w:cs="Times New Roman"/>
          <w:b w:val="0"/>
          <w:bCs w:val="0"/>
          <w:sz w:val="24"/>
          <w:szCs w:val="24"/>
        </w:rPr>
        <w:fldChar w:fldCharType="separate"/>
      </w:r>
      <w:r>
        <w:rPr>
          <w:rFonts w:hint="default" w:ascii="Times New Roman" w:hAnsi="Times New Roman" w:eastAsia="黑体" w:cs="Times New Roman"/>
          <w:b w:val="0"/>
          <w:bCs w:val="0"/>
          <w:sz w:val="24"/>
          <w:szCs w:val="24"/>
        </w:rPr>
        <w:t>97</w:t>
      </w:r>
      <w:r>
        <w:rPr>
          <w:rFonts w:hint="default" w:ascii="Times New Roman" w:hAnsi="Times New Roman" w:eastAsia="黑体" w:cs="Times New Roman"/>
          <w:b w:val="0"/>
          <w:bCs w:val="0"/>
          <w:sz w:val="24"/>
          <w:szCs w:val="24"/>
        </w:rPr>
        <w:fldChar w:fldCharType="end"/>
      </w:r>
      <w:r>
        <w:rPr>
          <w:rFonts w:hint="default" w:ascii="Times New Roman" w:hAnsi="Times New Roman" w:eastAsia="黑体" w:cs="Times New Roman"/>
          <w:b w:val="0"/>
          <w:bCs w:val="0"/>
          <w:color w:val="000000" w:themeColor="text1"/>
          <w:sz w:val="24"/>
          <w:szCs w:val="24"/>
          <w14:textFill>
            <w14:solidFill>
              <w14:schemeClr w14:val="tx1"/>
            </w14:solidFill>
          </w14:textFill>
        </w:rPr>
        <w:fldChar w:fldCharType="end"/>
      </w:r>
    </w:p>
    <w:p>
      <w:pPr>
        <w:tabs>
          <w:tab w:val="left" w:pos="840"/>
        </w:tabs>
        <w:spacing w:line="276" w:lineRule="auto"/>
        <w:ind w:firstLine="0" w:firstLineChars="0"/>
        <w:rPr>
          <w:b/>
          <w:bCs/>
          <w:caps/>
          <w:color w:val="000000" w:themeColor="text1"/>
          <w:sz w:val="20"/>
          <w:szCs w:val="20"/>
          <w14:textFill>
            <w14:solidFill>
              <w14:schemeClr w14:val="tx1"/>
            </w14:solidFill>
          </w14:textFill>
        </w:rPr>
      </w:pPr>
      <w:r>
        <w:rPr>
          <w:rFonts w:hint="eastAsia"/>
          <w:color w:val="000000" w:themeColor="text1"/>
          <w:sz w:val="21"/>
          <w:szCs w:val="21"/>
          <w14:textFill>
            <w14:solidFill>
              <w14:schemeClr w14:val="tx1"/>
            </w14:solidFill>
          </w14:textFill>
        </w:rPr>
        <w:fldChar w:fldCharType="end"/>
      </w:r>
      <w:r>
        <w:rPr>
          <w:b/>
          <w:bCs/>
          <w:caps/>
          <w:color w:val="000000" w:themeColor="text1"/>
          <w:sz w:val="20"/>
          <w:szCs w:val="20"/>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14:textFill>
            <w14:solidFill>
              <w14:schemeClr w14:val="tx1"/>
            </w14:solidFill>
          </w14:textFill>
        </w:rPr>
        <w:sectPr>
          <w:headerReference r:id="rId15" w:type="default"/>
          <w:footerReference r:id="rId16" w:type="default"/>
          <w:pgSz w:w="11906" w:h="16838"/>
          <w:pgMar w:top="1701" w:right="1418" w:bottom="1418" w:left="1418" w:header="851" w:footer="850" w:gutter="0"/>
          <w:pgNumType w:fmt="upperRoman"/>
          <w:cols w:space="720" w:num="1"/>
          <w:docGrid w:type="lines" w:linePitch="326" w:charSpace="0"/>
        </w:sectPr>
      </w:pPr>
    </w:p>
    <w:bookmarkEnd w:id="3"/>
    <w:p>
      <w:pPr>
        <w:spacing w:before="163" w:beforeLines="50" w:after="163" w:afterLines="50"/>
        <w:ind w:firstLine="0" w:firstLineChars="0"/>
        <w:jc w:val="center"/>
        <w:rPr>
          <w:rFonts w:hint="eastAsia" w:ascii="黑体" w:hAnsi="黑体" w:eastAsia="黑体"/>
          <w:color w:val="000000" w:themeColor="text1"/>
          <w:sz w:val="32"/>
          <w:szCs w:val="32"/>
          <w:lang w:val="en-US" w:eastAsia="zh-CN"/>
          <w14:textFill>
            <w14:solidFill>
              <w14:schemeClr w14:val="tx1"/>
            </w14:solidFill>
          </w14:textFill>
        </w:rPr>
      </w:pPr>
      <w:bookmarkStart w:id="4" w:name="概述"/>
      <w:bookmarkEnd w:id="4"/>
      <w:r>
        <w:rPr>
          <w:rFonts w:hint="eastAsia" w:ascii="黑体" w:hAnsi="黑体" w:eastAsia="黑体"/>
          <w:color w:val="000000" w:themeColor="text1"/>
          <w:sz w:val="32"/>
          <w:szCs w:val="32"/>
          <w:lang w:val="en-US" w:eastAsia="zh-CN"/>
          <w14:textFill>
            <w14:solidFill>
              <w14:schemeClr w14:val="tx1"/>
            </w14:solidFill>
          </w14:textFill>
        </w:rPr>
        <w:t>表目录</w:t>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 w:val="24"/>
          <w:szCs w:val="24"/>
          <w14:textFill>
            <w14:solidFill>
              <w14:schemeClr w14:val="tx1"/>
            </w14:solidFill>
          </w14:textFill>
        </w:rPr>
        <w:fldChar w:fldCharType="begin"/>
      </w:r>
      <w:r>
        <w:rPr>
          <w:rFonts w:hint="default" w:ascii="Times New Roman" w:hAnsi="Times New Roman" w:eastAsia="黑体" w:cs="Times New Roman"/>
          <w:color w:val="000000" w:themeColor="text1"/>
          <w:sz w:val="24"/>
          <w:szCs w:val="24"/>
          <w14:textFill>
            <w14:solidFill>
              <w14:schemeClr w14:val="tx1"/>
            </w14:solidFill>
          </w14:textFill>
        </w:rPr>
        <w:instrText xml:space="preserve">TOC \h \c "表"</w:instrText>
      </w:r>
      <w:r>
        <w:rPr>
          <w:rFonts w:hint="default" w:ascii="Times New Roman" w:hAnsi="Times New Roman" w:eastAsia="黑体" w:cs="Times New Roman"/>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_Toc668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依据文件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_Toc668 \h </w:instrText>
      </w:r>
      <w:r>
        <w:rPr>
          <w:rFonts w:hint="default" w:ascii="Times New Roman" w:hAnsi="Times New Roman" w:eastAsia="黑体" w:cs="Times New Roman"/>
        </w:rPr>
        <w:fldChar w:fldCharType="separate"/>
      </w:r>
      <w:r>
        <w:rPr>
          <w:rFonts w:hint="default" w:ascii="Times New Roman" w:hAnsi="Times New Roman" w:eastAsia="黑体" w:cs="Times New Roman"/>
        </w:rPr>
        <w:t>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_Toc7703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4</w:t>
      </w:r>
      <w:r>
        <w:rPr>
          <w:rFonts w:hint="default" w:ascii="Times New Roman" w:hAnsi="Times New Roman" w:eastAsia="黑体" w:cs="Times New Roman"/>
        </w:rPr>
        <w:noBreakHyphen/>
      </w:r>
      <w:r>
        <w:rPr>
          <w:rFonts w:hint="default" w:ascii="Times New Roman" w:hAnsi="Times New Roman" w:eastAsia="黑体" w:cs="Times New Roman"/>
        </w:rPr>
        <w:t>1 ：缩略语表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_Toc7703 \h </w:instrText>
      </w:r>
      <w:r>
        <w:rPr>
          <w:rFonts w:hint="default" w:ascii="Times New Roman" w:hAnsi="Times New Roman" w:eastAsia="黑体" w:cs="Times New Roman"/>
        </w:rPr>
        <w:fldChar w:fldCharType="separate"/>
      </w:r>
      <w:r>
        <w:rPr>
          <w:rFonts w:hint="default" w:ascii="Times New Roman" w:hAnsi="Times New Roman" w:eastAsia="黑体" w:cs="Times New Roman"/>
        </w:rPr>
        <w:t>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_Toc24055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4</w:t>
      </w:r>
      <w:r>
        <w:rPr>
          <w:rFonts w:hint="default" w:ascii="Times New Roman" w:hAnsi="Times New Roman" w:eastAsia="黑体" w:cs="Times New Roman"/>
        </w:rPr>
        <w:noBreakHyphen/>
      </w:r>
      <w:r>
        <w:rPr>
          <w:rFonts w:hint="default" w:ascii="Times New Roman" w:hAnsi="Times New Roman" w:eastAsia="黑体" w:cs="Times New Roman"/>
        </w:rPr>
        <w:t>2 ：术语定义表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_Toc24055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_Toc5136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试验相关验证条款清单</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_Toc5136 \h </w:instrText>
      </w:r>
      <w:r>
        <w:rPr>
          <w:rFonts w:hint="default" w:ascii="Times New Roman" w:hAnsi="Times New Roman" w:eastAsia="黑体" w:cs="Times New Roman"/>
        </w:rPr>
        <w:fldChar w:fldCharType="separate"/>
      </w:r>
      <w:r>
        <w:rPr>
          <w:rFonts w:hint="default" w:ascii="Times New Roman" w:hAnsi="Times New Roman" w:eastAsia="黑体" w:cs="Times New Roman"/>
        </w:rPr>
        <w:t>3</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_Toc27262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w:t>
      </w:r>
      <w:r>
        <w:rPr>
          <w:rFonts w:hint="default" w:ascii="Times New Roman" w:hAnsi="Times New Roman" w:eastAsia="黑体" w:cs="Times New Roman"/>
          <w:lang w:val="en-US"/>
        </w:rPr>
        <w:t>受试设备信息</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_Toc27262 \h </w:instrText>
      </w:r>
      <w:r>
        <w:rPr>
          <w:rFonts w:hint="default" w:ascii="Times New Roman" w:hAnsi="Times New Roman" w:eastAsia="黑体" w:cs="Times New Roman"/>
        </w:rPr>
        <w:fldChar w:fldCharType="separate"/>
      </w:r>
      <w:r>
        <w:rPr>
          <w:rFonts w:hint="default" w:ascii="Times New Roman" w:hAnsi="Times New Roman" w:eastAsia="黑体" w:cs="Times New Roman"/>
        </w:rPr>
        <w:t>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_Toc4885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rPr>
        <w:t>受试设备构型状态</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_Toc4885 \h </w:instrText>
      </w:r>
      <w:r>
        <w:rPr>
          <w:rFonts w:hint="default" w:ascii="Times New Roman" w:hAnsi="Times New Roman" w:eastAsia="黑体" w:cs="Times New Roman"/>
        </w:rPr>
        <w:fldChar w:fldCharType="separate"/>
      </w:r>
      <w:r>
        <w:rPr>
          <w:rFonts w:hint="default" w:ascii="Times New Roman" w:hAnsi="Times New Roman" w:eastAsia="黑体" w:cs="Times New Roman"/>
        </w:rPr>
        <w:t>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_Toc23308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lang w:val="en-US" w:eastAsia="zh-CN"/>
        </w:rPr>
        <w:t>表 6-</w:t>
      </w:r>
      <w:r>
        <w:rPr>
          <w:rFonts w:hint="default" w:ascii="Times New Roman" w:hAnsi="Times New Roman" w:eastAsia="黑体" w:cs="Times New Roman"/>
        </w:rPr>
        <w:t xml:space="preserve">3 </w:t>
      </w:r>
      <w:r>
        <w:rPr>
          <w:rFonts w:hint="default" w:ascii="Times New Roman" w:hAnsi="Times New Roman" w:eastAsia="黑体" w:cs="Times New Roman"/>
          <w:lang w:val="en-US" w:eastAsia="zh-CN"/>
        </w:rPr>
        <w:t>：机上及试验室交联使用线缆构型表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_Toc23308 \h </w:instrText>
      </w:r>
      <w:r>
        <w:rPr>
          <w:rFonts w:hint="default" w:ascii="Times New Roman" w:hAnsi="Times New Roman" w:eastAsia="黑体" w:cs="Times New Roman"/>
        </w:rPr>
        <w:fldChar w:fldCharType="separate"/>
      </w:r>
      <w:r>
        <w:rPr>
          <w:rFonts w:hint="default" w:ascii="Times New Roman" w:hAnsi="Times New Roman" w:eastAsia="黑体" w:cs="Times New Roman"/>
        </w:rPr>
        <w:t>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_Toc3444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lang w:val="en-US" w:eastAsia="zh-CN"/>
        </w:rPr>
        <w:t>表 6-</w:t>
      </w:r>
      <w:r>
        <w:rPr>
          <w:rFonts w:hint="default" w:ascii="Times New Roman" w:hAnsi="Times New Roman" w:eastAsia="黑体" w:cs="Times New Roman"/>
        </w:rPr>
        <w:t xml:space="preserve">4 </w:t>
      </w:r>
      <w:r>
        <w:rPr>
          <w:rFonts w:hint="default" w:ascii="Times New Roman" w:hAnsi="Times New Roman" w:eastAsia="黑体" w:cs="Times New Roman"/>
          <w:lang w:val="en-US" w:eastAsia="zh-CN"/>
        </w:rPr>
        <w:t>：受试设备工作状态</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_Toc3444 \h </w:instrText>
      </w:r>
      <w:r>
        <w:rPr>
          <w:rFonts w:hint="default" w:ascii="Times New Roman" w:hAnsi="Times New Roman" w:eastAsia="黑体" w:cs="Times New Roman"/>
        </w:rPr>
        <w:fldChar w:fldCharType="separate"/>
      </w:r>
      <w:r>
        <w:rPr>
          <w:rFonts w:hint="default" w:ascii="Times New Roman" w:hAnsi="Times New Roman" w:eastAsia="黑体" w:cs="Times New Roman"/>
        </w:rPr>
        <w:t>7</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_Toc8697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lang w:val="en-US" w:eastAsia="zh-CN"/>
        </w:rPr>
        <w:t>表 6-</w:t>
      </w:r>
      <w:r>
        <w:rPr>
          <w:rFonts w:hint="default" w:ascii="Times New Roman" w:hAnsi="Times New Roman" w:eastAsia="黑体" w:cs="Times New Roman"/>
        </w:rPr>
        <w:t xml:space="preserve">5 </w:t>
      </w:r>
      <w:r>
        <w:rPr>
          <w:rFonts w:hint="default" w:ascii="Times New Roman" w:hAnsi="Times New Roman" w:eastAsia="黑体" w:cs="Times New Roman"/>
          <w:lang w:val="en-US" w:eastAsia="zh-CN"/>
        </w:rPr>
        <w:t>：陪试设备清单</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_Toc8697 \h </w:instrText>
      </w:r>
      <w:r>
        <w:rPr>
          <w:rFonts w:hint="default" w:ascii="Times New Roman" w:hAnsi="Times New Roman" w:eastAsia="黑体" w:cs="Times New Roman"/>
        </w:rPr>
        <w:fldChar w:fldCharType="separate"/>
      </w:r>
      <w:r>
        <w:rPr>
          <w:rFonts w:hint="default" w:ascii="Times New Roman" w:hAnsi="Times New Roman" w:eastAsia="黑体" w:cs="Times New Roman"/>
        </w:rPr>
        <w:t>7</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_Toc25333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lang w:val="en-US" w:eastAsia="zh-CN"/>
        </w:rPr>
        <w:t>表 7-</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：试验项目一览表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_Toc25333 \h </w:instrText>
      </w:r>
      <w:r>
        <w:rPr>
          <w:rFonts w:hint="default" w:ascii="Times New Roman" w:hAnsi="Times New Roman" w:eastAsia="黑体" w:cs="Times New Roman"/>
        </w:rPr>
        <w:fldChar w:fldCharType="separate"/>
      </w:r>
      <w:r>
        <w:rPr>
          <w:rFonts w:hint="default" w:ascii="Times New Roman" w:hAnsi="Times New Roman" w:eastAsia="黑体" w:cs="Times New Roman"/>
        </w:rPr>
        <w:t>8</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_Toc19684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lang w:val="en-US" w:eastAsia="zh-CN"/>
        </w:rPr>
        <w:t>表 7-</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：鉴定项目顺序安排</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_Toc19684 \h </w:instrText>
      </w:r>
      <w:r>
        <w:rPr>
          <w:rFonts w:hint="default" w:ascii="Times New Roman" w:hAnsi="Times New Roman" w:eastAsia="黑体" w:cs="Times New Roman"/>
        </w:rPr>
        <w:fldChar w:fldCharType="separate"/>
      </w:r>
      <w:r>
        <w:rPr>
          <w:rFonts w:hint="default" w:ascii="Times New Roman" w:hAnsi="Times New Roman" w:eastAsia="黑体" w:cs="Times New Roman"/>
        </w:rPr>
        <w:t>9</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_Toc15034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lang w:val="en-US" w:eastAsia="zh-CN"/>
        </w:rPr>
        <w:t>表 9-</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：鉴定试验承试单位</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_Toc15034 \h </w:instrText>
      </w:r>
      <w:r>
        <w:rPr>
          <w:rFonts w:hint="default" w:ascii="Times New Roman" w:hAnsi="Times New Roman" w:eastAsia="黑体" w:cs="Times New Roman"/>
        </w:rPr>
        <w:fldChar w:fldCharType="separate"/>
      </w:r>
      <w:r>
        <w:rPr>
          <w:rFonts w:hint="default" w:ascii="Times New Roman" w:hAnsi="Times New Roman" w:eastAsia="黑体" w:cs="Times New Roman"/>
        </w:rPr>
        <w:t>12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_Toc19887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lang w:val="en-US" w:eastAsia="zh-CN"/>
        </w:rPr>
        <w:t>表 12-</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：功能性能测试设备信息表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_Toc19887 \h </w:instrText>
      </w:r>
      <w:r>
        <w:rPr>
          <w:rFonts w:hint="default" w:ascii="Times New Roman" w:hAnsi="Times New Roman" w:eastAsia="黑体" w:cs="Times New Roman"/>
        </w:rPr>
        <w:fldChar w:fldCharType="separate"/>
      </w:r>
      <w:r>
        <w:rPr>
          <w:rFonts w:hint="default" w:ascii="Times New Roman" w:hAnsi="Times New Roman" w:eastAsia="黑体" w:cs="Times New Roman"/>
        </w:rPr>
        <w:t>15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_Toc13419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lang w:val="en-US" w:eastAsia="zh-CN"/>
        </w:rPr>
        <w:t>表 12-</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：鉴定性能接收试验（QPAT）</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_Toc13419 \h </w:instrText>
      </w:r>
      <w:r>
        <w:rPr>
          <w:rFonts w:hint="default" w:ascii="Times New Roman" w:hAnsi="Times New Roman" w:eastAsia="黑体" w:cs="Times New Roman"/>
        </w:rPr>
        <w:fldChar w:fldCharType="separate"/>
      </w:r>
      <w:r>
        <w:rPr>
          <w:rFonts w:hint="default" w:ascii="Times New Roman" w:hAnsi="Times New Roman" w:eastAsia="黑体" w:cs="Times New Roman"/>
        </w:rPr>
        <w:t>17</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_Toc21706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lang w:val="en-US" w:eastAsia="zh-CN"/>
        </w:rPr>
        <w:t>表 13-</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：温度和高度条件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_Toc21706 \h </w:instrText>
      </w:r>
      <w:r>
        <w:rPr>
          <w:rFonts w:hint="default" w:ascii="Times New Roman" w:hAnsi="Times New Roman" w:eastAsia="黑体" w:cs="Times New Roman"/>
        </w:rPr>
        <w:fldChar w:fldCharType="separate"/>
      </w:r>
      <w:r>
        <w:rPr>
          <w:rFonts w:hint="default" w:ascii="Times New Roman" w:hAnsi="Times New Roman" w:eastAsia="黑体" w:cs="Times New Roman"/>
        </w:rPr>
        <w:t>19</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_Toc13456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lang w:val="en-US" w:eastAsia="zh-CN"/>
        </w:rPr>
        <w:t>表 13-</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_Toc13456 \h </w:instrText>
      </w:r>
      <w:r>
        <w:rPr>
          <w:rFonts w:hint="default" w:ascii="Times New Roman" w:hAnsi="Times New Roman" w:eastAsia="黑体" w:cs="Times New Roman"/>
        </w:rPr>
        <w:fldChar w:fldCharType="separate"/>
      </w:r>
      <w:r>
        <w:rPr>
          <w:rFonts w:hint="default" w:ascii="Times New Roman" w:hAnsi="Times New Roman" w:eastAsia="黑体" w:cs="Times New Roman"/>
        </w:rPr>
        <w:t>21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_Toc8373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14</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温度变化条件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_Toc8373 \h </w:instrText>
      </w:r>
      <w:r>
        <w:rPr>
          <w:rFonts w:hint="default" w:ascii="Times New Roman" w:hAnsi="Times New Roman" w:eastAsia="黑体" w:cs="Times New Roman"/>
        </w:rPr>
        <w:fldChar w:fldCharType="separate"/>
      </w:r>
      <w:r>
        <w:rPr>
          <w:rFonts w:hint="default" w:ascii="Times New Roman" w:hAnsi="Times New Roman" w:eastAsia="黑体" w:cs="Times New Roman"/>
        </w:rPr>
        <w:t>30</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_Toc20542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14</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_Toc20542 \h </w:instrText>
      </w:r>
      <w:r>
        <w:rPr>
          <w:rFonts w:hint="default" w:ascii="Times New Roman" w:hAnsi="Times New Roman" w:eastAsia="黑体" w:cs="Times New Roman"/>
        </w:rPr>
        <w:fldChar w:fldCharType="separate"/>
      </w:r>
      <w:r>
        <w:rPr>
          <w:rFonts w:hint="default" w:ascii="Times New Roman" w:hAnsi="Times New Roman" w:eastAsia="黑体" w:cs="Times New Roman"/>
        </w:rPr>
        <w:t>31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_Toc26304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rPr>
        <w:t>湿热试验条件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_Toc26304 \h </w:instrText>
      </w:r>
      <w:r>
        <w:rPr>
          <w:rFonts w:hint="default" w:ascii="Times New Roman" w:hAnsi="Times New Roman" w:eastAsia="黑体" w:cs="Times New Roman"/>
        </w:rPr>
        <w:fldChar w:fldCharType="separate"/>
      </w:r>
      <w:r>
        <w:rPr>
          <w:rFonts w:hint="default" w:ascii="Times New Roman" w:hAnsi="Times New Roman" w:eastAsia="黑体" w:cs="Times New Roman"/>
        </w:rPr>
        <w:t>34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_Toc7158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_Toc7158 \h </w:instrText>
      </w:r>
      <w:r>
        <w:rPr>
          <w:rFonts w:hint="default" w:ascii="Times New Roman" w:hAnsi="Times New Roman" w:eastAsia="黑体" w:cs="Times New Roman"/>
        </w:rPr>
        <w:fldChar w:fldCharType="separate"/>
      </w:r>
      <w:r>
        <w:rPr>
          <w:rFonts w:hint="default" w:ascii="Times New Roman" w:hAnsi="Times New Roman" w:eastAsia="黑体" w:cs="Times New Roman"/>
        </w:rPr>
        <w:t>35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_Toc14614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rPr>
        <w:t>工作冲击试验条件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_Toc14614 \h </w:instrText>
      </w:r>
      <w:r>
        <w:rPr>
          <w:rFonts w:hint="default" w:ascii="Times New Roman" w:hAnsi="Times New Roman" w:eastAsia="黑体" w:cs="Times New Roman"/>
        </w:rPr>
        <w:fldChar w:fldCharType="separate"/>
      </w:r>
      <w:r>
        <w:rPr>
          <w:rFonts w:hint="default" w:ascii="Times New Roman" w:hAnsi="Times New Roman" w:eastAsia="黑体" w:cs="Times New Roman"/>
        </w:rPr>
        <w:t>38</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_Toc25034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：坠撞安全冲击试验条件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_Toc25034 \h </w:instrText>
      </w:r>
      <w:r>
        <w:rPr>
          <w:rFonts w:hint="default" w:ascii="Times New Roman" w:hAnsi="Times New Roman" w:eastAsia="黑体" w:cs="Times New Roman"/>
        </w:rPr>
        <w:fldChar w:fldCharType="separate"/>
      </w:r>
      <w:r>
        <w:rPr>
          <w:rFonts w:hint="default" w:ascii="Times New Roman" w:hAnsi="Times New Roman" w:eastAsia="黑体" w:cs="Times New Roman"/>
        </w:rPr>
        <w:t>39</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_Toc3577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3 </w:t>
      </w:r>
      <w:r>
        <w:rPr>
          <w:rFonts w:hint="default" w:ascii="Times New Roman" w:hAnsi="Times New Roman" w:eastAsia="黑体" w:cs="Times New Roman"/>
          <w:lang w:eastAsia="zh-CN"/>
        </w:rPr>
        <w:t>：坠撞安全</w:t>
      </w:r>
      <w:r>
        <w:rPr>
          <w:rFonts w:hint="default" w:ascii="Times New Roman" w:hAnsi="Times New Roman" w:eastAsia="黑体" w:cs="Times New Roman"/>
          <w:lang w:val="en-US" w:eastAsia="zh-CN"/>
        </w:rPr>
        <w:t>持续载荷</w:t>
      </w:r>
      <w:r>
        <w:rPr>
          <w:rFonts w:hint="default" w:ascii="Times New Roman" w:hAnsi="Times New Roman" w:eastAsia="黑体" w:cs="Times New Roman"/>
          <w:lang w:eastAsia="zh-CN"/>
        </w:rPr>
        <w:t>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_Toc3577 \h </w:instrText>
      </w:r>
      <w:r>
        <w:rPr>
          <w:rFonts w:hint="default" w:ascii="Times New Roman" w:hAnsi="Times New Roman" w:eastAsia="黑体" w:cs="Times New Roman"/>
        </w:rPr>
        <w:fldChar w:fldCharType="separate"/>
      </w:r>
      <w:r>
        <w:rPr>
          <w:rFonts w:hint="default" w:ascii="Times New Roman" w:hAnsi="Times New Roman" w:eastAsia="黑体" w:cs="Times New Roman"/>
        </w:rPr>
        <w:t>39</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_Toc705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4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_Toc705 \h </w:instrText>
      </w:r>
      <w:r>
        <w:rPr>
          <w:rFonts w:hint="default" w:ascii="Times New Roman" w:hAnsi="Times New Roman" w:eastAsia="黑体" w:cs="Times New Roman"/>
        </w:rPr>
        <w:fldChar w:fldCharType="separate"/>
      </w:r>
      <w:r>
        <w:rPr>
          <w:rFonts w:hint="default" w:ascii="Times New Roman" w:hAnsi="Times New Roman" w:eastAsia="黑体" w:cs="Times New Roman"/>
        </w:rPr>
        <w:t>40</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_Toc19535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标准振动试验条件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_Toc19535 \h </w:instrText>
      </w:r>
      <w:r>
        <w:rPr>
          <w:rFonts w:hint="default" w:ascii="Times New Roman" w:hAnsi="Times New Roman" w:eastAsia="黑体" w:cs="Times New Roman"/>
        </w:rPr>
        <w:fldChar w:fldCharType="separate"/>
      </w:r>
      <w:r>
        <w:rPr>
          <w:rFonts w:hint="default" w:ascii="Times New Roman" w:hAnsi="Times New Roman" w:eastAsia="黑体" w:cs="Times New Roman"/>
        </w:rPr>
        <w:t>44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_Toc1917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振动曲线频率拐点</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_Toc1917 \h </w:instrText>
      </w:r>
      <w:r>
        <w:rPr>
          <w:rFonts w:hint="default" w:ascii="Times New Roman" w:hAnsi="Times New Roman" w:eastAsia="黑体" w:cs="Times New Roman"/>
        </w:rPr>
        <w:fldChar w:fldCharType="separate"/>
      </w:r>
      <w:r>
        <w:rPr>
          <w:rFonts w:hint="default" w:ascii="Times New Roman" w:hAnsi="Times New Roman" w:eastAsia="黑体" w:cs="Times New Roman"/>
        </w:rPr>
        <w:t>44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_Toc14768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3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_Toc14768 \h </w:instrText>
      </w:r>
      <w:r>
        <w:rPr>
          <w:rFonts w:hint="default" w:ascii="Times New Roman" w:hAnsi="Times New Roman" w:eastAsia="黑体" w:cs="Times New Roman"/>
        </w:rPr>
        <w:fldChar w:fldCharType="separate"/>
      </w:r>
      <w:r>
        <w:rPr>
          <w:rFonts w:hint="default" w:ascii="Times New Roman" w:hAnsi="Times New Roman" w:eastAsia="黑体" w:cs="Times New Roman"/>
        </w:rPr>
        <w:t>45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_Toc26341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18</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_Toc26341 \h </w:instrText>
      </w:r>
      <w:r>
        <w:rPr>
          <w:rFonts w:hint="default" w:ascii="Times New Roman" w:hAnsi="Times New Roman" w:eastAsia="黑体" w:cs="Times New Roman"/>
        </w:rPr>
        <w:fldChar w:fldCharType="separate"/>
      </w:r>
      <w:r>
        <w:rPr>
          <w:rFonts w:hint="default" w:ascii="Times New Roman" w:hAnsi="Times New Roman" w:eastAsia="黑体" w:cs="Times New Roman"/>
        </w:rPr>
        <w:t>50</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_Toc31445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19</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_Toc31445 \h </w:instrText>
      </w:r>
      <w:r>
        <w:rPr>
          <w:rFonts w:hint="default" w:ascii="Times New Roman" w:hAnsi="Times New Roman" w:eastAsia="黑体" w:cs="Times New Roman"/>
        </w:rPr>
        <w:fldChar w:fldCharType="separate"/>
      </w:r>
      <w:r>
        <w:rPr>
          <w:rFonts w:hint="default" w:ascii="Times New Roman" w:hAnsi="Times New Roman" w:eastAsia="黑体" w:cs="Times New Roman"/>
        </w:rPr>
        <w:t>53</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_Toc2058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20</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污染液的种类和液体温度表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_Toc2058 \h </w:instrText>
      </w:r>
      <w:r>
        <w:rPr>
          <w:rFonts w:hint="default" w:ascii="Times New Roman" w:hAnsi="Times New Roman" w:eastAsia="黑体" w:cs="Times New Roman"/>
        </w:rPr>
        <w:fldChar w:fldCharType="separate"/>
      </w:r>
      <w:r>
        <w:rPr>
          <w:rFonts w:hint="default" w:ascii="Times New Roman" w:hAnsi="Times New Roman" w:eastAsia="黑体" w:cs="Times New Roman"/>
        </w:rPr>
        <w:t>58</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_Toc27905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20</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_Toc27905 \h </w:instrText>
      </w:r>
      <w:r>
        <w:rPr>
          <w:rFonts w:hint="default" w:ascii="Times New Roman" w:hAnsi="Times New Roman" w:eastAsia="黑体" w:cs="Times New Roman"/>
        </w:rPr>
        <w:fldChar w:fldCharType="separate"/>
      </w:r>
      <w:r>
        <w:rPr>
          <w:rFonts w:hint="default" w:ascii="Times New Roman" w:hAnsi="Times New Roman" w:eastAsia="黑体" w:cs="Times New Roman"/>
        </w:rPr>
        <w:t>58</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_Toc27017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21</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砂尘试验条件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_Toc27017 \h </w:instrText>
      </w:r>
      <w:r>
        <w:rPr>
          <w:rFonts w:hint="default" w:ascii="Times New Roman" w:hAnsi="Times New Roman" w:eastAsia="黑体" w:cs="Times New Roman"/>
        </w:rPr>
        <w:fldChar w:fldCharType="separate"/>
      </w:r>
      <w:r>
        <w:rPr>
          <w:rFonts w:hint="default" w:ascii="Times New Roman" w:hAnsi="Times New Roman" w:eastAsia="黑体" w:cs="Times New Roman"/>
        </w:rPr>
        <w:t>62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_Toc23419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21</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_Toc23419 \h </w:instrText>
      </w:r>
      <w:r>
        <w:rPr>
          <w:rFonts w:hint="default" w:ascii="Times New Roman" w:hAnsi="Times New Roman" w:eastAsia="黑体" w:cs="Times New Roman"/>
        </w:rPr>
        <w:fldChar w:fldCharType="separate"/>
      </w:r>
      <w:r>
        <w:rPr>
          <w:rFonts w:hint="default" w:ascii="Times New Roman" w:hAnsi="Times New Roman" w:eastAsia="黑体" w:cs="Times New Roman"/>
        </w:rPr>
        <w:t>62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_Toc11726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22</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霉菌试验条件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_Toc11726 \h </w:instrText>
      </w:r>
      <w:r>
        <w:rPr>
          <w:rFonts w:hint="default" w:ascii="Times New Roman" w:hAnsi="Times New Roman" w:eastAsia="黑体" w:cs="Times New Roman"/>
        </w:rPr>
        <w:fldChar w:fldCharType="separate"/>
      </w:r>
      <w:r>
        <w:rPr>
          <w:rFonts w:hint="default" w:ascii="Times New Roman" w:hAnsi="Times New Roman" w:eastAsia="黑体" w:cs="Times New Roman"/>
        </w:rPr>
        <w:t>65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_Toc21699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22</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试验菌种</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_Toc21699 \h </w:instrText>
      </w:r>
      <w:r>
        <w:rPr>
          <w:rFonts w:hint="default" w:ascii="Times New Roman" w:hAnsi="Times New Roman" w:eastAsia="黑体" w:cs="Times New Roman"/>
        </w:rPr>
        <w:fldChar w:fldCharType="separate"/>
      </w:r>
      <w:r>
        <w:rPr>
          <w:rFonts w:hint="default" w:ascii="Times New Roman" w:hAnsi="Times New Roman" w:eastAsia="黑体" w:cs="Times New Roman"/>
        </w:rPr>
        <w:t>66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_Toc17482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22</w:t>
      </w:r>
      <w:r>
        <w:rPr>
          <w:rFonts w:hint="default" w:ascii="Times New Roman" w:hAnsi="Times New Roman" w:eastAsia="黑体" w:cs="Times New Roman"/>
          <w:lang w:eastAsia="zh-CN"/>
        </w:rPr>
        <w:t>-</w:t>
      </w:r>
      <w:r>
        <w:rPr>
          <w:rFonts w:hint="default" w:ascii="Times New Roman" w:hAnsi="Times New Roman" w:eastAsia="黑体" w:cs="Times New Roman"/>
        </w:rPr>
        <w:t xml:space="preserve">3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_Toc17482 \h </w:instrText>
      </w:r>
      <w:r>
        <w:rPr>
          <w:rFonts w:hint="default" w:ascii="Times New Roman" w:hAnsi="Times New Roman" w:eastAsia="黑体" w:cs="Times New Roman"/>
        </w:rPr>
        <w:fldChar w:fldCharType="separate"/>
      </w:r>
      <w:r>
        <w:rPr>
          <w:rFonts w:hint="default" w:ascii="Times New Roman" w:hAnsi="Times New Roman" w:eastAsia="黑体" w:cs="Times New Roman"/>
        </w:rPr>
        <w:t>66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_Toc31367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22</w:t>
      </w:r>
      <w:r>
        <w:rPr>
          <w:rFonts w:hint="default" w:ascii="Times New Roman" w:hAnsi="Times New Roman" w:eastAsia="黑体" w:cs="Times New Roman"/>
          <w:lang w:eastAsia="zh-CN"/>
        </w:rPr>
        <w:t>-</w:t>
      </w:r>
      <w:r>
        <w:rPr>
          <w:rFonts w:hint="default" w:ascii="Times New Roman" w:hAnsi="Times New Roman" w:eastAsia="黑体" w:cs="Times New Roman"/>
        </w:rPr>
        <w:t xml:space="preserve">4 </w:t>
      </w:r>
      <w:r>
        <w:rPr>
          <w:rFonts w:hint="default" w:ascii="Times New Roman" w:hAnsi="Times New Roman" w:eastAsia="黑体" w:cs="Times New Roman"/>
          <w:lang w:eastAsia="zh-CN"/>
        </w:rPr>
        <w:t>：霉菌试验结果的等级评定</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_Toc31367 \h </w:instrText>
      </w:r>
      <w:r>
        <w:rPr>
          <w:rFonts w:hint="default" w:ascii="Times New Roman" w:hAnsi="Times New Roman" w:eastAsia="黑体" w:cs="Times New Roman"/>
        </w:rPr>
        <w:fldChar w:fldCharType="separate"/>
      </w:r>
      <w:r>
        <w:rPr>
          <w:rFonts w:hint="default" w:ascii="Times New Roman" w:hAnsi="Times New Roman" w:eastAsia="黑体" w:cs="Times New Roman"/>
        </w:rPr>
        <w:t>68</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_Toc18349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盐雾试验条件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_Toc18349 \h </w:instrText>
      </w:r>
      <w:r>
        <w:rPr>
          <w:rFonts w:hint="default" w:ascii="Times New Roman" w:hAnsi="Times New Roman" w:eastAsia="黑体" w:cs="Times New Roman"/>
        </w:rPr>
        <w:fldChar w:fldCharType="separate"/>
      </w:r>
      <w:r>
        <w:rPr>
          <w:rFonts w:hint="default" w:ascii="Times New Roman" w:hAnsi="Times New Roman" w:eastAsia="黑体" w:cs="Times New Roman"/>
        </w:rPr>
        <w:t>69</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_Toc1416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_Toc1416 \h </w:instrText>
      </w:r>
      <w:r>
        <w:rPr>
          <w:rFonts w:hint="default" w:ascii="Times New Roman" w:hAnsi="Times New Roman" w:eastAsia="黑体" w:cs="Times New Roman"/>
        </w:rPr>
        <w:fldChar w:fldCharType="separate"/>
      </w:r>
      <w:r>
        <w:rPr>
          <w:rFonts w:hint="default" w:ascii="Times New Roman" w:hAnsi="Times New Roman" w:eastAsia="黑体" w:cs="Times New Roman"/>
        </w:rPr>
        <w:t>69</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_Toc17508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24</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_Toc17508 \h </w:instrText>
      </w:r>
      <w:r>
        <w:rPr>
          <w:rFonts w:hint="default" w:ascii="Times New Roman" w:hAnsi="Times New Roman" w:eastAsia="黑体" w:cs="Times New Roman"/>
        </w:rPr>
        <w:fldChar w:fldCharType="separate"/>
      </w:r>
      <w:r>
        <w:rPr>
          <w:rFonts w:hint="default" w:ascii="Times New Roman" w:hAnsi="Times New Roman" w:eastAsia="黑体" w:cs="Times New Roman"/>
        </w:rPr>
        <w:t>73</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_Toc24640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防火，可燃性试验条件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_Toc24640 \h </w:instrText>
      </w:r>
      <w:r>
        <w:rPr>
          <w:rFonts w:hint="default" w:ascii="Times New Roman" w:hAnsi="Times New Roman" w:eastAsia="黑体" w:cs="Times New Roman"/>
        </w:rPr>
        <w:fldChar w:fldCharType="separate"/>
      </w:r>
      <w:r>
        <w:rPr>
          <w:rFonts w:hint="default" w:ascii="Times New Roman" w:hAnsi="Times New Roman" w:eastAsia="黑体" w:cs="Times New Roman"/>
        </w:rPr>
        <w:t>76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_Toc18528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可燃性试验受试样件清单</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_Toc18528 \h </w:instrText>
      </w:r>
      <w:r>
        <w:rPr>
          <w:rFonts w:hint="default" w:ascii="Times New Roman" w:hAnsi="Times New Roman" w:eastAsia="黑体" w:cs="Times New Roman"/>
        </w:rPr>
        <w:fldChar w:fldCharType="separate"/>
      </w:r>
      <w:r>
        <w:rPr>
          <w:rFonts w:hint="default" w:ascii="Times New Roman" w:hAnsi="Times New Roman" w:eastAsia="黑体" w:cs="Times New Roman"/>
        </w:rPr>
        <w:t>76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_Toc21703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3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_Toc21703 \h </w:instrText>
      </w:r>
      <w:r>
        <w:rPr>
          <w:rFonts w:hint="default" w:ascii="Times New Roman" w:hAnsi="Times New Roman" w:eastAsia="黑体" w:cs="Times New Roman"/>
        </w:rPr>
        <w:fldChar w:fldCharType="separate"/>
      </w:r>
      <w:r>
        <w:rPr>
          <w:rFonts w:hint="default" w:ascii="Times New Roman" w:hAnsi="Times New Roman" w:eastAsia="黑体" w:cs="Times New Roman"/>
        </w:rPr>
        <w:t>77</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_Toc8218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加速度试验条件（核实量值）</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_Toc8218 \h </w:instrText>
      </w:r>
      <w:r>
        <w:rPr>
          <w:rFonts w:hint="default" w:ascii="Times New Roman" w:hAnsi="Times New Roman" w:eastAsia="黑体" w:cs="Times New Roman"/>
        </w:rPr>
        <w:fldChar w:fldCharType="separate"/>
      </w:r>
      <w:r>
        <w:rPr>
          <w:rFonts w:hint="default" w:ascii="Times New Roman" w:hAnsi="Times New Roman" w:eastAsia="黑体" w:cs="Times New Roman"/>
        </w:rPr>
        <w:t>79</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_Toc20983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_Toc20983 \h </w:instrText>
      </w:r>
      <w:r>
        <w:rPr>
          <w:rFonts w:hint="default" w:ascii="Times New Roman" w:hAnsi="Times New Roman" w:eastAsia="黑体" w:cs="Times New Roman"/>
        </w:rPr>
        <w:fldChar w:fldCharType="separate"/>
      </w:r>
      <w:r>
        <w:rPr>
          <w:rFonts w:hint="default" w:ascii="Times New Roman" w:hAnsi="Times New Roman" w:eastAsia="黑体" w:cs="Times New Roman"/>
        </w:rPr>
        <w:t>80</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_Toc25812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风车试验条件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_Toc25812 \h </w:instrText>
      </w:r>
      <w:r>
        <w:rPr>
          <w:rFonts w:hint="default" w:ascii="Times New Roman" w:hAnsi="Times New Roman" w:eastAsia="黑体" w:cs="Times New Roman"/>
        </w:rPr>
        <w:fldChar w:fldCharType="separate"/>
      </w:r>
      <w:r>
        <w:rPr>
          <w:rFonts w:hint="default" w:ascii="Times New Roman" w:hAnsi="Times New Roman" w:eastAsia="黑体" w:cs="Times New Roman"/>
        </w:rPr>
        <w:t>82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_Toc3023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_Toc3023 \h </w:instrText>
      </w:r>
      <w:r>
        <w:rPr>
          <w:rFonts w:hint="default" w:ascii="Times New Roman" w:hAnsi="Times New Roman" w:eastAsia="黑体" w:cs="Times New Roman"/>
        </w:rPr>
        <w:fldChar w:fldCharType="separate"/>
      </w:r>
      <w:r>
        <w:rPr>
          <w:rFonts w:hint="default" w:ascii="Times New Roman" w:hAnsi="Times New Roman" w:eastAsia="黑体" w:cs="Times New Roman"/>
        </w:rPr>
        <w:t>83</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_Toc16417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28</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鸟撞冲击试验条件</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_Toc16417 \h </w:instrText>
      </w:r>
      <w:r>
        <w:rPr>
          <w:rFonts w:hint="default" w:ascii="Times New Roman" w:hAnsi="Times New Roman" w:eastAsia="黑体" w:cs="Times New Roman"/>
        </w:rPr>
        <w:fldChar w:fldCharType="separate"/>
      </w:r>
      <w:r>
        <w:rPr>
          <w:rFonts w:hint="default" w:ascii="Times New Roman" w:hAnsi="Times New Roman" w:eastAsia="黑体" w:cs="Times New Roman"/>
        </w:rPr>
        <w:t>85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szCs w:val="24"/>
          <w14:textFill>
            <w14:solidFill>
              <w14:schemeClr w14:val="tx1"/>
            </w14:solidFill>
          </w14:textFill>
        </w:rPr>
        <w:fldChar w:fldCharType="begin"/>
      </w:r>
      <w:r>
        <w:rPr>
          <w:rFonts w:hint="default" w:ascii="Times New Roman" w:hAnsi="Times New Roman" w:eastAsia="黑体" w:cs="Times New Roman"/>
          <w:szCs w:val="24"/>
        </w:rPr>
        <w:instrText xml:space="preserve"> HYPERLINK \l _Toc6763 </w:instrText>
      </w:r>
      <w:r>
        <w:rPr>
          <w:rFonts w:hint="default" w:ascii="Times New Roman" w:hAnsi="Times New Roman" w:eastAsia="黑体" w:cs="Times New Roman"/>
          <w:szCs w:val="24"/>
        </w:rPr>
        <w:fldChar w:fldCharType="separate"/>
      </w:r>
      <w:r>
        <w:rPr>
          <w:rFonts w:hint="default" w:ascii="Times New Roman" w:hAnsi="Times New Roman" w:eastAsia="黑体" w:cs="Times New Roman"/>
        </w:rPr>
        <w:t>表 28</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设备信息表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_Toc6763 \h </w:instrText>
      </w:r>
      <w:r>
        <w:rPr>
          <w:rFonts w:hint="default" w:ascii="Times New Roman" w:hAnsi="Times New Roman" w:eastAsia="黑体" w:cs="Times New Roman"/>
        </w:rPr>
        <w:fldChar w:fldCharType="separate"/>
      </w:r>
      <w:r>
        <w:rPr>
          <w:rFonts w:hint="default" w:ascii="Times New Roman" w:hAnsi="Times New Roman" w:eastAsia="黑体" w:cs="Times New Roman"/>
        </w:rPr>
        <w:t>86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szCs w:val="24"/>
          <w14:textFill>
            <w14:solidFill>
              <w14:schemeClr w14:val="tx1"/>
            </w14:solidFill>
          </w14:textFill>
        </w:rPr>
        <w:fldChar w:fldCharType="end"/>
      </w: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rFonts w:hint="default" w:ascii="Times New Roman" w:hAnsi="Times New Roman" w:eastAsia="黑体" w:cs="Times New Roman"/>
          <w:color w:val="000000" w:themeColor="text1"/>
          <w:szCs w:val="24"/>
          <w14:textFill>
            <w14:solidFill>
              <w14:schemeClr w14:val="tx1"/>
            </w14:solidFill>
          </w14:textFill>
        </w:rPr>
        <w:fldChar w:fldCharType="end"/>
      </w:r>
    </w:p>
    <w:p>
      <w:pPr>
        <w:spacing w:before="163" w:beforeLines="50" w:after="163" w:afterLines="50"/>
        <w:ind w:firstLine="0" w:firstLineChars="0"/>
        <w:jc w:val="center"/>
        <w:rPr>
          <w:rFonts w:hint="eastAsia" w:ascii="黑体" w:hAnsi="黑体" w:eastAsia="黑体"/>
          <w:color w:val="000000" w:themeColor="text1"/>
          <w:sz w:val="32"/>
          <w:szCs w:val="32"/>
          <w:lang w:val="en-US" w:eastAsia="zh-CN"/>
          <w14:textFill>
            <w14:solidFill>
              <w14:schemeClr w14:val="tx1"/>
            </w14:solidFill>
          </w14:textFill>
        </w:rPr>
      </w:pPr>
      <w:r>
        <w:rPr>
          <w:rFonts w:hint="eastAsia" w:ascii="黑体" w:hAnsi="黑体" w:eastAsia="黑体"/>
          <w:color w:val="000000" w:themeColor="text1"/>
          <w:sz w:val="32"/>
          <w:szCs w:val="32"/>
          <w:lang w:val="en-US" w:eastAsia="zh-CN"/>
          <w14:textFill>
            <w14:solidFill>
              <w14:schemeClr w14:val="tx1"/>
            </w14:solidFill>
          </w14:textFill>
        </w:rPr>
        <w:t>图目录</w:t>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\h \c "图"</w:instrText>
      </w:r>
      <w:r>
        <w:rPr>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_Toc6449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受试设备示意图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_Toc6449 \h </w:instrText>
      </w:r>
      <w:r>
        <w:rPr>
          <w:rFonts w:hint="default" w:ascii="Times New Roman" w:hAnsi="Times New Roman" w:eastAsia="黑体" w:cs="Times New Roman"/>
        </w:rPr>
        <w:fldChar w:fldCharType="separate"/>
      </w:r>
      <w:r>
        <w:rPr>
          <w:rFonts w:hint="default" w:ascii="Times New Roman" w:hAnsi="Times New Roman" w:eastAsia="黑体" w:cs="Times New Roman"/>
        </w:rPr>
        <w:t>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_Toc11841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MMMMMM机上交联关系图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_Toc11841 \h </w:instrText>
      </w:r>
      <w:r>
        <w:rPr>
          <w:rFonts w:hint="default" w:ascii="Times New Roman" w:hAnsi="Times New Roman" w:eastAsia="黑体" w:cs="Times New Roman"/>
        </w:rPr>
        <w:fldChar w:fldCharType="separate"/>
      </w:r>
      <w:r>
        <w:rPr>
          <w:rFonts w:hint="default" w:ascii="Times New Roman" w:hAnsi="Times New Roman" w:eastAsia="黑体" w:cs="Times New Roman"/>
        </w:rPr>
        <w:t>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_Toc1100 </w:instrText>
      </w:r>
      <w:r>
        <w:rPr>
          <w:rFonts w:hint="default" w:ascii="Times New Roman" w:hAnsi="Times New Roman" w:eastAsia="黑体" w:cs="Times New Roman"/>
        </w:rPr>
        <w:fldChar w:fldCharType="separate"/>
      </w:r>
      <w:r>
        <w:rPr>
          <w:rFonts w:hint="default" w:ascii="Times New Roman" w:hAnsi="Times New Roman" w:eastAsia="黑体" w:cs="Times New Roman"/>
          <w:lang w:val="en-US" w:eastAsia="zh-CN"/>
        </w:rPr>
        <w:t>图 12-</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：性能试验测试连接图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_Toc1100 \h </w:instrText>
      </w:r>
      <w:r>
        <w:rPr>
          <w:rFonts w:hint="default" w:ascii="Times New Roman" w:hAnsi="Times New Roman" w:eastAsia="黑体" w:cs="Times New Roman"/>
        </w:rPr>
        <w:fldChar w:fldCharType="separate"/>
      </w:r>
      <w:r>
        <w:rPr>
          <w:rFonts w:hint="default" w:ascii="Times New Roman" w:hAnsi="Times New Roman" w:eastAsia="黑体" w:cs="Times New Roman"/>
        </w:rPr>
        <w:t>14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_Toc6084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：温度和高度试验连接图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_Toc6084 \h </w:instrText>
      </w:r>
      <w:r>
        <w:rPr>
          <w:rFonts w:hint="default" w:ascii="Times New Roman" w:hAnsi="Times New Roman" w:eastAsia="黑体" w:cs="Times New Roman"/>
        </w:rPr>
        <w:fldChar w:fldCharType="separate"/>
      </w:r>
      <w:r>
        <w:rPr>
          <w:rFonts w:hint="default" w:ascii="Times New Roman" w:hAnsi="Times New Roman" w:eastAsia="黑体" w:cs="Times New Roman"/>
        </w:rPr>
        <w:t>22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_Toc28987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：温度和高度试验布置图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_Toc28987 \h </w:instrText>
      </w:r>
      <w:r>
        <w:rPr>
          <w:rFonts w:hint="default" w:ascii="Times New Roman" w:hAnsi="Times New Roman" w:eastAsia="黑体" w:cs="Times New Roman"/>
        </w:rPr>
        <w:fldChar w:fldCharType="separate"/>
      </w:r>
      <w:r>
        <w:rPr>
          <w:rFonts w:hint="default" w:ascii="Times New Roman" w:hAnsi="Times New Roman" w:eastAsia="黑体" w:cs="Times New Roman"/>
        </w:rPr>
        <w:t>22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_Toc27393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3 </w:t>
      </w:r>
      <w:r>
        <w:rPr>
          <w:rFonts w:hint="default" w:ascii="Times New Roman" w:hAnsi="Times New Roman" w:eastAsia="黑体" w:cs="Times New Roman"/>
          <w:lang w:val="en-US" w:eastAsia="zh-CN"/>
        </w:rPr>
        <w:t>：温度、低气压类试验连接图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_Toc27393 \h </w:instrText>
      </w:r>
      <w:r>
        <w:rPr>
          <w:rFonts w:hint="default" w:ascii="Times New Roman" w:hAnsi="Times New Roman" w:eastAsia="黑体" w:cs="Times New Roman"/>
        </w:rPr>
        <w:fldChar w:fldCharType="separate"/>
      </w:r>
      <w:r>
        <w:rPr>
          <w:rFonts w:hint="default" w:ascii="Times New Roman" w:hAnsi="Times New Roman" w:eastAsia="黑体" w:cs="Times New Roman"/>
        </w:rPr>
        <w:t>22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_Toc18622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4 </w:t>
      </w:r>
      <w:r>
        <w:rPr>
          <w:rFonts w:hint="default" w:ascii="Times New Roman" w:hAnsi="Times New Roman" w:eastAsia="黑体" w:cs="Times New Roman"/>
          <w:lang w:val="en-US" w:eastAsia="zh-CN"/>
        </w:rPr>
        <w:t>：温度、低气压类试验布置图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_Toc18622 \h </w:instrText>
      </w:r>
      <w:r>
        <w:rPr>
          <w:rFonts w:hint="default" w:ascii="Times New Roman" w:hAnsi="Times New Roman" w:eastAsia="黑体" w:cs="Times New Roman"/>
        </w:rPr>
        <w:fldChar w:fldCharType="separate"/>
      </w:r>
      <w:r>
        <w:rPr>
          <w:rFonts w:hint="default" w:ascii="Times New Roman" w:hAnsi="Times New Roman" w:eastAsia="黑体" w:cs="Times New Roman"/>
        </w:rPr>
        <w:t>22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_Toc15123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5 </w:t>
      </w:r>
      <w:r>
        <w:rPr>
          <w:rFonts w:hint="default" w:ascii="Times New Roman" w:hAnsi="Times New Roman" w:eastAsia="黑体" w:cs="Times New Roman"/>
          <w:lang w:eastAsia="zh-CN"/>
        </w:rPr>
        <w:t>：</w:t>
      </w:r>
      <w:r>
        <w:rPr>
          <w:rFonts w:hint="default" w:ascii="Times New Roman" w:hAnsi="Times New Roman" w:eastAsia="黑体" w:cs="Times New Roman"/>
        </w:rPr>
        <w:t>地面低温耐受和低温短时工作试验曲线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_Toc15123 \h </w:instrText>
      </w:r>
      <w:r>
        <w:rPr>
          <w:rFonts w:hint="default" w:ascii="Times New Roman" w:hAnsi="Times New Roman" w:eastAsia="黑体" w:cs="Times New Roman"/>
        </w:rPr>
        <w:fldChar w:fldCharType="separate"/>
      </w:r>
      <w:r>
        <w:rPr>
          <w:rFonts w:hint="default" w:ascii="Times New Roman" w:hAnsi="Times New Roman" w:eastAsia="黑体" w:cs="Times New Roman"/>
        </w:rPr>
        <w:t>23</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_Toc3659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6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低温</w:t>
      </w:r>
      <w:r>
        <w:rPr>
          <w:rFonts w:hint="default" w:ascii="Times New Roman" w:hAnsi="Times New Roman" w:eastAsia="黑体" w:cs="Times New Roman"/>
        </w:rPr>
        <w:t>工作试验曲线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_Toc3659 \h </w:instrText>
      </w:r>
      <w:r>
        <w:rPr>
          <w:rFonts w:hint="default" w:ascii="Times New Roman" w:hAnsi="Times New Roman" w:eastAsia="黑体" w:cs="Times New Roman"/>
        </w:rPr>
        <w:fldChar w:fldCharType="separate"/>
      </w:r>
      <w:r>
        <w:rPr>
          <w:rFonts w:hint="default" w:ascii="Times New Roman" w:hAnsi="Times New Roman" w:eastAsia="黑体" w:cs="Times New Roman"/>
        </w:rPr>
        <w:t>24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_Toc7658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7 </w:t>
      </w:r>
      <w:r>
        <w:rPr>
          <w:rFonts w:hint="default" w:ascii="Times New Roman" w:hAnsi="Times New Roman" w:eastAsia="黑体" w:cs="Times New Roman"/>
          <w:lang w:eastAsia="zh-CN"/>
        </w:rPr>
        <w:t>：</w:t>
      </w:r>
      <w:r>
        <w:rPr>
          <w:rFonts w:hint="default" w:ascii="Times New Roman" w:hAnsi="Times New Roman" w:eastAsia="黑体" w:cs="Times New Roman"/>
        </w:rPr>
        <w:t>地面</w:t>
      </w:r>
      <w:r>
        <w:rPr>
          <w:rFonts w:hint="default" w:ascii="Times New Roman" w:hAnsi="Times New Roman" w:eastAsia="黑体" w:cs="Times New Roman"/>
          <w:lang w:val="en-US" w:eastAsia="zh-CN"/>
        </w:rPr>
        <w:t>高</w:t>
      </w:r>
      <w:r>
        <w:rPr>
          <w:rFonts w:hint="default" w:ascii="Times New Roman" w:hAnsi="Times New Roman" w:eastAsia="黑体" w:cs="Times New Roman"/>
        </w:rPr>
        <w:t>温耐受和</w:t>
      </w:r>
      <w:r>
        <w:rPr>
          <w:rFonts w:hint="default" w:ascii="Times New Roman" w:hAnsi="Times New Roman" w:eastAsia="黑体" w:cs="Times New Roman"/>
          <w:lang w:val="en-US" w:eastAsia="zh-CN"/>
        </w:rPr>
        <w:t>高</w:t>
      </w:r>
      <w:r>
        <w:rPr>
          <w:rFonts w:hint="default" w:ascii="Times New Roman" w:hAnsi="Times New Roman" w:eastAsia="黑体" w:cs="Times New Roman"/>
        </w:rPr>
        <w:t>温短时工作试验曲线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_Toc7658 \h </w:instrText>
      </w:r>
      <w:r>
        <w:rPr>
          <w:rFonts w:hint="default" w:ascii="Times New Roman" w:hAnsi="Times New Roman" w:eastAsia="黑体" w:cs="Times New Roman"/>
        </w:rPr>
        <w:fldChar w:fldCharType="separate"/>
      </w:r>
      <w:r>
        <w:rPr>
          <w:rFonts w:hint="default" w:ascii="Times New Roman" w:hAnsi="Times New Roman" w:eastAsia="黑体" w:cs="Times New Roman"/>
        </w:rPr>
        <w:t>25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_Toc7406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8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高</w:t>
      </w:r>
      <w:r>
        <w:rPr>
          <w:rFonts w:hint="default" w:ascii="Times New Roman" w:hAnsi="Times New Roman" w:eastAsia="黑体" w:cs="Times New Roman"/>
        </w:rPr>
        <w:t>温工作试验曲线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_Toc7406 \h </w:instrText>
      </w:r>
      <w:r>
        <w:rPr>
          <w:rFonts w:hint="default" w:ascii="Times New Roman" w:hAnsi="Times New Roman" w:eastAsia="黑体" w:cs="Times New Roman"/>
        </w:rPr>
        <w:fldChar w:fldCharType="separate"/>
      </w:r>
      <w:r>
        <w:rPr>
          <w:rFonts w:hint="default" w:ascii="Times New Roman" w:hAnsi="Times New Roman" w:eastAsia="黑体" w:cs="Times New Roman"/>
        </w:rPr>
        <w:t>26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_Toc10345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9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飞行冷却能力损失试验曲线图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_Toc10345 \h </w:instrText>
      </w:r>
      <w:r>
        <w:rPr>
          <w:rFonts w:hint="default" w:ascii="Times New Roman" w:hAnsi="Times New Roman" w:eastAsia="黑体" w:cs="Times New Roman"/>
        </w:rPr>
        <w:fldChar w:fldCharType="separate"/>
      </w:r>
      <w:r>
        <w:rPr>
          <w:rFonts w:hint="default" w:ascii="Times New Roman" w:hAnsi="Times New Roman" w:eastAsia="黑体" w:cs="Times New Roman"/>
        </w:rPr>
        <w:t>26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_Toc18750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10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高度试验曲线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_Toc18750 \h </w:instrText>
      </w:r>
      <w:r>
        <w:rPr>
          <w:rFonts w:hint="default" w:ascii="Times New Roman" w:hAnsi="Times New Roman" w:eastAsia="黑体" w:cs="Times New Roman"/>
        </w:rPr>
        <w:fldChar w:fldCharType="separate"/>
      </w:r>
      <w:r>
        <w:rPr>
          <w:rFonts w:hint="default" w:ascii="Times New Roman" w:hAnsi="Times New Roman" w:eastAsia="黑体" w:cs="Times New Roman"/>
        </w:rPr>
        <w:t>27</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_Toc3275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11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减压试验曲线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_Toc3275 \h </w:instrText>
      </w:r>
      <w:r>
        <w:rPr>
          <w:rFonts w:hint="default" w:ascii="Times New Roman" w:hAnsi="Times New Roman" w:eastAsia="黑体" w:cs="Times New Roman"/>
        </w:rPr>
        <w:fldChar w:fldCharType="separate"/>
      </w:r>
      <w:r>
        <w:rPr>
          <w:rFonts w:hint="default" w:ascii="Times New Roman" w:hAnsi="Times New Roman" w:eastAsia="黑体" w:cs="Times New Roman"/>
        </w:rPr>
        <w:t>28</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_Toc13292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12 </w:t>
      </w: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过压试验曲线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_Toc13292 \h </w:instrText>
      </w:r>
      <w:r>
        <w:rPr>
          <w:rFonts w:hint="default" w:ascii="Times New Roman" w:hAnsi="Times New Roman" w:eastAsia="黑体" w:cs="Times New Roman"/>
        </w:rPr>
        <w:fldChar w:fldCharType="separate"/>
      </w:r>
      <w:r>
        <w:rPr>
          <w:rFonts w:hint="default" w:ascii="Times New Roman" w:hAnsi="Times New Roman" w:eastAsia="黑体" w:cs="Times New Roman"/>
        </w:rPr>
        <w:t>29</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_Toc13043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14</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：温度变化试验连接图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_Toc13043 \h </w:instrText>
      </w:r>
      <w:r>
        <w:rPr>
          <w:rFonts w:hint="default" w:ascii="Times New Roman" w:hAnsi="Times New Roman" w:eastAsia="黑体" w:cs="Times New Roman"/>
        </w:rPr>
        <w:fldChar w:fldCharType="separate"/>
      </w:r>
      <w:r>
        <w:rPr>
          <w:rFonts w:hint="default" w:ascii="Times New Roman" w:hAnsi="Times New Roman" w:eastAsia="黑体" w:cs="Times New Roman"/>
        </w:rPr>
        <w:t>32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_Toc21132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14</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：温度变化试验布置图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_Toc21132 \h </w:instrText>
      </w:r>
      <w:r>
        <w:rPr>
          <w:rFonts w:hint="default" w:ascii="Times New Roman" w:hAnsi="Times New Roman" w:eastAsia="黑体" w:cs="Times New Roman"/>
        </w:rPr>
        <w:fldChar w:fldCharType="separate"/>
      </w:r>
      <w:r>
        <w:rPr>
          <w:rFonts w:hint="default" w:ascii="Times New Roman" w:hAnsi="Times New Roman" w:eastAsia="黑体" w:cs="Times New Roman"/>
        </w:rPr>
        <w:t>32</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_Toc173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14</w:t>
      </w:r>
      <w:r>
        <w:rPr>
          <w:rFonts w:hint="default" w:ascii="Times New Roman" w:hAnsi="Times New Roman" w:eastAsia="黑体" w:cs="Times New Roman"/>
          <w:lang w:eastAsia="zh-CN"/>
        </w:rPr>
        <w:t>-</w:t>
      </w:r>
      <w:r>
        <w:rPr>
          <w:rFonts w:hint="default" w:ascii="Times New Roman" w:hAnsi="Times New Roman" w:eastAsia="黑体" w:cs="Times New Roman"/>
        </w:rPr>
        <w:t xml:space="preserve">3 </w:t>
      </w:r>
      <w:r>
        <w:rPr>
          <w:rFonts w:hint="default" w:ascii="Times New Roman" w:hAnsi="Times New Roman" w:eastAsia="黑体" w:cs="Times New Roman"/>
          <w:lang w:val="en-US" w:eastAsia="zh-CN"/>
        </w:rPr>
        <w:t>：温度变化试验曲线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_Toc173 \h </w:instrText>
      </w:r>
      <w:r>
        <w:rPr>
          <w:rFonts w:hint="default" w:ascii="Times New Roman" w:hAnsi="Times New Roman" w:eastAsia="黑体" w:cs="Times New Roman"/>
        </w:rPr>
        <w:fldChar w:fldCharType="separate"/>
      </w:r>
      <w:r>
        <w:rPr>
          <w:rFonts w:hint="default" w:ascii="Times New Roman" w:hAnsi="Times New Roman" w:eastAsia="黑体" w:cs="Times New Roman"/>
        </w:rPr>
        <w:t>33</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_Toc6647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：湿热试验连接图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_Toc6647 \h </w:instrText>
      </w:r>
      <w:r>
        <w:rPr>
          <w:rFonts w:hint="default" w:ascii="Times New Roman" w:hAnsi="Times New Roman" w:eastAsia="黑体" w:cs="Times New Roman"/>
        </w:rPr>
        <w:fldChar w:fldCharType="separate"/>
      </w:r>
      <w:r>
        <w:rPr>
          <w:rFonts w:hint="default" w:ascii="Times New Roman" w:hAnsi="Times New Roman" w:eastAsia="黑体" w:cs="Times New Roman"/>
        </w:rPr>
        <w:t>36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_Toc30519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：湿热试验布置图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_Toc30519 \h </w:instrText>
      </w:r>
      <w:r>
        <w:rPr>
          <w:rFonts w:hint="default" w:ascii="Times New Roman" w:hAnsi="Times New Roman" w:eastAsia="黑体" w:cs="Times New Roman"/>
        </w:rPr>
        <w:fldChar w:fldCharType="separate"/>
      </w:r>
      <w:r>
        <w:rPr>
          <w:rFonts w:hint="default" w:ascii="Times New Roman" w:hAnsi="Times New Roman" w:eastAsia="黑体" w:cs="Times New Roman"/>
        </w:rPr>
        <w:t>36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_Toc10221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3 </w:t>
      </w:r>
      <w:r>
        <w:rPr>
          <w:rFonts w:hint="default" w:ascii="Times New Roman" w:hAnsi="Times New Roman" w:eastAsia="黑体" w:cs="Times New Roman"/>
          <w:lang w:val="en-US" w:eastAsia="zh-CN"/>
        </w:rPr>
        <w:t>：湿热试验曲线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_Toc10221 \h </w:instrText>
      </w:r>
      <w:r>
        <w:rPr>
          <w:rFonts w:hint="default" w:ascii="Times New Roman" w:hAnsi="Times New Roman" w:eastAsia="黑体" w:cs="Times New Roman"/>
        </w:rPr>
        <w:fldChar w:fldCharType="separate"/>
      </w:r>
      <w:r>
        <w:rPr>
          <w:rFonts w:hint="default" w:ascii="Times New Roman" w:hAnsi="Times New Roman" w:eastAsia="黑体" w:cs="Times New Roman"/>
        </w:rPr>
        <w:t>36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_Toc18944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：后峰锯齿冲击脉冲的形状及其容差极限</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_Toc18944 \h </w:instrText>
      </w:r>
      <w:r>
        <w:rPr>
          <w:rFonts w:hint="default" w:ascii="Times New Roman" w:hAnsi="Times New Roman" w:eastAsia="黑体" w:cs="Times New Roman"/>
        </w:rPr>
        <w:fldChar w:fldCharType="separate"/>
      </w:r>
      <w:r>
        <w:rPr>
          <w:rFonts w:hint="default" w:ascii="Times New Roman" w:hAnsi="Times New Roman" w:eastAsia="黑体" w:cs="Times New Roman"/>
        </w:rPr>
        <w:t>38</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_Toc12287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：受试设备安装方向示意图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_Toc12287 \h </w:instrText>
      </w:r>
      <w:r>
        <w:rPr>
          <w:rFonts w:hint="default" w:ascii="Times New Roman" w:hAnsi="Times New Roman" w:eastAsia="黑体" w:cs="Times New Roman"/>
        </w:rPr>
        <w:fldChar w:fldCharType="separate"/>
      </w:r>
      <w:r>
        <w:rPr>
          <w:rFonts w:hint="default" w:ascii="Times New Roman" w:hAnsi="Times New Roman" w:eastAsia="黑体" w:cs="Times New Roman"/>
        </w:rPr>
        <w:t>38</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_Toc21167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3 </w:t>
      </w:r>
      <w:r>
        <w:rPr>
          <w:rFonts w:hint="default" w:ascii="Times New Roman" w:hAnsi="Times New Roman" w:eastAsia="黑体" w:cs="Times New Roman"/>
          <w:lang w:val="en-US" w:eastAsia="zh-CN"/>
        </w:rPr>
        <w:t>：工作冲击试验连接图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_Toc21167 \h </w:instrText>
      </w:r>
      <w:r>
        <w:rPr>
          <w:rFonts w:hint="default" w:ascii="Times New Roman" w:hAnsi="Times New Roman" w:eastAsia="黑体" w:cs="Times New Roman"/>
        </w:rPr>
        <w:fldChar w:fldCharType="separate"/>
      </w:r>
      <w:r>
        <w:rPr>
          <w:rFonts w:hint="default" w:ascii="Times New Roman" w:hAnsi="Times New Roman" w:eastAsia="黑体" w:cs="Times New Roman"/>
        </w:rPr>
        <w:t>41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_Toc12204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4 </w:t>
      </w:r>
      <w:r>
        <w:rPr>
          <w:rFonts w:hint="default" w:ascii="Times New Roman" w:hAnsi="Times New Roman" w:eastAsia="黑体" w:cs="Times New Roman"/>
          <w:lang w:val="en-US" w:eastAsia="zh-CN"/>
        </w:rPr>
        <w:t>：工作冲击试验布置图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_Toc12204 \h </w:instrText>
      </w:r>
      <w:r>
        <w:rPr>
          <w:rFonts w:hint="default" w:ascii="Times New Roman" w:hAnsi="Times New Roman" w:eastAsia="黑体" w:cs="Times New Roman"/>
        </w:rPr>
        <w:fldChar w:fldCharType="separate"/>
      </w:r>
      <w:r>
        <w:rPr>
          <w:rFonts w:hint="default" w:ascii="Times New Roman" w:hAnsi="Times New Roman" w:eastAsia="黑体" w:cs="Times New Roman"/>
        </w:rPr>
        <w:t>41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_Toc1639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5 </w:t>
      </w:r>
      <w:r>
        <w:rPr>
          <w:rFonts w:hint="default" w:ascii="Times New Roman" w:hAnsi="Times New Roman" w:eastAsia="黑体" w:cs="Times New Roman"/>
          <w:lang w:val="en-US" w:eastAsia="zh-CN"/>
        </w:rPr>
        <w:t>：坠撞安全冲击试验布置图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_Toc1639 \h </w:instrText>
      </w:r>
      <w:r>
        <w:rPr>
          <w:rFonts w:hint="default" w:ascii="Times New Roman" w:hAnsi="Times New Roman" w:eastAsia="黑体" w:cs="Times New Roman"/>
        </w:rPr>
        <w:fldChar w:fldCharType="separate"/>
      </w:r>
      <w:r>
        <w:rPr>
          <w:rFonts w:hint="default" w:ascii="Times New Roman" w:hAnsi="Times New Roman" w:eastAsia="黑体" w:cs="Times New Roman"/>
        </w:rPr>
        <w:t>41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_Toc11723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6 </w:t>
      </w:r>
      <w:r>
        <w:rPr>
          <w:rFonts w:hint="default" w:ascii="Times New Roman" w:hAnsi="Times New Roman" w:eastAsia="黑体" w:cs="Times New Roman"/>
          <w:lang w:val="en-US" w:eastAsia="zh-CN"/>
        </w:rPr>
        <w:t>：坠撞安全持续载荷试验布置图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_Toc11723 \h </w:instrText>
      </w:r>
      <w:r>
        <w:rPr>
          <w:rFonts w:hint="default" w:ascii="Times New Roman" w:hAnsi="Times New Roman" w:eastAsia="黑体" w:cs="Times New Roman"/>
        </w:rPr>
        <w:fldChar w:fldCharType="separate"/>
      </w:r>
      <w:r>
        <w:rPr>
          <w:rFonts w:hint="default" w:ascii="Times New Roman" w:hAnsi="Times New Roman" w:eastAsia="黑体" w:cs="Times New Roman"/>
        </w:rPr>
        <w:t>41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_Toc20553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：标准振动试验曲线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_Toc20553 \h </w:instrText>
      </w:r>
      <w:r>
        <w:rPr>
          <w:rFonts w:hint="default" w:ascii="Times New Roman" w:hAnsi="Times New Roman" w:eastAsia="黑体" w:cs="Times New Roman"/>
        </w:rPr>
        <w:fldChar w:fldCharType="separate"/>
      </w:r>
      <w:r>
        <w:rPr>
          <w:rFonts w:hint="default" w:ascii="Times New Roman" w:hAnsi="Times New Roman" w:eastAsia="黑体" w:cs="Times New Roman"/>
        </w:rPr>
        <w:t>44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_Toc2345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：强化振动试验曲线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_Toc2345 \h </w:instrText>
      </w:r>
      <w:r>
        <w:rPr>
          <w:rFonts w:hint="default" w:ascii="Times New Roman" w:hAnsi="Times New Roman" w:eastAsia="黑体" w:cs="Times New Roman"/>
        </w:rPr>
        <w:fldChar w:fldCharType="separate"/>
      </w:r>
      <w:r>
        <w:rPr>
          <w:rFonts w:hint="default" w:ascii="Times New Roman" w:hAnsi="Times New Roman" w:eastAsia="黑体" w:cs="Times New Roman"/>
        </w:rPr>
        <w:t>44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_Toc30011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3 </w:t>
      </w:r>
      <w:r>
        <w:rPr>
          <w:rFonts w:hint="default" w:ascii="Times New Roman" w:hAnsi="Times New Roman" w:eastAsia="黑体" w:cs="Times New Roman"/>
          <w:lang w:val="en-US" w:eastAsia="zh-CN"/>
        </w:rPr>
        <w:t>：短时高量值振动试验曲线</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_Toc30011 \h </w:instrText>
      </w:r>
      <w:r>
        <w:rPr>
          <w:rFonts w:hint="default" w:ascii="Times New Roman" w:hAnsi="Times New Roman" w:eastAsia="黑体" w:cs="Times New Roman"/>
        </w:rPr>
        <w:fldChar w:fldCharType="separate"/>
      </w:r>
      <w:r>
        <w:rPr>
          <w:rFonts w:hint="default" w:ascii="Times New Roman" w:hAnsi="Times New Roman" w:eastAsia="黑体" w:cs="Times New Roman"/>
        </w:rPr>
        <w:t>45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_Toc6770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4 </w:t>
      </w:r>
      <w:r>
        <w:rPr>
          <w:rFonts w:hint="default" w:ascii="Times New Roman" w:hAnsi="Times New Roman" w:eastAsia="黑体" w:cs="Times New Roman"/>
          <w:lang w:val="en-US" w:eastAsia="zh-CN"/>
        </w:rPr>
        <w:t>：</w:t>
      </w:r>
      <w:r>
        <w:rPr>
          <w:rFonts w:hint="default" w:ascii="Times New Roman" w:hAnsi="Times New Roman" w:eastAsia="黑体" w:cs="Times New Roman"/>
          <w:szCs w:val="21"/>
          <w:lang w:val="en-US"/>
        </w:rPr>
        <w:t>振动试验连接图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_Toc6770 \h </w:instrText>
      </w:r>
      <w:r>
        <w:rPr>
          <w:rFonts w:hint="default" w:ascii="Times New Roman" w:hAnsi="Times New Roman" w:eastAsia="黑体" w:cs="Times New Roman"/>
        </w:rPr>
        <w:fldChar w:fldCharType="separate"/>
      </w:r>
      <w:r>
        <w:rPr>
          <w:rFonts w:hint="default" w:ascii="Times New Roman" w:hAnsi="Times New Roman" w:eastAsia="黑体" w:cs="Times New Roman"/>
        </w:rPr>
        <w:t>46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_Toc25832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5 </w:t>
      </w:r>
      <w:r>
        <w:rPr>
          <w:rFonts w:hint="default" w:ascii="Times New Roman" w:hAnsi="Times New Roman" w:eastAsia="黑体" w:cs="Times New Roman"/>
          <w:lang w:val="en-US" w:eastAsia="zh-CN"/>
        </w:rPr>
        <w:t>：</w:t>
      </w:r>
      <w:r>
        <w:rPr>
          <w:rFonts w:hint="default" w:ascii="Times New Roman" w:hAnsi="Times New Roman" w:eastAsia="黑体" w:cs="Times New Roman"/>
          <w:szCs w:val="21"/>
          <w:lang w:val="en-US"/>
        </w:rPr>
        <w:t>振动试验</w:t>
      </w:r>
      <w:r>
        <w:rPr>
          <w:rFonts w:hint="default" w:ascii="Times New Roman" w:hAnsi="Times New Roman" w:eastAsia="黑体" w:cs="Times New Roman"/>
          <w:szCs w:val="21"/>
          <w:lang w:val="en-US" w:eastAsia="zh-CN"/>
        </w:rPr>
        <w:t>布置</w:t>
      </w:r>
      <w:r>
        <w:rPr>
          <w:rFonts w:hint="default" w:ascii="Times New Roman" w:hAnsi="Times New Roman" w:eastAsia="黑体" w:cs="Times New Roman"/>
          <w:szCs w:val="21"/>
          <w:lang w:val="en-US"/>
        </w:rPr>
        <w:t>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_Toc25832 \h </w:instrText>
      </w:r>
      <w:r>
        <w:rPr>
          <w:rFonts w:hint="default" w:ascii="Times New Roman" w:hAnsi="Times New Roman" w:eastAsia="黑体" w:cs="Times New Roman"/>
        </w:rPr>
        <w:fldChar w:fldCharType="separate"/>
      </w:r>
      <w:r>
        <w:rPr>
          <w:rFonts w:hint="default" w:ascii="Times New Roman" w:hAnsi="Times New Roman" w:eastAsia="黑体" w:cs="Times New Roman"/>
        </w:rPr>
        <w:t>46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_Toc11605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18</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w:t>
      </w:r>
      <w:r>
        <w:rPr>
          <w:rFonts w:hint="default" w:ascii="Times New Roman" w:hAnsi="Times New Roman" w:eastAsia="黑体" w:cs="Times New Roman"/>
          <w:szCs w:val="21"/>
        </w:rPr>
        <w:t>爆炸大气试验连接图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_Toc11605 \h </w:instrText>
      </w:r>
      <w:r>
        <w:rPr>
          <w:rFonts w:hint="default" w:ascii="Times New Roman" w:hAnsi="Times New Roman" w:eastAsia="黑体" w:cs="Times New Roman"/>
        </w:rPr>
        <w:fldChar w:fldCharType="separate"/>
      </w:r>
      <w:r>
        <w:rPr>
          <w:rFonts w:hint="default" w:ascii="Times New Roman" w:hAnsi="Times New Roman" w:eastAsia="黑体" w:cs="Times New Roman"/>
        </w:rPr>
        <w:t>51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_Toc7176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18</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w:t>
      </w:r>
      <w:r>
        <w:rPr>
          <w:rFonts w:hint="default" w:ascii="Times New Roman" w:hAnsi="Times New Roman" w:eastAsia="黑体" w:cs="Times New Roman"/>
          <w:szCs w:val="21"/>
        </w:rPr>
        <w:t>爆炸大气试验</w:t>
      </w:r>
      <w:r>
        <w:rPr>
          <w:rFonts w:hint="default" w:ascii="Times New Roman" w:hAnsi="Times New Roman" w:eastAsia="黑体" w:cs="Times New Roman"/>
          <w:szCs w:val="21"/>
          <w:lang w:val="en-US" w:eastAsia="zh-CN"/>
        </w:rPr>
        <w:t>布置</w:t>
      </w:r>
      <w:r>
        <w:rPr>
          <w:rFonts w:hint="default" w:ascii="Times New Roman" w:hAnsi="Times New Roman" w:eastAsia="黑体" w:cs="Times New Roman"/>
          <w:szCs w:val="21"/>
        </w:rPr>
        <w:t>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_Toc7176 \h </w:instrText>
      </w:r>
      <w:r>
        <w:rPr>
          <w:rFonts w:hint="default" w:ascii="Times New Roman" w:hAnsi="Times New Roman" w:eastAsia="黑体" w:cs="Times New Roman"/>
        </w:rPr>
        <w:fldChar w:fldCharType="separate"/>
      </w:r>
      <w:r>
        <w:rPr>
          <w:rFonts w:hint="default" w:ascii="Times New Roman" w:hAnsi="Times New Roman" w:eastAsia="黑体" w:cs="Times New Roman"/>
        </w:rPr>
        <w:t>51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_Toc5347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19</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：防水试验连接示意图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_Toc5347 \h </w:instrText>
      </w:r>
      <w:r>
        <w:rPr>
          <w:rFonts w:hint="default" w:ascii="Times New Roman" w:hAnsi="Times New Roman" w:eastAsia="黑体" w:cs="Times New Roman"/>
        </w:rPr>
        <w:fldChar w:fldCharType="separate"/>
      </w:r>
      <w:r>
        <w:rPr>
          <w:rFonts w:hint="default" w:ascii="Times New Roman" w:hAnsi="Times New Roman" w:eastAsia="黑体" w:cs="Times New Roman"/>
        </w:rPr>
        <w:t>55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_Toc31714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19</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：防冷凝试验受试设备工作状态1时布置图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_Toc31714 \h </w:instrText>
      </w:r>
      <w:r>
        <w:rPr>
          <w:rFonts w:hint="default" w:ascii="Times New Roman" w:hAnsi="Times New Roman" w:eastAsia="黑体" w:cs="Times New Roman"/>
        </w:rPr>
        <w:fldChar w:fldCharType="separate"/>
      </w:r>
      <w:r>
        <w:rPr>
          <w:rFonts w:hint="default" w:ascii="Times New Roman" w:hAnsi="Times New Roman" w:eastAsia="黑体" w:cs="Times New Roman"/>
        </w:rPr>
        <w:t>55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_Toc24376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19</w:t>
      </w:r>
      <w:r>
        <w:rPr>
          <w:rFonts w:hint="default" w:ascii="Times New Roman" w:hAnsi="Times New Roman" w:eastAsia="黑体" w:cs="Times New Roman"/>
          <w:lang w:eastAsia="zh-CN"/>
        </w:rPr>
        <w:t>-</w:t>
      </w:r>
      <w:r>
        <w:rPr>
          <w:rFonts w:hint="default" w:ascii="Times New Roman" w:hAnsi="Times New Roman" w:eastAsia="黑体" w:cs="Times New Roman"/>
        </w:rPr>
        <w:t xml:space="preserve">3 </w:t>
      </w:r>
      <w:r>
        <w:rPr>
          <w:rFonts w:hint="default" w:ascii="Times New Roman" w:hAnsi="Times New Roman" w:eastAsia="黑体" w:cs="Times New Roman"/>
          <w:lang w:val="en-US" w:eastAsia="zh-CN"/>
        </w:rPr>
        <w:t>：防冷凝试验受试设备工作状态2时布置图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_Toc24376 \h </w:instrText>
      </w:r>
      <w:r>
        <w:rPr>
          <w:rFonts w:hint="default" w:ascii="Times New Roman" w:hAnsi="Times New Roman" w:eastAsia="黑体" w:cs="Times New Roman"/>
        </w:rPr>
        <w:fldChar w:fldCharType="separate"/>
      </w:r>
      <w:r>
        <w:rPr>
          <w:rFonts w:hint="default" w:ascii="Times New Roman" w:hAnsi="Times New Roman" w:eastAsia="黑体" w:cs="Times New Roman"/>
        </w:rPr>
        <w:t>55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_Toc15119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19</w:t>
      </w:r>
      <w:r>
        <w:rPr>
          <w:rFonts w:hint="default" w:ascii="Times New Roman" w:hAnsi="Times New Roman" w:eastAsia="黑体" w:cs="Times New Roman"/>
          <w:lang w:eastAsia="zh-CN"/>
        </w:rPr>
        <w:t>-</w:t>
      </w:r>
      <w:r>
        <w:rPr>
          <w:rFonts w:hint="default" w:ascii="Times New Roman" w:hAnsi="Times New Roman" w:eastAsia="黑体" w:cs="Times New Roman"/>
        </w:rPr>
        <w:t xml:space="preserve">4 </w:t>
      </w:r>
      <w:r>
        <w:rPr>
          <w:rFonts w:hint="default" w:ascii="Times New Roman" w:hAnsi="Times New Roman" w:eastAsia="黑体" w:cs="Times New Roman"/>
          <w:lang w:val="en-US" w:eastAsia="zh-CN"/>
        </w:rPr>
        <w:t>：</w:t>
      </w:r>
      <w:r>
        <w:rPr>
          <w:rFonts w:hint="default" w:ascii="Times New Roman" w:hAnsi="Times New Roman" w:eastAsia="黑体" w:cs="Times New Roman"/>
          <w:szCs w:val="21"/>
        </w:rPr>
        <w:t>防水试验加热受试设备时布置图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_Toc15119 \h </w:instrText>
      </w:r>
      <w:r>
        <w:rPr>
          <w:rFonts w:hint="default" w:ascii="Times New Roman" w:hAnsi="Times New Roman" w:eastAsia="黑体" w:cs="Times New Roman"/>
        </w:rPr>
        <w:fldChar w:fldCharType="separate"/>
      </w:r>
      <w:r>
        <w:rPr>
          <w:rFonts w:hint="default" w:ascii="Times New Roman" w:hAnsi="Times New Roman" w:eastAsia="黑体" w:cs="Times New Roman"/>
        </w:rPr>
        <w:t>55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_Toc27742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19</w:t>
      </w:r>
      <w:r>
        <w:rPr>
          <w:rFonts w:hint="default" w:ascii="Times New Roman" w:hAnsi="Times New Roman" w:eastAsia="黑体" w:cs="Times New Roman"/>
          <w:lang w:eastAsia="zh-CN"/>
        </w:rPr>
        <w:t>-</w:t>
      </w:r>
      <w:r>
        <w:rPr>
          <w:rFonts w:hint="default" w:ascii="Times New Roman" w:hAnsi="Times New Roman" w:eastAsia="黑体" w:cs="Times New Roman"/>
        </w:rPr>
        <w:t xml:space="preserve">5 </w:t>
      </w:r>
      <w:r>
        <w:rPr>
          <w:rFonts w:hint="default" w:ascii="Times New Roman" w:hAnsi="Times New Roman" w:eastAsia="黑体" w:cs="Times New Roman"/>
          <w:lang w:val="en-US" w:eastAsia="zh-CN"/>
        </w:rPr>
        <w:t>：</w:t>
      </w:r>
      <w:r>
        <w:rPr>
          <w:rFonts w:hint="default" w:ascii="Times New Roman" w:hAnsi="Times New Roman" w:eastAsia="黑体" w:cs="Times New Roman"/>
          <w:szCs w:val="21"/>
        </w:rPr>
        <w:t>防水试验滴雨时布置图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_Toc27742 \h </w:instrText>
      </w:r>
      <w:r>
        <w:rPr>
          <w:rFonts w:hint="default" w:ascii="Times New Roman" w:hAnsi="Times New Roman" w:eastAsia="黑体" w:cs="Times New Roman"/>
        </w:rPr>
        <w:fldChar w:fldCharType="separate"/>
      </w:r>
      <w:r>
        <w:rPr>
          <w:rFonts w:hint="default" w:ascii="Times New Roman" w:hAnsi="Times New Roman" w:eastAsia="黑体" w:cs="Times New Roman"/>
        </w:rPr>
        <w:t>55</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_Toc21376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20</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w:t>
      </w:r>
      <w:r>
        <w:rPr>
          <w:rFonts w:hint="default" w:ascii="Times New Roman" w:hAnsi="Times New Roman" w:eastAsia="黑体" w:cs="Times New Roman"/>
          <w:szCs w:val="21"/>
          <w:lang w:val="en-US"/>
        </w:rPr>
        <w:t>流体敏感性试验</w:t>
      </w:r>
      <w:r>
        <w:rPr>
          <w:rFonts w:hint="default" w:ascii="Times New Roman" w:hAnsi="Times New Roman" w:eastAsia="黑体" w:cs="Times New Roman"/>
          <w:szCs w:val="21"/>
          <w:lang w:val="en-US" w:eastAsia="zh-CN"/>
        </w:rPr>
        <w:t>连接</w:t>
      </w:r>
      <w:r>
        <w:rPr>
          <w:rFonts w:hint="default" w:ascii="Times New Roman" w:hAnsi="Times New Roman" w:eastAsia="黑体" w:cs="Times New Roman"/>
          <w:szCs w:val="21"/>
          <w:lang w:val="en-US"/>
        </w:rPr>
        <w:t>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_Toc21376 \h </w:instrText>
      </w:r>
      <w:r>
        <w:rPr>
          <w:rFonts w:hint="default" w:ascii="Times New Roman" w:hAnsi="Times New Roman" w:eastAsia="黑体" w:cs="Times New Roman"/>
        </w:rPr>
        <w:fldChar w:fldCharType="separate"/>
      </w:r>
      <w:r>
        <w:rPr>
          <w:rFonts w:hint="default" w:ascii="Times New Roman" w:hAnsi="Times New Roman" w:eastAsia="黑体" w:cs="Times New Roman"/>
        </w:rPr>
        <w:t>60</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_Toc27758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20</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w:t>
      </w:r>
      <w:r>
        <w:rPr>
          <w:rFonts w:hint="default" w:ascii="Times New Roman" w:hAnsi="Times New Roman" w:eastAsia="黑体" w:cs="Times New Roman"/>
          <w:szCs w:val="21"/>
          <w:lang w:val="en-US"/>
        </w:rPr>
        <w:t>流体敏感性试验布置图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_Toc27758 \h </w:instrText>
      </w:r>
      <w:r>
        <w:rPr>
          <w:rFonts w:hint="default" w:ascii="Times New Roman" w:hAnsi="Times New Roman" w:eastAsia="黑体" w:cs="Times New Roman"/>
        </w:rPr>
        <w:fldChar w:fldCharType="separate"/>
      </w:r>
      <w:r>
        <w:rPr>
          <w:rFonts w:hint="default" w:ascii="Times New Roman" w:hAnsi="Times New Roman" w:eastAsia="黑体" w:cs="Times New Roman"/>
        </w:rPr>
        <w:t>60</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_Toc4547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21</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w:t>
      </w:r>
      <w:r>
        <w:rPr>
          <w:rFonts w:hint="default" w:ascii="Times New Roman" w:hAnsi="Times New Roman" w:eastAsia="黑体" w:cs="Times New Roman"/>
          <w:szCs w:val="21"/>
        </w:rPr>
        <w:t>砂尘试验</w:t>
      </w:r>
      <w:r>
        <w:rPr>
          <w:rFonts w:hint="default" w:ascii="Times New Roman" w:hAnsi="Times New Roman" w:eastAsia="黑体" w:cs="Times New Roman"/>
          <w:szCs w:val="21"/>
          <w:lang w:val="en-US" w:eastAsia="zh-CN"/>
        </w:rPr>
        <w:t>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_Toc4547 \h </w:instrText>
      </w:r>
      <w:r>
        <w:rPr>
          <w:rFonts w:hint="default" w:ascii="Times New Roman" w:hAnsi="Times New Roman" w:eastAsia="黑体" w:cs="Times New Roman"/>
        </w:rPr>
        <w:fldChar w:fldCharType="separate"/>
      </w:r>
      <w:r>
        <w:rPr>
          <w:rFonts w:hint="default" w:ascii="Times New Roman" w:hAnsi="Times New Roman" w:eastAsia="黑体" w:cs="Times New Roman"/>
        </w:rPr>
        <w:t>64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_Toc2296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21</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w:t>
      </w:r>
      <w:r>
        <w:rPr>
          <w:rFonts w:hint="default" w:ascii="Times New Roman" w:hAnsi="Times New Roman" w:eastAsia="黑体" w:cs="Times New Roman"/>
          <w:szCs w:val="21"/>
        </w:rPr>
        <w:t>砂尘试验布置</w:t>
      </w:r>
      <w:r>
        <w:rPr>
          <w:rFonts w:hint="default" w:ascii="Times New Roman" w:hAnsi="Times New Roman" w:eastAsia="黑体" w:cs="Times New Roman"/>
          <w:szCs w:val="21"/>
          <w:lang w:val="en-US" w:eastAsia="zh-CN"/>
        </w:rPr>
        <w:t>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_Toc2296 \h </w:instrText>
      </w:r>
      <w:r>
        <w:rPr>
          <w:rFonts w:hint="default" w:ascii="Times New Roman" w:hAnsi="Times New Roman" w:eastAsia="黑体" w:cs="Times New Roman"/>
        </w:rPr>
        <w:fldChar w:fldCharType="separate"/>
      </w:r>
      <w:r>
        <w:rPr>
          <w:rFonts w:hint="default" w:ascii="Times New Roman" w:hAnsi="Times New Roman" w:eastAsia="黑体" w:cs="Times New Roman"/>
        </w:rPr>
        <w:t>64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_Toc10625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22</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：霉菌试验连接图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_Toc10625 \h </w:instrText>
      </w:r>
      <w:r>
        <w:rPr>
          <w:rFonts w:hint="default" w:ascii="Times New Roman" w:hAnsi="Times New Roman" w:eastAsia="黑体" w:cs="Times New Roman"/>
        </w:rPr>
        <w:fldChar w:fldCharType="separate"/>
      </w:r>
      <w:r>
        <w:rPr>
          <w:rFonts w:hint="default" w:ascii="Times New Roman" w:hAnsi="Times New Roman" w:eastAsia="黑体" w:cs="Times New Roman"/>
        </w:rPr>
        <w:t>67</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_Toc15781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22</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：霉菌试验布置图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_Toc15781 \h </w:instrText>
      </w:r>
      <w:r>
        <w:rPr>
          <w:rFonts w:hint="default" w:ascii="Times New Roman" w:hAnsi="Times New Roman" w:eastAsia="黑体" w:cs="Times New Roman"/>
        </w:rPr>
        <w:fldChar w:fldCharType="separate"/>
      </w:r>
      <w:r>
        <w:rPr>
          <w:rFonts w:hint="default" w:ascii="Times New Roman" w:hAnsi="Times New Roman" w:eastAsia="黑体" w:cs="Times New Roman"/>
        </w:rPr>
        <w:t>67</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_Toc29516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：盐雾试验连接图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_Toc29516 \h </w:instrText>
      </w:r>
      <w:r>
        <w:rPr>
          <w:rFonts w:hint="default" w:ascii="Times New Roman" w:hAnsi="Times New Roman" w:eastAsia="黑体" w:cs="Times New Roman"/>
        </w:rPr>
        <w:fldChar w:fldCharType="separate"/>
      </w:r>
      <w:r>
        <w:rPr>
          <w:rFonts w:hint="default" w:ascii="Times New Roman" w:hAnsi="Times New Roman" w:eastAsia="黑体" w:cs="Times New Roman"/>
        </w:rPr>
        <w:t>71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_Toc9243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23</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：盐雾试验布置图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_Toc9243 \h </w:instrText>
      </w:r>
      <w:r>
        <w:rPr>
          <w:rFonts w:hint="default" w:ascii="Times New Roman" w:hAnsi="Times New Roman" w:eastAsia="黑体" w:cs="Times New Roman"/>
        </w:rPr>
        <w:fldChar w:fldCharType="separate"/>
      </w:r>
      <w:r>
        <w:rPr>
          <w:rFonts w:hint="default" w:ascii="Times New Roman" w:hAnsi="Times New Roman" w:eastAsia="黑体" w:cs="Times New Roman"/>
        </w:rPr>
        <w:t>71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_Toc14231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24</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w:t>
      </w:r>
      <w:r>
        <w:rPr>
          <w:rFonts w:hint="default" w:ascii="Times New Roman" w:hAnsi="Times New Roman" w:eastAsia="黑体" w:cs="Times New Roman"/>
          <w:szCs w:val="21"/>
          <w:lang w:val="zh-CN"/>
        </w:rPr>
        <w:t>结冰试验连接图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_Toc14231 \h </w:instrText>
      </w:r>
      <w:r>
        <w:rPr>
          <w:rFonts w:hint="default" w:ascii="Times New Roman" w:hAnsi="Times New Roman" w:eastAsia="黑体" w:cs="Times New Roman"/>
        </w:rPr>
        <w:fldChar w:fldCharType="separate"/>
      </w:r>
      <w:r>
        <w:rPr>
          <w:rFonts w:hint="default" w:ascii="Times New Roman" w:hAnsi="Times New Roman" w:eastAsia="黑体" w:cs="Times New Roman"/>
        </w:rPr>
        <w:t>74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_Toc16948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24</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w:t>
      </w:r>
      <w:r>
        <w:rPr>
          <w:rFonts w:hint="default" w:ascii="Times New Roman" w:hAnsi="Times New Roman" w:eastAsia="黑体" w:cs="Times New Roman"/>
          <w:szCs w:val="21"/>
          <w:lang w:val="zh-CN"/>
        </w:rPr>
        <w:t>结冰试验布置</w:t>
      </w:r>
      <w:r>
        <w:rPr>
          <w:rFonts w:hint="default" w:ascii="Times New Roman" w:hAnsi="Times New Roman" w:eastAsia="黑体" w:cs="Times New Roman"/>
          <w:szCs w:val="21"/>
          <w:lang w:val="en-US" w:eastAsia="zh-CN"/>
        </w:rPr>
        <w:t>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_Toc16948 \h </w:instrText>
      </w:r>
      <w:r>
        <w:rPr>
          <w:rFonts w:hint="default" w:ascii="Times New Roman" w:hAnsi="Times New Roman" w:eastAsia="黑体" w:cs="Times New Roman"/>
        </w:rPr>
        <w:fldChar w:fldCharType="separate"/>
      </w:r>
      <w:r>
        <w:rPr>
          <w:rFonts w:hint="default" w:ascii="Times New Roman" w:hAnsi="Times New Roman" w:eastAsia="黑体" w:cs="Times New Roman"/>
        </w:rPr>
        <w:t>74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_Toc5922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：可燃性试验连接图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_Toc5922 \h </w:instrText>
      </w:r>
      <w:r>
        <w:rPr>
          <w:rFonts w:hint="default" w:ascii="Times New Roman" w:hAnsi="Times New Roman" w:eastAsia="黑体" w:cs="Times New Roman"/>
        </w:rPr>
        <w:fldChar w:fldCharType="separate"/>
      </w:r>
      <w:r>
        <w:rPr>
          <w:rFonts w:hint="default" w:ascii="Times New Roman" w:hAnsi="Times New Roman" w:eastAsia="黑体" w:cs="Times New Roman"/>
        </w:rPr>
        <w:t>77</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_Toc4847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25</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：可燃性试验布置图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_Toc4847 \h </w:instrText>
      </w:r>
      <w:r>
        <w:rPr>
          <w:rFonts w:hint="default" w:ascii="Times New Roman" w:hAnsi="Times New Roman" w:eastAsia="黑体" w:cs="Times New Roman"/>
        </w:rPr>
        <w:fldChar w:fldCharType="separate"/>
      </w:r>
      <w:r>
        <w:rPr>
          <w:rFonts w:hint="default" w:ascii="Times New Roman" w:hAnsi="Times New Roman" w:eastAsia="黑体" w:cs="Times New Roman"/>
        </w:rPr>
        <w:t>77</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_Toc23675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：加速度试验连接图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_Toc23675 \h </w:instrText>
      </w:r>
      <w:r>
        <w:rPr>
          <w:rFonts w:hint="default" w:ascii="Times New Roman" w:hAnsi="Times New Roman" w:eastAsia="黑体" w:cs="Times New Roman"/>
        </w:rPr>
        <w:fldChar w:fldCharType="separate"/>
      </w:r>
      <w:r>
        <w:rPr>
          <w:rFonts w:hint="default" w:ascii="Times New Roman" w:hAnsi="Times New Roman" w:eastAsia="黑体" w:cs="Times New Roman"/>
        </w:rPr>
        <w:t>81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_Toc29905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26</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：加速度试验布置图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_Toc29905 \h </w:instrText>
      </w:r>
      <w:r>
        <w:rPr>
          <w:rFonts w:hint="default" w:ascii="Times New Roman" w:hAnsi="Times New Roman" w:eastAsia="黑体" w:cs="Times New Roman"/>
        </w:rPr>
        <w:fldChar w:fldCharType="separate"/>
      </w:r>
      <w:r>
        <w:rPr>
          <w:rFonts w:hint="default" w:ascii="Times New Roman" w:hAnsi="Times New Roman" w:eastAsia="黑体" w:cs="Times New Roman"/>
        </w:rPr>
        <w:t>81</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_Toc16946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：风车试验连接图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_Toc16946 \h </w:instrText>
      </w:r>
      <w:r>
        <w:rPr>
          <w:rFonts w:hint="default" w:ascii="Times New Roman" w:hAnsi="Times New Roman" w:eastAsia="黑体" w:cs="Times New Roman"/>
        </w:rPr>
        <w:fldChar w:fldCharType="separate"/>
      </w:r>
      <w:r>
        <w:rPr>
          <w:rFonts w:hint="default" w:ascii="Times New Roman" w:hAnsi="Times New Roman" w:eastAsia="黑体" w:cs="Times New Roman"/>
        </w:rPr>
        <w:t>84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_Toc16479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27</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：风车试验布置图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_Toc16479 \h </w:instrText>
      </w:r>
      <w:r>
        <w:rPr>
          <w:rFonts w:hint="default" w:ascii="Times New Roman" w:hAnsi="Times New Roman" w:eastAsia="黑体" w:cs="Times New Roman"/>
        </w:rPr>
        <w:fldChar w:fldCharType="separate"/>
      </w:r>
      <w:r>
        <w:rPr>
          <w:rFonts w:hint="default" w:ascii="Times New Roman" w:hAnsi="Times New Roman" w:eastAsia="黑体" w:cs="Times New Roman"/>
        </w:rPr>
        <w:t>84</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rFonts w:hint="default" w:ascii="Times New Roman" w:hAnsi="Times New Roman" w:eastAsia="黑体" w:cs="Times New Roman"/>
        </w:rPr>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_Toc26663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28</w:t>
      </w:r>
      <w:r>
        <w:rPr>
          <w:rFonts w:hint="default" w:ascii="Times New Roman" w:hAnsi="Times New Roman" w:eastAsia="黑体" w:cs="Times New Roman"/>
          <w:lang w:eastAsia="zh-CN"/>
        </w:rPr>
        <w:t>-</w:t>
      </w:r>
      <w:r>
        <w:rPr>
          <w:rFonts w:hint="default" w:ascii="Times New Roman" w:hAnsi="Times New Roman" w:eastAsia="黑体" w:cs="Times New Roman"/>
        </w:rPr>
        <w:t xml:space="preserve">1 </w:t>
      </w:r>
      <w:r>
        <w:rPr>
          <w:rFonts w:hint="default" w:ascii="Times New Roman" w:hAnsi="Times New Roman" w:eastAsia="黑体" w:cs="Times New Roman"/>
          <w:lang w:val="en-US" w:eastAsia="zh-CN"/>
        </w:rPr>
        <w:t>：鸟撞试验连接图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_Toc26663 \h </w:instrText>
      </w:r>
      <w:r>
        <w:rPr>
          <w:rFonts w:hint="default" w:ascii="Times New Roman" w:hAnsi="Times New Roman" w:eastAsia="黑体" w:cs="Times New Roman"/>
        </w:rPr>
        <w:fldChar w:fldCharType="separate"/>
      </w:r>
      <w:r>
        <w:rPr>
          <w:rFonts w:hint="default" w:ascii="Times New Roman" w:hAnsi="Times New Roman" w:eastAsia="黑体" w:cs="Times New Roman"/>
        </w:rPr>
        <w:t>86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rPr>
          <w:rFonts w:hint="default" w:ascii="Times New Roman" w:hAnsi="Times New Roman" w:eastAsia="黑体" w:cs="Times New Roman"/>
          <w:color w:val="000000" w:themeColor="text1"/>
          <w14:textFill>
            <w14:solidFill>
              <w14:schemeClr w14:val="tx1"/>
            </w14:solidFill>
          </w14:textFill>
        </w:rPr>
        <w:fldChar w:fldCharType="begin"/>
      </w:r>
      <w:r>
        <w:rPr>
          <w:rFonts w:hint="default" w:ascii="Times New Roman" w:hAnsi="Times New Roman" w:eastAsia="黑体" w:cs="Times New Roman"/>
        </w:rPr>
        <w:instrText xml:space="preserve"> HYPERLINK \l _Toc12429 </w:instrText>
      </w:r>
      <w:r>
        <w:rPr>
          <w:rFonts w:hint="default" w:ascii="Times New Roman" w:hAnsi="Times New Roman" w:eastAsia="黑体" w:cs="Times New Roman"/>
        </w:rPr>
        <w:fldChar w:fldCharType="separate"/>
      </w:r>
      <w:r>
        <w:rPr>
          <w:rFonts w:hint="default" w:ascii="Times New Roman" w:hAnsi="Times New Roman" w:eastAsia="黑体" w:cs="Times New Roman"/>
        </w:rPr>
        <w:t>图 28</w:t>
      </w:r>
      <w:r>
        <w:rPr>
          <w:rFonts w:hint="default" w:ascii="Times New Roman" w:hAnsi="Times New Roman" w:eastAsia="黑体" w:cs="Times New Roman"/>
          <w:lang w:eastAsia="zh-CN"/>
        </w:rPr>
        <w:t>-</w:t>
      </w:r>
      <w:r>
        <w:rPr>
          <w:rFonts w:hint="default" w:ascii="Times New Roman" w:hAnsi="Times New Roman" w:eastAsia="黑体" w:cs="Times New Roman"/>
        </w:rPr>
        <w:t xml:space="preserve">2 </w:t>
      </w:r>
      <w:r>
        <w:rPr>
          <w:rFonts w:hint="default" w:ascii="Times New Roman" w:hAnsi="Times New Roman" w:eastAsia="黑体" w:cs="Times New Roman"/>
          <w:lang w:val="en-US" w:eastAsia="zh-CN"/>
        </w:rPr>
        <w:t>：鸟撞试验布置图</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_Toc12429 \h </w:instrText>
      </w:r>
      <w:r>
        <w:rPr>
          <w:rFonts w:hint="default" w:ascii="Times New Roman" w:hAnsi="Times New Roman" w:eastAsia="黑体" w:cs="Times New Roman"/>
        </w:rPr>
        <w:fldChar w:fldCharType="separate"/>
      </w:r>
      <w:r>
        <w:rPr>
          <w:rFonts w:hint="default" w:ascii="Times New Roman" w:hAnsi="Times New Roman" w:eastAsia="黑体" w:cs="Times New Roman"/>
        </w:rPr>
        <w:t>86</w:t>
      </w:r>
      <w:r>
        <w:rPr>
          <w:rFonts w:hint="default" w:ascii="Times New Roman" w:hAnsi="Times New Roman" w:eastAsia="黑体" w:cs="Times New Roman"/>
        </w:rPr>
        <w:fldChar w:fldCharType="end"/>
      </w:r>
      <w:r>
        <w:rPr>
          <w:rFonts w:hint="default" w:ascii="Times New Roman" w:hAnsi="Times New Roman" w:eastAsia="黑体" w:cs="Times New Roman"/>
          <w:color w:val="000000" w:themeColor="text1"/>
          <w14:textFill>
            <w14:solidFill>
              <w14:schemeClr w14:val="tx1"/>
            </w14:solidFill>
          </w14:textFill>
        </w:rPr>
        <w:fldChar w:fldCharType="end"/>
      </w:r>
    </w:p>
    <w:p>
      <w:pPr>
        <w:pStyle w:val="2"/>
        <w:numPr>
          <w:ilvl w:val="1"/>
          <w:numId w:val="0"/>
        </w:numPr>
        <w:rPr>
          <w:color w:val="000000" w:themeColor="text1"/>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color w:val="000000" w:themeColor="text1"/>
          <w14:textFill>
            <w14:solidFill>
              <w14:schemeClr w14:val="tx1"/>
            </w14:solidFill>
          </w14:textFill>
        </w:rPr>
        <w:fldChar w:fldCharType="end"/>
      </w:r>
    </w:p>
    <w:p>
      <w:pPr>
        <w:pStyle w:val="4"/>
        <w:numPr>
          <w:ilvl w:val="0"/>
          <w:numId w:val="9"/>
        </w:numPr>
        <w:rPr>
          <w:rFonts w:hint="eastAsia"/>
          <w:color w:val="000000" w:themeColor="text1"/>
          <w:lang w:val="en-US" w:eastAsia="zh-CN"/>
          <w14:textFill>
            <w14:solidFill>
              <w14:schemeClr w14:val="tx1"/>
            </w14:solidFill>
          </w14:textFill>
        </w:rPr>
      </w:pPr>
      <w:bookmarkStart w:id="5" w:name="_Toc18012"/>
      <w:r>
        <w:rPr>
          <w:rFonts w:hint="eastAsia"/>
          <w:color w:val="000000" w:themeColor="text1"/>
          <w:lang w:val="en-US" w:eastAsia="zh-CN"/>
          <w14:textFill>
            <w14:solidFill>
              <w14:schemeClr w14:val="tx1"/>
            </w14:solidFill>
          </w14:textFill>
        </w:rPr>
        <w:t>目的</w:t>
      </w:r>
      <w:bookmarkEnd w:id="5"/>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本试验大纲依据</w:t>
      </w:r>
      <w:r>
        <w:rPr>
          <w:rFonts w:hint="eastAsia"/>
          <w:i/>
          <w:iCs/>
          <w:color w:val="000000" w:themeColor="text1"/>
          <w:lang w:val="en-US" w:eastAsia="zh-CN"/>
          <w14:textFill>
            <w14:solidFill>
              <w14:schemeClr w14:val="tx1"/>
            </w14:solidFill>
          </w14:textFill>
        </w:rPr>
        <w:t>《XXXX鉴定试验规划》</w:t>
      </w:r>
      <w:r>
        <w:rPr>
          <w:rFonts w:hint="eastAsia"/>
          <w:color w:val="000000" w:themeColor="text1"/>
          <w:lang w:val="en-US" w:eastAsia="zh-CN"/>
          <w14:textFill>
            <w14:solidFill>
              <w14:schemeClr w14:val="tx1"/>
            </w14:solidFill>
          </w14:textFill>
        </w:rPr>
        <w:t>、</w:t>
      </w:r>
      <w:r>
        <w:rPr>
          <w:rFonts w:hint="eastAsia"/>
          <w:i/>
          <w:iCs/>
          <w:color w:val="000000" w:themeColor="text1"/>
          <w:lang w:val="en-US" w:eastAsia="zh-CN"/>
          <w14:textFill>
            <w14:solidFill>
              <w14:schemeClr w14:val="tx1"/>
            </w14:solidFill>
          </w14:textFill>
        </w:rPr>
        <w:t>《XXXX需求验证矩阵》</w:t>
      </w:r>
      <w:r>
        <w:rPr>
          <w:rFonts w:hint="eastAsia"/>
          <w:color w:val="000000" w:themeColor="text1"/>
          <w:lang w:val="en-US" w:eastAsia="zh-CN"/>
          <w14:textFill>
            <w14:solidFill>
              <w14:schemeClr w14:val="tx1"/>
            </w14:solidFill>
          </w14:textFill>
        </w:rPr>
        <w:t>规定了</w:t>
      </w:r>
      <w:r>
        <w:rPr>
          <w:rFonts w:hint="eastAsia"/>
          <w:i/>
          <w:iCs/>
          <w:color w:val="000000" w:themeColor="text1"/>
          <w:lang w:val="en-US" w:eastAsia="zh-CN"/>
          <w14:textFill>
            <w14:solidFill>
              <w14:schemeClr w14:val="tx1"/>
            </w14:solidFill>
          </w14:textFill>
        </w:rPr>
        <w:t>X项目MMMMM</w:t>
      </w:r>
      <w:r>
        <w:rPr>
          <w:rFonts w:hint="eastAsia"/>
          <w:color w:val="000000" w:themeColor="text1"/>
          <w:lang w:val="en-US" w:eastAsia="zh-CN"/>
          <w14:textFill>
            <w14:solidFill>
              <w14:schemeClr w14:val="tx1"/>
            </w14:solidFill>
          </w14:textFill>
        </w:rPr>
        <w:t>的鉴定试验程序，用于指导试验人员正确开展相关机载设备的鉴定验证工作，为</w:t>
      </w:r>
      <w:r>
        <w:rPr>
          <w:rFonts w:hint="eastAsia"/>
          <w:i/>
          <w:iCs/>
          <w:color w:val="000000" w:themeColor="text1"/>
          <w:lang w:val="en-US" w:eastAsia="zh-CN"/>
          <w14:textFill>
            <w14:solidFill>
              <w14:schemeClr w14:val="tx1"/>
            </w14:solidFill>
          </w14:textFill>
        </w:rPr>
        <w:t>X项目</w:t>
      </w:r>
      <w:r>
        <w:rPr>
          <w:rFonts w:hint="eastAsia"/>
          <w:color w:val="000000" w:themeColor="text1"/>
          <w:lang w:val="en-US" w:eastAsia="zh-CN"/>
          <w14:textFill>
            <w14:solidFill>
              <w14:schemeClr w14:val="tx1"/>
            </w14:solidFill>
          </w14:textFill>
        </w:rPr>
        <w:t>的符合性验证工作提供支持。</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本试验大纲程序内容及结果，使用MC9</w:t>
      </w:r>
      <w:r>
        <w:rPr>
          <w:rFonts w:hint="eastAsia"/>
          <w:color w:val="000000" w:themeColor="text1"/>
          <w:lang w:val="en-US" w:eastAsia="zh-CN"/>
          <w14:textFill>
            <w14:solidFill>
              <w14:schemeClr w14:val="tx1"/>
            </w14:solidFill>
          </w14:textFill>
        </w:rPr>
        <w:t>设备鉴定的方式，用于支持</w:t>
      </w:r>
      <w:r>
        <w:rPr>
          <w:rFonts w:hint="eastAsia"/>
          <w:i/>
          <w:iCs/>
          <w:color w:val="000000" w:themeColor="text1"/>
          <w:lang w:val="en-US" w:eastAsia="zh-CN"/>
          <w14:textFill>
            <w14:solidFill>
              <w14:schemeClr w14:val="tx1"/>
            </w14:solidFill>
          </w14:textFill>
        </w:rPr>
        <w:t>X项目</w:t>
      </w:r>
      <w:r>
        <w:rPr>
          <w:rFonts w:hint="eastAsia"/>
          <w:color w:val="000000" w:themeColor="text1"/>
          <w:lang w:val="en-US" w:eastAsia="zh-CN"/>
          <w14:textFill>
            <w14:solidFill>
              <w14:schemeClr w14:val="tx1"/>
            </w14:solidFill>
          </w14:textFill>
        </w:rPr>
        <w:t>表明符合性工作。</w:t>
      </w:r>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【说明】</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t>.模板中受试设备名称均使用MMMMM进行替代</w:t>
      </w:r>
      <w:r>
        <w:rPr>
          <w:rFonts w:hint="eastAsia"/>
          <w:color w:val="000000" w:themeColor="text1"/>
          <w:lang w:val="en-US" w:eastAsia="zh-CN"/>
          <w14:textFill>
            <w14:solidFill>
              <w14:schemeClr w14:val="tx1"/>
            </w14:solidFill>
          </w14:textFill>
        </w:rPr>
        <w:t>、说明、举例</w:t>
      </w:r>
      <w:r>
        <w:rPr>
          <w:rFonts w:hint="default"/>
          <w:color w:val="000000" w:themeColor="text1"/>
          <w:lang w:val="en-US" w:eastAsia="zh-CN"/>
          <w14:textFill>
            <w14:solidFill>
              <w14:schemeClr w14:val="tx1"/>
            </w14:solidFill>
          </w14:textFill>
        </w:rPr>
        <w:t>在形成正式文件时应删除</w:t>
      </w:r>
      <w:r>
        <w:rPr>
          <w:rFonts w:hint="eastAsia"/>
          <w:color w:val="000000" w:themeColor="text1"/>
          <w:lang w:val="en-US" w:eastAsia="zh-CN"/>
          <w14:textFill>
            <w14:solidFill>
              <w14:schemeClr w14:val="tx1"/>
            </w14:solidFill>
          </w14:textFill>
        </w:rPr>
        <w:t>；且</w:t>
      </w:r>
      <w:r>
        <w:rPr>
          <w:rFonts w:hint="default"/>
          <w:color w:val="000000" w:themeColor="text1"/>
          <w:lang w:val="en-US" w:eastAsia="zh-CN"/>
          <w14:textFill>
            <w14:solidFill>
              <w14:schemeClr w14:val="tx1"/>
            </w14:solidFill>
          </w14:textFill>
        </w:rPr>
        <w:t>模板中</w:t>
      </w:r>
      <w:r>
        <w:rPr>
          <w:rFonts w:hint="eastAsia"/>
          <w:color w:val="000000" w:themeColor="text1"/>
          <w:lang w:val="en-US" w:eastAsia="zh-CN"/>
          <w14:textFill>
            <w14:solidFill>
              <w14:schemeClr w14:val="tx1"/>
            </w14:solidFill>
          </w14:textFill>
        </w:rPr>
        <w:t>斜体字体</w:t>
      </w:r>
      <w:r>
        <w:rPr>
          <w:rFonts w:hint="default"/>
          <w:color w:val="000000" w:themeColor="text1"/>
          <w:lang w:val="en-US" w:eastAsia="zh-CN"/>
          <w14:textFill>
            <w14:solidFill>
              <w14:schemeClr w14:val="tx1"/>
            </w14:solidFill>
          </w14:textFill>
        </w:rPr>
        <w:t>应按需要修改，修改后设置为</w:t>
      </w:r>
      <w:r>
        <w:rPr>
          <w:rFonts w:hint="eastAsia"/>
          <w:color w:val="000000" w:themeColor="text1"/>
          <w:lang w:val="en-US" w:eastAsia="zh-CN"/>
          <w14:textFill>
            <w14:solidFill>
              <w14:schemeClr w14:val="tx1"/>
            </w14:solidFill>
          </w14:textFill>
        </w:rPr>
        <w:t>正体。</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2.大纲中使用的图、表应尽量自己绘制，不使用截图；且图、表在使用时应相对应进行引用。</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w:t>
      </w:r>
      <w:r>
        <w:rPr>
          <w:rFonts w:hint="default"/>
          <w:color w:val="000000" w:themeColor="text1"/>
          <w:lang w:val="en-US" w:eastAsia="zh-CN"/>
          <w14:textFill>
            <w14:solidFill>
              <w14:schemeClr w14:val="tx1"/>
            </w14:solidFill>
          </w14:textFill>
        </w:rPr>
        <w:t>.此模板仅规定了大纲章节设置要求及需包含的最低试验要求，具体试验中试验程序</w:t>
      </w:r>
      <w:r>
        <w:rPr>
          <w:rFonts w:hint="eastAsia"/>
          <w:color w:val="000000" w:themeColor="text1"/>
          <w:lang w:val="en-US" w:eastAsia="zh-CN"/>
          <w14:textFill>
            <w14:solidFill>
              <w14:schemeClr w14:val="tx1"/>
            </w14:solidFill>
          </w14:textFill>
        </w:rPr>
        <w:t>、试验判据</w:t>
      </w:r>
      <w:r>
        <w:rPr>
          <w:rFonts w:hint="default"/>
          <w:color w:val="000000" w:themeColor="text1"/>
          <w:lang w:val="en-US" w:eastAsia="zh-CN"/>
          <w14:textFill>
            <w14:solidFill>
              <w14:schemeClr w14:val="tx1"/>
            </w14:solidFill>
          </w14:textFill>
        </w:rPr>
        <w:t>与试验具体数据需根据</w:t>
      </w:r>
      <w:r>
        <w:rPr>
          <w:rFonts w:hint="eastAsia"/>
          <w:color w:val="000000" w:themeColor="text1"/>
          <w:lang w:val="en-US" w:eastAsia="zh-CN"/>
          <w14:textFill>
            <w14:solidFill>
              <w14:schemeClr w14:val="tx1"/>
            </w14:solidFill>
          </w14:textFill>
        </w:rPr>
        <w:t>主机环境需求并</w:t>
      </w:r>
      <w:r>
        <w:rPr>
          <w:rFonts w:hint="default"/>
          <w:color w:val="000000" w:themeColor="text1"/>
          <w:lang w:val="en-US" w:eastAsia="zh-CN"/>
          <w14:textFill>
            <w14:solidFill>
              <w14:schemeClr w14:val="tx1"/>
            </w14:solidFill>
          </w14:textFill>
        </w:rPr>
        <w:t>结合DO-160G与各系统单位确定</w:t>
      </w:r>
      <w:r>
        <w:rPr>
          <w:rFonts w:hint="eastAsia"/>
          <w:color w:val="000000" w:themeColor="text1"/>
          <w:lang w:val="en-US" w:eastAsia="zh-CN"/>
          <w14:textFill>
            <w14:solidFill>
              <w14:schemeClr w14:val="tx1"/>
            </w14:solidFill>
          </w14:textFill>
        </w:rPr>
        <w:t>。</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4.可根据各单位需求拆分为自然环境、机械环境大纲，拆分后仍需保留模板中要求的要素；</w:t>
      </w:r>
    </w:p>
    <w:p>
      <w:pPr>
        <w:ind w:firstLine="48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5.各单位应对鉴定试验大纲进行版本控制，为每份大纲文件注明版本号</w:t>
      </w:r>
      <w:r>
        <w:rPr>
          <w:rFonts w:hint="default"/>
          <w:color w:val="000000" w:themeColor="text1"/>
          <w:lang w:val="en-US" w:eastAsia="zh-CN"/>
          <w14:textFill>
            <w14:solidFill>
              <w14:schemeClr w14:val="tx1"/>
            </w14:solidFill>
          </w14:textFill>
        </w:rPr>
        <w:t>。</w:t>
      </w:r>
    </w:p>
    <w:p>
      <w:pPr>
        <w:pStyle w:val="4"/>
        <w:numPr>
          <w:ilvl w:val="0"/>
          <w:numId w:val="9"/>
        </w:numPr>
        <w:rPr>
          <w:color w:val="000000" w:themeColor="text1"/>
          <w14:textFill>
            <w14:solidFill>
              <w14:schemeClr w14:val="tx1"/>
            </w14:solidFill>
          </w14:textFill>
        </w:rPr>
      </w:pPr>
      <w:bookmarkStart w:id="6" w:name="参考文件"/>
      <w:bookmarkEnd w:id="6"/>
      <w:bookmarkStart w:id="7" w:name="_Toc12074"/>
      <w:r>
        <w:rPr>
          <w:rFonts w:hint="eastAsia"/>
          <w:color w:val="000000" w:themeColor="text1"/>
          <w:lang w:val="en-US" w:eastAsia="zh-CN"/>
          <w14:textFill>
            <w14:solidFill>
              <w14:schemeClr w14:val="tx1"/>
            </w14:solidFill>
          </w14:textFill>
        </w:rPr>
        <w:t>范围</w:t>
      </w:r>
      <w:bookmarkEnd w:id="7"/>
    </w:p>
    <w:p>
      <w:pPr>
        <w:ind w:firstLine="480"/>
        <w:rPr>
          <w:rFonts w:hint="eastAsia"/>
          <w:color w:val="000000" w:themeColor="text1"/>
          <w:lang w:val="en-US" w:eastAsia="zh-CN"/>
          <w14:textFill>
            <w14:solidFill>
              <w14:schemeClr w14:val="tx1"/>
            </w14:solidFill>
          </w14:textFill>
        </w:rPr>
      </w:pPr>
      <w:bookmarkStart w:id="8" w:name="_Hlk130998661"/>
      <w:r>
        <w:rPr>
          <w:rFonts w:hint="eastAsia"/>
          <w:color w:val="000000" w:themeColor="text1"/>
          <w:lang w:val="en-US" w:eastAsia="zh-CN"/>
          <w14:textFill>
            <w14:solidFill>
              <w14:schemeClr w14:val="tx1"/>
            </w14:solidFill>
          </w14:textFill>
        </w:rPr>
        <w:t>本大纲列出</w:t>
      </w:r>
      <w:r>
        <w:rPr>
          <w:rFonts w:hint="eastAsia"/>
          <w:i/>
          <w:iCs/>
          <w:color w:val="000000" w:themeColor="text1"/>
          <w:lang w:val="en-US" w:eastAsia="zh-CN"/>
          <w14:textFill>
            <w14:solidFill>
              <w14:schemeClr w14:val="tx1"/>
            </w14:solidFill>
          </w14:textFill>
        </w:rPr>
        <w:t>MMMMM的温度和高度、温度变化、湿热、工作冲击和坠撞安全、振动、爆炸大气、防水、流体敏感性、砂尘、霉菌、盐雾、结冰、可燃性、加速度、风车等自然环境类鉴定试验</w:t>
      </w:r>
      <w:r>
        <w:rPr>
          <w:rFonts w:hint="eastAsia"/>
          <w:color w:val="000000" w:themeColor="text1"/>
          <w:lang w:val="en-US" w:eastAsia="zh-CN"/>
          <w14:textFill>
            <w14:solidFill>
              <w14:schemeClr w14:val="tx1"/>
            </w14:solidFill>
          </w14:textFill>
        </w:rPr>
        <w:t>的试验项目、受试设备要求、试验设备、试验方法及步骤、试验记录等内容。</w:t>
      </w:r>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【说明】</w:t>
      </w:r>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试验范围根据受试设备所需进行试验修改，写出具体试验项目；根据此处确定的试验项目确定后续试验项目章节(可删减)。</w:t>
      </w:r>
    </w:p>
    <w:bookmarkEnd w:id="8"/>
    <w:p>
      <w:pPr>
        <w:pStyle w:val="4"/>
        <w:numPr>
          <w:ilvl w:val="0"/>
          <w:numId w:val="9"/>
        </w:numPr>
        <w:rPr>
          <w:color w:val="000000" w:themeColor="text1"/>
          <w14:textFill>
            <w14:solidFill>
              <w14:schemeClr w14:val="tx1"/>
            </w14:solidFill>
          </w14:textFill>
        </w:rPr>
      </w:pPr>
      <w:bookmarkStart w:id="9" w:name="_Toc32707"/>
      <w:r>
        <w:rPr>
          <w:rFonts w:hint="eastAsia"/>
          <w:color w:val="000000" w:themeColor="text1"/>
          <w:lang w:val="en-US" w:eastAsia="zh-CN"/>
          <w14:textFill>
            <w14:solidFill>
              <w14:schemeClr w14:val="tx1"/>
            </w14:solidFill>
          </w14:textFill>
        </w:rPr>
        <w:t>依据</w:t>
      </w:r>
      <w:bookmarkEnd w:id="9"/>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【举例】</w:t>
      </w:r>
    </w:p>
    <w:p>
      <w:pPr>
        <w:pStyle w:val="62"/>
        <w:jc w:val="center"/>
        <w:rPr>
          <w:rFonts w:hint="default"/>
          <w:color w:val="000000" w:themeColor="text1"/>
          <w:lang w:val="en-US" w:eastAsia="zh-CN"/>
          <w14:textFill>
            <w14:solidFill>
              <w14:schemeClr w14:val="tx1"/>
            </w14:solidFill>
          </w14:textFill>
        </w:rPr>
      </w:pPr>
      <w:bookmarkStart w:id="10" w:name="_Ref26609"/>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10"/>
      <w:bookmarkStart w:id="11" w:name="_Toc66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依据文件</w:t>
      </w:r>
      <w:bookmarkEnd w:id="11"/>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032"/>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lang w:val="en-US" w:eastAsia="zh-CN"/>
                <w14:textFill>
                  <w14:solidFill>
                    <w14:schemeClr w14:val="tx1"/>
                  </w14:solidFill>
                </w14:textFill>
              </w:rPr>
            </w:pPr>
            <w:r>
              <w:rPr>
                <w:rFonts w:hint="eastAsia" w:cs="Times New Roman"/>
                <w:b/>
                <w:bCs/>
                <w:color w:val="000000" w:themeColor="text1"/>
                <w:kern w:val="0"/>
                <w:sz w:val="21"/>
                <w:szCs w:val="21"/>
                <w:lang w:val="en-US" w:eastAsia="zh-CN"/>
                <w14:textFill>
                  <w14:solidFill>
                    <w14:schemeClr w14:val="tx1"/>
                  </w14:solidFill>
                </w14:textFill>
              </w:rPr>
              <w:t>文件编号</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lang w:val="en-US" w:eastAsia="zh-CN"/>
                <w14:textFill>
                  <w14:solidFill>
                    <w14:schemeClr w14:val="tx1"/>
                  </w14:solidFill>
                </w14:textFill>
              </w:rPr>
            </w:pPr>
            <w:r>
              <w:rPr>
                <w:rFonts w:hint="eastAsia" w:cs="Times New Roman"/>
                <w:b/>
                <w:bCs/>
                <w:color w:val="000000" w:themeColor="text1"/>
                <w:kern w:val="0"/>
                <w:sz w:val="21"/>
                <w:szCs w:val="21"/>
                <w:lang w:val="en-US" w:eastAsia="zh-CN"/>
                <w14:textFill>
                  <w14:solidFill>
                    <w14:schemeClr w14:val="tx1"/>
                  </w14:solidFill>
                </w14:textFill>
              </w:rPr>
              <w:t>文件名</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000000" w:themeColor="text1"/>
                <w:kern w:val="0"/>
                <w:sz w:val="21"/>
                <w:szCs w:val="21"/>
                <w:lang w:val="en-US" w:eastAsia="zh-CN"/>
                <w14:textFill>
                  <w14:solidFill>
                    <w14:schemeClr w14:val="tx1"/>
                  </w14:solidFill>
                </w14:textFill>
              </w:rPr>
            </w:pPr>
            <w:r>
              <w:rPr>
                <w:rFonts w:hint="eastAsia" w:cs="Times New Roman"/>
                <w:b/>
                <w:bCs/>
                <w:color w:val="000000" w:themeColor="text1"/>
                <w:kern w:val="0"/>
                <w:sz w:val="21"/>
                <w:szCs w:val="21"/>
                <w:lang w:val="en-US" w:eastAsia="zh-CN"/>
                <w14:textFill>
                  <w14:solidFill>
                    <w14:schemeClr w14:val="tx1"/>
                  </w14:solidFill>
                </w14:textFill>
              </w:rPr>
              <w:t>版本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CCAR-25</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运输类飞机适航标准</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000000" w:themeColor="text1"/>
                <w:kern w:val="0"/>
                <w:sz w:val="21"/>
                <w:szCs w:val="21"/>
                <w:lang w:val="en-US" w:eastAsia="zh-CN"/>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R4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RTCA/DO-160</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机载设备环境条件和试验程序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i/>
                <w:iCs/>
                <w:color w:val="000000" w:themeColor="text1"/>
                <w:kern w:val="0"/>
                <w:sz w:val="21"/>
                <w:szCs w:val="21"/>
                <w:lang w:val="en-US" w:eastAsia="zh-CN"/>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XXXX</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i/>
                <w:iCs/>
                <w:color w:val="000000" w:themeColor="text1"/>
                <w:kern w:val="0"/>
                <w:sz w:val="21"/>
                <w:szCs w:val="21"/>
                <w:lang w:val="en-US" w:eastAsia="zh-CN" w:bidi="ar-SA"/>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XXX</w:t>
            </w:r>
            <w:r>
              <w:rPr>
                <w:rFonts w:hint="eastAsia" w:ascii="Times New Roman" w:hAnsi="Times New Roman" w:cs="Times New Roman"/>
                <w:i/>
                <w:iCs/>
                <w:color w:val="000000" w:themeColor="text1"/>
                <w:kern w:val="0"/>
                <w:sz w:val="21"/>
                <w:szCs w:val="21"/>
                <w:lang w:val="en-US" w:eastAsia="zh-CN"/>
                <w14:textFill>
                  <w14:solidFill>
                    <w14:schemeClr w14:val="tx1"/>
                  </w14:solidFill>
                </w14:textFill>
              </w:rPr>
              <w:t>鉴定试验规划</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i/>
                <w:iCs/>
                <w:color w:val="000000" w:themeColor="text1"/>
                <w:kern w:val="0"/>
                <w:sz w:val="21"/>
                <w:szCs w:val="21"/>
                <w:lang w:val="en-US" w:eastAsia="zh-CN"/>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XXXX</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i/>
                <w:iCs/>
                <w:color w:val="000000" w:themeColor="text1"/>
                <w:kern w:val="0"/>
                <w:sz w:val="21"/>
                <w:szCs w:val="21"/>
                <w:lang w:val="en-US" w:eastAsia="zh-CN" w:bidi="ar-SA"/>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XXX</w:t>
            </w:r>
            <w:r>
              <w:rPr>
                <w:rFonts w:hint="eastAsia" w:ascii="Times New Roman" w:hAnsi="Times New Roman" w:cs="Times New Roman"/>
                <w:i/>
                <w:iCs/>
                <w:color w:val="000000" w:themeColor="text1"/>
                <w:kern w:val="0"/>
                <w:sz w:val="21"/>
                <w:szCs w:val="21"/>
                <w:lang w:val="en-US" w:eastAsia="zh-CN"/>
                <w14:textFill>
                  <w14:solidFill>
                    <w14:schemeClr w14:val="tx1"/>
                  </w14:solidFill>
                </w14:textFill>
              </w:rPr>
              <w:t>需求验证矩阵</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i/>
                <w:iCs/>
                <w:color w:val="000000" w:themeColor="text1"/>
                <w:kern w:val="0"/>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AP-21-AA-2022-11</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i/>
                <w:iCs/>
                <w:color w:val="000000" w:themeColor="text1"/>
                <w:kern w:val="0"/>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型号合格审定程序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i/>
                <w:iCs/>
                <w:color w:val="000000" w:themeColor="text1"/>
                <w:kern w:val="0"/>
                <w:sz w:val="21"/>
                <w:szCs w:val="21"/>
                <w:highlight w:val="none"/>
                <w:u w:val="single"/>
                <w:lang w:val="en-US" w:eastAsia="zh-CN" w:bidi="ar-SA"/>
                <w14:textFill>
                  <w14:solidFill>
                    <w14:schemeClr w14:val="tx1"/>
                  </w14:solidFill>
                </w14:textFill>
              </w:rPr>
            </w:pPr>
            <w:r>
              <w:rPr>
                <w:rFonts w:hint="default" w:ascii="Times New Roman" w:hAnsi="Times New Roman" w:cs="Times New Roman"/>
                <w:i/>
                <w:iCs/>
                <w:color w:val="000000" w:themeColor="text1"/>
                <w:kern w:val="0"/>
                <w:sz w:val="21"/>
                <w:szCs w:val="21"/>
                <w:highlight w:val="none"/>
                <w:u w:val="single"/>
                <w:lang w:val="en-US" w:eastAsia="zh-CN"/>
                <w14:textFill>
                  <w14:solidFill>
                    <w14:schemeClr w14:val="tx1"/>
                  </w14:solidFill>
                </w14:textFill>
              </w:rPr>
              <w:t>C919</w:t>
            </w:r>
            <w:r>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t>-XXXX</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i/>
                <w:iCs/>
                <w:color w:val="000000" w:themeColor="text1"/>
                <w:kern w:val="0"/>
                <w:sz w:val="21"/>
                <w:szCs w:val="21"/>
                <w:highlight w:val="none"/>
                <w:u w:val="single"/>
                <w:lang w:val="en-US" w:eastAsia="zh-CN" w:bidi="ar-SA"/>
                <w14:textFill>
                  <w14:solidFill>
                    <w14:schemeClr w14:val="tx1"/>
                  </w14:solidFill>
                </w14:textFill>
              </w:rPr>
            </w:pPr>
            <w:r>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t>常见主机文件，如主机相关要求</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i/>
                <w:iCs/>
                <w:color w:val="000000" w:themeColor="text1"/>
                <w:kern w:val="0"/>
                <w:sz w:val="21"/>
                <w:szCs w:val="21"/>
                <w:highlight w:val="none"/>
                <w:u w:val="single"/>
                <w:lang w:val="en-US" w:eastAsia="zh-CN" w:bidi="ar-SA"/>
                <w14:textFill>
                  <w14:solidFill>
                    <w14:schemeClr w14:val="tx1"/>
                  </w14:solidFill>
                </w14:textFill>
              </w:rPr>
            </w:pPr>
            <w:r>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t>SAE-XX-XXX</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i/>
                <w:iCs/>
                <w:color w:val="000000" w:themeColor="text1"/>
                <w:kern w:val="0"/>
                <w:sz w:val="21"/>
                <w:szCs w:val="21"/>
                <w:highlight w:val="none"/>
                <w:u w:val="single"/>
                <w:lang w:val="en-US" w:eastAsia="zh-CN" w:bidi="ar-SA"/>
                <w14:textFill>
                  <w14:solidFill>
                    <w14:schemeClr w14:val="tx1"/>
                  </w14:solidFill>
                </w14:textFill>
              </w:rPr>
            </w:pPr>
            <w:r>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t>常见设备厂商文件，如设备研制需求文件</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bl>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【说明】</w:t>
      </w:r>
    </w:p>
    <w:p>
      <w:pPr>
        <w:ind w:firstLine="48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给出构成本大纲的试验依据文件，根据需要形成表格即可。</w:t>
      </w:r>
    </w:p>
    <w:p>
      <w:pPr>
        <w:pStyle w:val="4"/>
        <w:numPr>
          <w:ilvl w:val="0"/>
          <w:numId w:val="9"/>
        </w:numPr>
        <w:rPr>
          <w:color w:val="000000" w:themeColor="text1"/>
          <w14:textFill>
            <w14:solidFill>
              <w14:schemeClr w14:val="tx1"/>
            </w14:solidFill>
          </w14:textFill>
        </w:rPr>
      </w:pPr>
      <w:bookmarkStart w:id="12" w:name="_Toc17246"/>
      <w:r>
        <w:rPr>
          <w:rFonts w:hint="eastAsia"/>
          <w:color w:val="000000" w:themeColor="text1"/>
          <w14:textFill>
            <w14:solidFill>
              <w14:schemeClr w14:val="tx1"/>
            </w14:solidFill>
          </w14:textFill>
        </w:rPr>
        <w:t>术语和缩略语</w:t>
      </w:r>
      <w:bookmarkEnd w:id="12"/>
      <w:bookmarkStart w:id="13" w:name="术语和缩略语"/>
      <w:bookmarkEnd w:id="13"/>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14" w:name="_Toc128232518"/>
      <w:bookmarkStart w:id="15" w:name="_Toc130279822"/>
      <w:bookmarkStart w:id="16" w:name="_Toc128426335"/>
      <w:bookmarkStart w:id="17" w:name="_Toc127435226"/>
      <w:bookmarkStart w:id="18" w:name="_Toc5383"/>
      <w:bookmarkStart w:id="19" w:name="_Hlk86132498"/>
      <w:r>
        <w:rPr>
          <w:rFonts w:hint="eastAsia" w:ascii="Arial" w:hAnsi="Arial"/>
          <w:color w:val="000000" w:themeColor="text1"/>
          <w:kern w:val="2"/>
          <w:lang w:val="en-US" w:eastAsia="zh-CN" w:bidi="ar-SA"/>
          <w14:textFill>
            <w14:solidFill>
              <w14:schemeClr w14:val="tx1"/>
            </w14:solidFill>
          </w14:textFill>
        </w:rPr>
        <w:t>缩略语</w:t>
      </w:r>
      <w:bookmarkEnd w:id="14"/>
      <w:bookmarkEnd w:id="15"/>
      <w:bookmarkEnd w:id="16"/>
      <w:bookmarkEnd w:id="17"/>
      <w:bookmarkEnd w:id="18"/>
      <w:bookmarkStart w:id="20" w:name="缩略语"/>
      <w:bookmarkEnd w:id="20"/>
    </w:p>
    <w:p>
      <w:pPr>
        <w:pStyle w:val="71"/>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【说明】</w:t>
      </w:r>
    </w:p>
    <w:p>
      <w:pPr>
        <w:pStyle w:val="71"/>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本节应列出文中引用的缩略语及全称</w:t>
      </w:r>
      <w:r>
        <w:rPr>
          <w:rFonts w:cs="Times New Roman"/>
          <w:color w:val="000000" w:themeColor="text1"/>
          <w:szCs w:val="24"/>
          <w14:textFill>
            <w14:solidFill>
              <w14:schemeClr w14:val="tx1"/>
            </w14:solidFill>
          </w14:textFill>
        </w:rPr>
        <w:t>。</w:t>
      </w:r>
    </w:p>
    <w:p>
      <w:pPr>
        <w:pStyle w:val="71"/>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【举例】</w:t>
      </w:r>
    </w:p>
    <w:p>
      <w:pPr>
        <w:pStyle w:val="62"/>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noBreakHyphen/>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Start w:id="21" w:name="_Toc7703"/>
      <w:r>
        <w:rPr>
          <w:rFonts w:hint="eastAsia"/>
          <w:color w:val="000000" w:themeColor="text1"/>
          <w14:textFill>
            <w14:solidFill>
              <w14:schemeClr w14:val="tx1"/>
            </w14:solidFill>
          </w14:textFill>
        </w:rPr>
        <w:t>：缩略语表</w:t>
      </w:r>
      <w:bookmarkEnd w:id="21"/>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53"/>
        <w:gridCol w:w="3957"/>
        <w:gridCol w:w="35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tcBorders>
              <w:top w:val="single" w:color="auto" w:sz="12" w:space="0"/>
              <w:bottom w:val="single" w:color="auto" w:sz="12" w:space="0"/>
            </w:tcBorders>
          </w:tcPr>
          <w:p>
            <w:pPr>
              <w:pStyle w:val="71"/>
              <w:ind w:firstLine="0" w:firstLineChars="0"/>
              <w:jc w:val="center"/>
              <w:rPr>
                <w:rFonts w:cs="Times New Roman"/>
                <w:b/>
                <w:bCs/>
                <w:color w:val="000000" w:themeColor="text1"/>
                <w:sz w:val="21"/>
                <w:szCs w:val="21"/>
                <w14:textFill>
                  <w14:solidFill>
                    <w14:schemeClr w14:val="tx1"/>
                  </w14:solidFill>
                </w14:textFill>
              </w:rPr>
            </w:pPr>
            <w:r>
              <w:rPr>
                <w:rFonts w:cs="Times New Roman"/>
                <w:b/>
                <w:bCs/>
                <w:color w:val="000000" w:themeColor="text1"/>
                <w:sz w:val="21"/>
                <w:szCs w:val="21"/>
                <w14:textFill>
                  <w14:solidFill>
                    <w14:schemeClr w14:val="tx1"/>
                  </w14:solidFill>
                </w14:textFill>
              </w:rPr>
              <w:t>缩略语</w:t>
            </w:r>
          </w:p>
        </w:tc>
        <w:tc>
          <w:tcPr>
            <w:tcW w:w="3957" w:type="dxa"/>
            <w:tcBorders>
              <w:top w:val="single" w:color="auto" w:sz="12" w:space="0"/>
              <w:bottom w:val="single" w:color="auto" w:sz="12" w:space="0"/>
            </w:tcBorders>
          </w:tcPr>
          <w:p>
            <w:pPr>
              <w:pStyle w:val="71"/>
              <w:ind w:firstLine="0" w:firstLineChars="0"/>
              <w:jc w:val="center"/>
              <w:rPr>
                <w:rFonts w:cs="Times New Roman"/>
                <w:b/>
                <w:bCs/>
                <w:color w:val="000000" w:themeColor="text1"/>
                <w:sz w:val="21"/>
                <w:szCs w:val="21"/>
                <w14:textFill>
                  <w14:solidFill>
                    <w14:schemeClr w14:val="tx1"/>
                  </w14:solidFill>
                </w14:textFill>
              </w:rPr>
            </w:pPr>
            <w:r>
              <w:rPr>
                <w:rFonts w:cs="Times New Roman"/>
                <w:b/>
                <w:bCs/>
                <w:color w:val="000000" w:themeColor="text1"/>
                <w:sz w:val="21"/>
                <w:szCs w:val="21"/>
                <w14:textFill>
                  <w14:solidFill>
                    <w14:schemeClr w14:val="tx1"/>
                  </w14:solidFill>
                </w14:textFill>
              </w:rPr>
              <w:t>英文全称</w:t>
            </w:r>
          </w:p>
        </w:tc>
        <w:tc>
          <w:tcPr>
            <w:tcW w:w="3530" w:type="dxa"/>
            <w:tcBorders>
              <w:top w:val="single" w:color="auto" w:sz="12" w:space="0"/>
              <w:bottom w:val="single" w:color="auto" w:sz="12" w:space="0"/>
            </w:tcBorders>
          </w:tcPr>
          <w:p>
            <w:pPr>
              <w:pStyle w:val="71"/>
              <w:ind w:firstLine="0" w:firstLineChars="0"/>
              <w:jc w:val="center"/>
              <w:rPr>
                <w:rFonts w:hint="default" w:eastAsia="宋体" w:cs="Times New Roman"/>
                <w:b/>
                <w:bCs/>
                <w:color w:val="000000" w:themeColor="text1"/>
                <w:sz w:val="21"/>
                <w:szCs w:val="21"/>
                <w:lang w:val="en-US" w:eastAsia="zh-CN"/>
                <w14:textFill>
                  <w14:solidFill>
                    <w14:schemeClr w14:val="tx1"/>
                  </w14:solidFill>
                </w14:textFill>
              </w:rPr>
            </w:pPr>
            <w:r>
              <w:rPr>
                <w:rFonts w:cs="Times New Roman"/>
                <w:b/>
                <w:bCs/>
                <w:color w:val="000000" w:themeColor="text1"/>
                <w:sz w:val="21"/>
                <w:szCs w:val="21"/>
                <w14:textFill>
                  <w14:solidFill>
                    <w14:schemeClr w14:val="tx1"/>
                  </w14:solidFill>
                </w14:textFill>
              </w:rPr>
              <w:t>中文</w:t>
            </w:r>
            <w:r>
              <w:rPr>
                <w:rFonts w:hint="eastAsia" w:cs="Times New Roman"/>
                <w:b/>
                <w:bCs/>
                <w:color w:val="000000" w:themeColor="text1"/>
                <w:sz w:val="21"/>
                <w:szCs w:val="21"/>
                <w:lang w:val="en-US" w:eastAsia="zh-CN"/>
                <w14:textFill>
                  <w14:solidFill>
                    <w14:schemeClr w14:val="tx1"/>
                  </w14:solidFill>
                </w14:textFill>
              </w:rPr>
              <w:t>释义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eastAsia="宋体" w:cs="Times New Roman"/>
                <w:i/>
                <w:iCs/>
                <w:color w:val="000000" w:themeColor="text1"/>
                <w:spacing w:val="-1"/>
                <w:sz w:val="21"/>
                <w:szCs w:val="21"/>
                <w:lang w:val="en-US" w:eastAsia="zh-CN"/>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MC</w:t>
            </w:r>
          </w:p>
        </w:tc>
        <w:tc>
          <w:tcPr>
            <w:tcW w:w="3957" w:type="dxa"/>
            <w:vAlign w:val="center"/>
          </w:tcPr>
          <w:p>
            <w:pPr>
              <w:pStyle w:val="71"/>
              <w:ind w:firstLine="0" w:firstLineChars="0"/>
              <w:rPr>
                <w:rFonts w:hint="default" w:eastAsia="宋体" w:cs="Times New Roman"/>
                <w:i/>
                <w:iCs/>
                <w:color w:val="000000" w:themeColor="text1"/>
                <w:spacing w:val="-1"/>
                <w:sz w:val="21"/>
                <w:szCs w:val="21"/>
                <w:lang w:val="en-US" w:eastAsia="zh-CN"/>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Method of Compliance</w:t>
            </w:r>
          </w:p>
        </w:tc>
        <w:tc>
          <w:tcPr>
            <w:tcW w:w="3530" w:type="dxa"/>
            <w:vAlign w:val="center"/>
          </w:tcPr>
          <w:p>
            <w:pPr>
              <w:pStyle w:val="71"/>
              <w:ind w:firstLine="0" w:firstLineChars="0"/>
              <w:rPr>
                <w:rFonts w:hint="default" w:eastAsia="宋体" w:cs="Times New Roman"/>
                <w:i/>
                <w:iCs/>
                <w:color w:val="000000" w:themeColor="text1"/>
                <w:spacing w:val="-1"/>
                <w:sz w:val="21"/>
                <w:szCs w:val="21"/>
                <w:lang w:val="en-US" w:eastAsia="zh-CN"/>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符合性方法</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eastAsia="宋体" w:cs="Times New Roman"/>
                <w:i/>
                <w:iCs/>
                <w:color w:val="000000" w:themeColor="text1"/>
                <w:spacing w:val="-1"/>
                <w:sz w:val="21"/>
                <w:szCs w:val="21"/>
                <w:lang w:val="en-US" w:eastAsia="zh-CN"/>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FRACAS</w:t>
            </w:r>
          </w:p>
        </w:tc>
        <w:tc>
          <w:tcPr>
            <w:tcW w:w="3957" w:type="dxa"/>
            <w:vAlign w:val="center"/>
          </w:tcPr>
          <w:p>
            <w:pPr>
              <w:pStyle w:val="71"/>
              <w:ind w:firstLine="0" w:firstLineChars="0"/>
              <w:rPr>
                <w:rFonts w:hint="default" w:eastAsia="宋体" w:cs="Times New Roman"/>
                <w:i/>
                <w:iCs/>
                <w:color w:val="000000" w:themeColor="text1"/>
                <w:spacing w:val="-1"/>
                <w:sz w:val="21"/>
                <w:szCs w:val="21"/>
                <w:lang w:val="en-US" w:eastAsia="zh-CN"/>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Failure Report Analysis and Corrective Action System</w:t>
            </w:r>
          </w:p>
        </w:tc>
        <w:tc>
          <w:tcPr>
            <w:tcW w:w="3530" w:type="dxa"/>
            <w:vAlign w:val="center"/>
          </w:tcPr>
          <w:p>
            <w:pPr>
              <w:pStyle w:val="71"/>
              <w:ind w:firstLine="0" w:firstLineChars="0"/>
              <w:rPr>
                <w:rFonts w:hint="default" w:eastAsia="宋体" w:cs="Times New Roman"/>
                <w:i/>
                <w:iCs/>
                <w:color w:val="000000" w:themeColor="text1"/>
                <w:spacing w:val="-1"/>
                <w:sz w:val="21"/>
                <w:szCs w:val="21"/>
                <w:lang w:val="en-US" w:eastAsia="zh-CN"/>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故障报告分析与纠正系统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eastAsia="宋体" w:cs="Times New Roman"/>
                <w:i/>
                <w:iCs/>
                <w:color w:val="000000" w:themeColor="text1"/>
                <w:spacing w:val="-1"/>
                <w:sz w:val="21"/>
                <w:szCs w:val="21"/>
                <w:lang w:val="en-US" w:eastAsia="zh-CN"/>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XXX</w:t>
            </w:r>
          </w:p>
        </w:tc>
        <w:tc>
          <w:tcPr>
            <w:tcW w:w="3957" w:type="dxa"/>
            <w:vAlign w:val="center"/>
          </w:tcPr>
          <w:p>
            <w:pPr>
              <w:pStyle w:val="71"/>
              <w:ind w:firstLine="0" w:firstLineChars="0"/>
              <w:rPr>
                <w:rFonts w:cs="Times New Roman"/>
                <w:i/>
                <w:iCs/>
                <w:color w:val="000000" w:themeColor="text1"/>
                <w:spacing w:val="-1"/>
                <w:sz w:val="21"/>
                <w:szCs w:val="21"/>
                <w14:textFill>
                  <w14:solidFill>
                    <w14:schemeClr w14:val="tx1"/>
                  </w14:solidFill>
                </w14:textFill>
              </w:rPr>
            </w:pPr>
          </w:p>
        </w:tc>
        <w:tc>
          <w:tcPr>
            <w:tcW w:w="3530" w:type="dxa"/>
            <w:vAlign w:val="center"/>
          </w:tcPr>
          <w:p>
            <w:pPr>
              <w:pStyle w:val="71"/>
              <w:ind w:firstLine="0" w:firstLineChars="0"/>
              <w:rPr>
                <w:rFonts w:cs="Times New Roman"/>
                <w:i/>
                <w:iCs/>
                <w:color w:val="000000" w:themeColor="text1"/>
                <w:spacing w:val="-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eastAsia="宋体" w:cs="Times New Roman"/>
                <w:i/>
                <w:iCs/>
                <w:color w:val="000000" w:themeColor="text1"/>
                <w:spacing w:val="-1"/>
                <w:sz w:val="21"/>
                <w:szCs w:val="21"/>
                <w:lang w:val="en-US" w:eastAsia="zh-CN"/>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XXX</w:t>
            </w:r>
          </w:p>
        </w:tc>
        <w:tc>
          <w:tcPr>
            <w:tcW w:w="3957" w:type="dxa"/>
            <w:vAlign w:val="center"/>
          </w:tcPr>
          <w:p>
            <w:pPr>
              <w:pStyle w:val="71"/>
              <w:ind w:firstLine="0" w:firstLineChars="0"/>
              <w:rPr>
                <w:rFonts w:cs="Times New Roman"/>
                <w:i/>
                <w:iCs/>
                <w:color w:val="000000" w:themeColor="text1"/>
                <w:spacing w:val="-1"/>
                <w:sz w:val="21"/>
                <w:szCs w:val="21"/>
                <w14:textFill>
                  <w14:solidFill>
                    <w14:schemeClr w14:val="tx1"/>
                  </w14:solidFill>
                </w14:textFill>
              </w:rPr>
            </w:pPr>
          </w:p>
        </w:tc>
        <w:tc>
          <w:tcPr>
            <w:tcW w:w="3530" w:type="dxa"/>
            <w:vAlign w:val="center"/>
          </w:tcPr>
          <w:p>
            <w:pPr>
              <w:pStyle w:val="71"/>
              <w:ind w:firstLine="0" w:firstLineChars="0"/>
              <w:rPr>
                <w:rFonts w:cs="Times New Roman"/>
                <w:i/>
                <w:iCs/>
                <w:color w:val="000000" w:themeColor="text1"/>
                <w:spacing w:val="-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eastAsia="宋体" w:cs="Times New Roman"/>
                <w:color w:val="000000" w:themeColor="text1"/>
                <w:spacing w:val="-1"/>
                <w:sz w:val="21"/>
                <w:szCs w:val="21"/>
                <w:lang w:val="en-US" w:eastAsia="zh-CN"/>
                <w14:textFill>
                  <w14:solidFill>
                    <w14:schemeClr w14:val="tx1"/>
                  </w14:solidFill>
                </w14:textFill>
              </w:rPr>
            </w:pPr>
            <w:bookmarkStart w:id="22" w:name="_Toc128426336"/>
            <w:bookmarkStart w:id="23" w:name="_Toc128232519"/>
            <w:bookmarkStart w:id="24" w:name="_Toc130279823"/>
            <w:bookmarkStart w:id="25" w:name="_Toc127435227"/>
          </w:p>
        </w:tc>
        <w:tc>
          <w:tcPr>
            <w:tcW w:w="3957" w:type="dxa"/>
            <w:vAlign w:val="center"/>
          </w:tcPr>
          <w:p>
            <w:pPr>
              <w:pStyle w:val="71"/>
              <w:ind w:firstLine="0" w:firstLineChars="0"/>
              <w:rPr>
                <w:rFonts w:hint="eastAsia" w:cs="Times New Roman"/>
                <w:color w:val="000000" w:themeColor="text1"/>
                <w:spacing w:val="-1"/>
                <w:sz w:val="21"/>
                <w:szCs w:val="21"/>
                <w14:textFill>
                  <w14:solidFill>
                    <w14:schemeClr w14:val="tx1"/>
                  </w14:solidFill>
                </w14:textFill>
              </w:rPr>
            </w:pPr>
          </w:p>
        </w:tc>
        <w:tc>
          <w:tcPr>
            <w:tcW w:w="3530" w:type="dxa"/>
            <w:vAlign w:val="center"/>
          </w:tcPr>
          <w:p>
            <w:pPr>
              <w:pStyle w:val="71"/>
              <w:ind w:firstLine="0" w:firstLineChars="0"/>
              <w:rPr>
                <w:rFonts w:hint="eastAsia" w:cs="Times New Roman"/>
                <w:color w:val="000000" w:themeColor="text1"/>
                <w:spacing w:val="-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eastAsia="宋体" w:cs="Times New Roman"/>
                <w:color w:val="000000" w:themeColor="text1"/>
                <w:spacing w:val="-1"/>
                <w:sz w:val="21"/>
                <w:szCs w:val="21"/>
                <w:lang w:val="en-US" w:eastAsia="zh-CN"/>
                <w14:textFill>
                  <w14:solidFill>
                    <w14:schemeClr w14:val="tx1"/>
                  </w14:solidFill>
                </w14:textFill>
              </w:rPr>
            </w:pPr>
          </w:p>
        </w:tc>
        <w:tc>
          <w:tcPr>
            <w:tcW w:w="3957" w:type="dxa"/>
            <w:vAlign w:val="center"/>
          </w:tcPr>
          <w:p>
            <w:pPr>
              <w:pStyle w:val="71"/>
              <w:ind w:firstLine="0" w:firstLineChars="0"/>
              <w:rPr>
                <w:rFonts w:hint="eastAsia" w:cs="Times New Roman"/>
                <w:color w:val="000000" w:themeColor="text1"/>
                <w:spacing w:val="-1"/>
                <w:sz w:val="21"/>
                <w:szCs w:val="21"/>
                <w14:textFill>
                  <w14:solidFill>
                    <w14:schemeClr w14:val="tx1"/>
                  </w14:solidFill>
                </w14:textFill>
              </w:rPr>
            </w:pPr>
          </w:p>
        </w:tc>
        <w:tc>
          <w:tcPr>
            <w:tcW w:w="3530" w:type="dxa"/>
            <w:vAlign w:val="center"/>
          </w:tcPr>
          <w:p>
            <w:pPr>
              <w:pStyle w:val="71"/>
              <w:ind w:firstLine="0" w:firstLineChars="0"/>
              <w:rPr>
                <w:rFonts w:hint="eastAsia" w:cs="Times New Roman"/>
                <w:color w:val="000000" w:themeColor="text1"/>
                <w:spacing w:val="-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eastAsia="宋体" w:cs="Times New Roman"/>
                <w:color w:val="000000" w:themeColor="text1"/>
                <w:spacing w:val="-1"/>
                <w:sz w:val="21"/>
                <w:szCs w:val="21"/>
                <w:lang w:val="en-US" w:eastAsia="zh-CN"/>
                <w14:textFill>
                  <w14:solidFill>
                    <w14:schemeClr w14:val="tx1"/>
                  </w14:solidFill>
                </w14:textFill>
              </w:rPr>
            </w:pPr>
          </w:p>
        </w:tc>
        <w:tc>
          <w:tcPr>
            <w:tcW w:w="3957" w:type="dxa"/>
            <w:vAlign w:val="center"/>
          </w:tcPr>
          <w:p>
            <w:pPr>
              <w:pStyle w:val="71"/>
              <w:ind w:firstLine="0" w:firstLineChars="0"/>
              <w:rPr>
                <w:rFonts w:hint="eastAsia" w:cs="Times New Roman"/>
                <w:color w:val="000000" w:themeColor="text1"/>
                <w:spacing w:val="-1"/>
                <w:sz w:val="21"/>
                <w:szCs w:val="21"/>
                <w14:textFill>
                  <w14:solidFill>
                    <w14:schemeClr w14:val="tx1"/>
                  </w14:solidFill>
                </w14:textFill>
              </w:rPr>
            </w:pPr>
          </w:p>
        </w:tc>
        <w:tc>
          <w:tcPr>
            <w:tcW w:w="3530" w:type="dxa"/>
            <w:vAlign w:val="center"/>
          </w:tcPr>
          <w:p>
            <w:pPr>
              <w:pStyle w:val="71"/>
              <w:ind w:firstLine="0" w:firstLineChars="0"/>
              <w:rPr>
                <w:rFonts w:hint="eastAsia" w:cs="Times New Roman"/>
                <w:color w:val="000000" w:themeColor="text1"/>
                <w:spacing w:val="-1"/>
                <w:sz w:val="21"/>
                <w:szCs w:val="21"/>
                <w14:textFill>
                  <w14:solidFill>
                    <w14:schemeClr w14:val="tx1"/>
                  </w14:solidFill>
                </w14:textFill>
              </w:rPr>
            </w:pP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26" w:name="_Toc21647"/>
      <w:r>
        <w:rPr>
          <w:rFonts w:hint="eastAsia" w:ascii="Arial" w:hAnsi="Arial"/>
          <w:color w:val="000000" w:themeColor="text1"/>
          <w:kern w:val="2"/>
          <w:lang w:val="en-US" w:eastAsia="zh-CN" w:bidi="ar-SA"/>
          <w14:textFill>
            <w14:solidFill>
              <w14:schemeClr w14:val="tx1"/>
            </w14:solidFill>
          </w14:textFill>
        </w:rPr>
        <w:t>术语及定义</w:t>
      </w:r>
      <w:bookmarkEnd w:id="22"/>
      <w:bookmarkEnd w:id="23"/>
      <w:bookmarkEnd w:id="24"/>
      <w:bookmarkEnd w:id="25"/>
      <w:bookmarkEnd w:id="26"/>
      <w:bookmarkStart w:id="27" w:name="术语及定义"/>
      <w:bookmarkEnd w:id="27"/>
    </w:p>
    <w:p>
      <w:pPr>
        <w:pStyle w:val="71"/>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【说明】</w:t>
      </w:r>
    </w:p>
    <w:p>
      <w:pPr>
        <w:pStyle w:val="71"/>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本节应列出文中可能会引起混淆的专门术语和权威定义。</w:t>
      </w:r>
    </w:p>
    <w:p>
      <w:pPr>
        <w:pStyle w:val="71"/>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【举例】</w:t>
      </w:r>
    </w:p>
    <w:p>
      <w:pPr>
        <w:pStyle w:val="62"/>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noBreakHyphen/>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bookmarkStart w:id="28" w:name="_Toc24055"/>
      <w:r>
        <w:rPr>
          <w:rFonts w:hint="eastAsia"/>
          <w:color w:val="000000" w:themeColor="text1"/>
          <w14:textFill>
            <w14:solidFill>
              <w14:schemeClr w14:val="tx1"/>
            </w14:solidFill>
          </w14:textFill>
        </w:rPr>
        <w:t>：术语定义表</w:t>
      </w:r>
      <w:bookmarkEnd w:id="28"/>
    </w:p>
    <w:tbl>
      <w:tblPr>
        <w:tblStyle w:val="30"/>
        <w:tblW w:w="9067" w:type="dxa"/>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959"/>
        <w:gridCol w:w="710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959" w:type="dxa"/>
            <w:tcBorders>
              <w:top w:val="single" w:color="auto" w:sz="12" w:space="0"/>
              <w:bottom w:val="single" w:color="auto" w:sz="12" w:space="0"/>
            </w:tcBorders>
          </w:tcPr>
          <w:p>
            <w:pPr>
              <w:pStyle w:val="71"/>
              <w:ind w:firstLine="0" w:firstLineChars="0"/>
              <w:jc w:val="center"/>
              <w:rPr>
                <w:rFonts w:cs="Times New Roman"/>
                <w:b/>
                <w:bCs/>
                <w:color w:val="000000" w:themeColor="text1"/>
                <w:sz w:val="21"/>
                <w:szCs w:val="21"/>
                <w14:textFill>
                  <w14:solidFill>
                    <w14:schemeClr w14:val="tx1"/>
                  </w14:solidFill>
                </w14:textFill>
              </w:rPr>
            </w:pPr>
            <w:r>
              <w:rPr>
                <w:rFonts w:hint="eastAsia" w:cs="Times New Roman"/>
                <w:b/>
                <w:bCs/>
                <w:color w:val="000000" w:themeColor="text1"/>
                <w:sz w:val="21"/>
                <w:szCs w:val="21"/>
                <w14:textFill>
                  <w14:solidFill>
                    <w14:schemeClr w14:val="tx1"/>
                  </w14:solidFill>
                </w14:textFill>
              </w:rPr>
              <w:t>术语</w:t>
            </w:r>
          </w:p>
        </w:tc>
        <w:tc>
          <w:tcPr>
            <w:tcW w:w="7108" w:type="dxa"/>
            <w:tcBorders>
              <w:top w:val="single" w:color="auto" w:sz="12" w:space="0"/>
              <w:bottom w:val="single" w:color="auto" w:sz="12" w:space="0"/>
            </w:tcBorders>
          </w:tcPr>
          <w:p>
            <w:pPr>
              <w:pStyle w:val="71"/>
              <w:ind w:firstLine="0" w:firstLineChars="0"/>
              <w:jc w:val="center"/>
              <w:rPr>
                <w:rFonts w:cs="Times New Roman"/>
                <w:b/>
                <w:bCs/>
                <w:color w:val="000000" w:themeColor="text1"/>
                <w:sz w:val="21"/>
                <w:szCs w:val="21"/>
                <w14:textFill>
                  <w14:solidFill>
                    <w14:schemeClr w14:val="tx1"/>
                  </w14:solidFill>
                </w14:textFill>
              </w:rPr>
            </w:pPr>
            <w:r>
              <w:rPr>
                <w:rFonts w:hint="eastAsia" w:cs="Times New Roman"/>
                <w:b/>
                <w:bCs/>
                <w:color w:val="000000" w:themeColor="text1"/>
                <w:sz w:val="21"/>
                <w:szCs w:val="21"/>
                <w14:textFill>
                  <w14:solidFill>
                    <w14:schemeClr w14:val="tx1"/>
                  </w14:solidFill>
                </w14:textFill>
              </w:rPr>
              <w:t>定义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959" w:type="dxa"/>
            <w:tcBorders>
              <w:top w:val="single" w:color="auto" w:sz="12" w:space="0"/>
              <w:bottom w:val="single" w:color="auto" w:sz="2" w:space="0"/>
            </w:tcBorders>
            <w:vAlign w:val="center"/>
          </w:tcPr>
          <w:p>
            <w:pPr>
              <w:pStyle w:val="71"/>
              <w:ind w:firstLine="0" w:firstLineChars="0"/>
              <w:jc w:val="center"/>
              <w:rPr>
                <w:rFonts w:hint="default"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设备</w:t>
            </w:r>
          </w:p>
        </w:tc>
        <w:tc>
          <w:tcPr>
            <w:tcW w:w="7108" w:type="dxa"/>
            <w:tcBorders>
              <w:top w:val="single" w:color="auto" w:sz="12" w:space="0"/>
              <w:bottom w:val="single" w:color="auto" w:sz="2" w:space="0"/>
            </w:tcBorders>
            <w:vAlign w:val="center"/>
          </w:tcPr>
          <w:p>
            <w:pPr>
              <w:pStyle w:val="71"/>
              <w:ind w:firstLine="0" w:firstLineChars="0"/>
              <w:rPr>
                <w:i/>
                <w:iCs/>
                <w:color w:val="000000" w:themeColor="text1"/>
                <w:sz w:val="21"/>
                <w:szCs w:val="21"/>
                <w14:textFill>
                  <w14:solidFill>
                    <w14:schemeClr w14:val="tx1"/>
                  </w14:solidFill>
                </w14:textFill>
              </w:rPr>
            </w:pPr>
            <w:r>
              <w:rPr>
                <w:rFonts w:hint="eastAsia"/>
                <w:i/>
                <w:iCs/>
                <w:color w:val="000000" w:themeColor="text1"/>
                <w:sz w:val="21"/>
                <w:szCs w:val="21"/>
                <w14:textFill>
                  <w14:solidFill>
                    <w14:schemeClr w14:val="tx1"/>
                  </w14:solidFill>
                </w14:textFill>
              </w:rPr>
              <w:t>指包括使设备正确完成（由设备制造厂确定的）预定功能必要的试验件和所有的零部件或单元。该设备应能代表使用中所用产品的水平</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959" w:type="dxa"/>
            <w:tcBorders>
              <w:top w:val="single" w:color="auto" w:sz="2" w:space="0"/>
              <w:bottom w:val="single" w:color="auto" w:sz="2" w:space="0"/>
            </w:tcBorders>
            <w:vAlign w:val="center"/>
          </w:tcPr>
          <w:p>
            <w:pPr>
              <w:pStyle w:val="71"/>
              <w:ind w:firstLine="0" w:firstLineChars="0"/>
              <w:jc w:val="center"/>
              <w:rPr>
                <w:rFonts w:hint="default" w:eastAsia="宋体"/>
                <w:i/>
                <w:iCs/>
                <w:color w:val="000000" w:themeColor="text1"/>
                <w:sz w:val="21"/>
                <w:szCs w:val="21"/>
                <w:lang w:val="en-US" w:eastAsia="zh-CN"/>
                <w14:textFill>
                  <w14:solidFill>
                    <w14:schemeClr w14:val="tx1"/>
                  </w14:solidFill>
                </w14:textFill>
              </w:rPr>
            </w:pPr>
            <w:r>
              <w:rPr>
                <w:rFonts w:hint="eastAsia"/>
                <w:i/>
                <w:iCs/>
                <w:color w:val="000000" w:themeColor="text1"/>
                <w:sz w:val="21"/>
                <w:szCs w:val="21"/>
                <w:lang w:val="en-US" w:eastAsia="zh-CN"/>
                <w14:textFill>
                  <w14:solidFill>
                    <w14:schemeClr w14:val="tx1"/>
                  </w14:solidFill>
                </w14:textFill>
              </w:rPr>
              <w:t>XXX</w:t>
            </w:r>
          </w:p>
        </w:tc>
        <w:tc>
          <w:tcPr>
            <w:tcW w:w="7108" w:type="dxa"/>
            <w:tcBorders>
              <w:top w:val="single" w:color="auto" w:sz="2" w:space="0"/>
              <w:bottom w:val="single" w:color="auto" w:sz="2" w:space="0"/>
            </w:tcBorders>
            <w:vAlign w:val="center"/>
          </w:tcPr>
          <w:p>
            <w:pPr>
              <w:pStyle w:val="71"/>
              <w:ind w:firstLine="0" w:firstLineChars="0"/>
              <w:rPr>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959" w:type="dxa"/>
            <w:tcBorders>
              <w:top w:val="single" w:color="auto" w:sz="2" w:space="0"/>
            </w:tcBorders>
            <w:vAlign w:val="center"/>
          </w:tcPr>
          <w:p>
            <w:pPr>
              <w:pStyle w:val="71"/>
              <w:ind w:firstLine="0" w:firstLineChars="0"/>
              <w:jc w:val="center"/>
              <w:rPr>
                <w:rFonts w:hint="default" w:eastAsia="宋体"/>
                <w:i/>
                <w:iCs/>
                <w:color w:val="000000" w:themeColor="text1"/>
                <w:sz w:val="21"/>
                <w:szCs w:val="21"/>
                <w:lang w:val="en-US" w:eastAsia="zh-CN"/>
                <w14:textFill>
                  <w14:solidFill>
                    <w14:schemeClr w14:val="tx1"/>
                  </w14:solidFill>
                </w14:textFill>
              </w:rPr>
            </w:pPr>
            <w:r>
              <w:rPr>
                <w:rFonts w:hint="eastAsia"/>
                <w:i/>
                <w:iCs/>
                <w:color w:val="000000" w:themeColor="text1"/>
                <w:sz w:val="21"/>
                <w:szCs w:val="21"/>
                <w:lang w:val="en-US" w:eastAsia="zh-CN"/>
                <w14:textFill>
                  <w14:solidFill>
                    <w14:schemeClr w14:val="tx1"/>
                  </w14:solidFill>
                </w14:textFill>
              </w:rPr>
              <w:t>XX</w:t>
            </w:r>
          </w:p>
        </w:tc>
        <w:tc>
          <w:tcPr>
            <w:tcW w:w="7108" w:type="dxa"/>
            <w:tcBorders>
              <w:top w:val="single" w:color="auto" w:sz="2" w:space="0"/>
            </w:tcBorders>
            <w:vAlign w:val="center"/>
          </w:tcPr>
          <w:p>
            <w:pPr>
              <w:pStyle w:val="71"/>
              <w:ind w:firstLine="0" w:firstLineChars="0"/>
              <w:rPr>
                <w:i/>
                <w:iCs/>
                <w:color w:val="000000" w:themeColor="text1"/>
                <w:sz w:val="21"/>
                <w:szCs w:val="21"/>
                <w14:textFill>
                  <w14:solidFill>
                    <w14:schemeClr w14:val="tx1"/>
                  </w14:solidFill>
                </w14:textFill>
              </w:rPr>
            </w:pPr>
          </w:p>
        </w:tc>
      </w:tr>
      <w:bookmarkEnd w:id="19"/>
    </w:tbl>
    <w:p>
      <w:pPr>
        <w:pStyle w:val="4"/>
        <w:numPr>
          <w:ilvl w:val="0"/>
          <w:numId w:val="9"/>
        </w:numPr>
        <w:rPr>
          <w:color w:val="000000" w:themeColor="text1"/>
          <w14:textFill>
            <w14:solidFill>
              <w14:schemeClr w14:val="tx1"/>
            </w14:solidFill>
          </w14:textFill>
        </w:rPr>
      </w:pPr>
      <w:bookmarkStart w:id="29" w:name="系统描述"/>
      <w:bookmarkEnd w:id="29"/>
      <w:bookmarkStart w:id="30" w:name="_Toc6814"/>
      <w:r>
        <w:rPr>
          <w:rFonts w:hint="eastAsia"/>
          <w:color w:val="000000" w:themeColor="text1"/>
          <w:lang w:val="en-US" w:eastAsia="zh-CN"/>
          <w14:textFill>
            <w14:solidFill>
              <w14:schemeClr w14:val="tx1"/>
            </w14:solidFill>
          </w14:textFill>
        </w:rPr>
        <w:t>相关验证条款</w:t>
      </w:r>
      <w:bookmarkEnd w:id="30"/>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本试验的相关审定基础、验证条款清单（含专有条件、等效安全）详见</w:t>
      </w:r>
      <w:r>
        <w:rPr>
          <w:rFonts w:hint="default" w:ascii="Times New Roman" w:hAnsi="Times New Roman" w:cs="Times New Roman"/>
          <w:color w:val="000000" w:themeColor="text1"/>
          <w:sz w:val="24"/>
          <w:szCs w:val="24"/>
          <w:lang w:val="en-US"/>
          <w14:textFill>
            <w14:solidFill>
              <w14:schemeClr w14:val="tx1"/>
            </w14:solidFill>
          </w14:textFill>
        </w:rPr>
        <w:fldChar w:fldCharType="begin"/>
      </w:r>
      <w:r>
        <w:rPr>
          <w:rFonts w:hint="default" w:ascii="Times New Roman" w:hAnsi="Times New Roman" w:cs="Times New Roman"/>
          <w:color w:val="000000" w:themeColor="text1"/>
          <w:sz w:val="24"/>
          <w:szCs w:val="24"/>
          <w:lang w:val="en-US"/>
          <w14:textFill>
            <w14:solidFill>
              <w14:schemeClr w14:val="tx1"/>
            </w14:solidFill>
          </w14:textFill>
        </w:rPr>
        <w:instrText xml:space="preserve"> REF _Ref5957 \h </w:instrText>
      </w:r>
      <w:r>
        <w:rPr>
          <w:rFonts w:hint="default" w:ascii="Times New Roman" w:hAnsi="Times New Roman" w:cs="Times New Roman"/>
          <w:color w:val="000000" w:themeColor="text1"/>
          <w:sz w:val="24"/>
          <w:szCs w:val="24"/>
          <w:lang w:val="en-US"/>
          <w14:textFill>
            <w14:solidFill>
              <w14:schemeClr w14:val="tx1"/>
            </w14:solidFill>
          </w14:textFill>
        </w:rPr>
        <w:fldChar w:fldCharType="separate"/>
      </w:r>
      <w:r>
        <w:rPr>
          <w:rFonts w:hint="eastAsia" w:ascii="Times New Roman" w:hAnsi="Times New Roman" w:cs="Times New Roman"/>
          <w:color w:val="000000" w:themeColor="text1"/>
          <w:sz w:val="24"/>
          <w:szCs w:val="24"/>
          <w14:textFill>
            <w14:solidFill>
              <w14:schemeClr w14:val="tx1"/>
            </w14:solidFill>
          </w14:textFill>
        </w:rPr>
        <w:t xml:space="preserve">表 </w:t>
      </w:r>
      <w:r>
        <w:rPr>
          <w:rFonts w:hint="eastAsia" w:ascii="Times New Roman" w:hAnsi="Times New Roman" w:cs="Times New Roman"/>
          <w:color w:val="000000" w:themeColor="text1"/>
          <w:sz w:val="24"/>
          <w:szCs w:val="24"/>
          <w14:textFill>
            <w14:solidFill>
              <w14:schemeClr w14:val="tx1"/>
            </w14:solidFill>
          </w14:textFill>
        </w:rPr>
        <w:fldChar w:fldCharType="begin"/>
      </w:r>
      <w:r>
        <w:rPr>
          <w:rFonts w:hint="eastAsia" w:ascii="Times New Roman" w:hAnsi="Times New Roman" w:cs="Times New Roman"/>
          <w:color w:val="000000" w:themeColor="text1"/>
          <w:sz w:val="24"/>
          <w:szCs w:val="24"/>
          <w14:textFill>
            <w14:solidFill>
              <w14:schemeClr w14:val="tx1"/>
            </w14:solidFill>
          </w14:textFill>
        </w:rPr>
        <w:instrText xml:space="preserve"> STYLEREF 1 \s </w:instrText>
      </w:r>
      <w:r>
        <w:rPr>
          <w:rFonts w:hint="eastAsia" w:ascii="Times New Roman" w:hAnsi="Times New Roman" w:cs="Times New Roman"/>
          <w:color w:val="000000" w:themeColor="text1"/>
          <w:sz w:val="24"/>
          <w:szCs w:val="24"/>
          <w14:textFill>
            <w14:solidFill>
              <w14:schemeClr w14:val="tx1"/>
            </w14:solidFill>
          </w14:textFill>
        </w:rPr>
        <w:fldChar w:fldCharType="separate"/>
      </w:r>
      <w:r>
        <w:rPr>
          <w:rFonts w:hint="eastAsia" w:ascii="Times New Roman" w:hAnsi="Times New Roman" w:cs="Times New Roman"/>
          <w:color w:val="000000" w:themeColor="text1"/>
          <w:sz w:val="24"/>
          <w:szCs w:val="24"/>
          <w14:textFill>
            <w14:solidFill>
              <w14:schemeClr w14:val="tx1"/>
            </w14:solidFill>
          </w14:textFill>
        </w:rPr>
        <w:t>5</w:t>
      </w:r>
      <w:r>
        <w:rPr>
          <w:rFonts w:hint="eastAsia" w:ascii="Times New Roman" w:hAnsi="Times New Roman" w:cs="Times New Roman"/>
          <w:color w:val="000000" w:themeColor="text1"/>
          <w:sz w:val="24"/>
          <w:szCs w:val="24"/>
          <w14:textFill>
            <w14:solidFill>
              <w14:schemeClr w14:val="tx1"/>
            </w14:solidFill>
          </w14:textFill>
        </w:rPr>
        <w:fldChar w:fldCharType="end"/>
      </w:r>
      <w:r>
        <w:rPr>
          <w:rFonts w:hint="eastAsia" w:ascii="Times New Roman" w:hAnsi="Times New Roman" w:cs="Times New Roman"/>
          <w:color w:val="000000" w:themeColor="text1"/>
          <w:sz w:val="24"/>
          <w:szCs w:val="24"/>
          <w:lang w:eastAsia="zh-CN"/>
          <w14:textFill>
            <w14:solidFill>
              <w14:schemeClr w14:val="tx1"/>
            </w14:solidFill>
          </w14:textFill>
        </w:rPr>
        <w:t>-</w:t>
      </w:r>
      <w:r>
        <w:rPr>
          <w:rFonts w:hint="eastAsia" w:ascii="Times New Roman" w:hAnsi="Times New Roman" w:cs="Times New Roman"/>
          <w:color w:val="000000" w:themeColor="text1"/>
          <w:sz w:val="24"/>
          <w:szCs w:val="24"/>
          <w14:textFill>
            <w14:solidFill>
              <w14:schemeClr w14:val="tx1"/>
            </w14:solidFill>
          </w14:textFill>
        </w:rPr>
        <w:t>1</w:t>
      </w:r>
      <w:r>
        <w:rPr>
          <w:rFonts w:hint="default" w:ascii="Times New Roman" w:hAnsi="Times New Roman" w:cs="Times New Roman"/>
          <w:color w:val="000000" w:themeColor="text1"/>
          <w:sz w:val="24"/>
          <w:szCs w:val="24"/>
          <w:lang w:val="en-US"/>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bookmarkStart w:id="31" w:name="_Ref5957"/>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31"/>
      <w:bookmarkStart w:id="32" w:name="_Toc5136"/>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试验相关验证条款清单</w:t>
      </w:r>
      <w:bookmarkEnd w:id="32"/>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适用条款</w:t>
            </w:r>
          </w:p>
        </w:tc>
        <w:tc>
          <w:tcPr>
            <w:tcW w:w="2841"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条款名称</w:t>
            </w:r>
          </w:p>
        </w:tc>
        <w:tc>
          <w:tcPr>
            <w:tcW w:w="2841"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12"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25.1301</w:t>
            </w:r>
          </w:p>
        </w:tc>
        <w:tc>
          <w:tcPr>
            <w:tcW w:w="2841" w:type="dxa"/>
            <w:tcBorders>
              <w:top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功能和安装</w:t>
            </w:r>
          </w:p>
        </w:tc>
        <w:tc>
          <w:tcPr>
            <w:tcW w:w="2841" w:type="dxa"/>
            <w:tcBorders>
              <w:top w:val="single" w:color="auto" w:sz="12"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pStyle w:val="4"/>
        <w:numPr>
          <w:ilvl w:val="0"/>
          <w:numId w:val="9"/>
        </w:numPr>
        <w:rPr>
          <w:color w:val="000000" w:themeColor="text1"/>
          <w14:textFill>
            <w14:solidFill>
              <w14:schemeClr w14:val="tx1"/>
            </w14:solidFill>
          </w14:textFill>
        </w:rPr>
      </w:pPr>
      <w:bookmarkStart w:id="33" w:name="E3组织管理和计划"/>
      <w:bookmarkEnd w:id="33"/>
      <w:bookmarkStart w:id="34" w:name="_Toc5100"/>
      <w:r>
        <w:rPr>
          <w:rFonts w:hint="eastAsia"/>
          <w:color w:val="000000" w:themeColor="text1"/>
          <w:lang w:val="en-US" w:eastAsia="zh-CN"/>
          <w14:textFill>
            <w14:solidFill>
              <w14:schemeClr w14:val="tx1"/>
            </w14:solidFill>
          </w14:textFill>
        </w:rPr>
        <w:t>试验设备描述</w:t>
      </w:r>
      <w:bookmarkEnd w:id="34"/>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lang w:val="en-US" w:eastAsia="zh-CN" w:bidi="ar-SA"/>
          <w14:textFill>
            <w14:solidFill>
              <w14:schemeClr w14:val="tx1"/>
            </w14:solidFill>
          </w14:textFill>
        </w:rPr>
      </w:pPr>
      <w:bookmarkStart w:id="35" w:name="_Toc31046"/>
      <w:r>
        <w:rPr>
          <w:rFonts w:hint="eastAsia" w:ascii="Arial" w:hAnsi="Arial"/>
          <w:color w:val="000000" w:themeColor="text1"/>
          <w:kern w:val="2"/>
          <w:lang w:val="en-US" w:eastAsia="zh-CN" w:bidi="ar-SA"/>
          <w14:textFill>
            <w14:solidFill>
              <w14:schemeClr w14:val="tx1"/>
            </w14:solidFill>
          </w14:textFill>
        </w:rPr>
        <w:t>功能及受试设备信息描述</w:t>
      </w:r>
      <w:bookmarkEnd w:id="35"/>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此处需简要描述产品功能及接口信息。</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【举例】</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刹车控制阀（单）用于备用刹车系统，接收来自备用刹车控制单元的电气指令，并根据电信号输出成正比例的系统压力，从而对每一对机轮施加指令刹车压力。刹车控制阀（单）包含1个进油口，1个刹车口和1个回油口。</w:t>
      </w:r>
    </w:p>
    <w:p>
      <w:pPr>
        <w:ind w:firstLine="480"/>
        <w:rPr>
          <w:rFonts w:hint="default"/>
          <w:i/>
          <w:iCs/>
          <w:color w:val="000000" w:themeColor="text1"/>
          <w:lang w:val="en-US" w:eastAsia="zh-CN"/>
          <w14:textFill>
            <w14:solidFill>
              <w14:schemeClr w14:val="tx1"/>
            </w14:solidFill>
          </w14:textFill>
        </w:rPr>
      </w:pPr>
    </w:p>
    <w:p>
      <w:pPr>
        <w:ind w:firstLine="480"/>
        <w:rPr>
          <w:rFonts w:hint="eastAsia"/>
          <w:color w:val="000000" w:themeColor="text1"/>
          <w:lang w:val="en-US" w:eastAsia="zh-CN"/>
          <w14:textFill>
            <w14:solidFill>
              <w14:schemeClr w14:val="tx1"/>
            </w14:solidFill>
          </w14:textFill>
        </w:rPr>
      </w:pPr>
      <w:r>
        <w:rPr>
          <w:rFonts w:hint="default"/>
          <w:i/>
          <w:iCs/>
          <w:color w:val="000000" w:themeColor="text1"/>
          <w:lang w:val="en-US" w:eastAsia="zh-CN"/>
          <w14:textFill>
            <w14:solidFill>
              <w14:schemeClr w14:val="tx1"/>
            </w14:solidFill>
          </w14:textFill>
        </w:rPr>
        <w:t>MMMMM</w:t>
      </w:r>
      <w:r>
        <w:rPr>
          <w:rFonts w:hint="default"/>
          <w:color w:val="000000" w:themeColor="text1"/>
          <w14:textFill>
            <w14:solidFill>
              <w14:schemeClr w14:val="tx1"/>
            </w14:solidFill>
          </w14:textFill>
        </w:rPr>
        <w:t>用于鉴定试验的样品组成和数量见</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_Ref6633 \h </w:instrText>
      </w:r>
      <w:r>
        <w:rPr>
          <w:rFonts w:hint="default"/>
          <w:color w:val="000000" w:themeColor="text1"/>
          <w:lang w:val="en-US"/>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default"/>
          <w:color w:val="000000" w:themeColor="text1"/>
          <w:lang w:val="en-US"/>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62"/>
        <w:jc w:val="center"/>
        <w:rPr>
          <w:rFonts w:hint="default"/>
          <w:color w:val="000000" w:themeColor="text1"/>
          <w:lang w:val="en-US"/>
          <w14:textFill>
            <w14:solidFill>
              <w14:schemeClr w14:val="tx1"/>
            </w14:solidFill>
          </w14:textFill>
        </w:rPr>
      </w:pPr>
      <w:bookmarkStart w:id="36" w:name="_Ref6633"/>
      <w:bookmarkStart w:id="37" w:name="_Toc13626"/>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36"/>
      <w:bookmarkStart w:id="38" w:name="_Toc27262"/>
      <w:r>
        <w:rPr>
          <w:rFonts w:hint="eastAsia"/>
          <w:color w:val="000000" w:themeColor="text1"/>
          <w:lang w:val="en-US" w:eastAsia="zh-CN"/>
          <w14:textFill>
            <w14:solidFill>
              <w14:schemeClr w14:val="tx1"/>
            </w14:solidFill>
          </w14:textFill>
        </w:rPr>
        <w:t>：</w:t>
      </w:r>
      <w:r>
        <w:rPr>
          <w:rFonts w:hint="default"/>
          <w:color w:val="000000" w:themeColor="text1"/>
          <w:lang w:val="en-US"/>
          <w14:textFill>
            <w14:solidFill>
              <w14:schemeClr w14:val="tx1"/>
            </w14:solidFill>
          </w14:textFill>
        </w:rPr>
        <w:t>受试设备信息</w:t>
      </w:r>
      <w:bookmarkEnd w:id="37"/>
      <w:bookmarkEnd w:id="38"/>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782"/>
        <w:gridCol w:w="1385"/>
        <w:gridCol w:w="1440"/>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名称</w:t>
            </w:r>
          </w:p>
        </w:tc>
        <w:tc>
          <w:tcPr>
            <w:tcW w:w="142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件号</w:t>
            </w:r>
          </w:p>
        </w:tc>
        <w:tc>
          <w:tcPr>
            <w:tcW w:w="78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数量</w:t>
            </w:r>
          </w:p>
        </w:tc>
        <w:tc>
          <w:tcPr>
            <w:tcW w:w="1385"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尺寸</w:t>
            </w:r>
          </w:p>
        </w:tc>
        <w:tc>
          <w:tcPr>
            <w:tcW w:w="144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重量</w:t>
            </w:r>
          </w:p>
        </w:tc>
        <w:tc>
          <w:tcPr>
            <w:tcW w:w="2075"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XXXX</w:t>
            </w:r>
          </w:p>
        </w:tc>
        <w:tc>
          <w:tcPr>
            <w:tcW w:w="142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XXXX</w:t>
            </w:r>
          </w:p>
        </w:tc>
        <w:tc>
          <w:tcPr>
            <w:tcW w:w="78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w:t>
            </w:r>
          </w:p>
        </w:tc>
        <w:tc>
          <w:tcPr>
            <w:tcW w:w="1385"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default" w:ascii="Times New Roman" w:hAnsi="Times New Roman" w:cs="Times New Roman"/>
                <w:i/>
                <w:iCs/>
                <w:color w:val="000000" w:themeColor="text1"/>
                <w:sz w:val="21"/>
                <w:lang w:val="en-US" w:eastAsia="zh-CN"/>
                <w14:textFill>
                  <w14:solidFill>
                    <w14:schemeClr w14:val="tx1"/>
                  </w14:solidFill>
                </w14:textFill>
              </w:rPr>
              <w:t>XXX</w:t>
            </w:r>
          </w:p>
        </w:tc>
        <w:tc>
          <w:tcPr>
            <w:tcW w:w="144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XXXXXX</w:t>
            </w:r>
          </w:p>
        </w:tc>
        <w:tc>
          <w:tcPr>
            <w:tcW w:w="2075"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42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8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385"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lang w:val="en-US" w:eastAsia="zh-CN"/>
                <w14:textFill>
                  <w14:solidFill>
                    <w14:schemeClr w14:val="tx1"/>
                  </w14:solidFill>
                </w14:textFill>
              </w:rPr>
            </w:pPr>
          </w:p>
        </w:tc>
        <w:tc>
          <w:tcPr>
            <w:tcW w:w="144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075"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pStyle w:val="109"/>
        <w:keepLines w:val="0"/>
        <w:pageBreakBefore w:val="0"/>
        <w:kinsoku/>
        <w:wordWrap/>
        <w:overflowPunct/>
        <w:topLinePunct w:val="0"/>
        <w:bidi w:val="0"/>
        <w:spacing w:line="420" w:lineRule="exact"/>
        <w:ind w:left="0" w:leftChars="0" w:firstLine="0" w:firstLineChars="0"/>
        <w:rPr>
          <w:rFonts w:hint="default" w:ascii="Times New Roman" w:hAnsi="Times New Roman" w:cs="Times New Roman"/>
          <w:i w:val="0"/>
          <w:iCs w:val="0"/>
          <w:color w:val="000000" w:themeColor="text1"/>
          <w:sz w:val="24"/>
          <w:szCs w:val="24"/>
          <w:highlight w:val="none"/>
          <w:lang w:val="en-US" w:eastAsia="zh-CN"/>
          <w14:textFill>
            <w14:solidFill>
              <w14:schemeClr w14:val="tx1"/>
            </w14:solidFill>
          </w14:textFill>
        </w:rPr>
      </w:pPr>
      <w:r>
        <w:rPr>
          <w:rFonts w:hint="eastAsia" w:cs="Times New Roman"/>
          <w:i w:val="0"/>
          <w:iCs w:val="0"/>
          <w:color w:val="000000" w:themeColor="text1"/>
          <w:sz w:val="24"/>
          <w:szCs w:val="24"/>
          <w:highlight w:val="none"/>
          <w:lang w:val="en-US" w:eastAsia="zh-CN"/>
          <w14:textFill>
            <w14:solidFill>
              <w14:schemeClr w14:val="tx1"/>
            </w14:solidFill>
          </w14:textFill>
        </w:rPr>
        <w:t>【举例】</w:t>
      </w:r>
    </w:p>
    <w:p>
      <w:pPr>
        <w:pStyle w:val="109"/>
        <w:keepLines w:val="0"/>
        <w:pageBreakBefore w:val="0"/>
        <w:kinsoku/>
        <w:wordWrap/>
        <w:overflowPunct/>
        <w:topLinePunct w:val="0"/>
        <w:bidi w:val="0"/>
        <w:spacing w:line="420" w:lineRule="exact"/>
        <w:ind w:left="0" w:leftChars="0" w:firstLine="0" w:firstLineChars="0"/>
        <w:rPr>
          <w:rFonts w:hint="default" w:ascii="Times New Roman" w:hAnsi="Times New Roman" w:cs="Times New Roman"/>
          <w:i w:val="0"/>
          <w:iCs w:val="0"/>
          <w:color w:val="000000" w:themeColor="text1"/>
          <w:sz w:val="24"/>
          <w:szCs w:val="24"/>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4"/>
          <w:szCs w:val="24"/>
          <w:highlight w:val="none"/>
          <w:lang w:val="en-US" w:eastAsia="zh-CN"/>
          <w14:textFill>
            <w14:solidFill>
              <w14:schemeClr w14:val="tx1"/>
            </w14:solidFill>
          </w14:textFill>
        </w:rPr>
        <w:t>系统级组成设备清单：</w:t>
      </w:r>
    </w:p>
    <w:p>
      <w:pPr>
        <w:pStyle w:val="109"/>
        <w:ind w:firstLine="480"/>
        <w:rPr>
          <w:rFonts w:hint="default" w:ascii="Times New Roman" w:hAnsi="Times New Roman" w:cs="Times New Roman"/>
          <w:i w:val="0"/>
          <w:iCs w:val="0"/>
          <w:color w:val="000000" w:themeColor="text1"/>
          <w:sz w:val="24"/>
          <w:szCs w:val="24"/>
          <w:highlight w:val="none"/>
          <w14:textFill>
            <w14:solidFill>
              <w14:schemeClr w14:val="tx1"/>
            </w14:solidFill>
          </w14:textFill>
        </w:rPr>
      </w:pPr>
      <w:r>
        <w:rPr>
          <w:rFonts w:hint="default" w:ascii="Times New Roman" w:hAnsi="Times New Roman" w:cs="Times New Roman"/>
          <w:i w:val="0"/>
          <w:iCs w:val="0"/>
          <w:color w:val="000000" w:themeColor="text1"/>
          <w:sz w:val="24"/>
          <w:szCs w:val="24"/>
          <w:highlight w:val="none"/>
          <w14:textFill>
            <w14:solidFill>
              <w14:schemeClr w14:val="tx1"/>
            </w14:solidFill>
          </w14:textFill>
        </w:rPr>
        <w:t>XXX飞机控制板系统共由7个LRU组成，系统详细设备清单见</w:t>
      </w:r>
      <w:r>
        <w:rPr>
          <w:rFonts w:hint="default" w:ascii="Times New Roman" w:hAnsi="Times New Roman" w:cs="Times New Roman"/>
          <w:i w:val="0"/>
          <w:iCs w:val="0"/>
          <w:color w:val="000000" w:themeColor="text1"/>
          <w:sz w:val="24"/>
          <w:szCs w:val="24"/>
          <w:highlight w:val="none"/>
          <w:lang w:val="en-US" w:eastAsia="zh-CN"/>
          <w14:textFill>
            <w14:solidFill>
              <w14:schemeClr w14:val="tx1"/>
            </w14:solidFill>
          </w14:textFill>
        </w:rPr>
        <w:t>表XX</w:t>
      </w:r>
      <w:r>
        <w:rPr>
          <w:rFonts w:hint="default" w:ascii="Times New Roman" w:hAnsi="Times New Roman" w:cs="Times New Roman"/>
          <w:i w:val="0"/>
          <w:iCs w:val="0"/>
          <w:color w:val="000000" w:themeColor="text1"/>
          <w:sz w:val="24"/>
          <w:szCs w:val="24"/>
          <w:highlight w:val="none"/>
          <w14:textFill>
            <w14:solidFill>
              <w14:schemeClr w14:val="tx1"/>
            </w14:solidFill>
          </w14:textFill>
        </w:rPr>
        <w:t>。</w:t>
      </w:r>
      <w:bookmarkStart w:id="39" w:name="_Toc58495734"/>
      <w:bookmarkStart w:id="40" w:name="_Ref166669143"/>
    </w:p>
    <w:p>
      <w:pPr>
        <w:keepNext w:val="0"/>
        <w:keepLines w:val="0"/>
        <w:pageBreakBefore w:val="0"/>
        <w:widowControl w:val="0"/>
        <w:kinsoku/>
        <w:wordWrap/>
        <w:overflowPunct/>
        <w:topLinePunct w:val="0"/>
        <w:autoSpaceDE/>
        <w:autoSpaceDN/>
        <w:bidi w:val="0"/>
        <w:adjustRightInd/>
        <w:snapToGrid/>
        <w:spacing w:line="420" w:lineRule="exact"/>
        <w:ind w:firstLine="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表XX</w:t>
      </w:r>
      <w:r>
        <w:rPr>
          <w:rFonts w:hint="eastAsia" w:cs="Times New Roman"/>
          <w:i w:val="0"/>
          <w:iCs w:val="0"/>
          <w:color w:val="000000" w:themeColor="text1"/>
          <w:sz w:val="21"/>
          <w:szCs w:val="21"/>
          <w:highlight w:val="none"/>
          <w:lang w:val="en-US" w:eastAsia="zh-CN"/>
          <w14:textFill>
            <w14:solidFill>
              <w14:schemeClr w14:val="tx1"/>
            </w14:solidFill>
          </w14:textFill>
        </w:rPr>
        <w:t>：</w:t>
      </w:r>
      <w:r>
        <w:rPr>
          <w:rFonts w:hint="default" w:ascii="Times New Roman" w:hAnsi="Times New Roman" w:cs="Times New Roman"/>
          <w:i w:val="0"/>
          <w:iCs w:val="0"/>
          <w:color w:val="000000" w:themeColor="text1"/>
          <w:sz w:val="21"/>
          <w:szCs w:val="21"/>
          <w:highlight w:val="none"/>
          <w14:textFill>
            <w14:solidFill>
              <w14:schemeClr w14:val="tx1"/>
            </w14:solidFill>
          </w14:textFill>
        </w:rPr>
        <w:t>系统组成设备清单</w:t>
      </w:r>
      <w:bookmarkEnd w:id="39"/>
      <w:bookmarkEnd w:id="40"/>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40"/>
        <w:gridCol w:w="4153"/>
        <w:gridCol w:w="2300"/>
        <w:gridCol w:w="16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2" w:hRule="atLeast"/>
          <w:tblHeader/>
          <w:jc w:val="center"/>
        </w:trPr>
        <w:tc>
          <w:tcPr>
            <w:tcW w:w="614"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t>序号</w:t>
            </w:r>
          </w:p>
        </w:tc>
        <w:tc>
          <w:tcPr>
            <w:tcW w:w="2235"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t>LRU名称</w:t>
            </w:r>
          </w:p>
        </w:tc>
        <w:tc>
          <w:tcPr>
            <w:tcW w:w="1238"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t>LRU件号</w:t>
            </w:r>
          </w:p>
        </w:tc>
        <w:tc>
          <w:tcPr>
            <w:tcW w:w="911" w:type="pct"/>
            <w:tcBorders>
              <w:bottom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t>单机数量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i w:val="0"/>
                <w:iCs w:val="0"/>
                <w:color w:val="000000" w:themeColor="text1"/>
                <w:kern w:val="28"/>
                <w:sz w:val="21"/>
                <w:szCs w:val="21"/>
                <w:highlight w:val="none"/>
                <w:u w:val="none"/>
                <w:lang w:eastAsia="zh-CN"/>
                <w14:textFill>
                  <w14:solidFill>
                    <w14:schemeClr w14:val="tx1"/>
                  </w14:solidFill>
                </w14:textFill>
              </w:rPr>
            </w:pPr>
            <w:r>
              <w:rPr>
                <w:rFonts w:hint="eastAsia" w:cs="Times New Roman"/>
                <w:i w:val="0"/>
                <w:iCs w:val="0"/>
                <w:color w:val="000000" w:themeColor="text1"/>
                <w:sz w:val="21"/>
                <w:szCs w:val="21"/>
                <w:highlight w:val="none"/>
                <w:u w:val="none"/>
                <w:lang w:val="en-US" w:eastAsia="zh-CN"/>
                <w14:textFill>
                  <w14:solidFill>
                    <w14:schemeClr w14:val="tx1"/>
                  </w14:solidFill>
                </w14:textFill>
              </w:rPr>
              <w:t>1</w:t>
            </w:r>
          </w:p>
        </w:tc>
        <w:tc>
          <w:tcPr>
            <w:tcW w:w="2235"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顶部调光控制板</w:t>
            </w:r>
          </w:p>
        </w:tc>
        <w:tc>
          <w:tcPr>
            <w:tcW w:w="1238"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none"/>
                <w:lang w:eastAsia="en-US"/>
                <w14:textFill>
                  <w14:solidFill>
                    <w14:schemeClr w14:val="tx1"/>
                  </w14:solidFill>
                </w14:textFill>
              </w:rPr>
            </w:pPr>
          </w:p>
        </w:tc>
        <w:tc>
          <w:tcPr>
            <w:tcW w:w="911" w:type="pct"/>
            <w:tcBorders>
              <w:top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i w:val="0"/>
                <w:iCs w:val="0"/>
                <w:color w:val="000000" w:themeColor="text1"/>
                <w:kern w:val="28"/>
                <w:sz w:val="21"/>
                <w:szCs w:val="21"/>
                <w:highlight w:val="none"/>
                <w:u w:val="none"/>
                <w:lang w:eastAsia="zh-CN"/>
                <w14:textFill>
                  <w14:solidFill>
                    <w14:schemeClr w14:val="tx1"/>
                  </w14:solidFill>
                </w14:textFill>
              </w:rPr>
            </w:pPr>
            <w:r>
              <w:rPr>
                <w:rFonts w:hint="eastAsia" w:cs="Times New Roman"/>
                <w:i w:val="0"/>
                <w:iCs w:val="0"/>
                <w:color w:val="000000" w:themeColor="text1"/>
                <w:sz w:val="21"/>
                <w:szCs w:val="21"/>
                <w:highlight w:val="none"/>
                <w:u w:val="none"/>
                <w:lang w:val="en-US" w:eastAsia="zh-CN"/>
                <w14:textFill>
                  <w14:solidFill>
                    <w14:schemeClr w14:val="tx1"/>
                  </w14:solidFill>
                </w14:textFill>
              </w:rPr>
              <w:t>2</w:t>
            </w:r>
          </w:p>
        </w:tc>
        <w:tc>
          <w:tcPr>
            <w:tcW w:w="22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pPr>
            <w:r>
              <w:rPr>
                <w:rFonts w:hint="default" w:ascii="Times New Roman" w:hAnsi="Times New Roman" w:eastAsia="宋体" w:cs="Times New Roman"/>
                <w:i/>
                <w:iCs/>
                <w:color w:val="000000" w:themeColor="text1"/>
                <w:spacing w:val="-8"/>
                <w:sz w:val="21"/>
                <w:szCs w:val="21"/>
                <w:highlight w:val="none"/>
                <w:u w:val="none"/>
                <w14:textFill>
                  <w14:solidFill>
                    <w14:schemeClr w14:val="tx1"/>
                  </w14:solidFill>
                </w14:textFill>
              </w:rPr>
              <w:t>中央操纵台调光控制板</w:t>
            </w:r>
          </w:p>
        </w:tc>
        <w:tc>
          <w:tcPr>
            <w:tcW w:w="123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none"/>
                <w:lang w:eastAsia="en-US"/>
                <w14:textFill>
                  <w14:solidFill>
                    <w14:schemeClr w14:val="tx1"/>
                  </w14:solidFill>
                </w14:textFill>
              </w:rPr>
            </w:pPr>
          </w:p>
        </w:tc>
        <w:tc>
          <w:tcPr>
            <w:tcW w:w="911"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i w:val="0"/>
                <w:iCs w:val="0"/>
                <w:color w:val="000000" w:themeColor="text1"/>
                <w:sz w:val="21"/>
                <w:szCs w:val="21"/>
                <w:highlight w:val="none"/>
                <w:u w:val="none"/>
                <w:lang w:eastAsia="zh-CN"/>
                <w14:textFill>
                  <w14:solidFill>
                    <w14:schemeClr w14:val="tx1"/>
                  </w14:solidFill>
                </w14:textFill>
              </w:rPr>
            </w:pPr>
            <w:r>
              <w:rPr>
                <w:rFonts w:hint="eastAsia" w:cs="Times New Roman"/>
                <w:i w:val="0"/>
                <w:iCs w:val="0"/>
                <w:color w:val="000000" w:themeColor="text1"/>
                <w:sz w:val="21"/>
                <w:szCs w:val="21"/>
                <w:highlight w:val="none"/>
                <w:u w:val="none"/>
                <w:lang w:val="en-US" w:eastAsia="zh-CN"/>
                <w14:textFill>
                  <w14:solidFill>
                    <w14:schemeClr w14:val="tx1"/>
                  </w14:solidFill>
                </w14:textFill>
              </w:rPr>
              <w:t>3</w:t>
            </w:r>
          </w:p>
        </w:tc>
        <w:tc>
          <w:tcPr>
            <w:tcW w:w="2235"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102"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none"/>
                <w14:textFill>
                  <w14:solidFill>
                    <w14:schemeClr w14:val="tx1"/>
                  </w14:solidFill>
                </w14:textFill>
              </w:rPr>
            </w:pPr>
            <w:r>
              <w:rPr>
                <w:rFonts w:hint="default" w:ascii="Times New Roman" w:hAnsi="Times New Roman" w:eastAsia="宋体" w:cs="Times New Roman"/>
                <w:i/>
                <w:iCs/>
                <w:color w:val="000000" w:themeColor="text1"/>
                <w:spacing w:val="-8"/>
                <w:kern w:val="0"/>
                <w:sz w:val="21"/>
                <w:szCs w:val="21"/>
                <w:highlight w:val="none"/>
                <w:u w:val="none"/>
                <w14:textFill>
                  <w14:solidFill>
                    <w14:schemeClr w14:val="tx1"/>
                  </w14:solidFill>
                </w14:textFill>
              </w:rPr>
              <w:t>仪表调光控制电源</w:t>
            </w:r>
            <w:r>
              <w:rPr>
                <w:rFonts w:hint="default" w:ascii="Times New Roman" w:hAnsi="Times New Roman" w:eastAsia="宋体" w:cs="Times New Roman"/>
                <w:i/>
                <w:iCs/>
                <w:color w:val="000000" w:themeColor="text1"/>
                <w:kern w:val="0"/>
                <w:sz w:val="21"/>
                <w:szCs w:val="21"/>
                <w:highlight w:val="none"/>
                <w:u w:val="none"/>
                <w14:textFill>
                  <w14:solidFill>
                    <w14:schemeClr w14:val="tx1"/>
                  </w14:solidFill>
                </w14:textFill>
              </w:rPr>
              <w:t>(IDCP)</w:t>
            </w:r>
          </w:p>
        </w:tc>
        <w:tc>
          <w:tcPr>
            <w:tcW w:w="123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none"/>
                <w:lang w:eastAsia="en-US"/>
                <w14:textFill>
                  <w14:solidFill>
                    <w14:schemeClr w14:val="tx1"/>
                  </w14:solidFill>
                </w14:textFill>
              </w:rPr>
            </w:pPr>
          </w:p>
        </w:tc>
        <w:tc>
          <w:tcPr>
            <w:tcW w:w="911"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i w:val="0"/>
                <w:iCs w:val="0"/>
                <w:color w:val="000000" w:themeColor="text1"/>
                <w:sz w:val="21"/>
                <w:szCs w:val="21"/>
                <w:highlight w:val="none"/>
                <w:u w:val="none"/>
                <w:lang w:eastAsia="zh-CN"/>
                <w14:textFill>
                  <w14:solidFill>
                    <w14:schemeClr w14:val="tx1"/>
                  </w14:solidFill>
                </w14:textFill>
              </w:rPr>
            </w:pPr>
            <w:r>
              <w:rPr>
                <w:rFonts w:hint="eastAsia" w:cs="Times New Roman"/>
                <w:i w:val="0"/>
                <w:iCs w:val="0"/>
                <w:color w:val="000000" w:themeColor="text1"/>
                <w:sz w:val="21"/>
                <w:szCs w:val="21"/>
                <w:highlight w:val="none"/>
                <w:u w:val="none"/>
                <w:lang w:val="en-US" w:eastAsia="zh-CN"/>
                <w14:textFill>
                  <w14:solidFill>
                    <w14:schemeClr w14:val="tx1"/>
                  </w14:solidFill>
                </w14:textFill>
              </w:rPr>
              <w:t>4</w:t>
            </w:r>
          </w:p>
        </w:tc>
        <w:tc>
          <w:tcPr>
            <w:tcW w:w="2235"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102"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none"/>
                <w14:textFill>
                  <w14:solidFill>
                    <w14:schemeClr w14:val="tx1"/>
                  </w14:solidFill>
                </w14:textFill>
              </w:rPr>
            </w:pPr>
            <w:r>
              <w:rPr>
                <w:rFonts w:hint="default" w:ascii="Times New Roman" w:hAnsi="Times New Roman" w:eastAsia="宋体" w:cs="Times New Roman"/>
                <w:i/>
                <w:iCs/>
                <w:color w:val="000000" w:themeColor="text1"/>
                <w:spacing w:val="-8"/>
                <w:kern w:val="0"/>
                <w:sz w:val="21"/>
                <w:szCs w:val="21"/>
                <w:highlight w:val="none"/>
                <w:u w:val="none"/>
                <w14:textFill>
                  <w14:solidFill>
                    <w14:schemeClr w14:val="tx1"/>
                  </w14:solidFill>
                </w14:textFill>
              </w:rPr>
              <w:t>中央操纵台调光控制电源</w:t>
            </w:r>
            <w:r>
              <w:rPr>
                <w:rFonts w:hint="default" w:ascii="Times New Roman" w:hAnsi="Times New Roman" w:eastAsia="宋体" w:cs="Times New Roman"/>
                <w:i/>
                <w:iCs/>
                <w:color w:val="000000" w:themeColor="text1"/>
                <w:kern w:val="0"/>
                <w:sz w:val="21"/>
                <w:szCs w:val="21"/>
                <w:highlight w:val="none"/>
                <w:u w:val="none"/>
                <w14:textFill>
                  <w14:solidFill>
                    <w14:schemeClr w14:val="tx1"/>
                  </w14:solidFill>
                </w14:textFill>
              </w:rPr>
              <w:t>(PDCP)</w:t>
            </w:r>
          </w:p>
        </w:tc>
        <w:tc>
          <w:tcPr>
            <w:tcW w:w="123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none"/>
                <w:lang w:eastAsia="en-US"/>
                <w14:textFill>
                  <w14:solidFill>
                    <w14:schemeClr w14:val="tx1"/>
                  </w14:solidFill>
                </w14:textFill>
              </w:rPr>
            </w:pPr>
          </w:p>
        </w:tc>
        <w:tc>
          <w:tcPr>
            <w:tcW w:w="911"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i w:val="0"/>
                <w:iCs w:val="0"/>
                <w:color w:val="000000" w:themeColor="text1"/>
                <w:sz w:val="21"/>
                <w:szCs w:val="21"/>
                <w:highlight w:val="none"/>
                <w:u w:val="none"/>
                <w:lang w:val="en-US" w:eastAsia="zh-CN"/>
                <w14:textFill>
                  <w14:solidFill>
                    <w14:schemeClr w14:val="tx1"/>
                  </w14:solidFill>
                </w14:textFill>
              </w:rPr>
            </w:pPr>
          </w:p>
        </w:tc>
        <w:tc>
          <w:tcPr>
            <w:tcW w:w="2235"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102" w:firstLine="0" w:firstLineChars="0"/>
              <w:jc w:val="center"/>
              <w:textAlignment w:val="auto"/>
              <w:rPr>
                <w:rFonts w:hint="default" w:ascii="Times New Roman" w:hAnsi="Times New Roman" w:eastAsia="宋体" w:cs="Times New Roman"/>
                <w:i/>
                <w:iCs/>
                <w:color w:val="000000" w:themeColor="text1"/>
                <w:spacing w:val="-8"/>
                <w:kern w:val="0"/>
                <w:sz w:val="21"/>
                <w:szCs w:val="21"/>
                <w:highlight w:val="none"/>
                <w:u w:val="none"/>
                <w14:textFill>
                  <w14:solidFill>
                    <w14:schemeClr w14:val="tx1"/>
                  </w14:solidFill>
                </w14:textFill>
              </w:rPr>
            </w:pPr>
          </w:p>
        </w:tc>
        <w:tc>
          <w:tcPr>
            <w:tcW w:w="123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none"/>
                <w:lang w:eastAsia="en-US"/>
                <w14:textFill>
                  <w14:solidFill>
                    <w14:schemeClr w14:val="tx1"/>
                  </w14:solidFill>
                </w14:textFill>
              </w:rPr>
            </w:pPr>
          </w:p>
        </w:tc>
        <w:tc>
          <w:tcPr>
            <w:tcW w:w="911"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pPr>
          </w:p>
        </w:tc>
      </w:tr>
    </w:tbl>
    <w:p>
      <w:pPr>
        <w:pStyle w:val="109"/>
        <w:keepLines w:val="0"/>
        <w:pageBreakBefore w:val="0"/>
        <w:kinsoku/>
        <w:wordWrap/>
        <w:overflowPunct/>
        <w:topLinePunct w:val="0"/>
        <w:bidi w:val="0"/>
        <w:spacing w:line="420" w:lineRule="exact"/>
        <w:ind w:firstLine="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受试设备构型状态信息见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_Ref25591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。（提示：请注意</w:t>
      </w:r>
      <w:r>
        <w:rPr>
          <w:rFonts w:hint="default" w:ascii="Times New Roman" w:hAnsi="Times New Roman" w:cs="Times New Roman"/>
          <w:color w:val="000000" w:themeColor="text1"/>
          <w:sz w:val="24"/>
          <w:szCs w:val="24"/>
          <w:lang w:val="en-US" w:eastAsia="zh-CN"/>
          <w14:textFill>
            <w14:solidFill>
              <w14:schemeClr w14:val="tx1"/>
            </w14:solidFill>
          </w14:textFill>
        </w:rPr>
        <w:t>受试</w:t>
      </w:r>
      <w:r>
        <w:rPr>
          <w:rFonts w:hint="default" w:ascii="Times New Roman" w:hAnsi="Times New Roman" w:cs="Times New Roman"/>
          <w:color w:val="000000" w:themeColor="text1"/>
          <w:sz w:val="24"/>
          <w:szCs w:val="24"/>
          <w14:textFill>
            <w14:solidFill>
              <w14:schemeClr w14:val="tx1"/>
            </w14:solidFill>
          </w14:textFill>
        </w:rPr>
        <w:t>设备是否有接插件等配套的尾附件，应完整列明）</w:t>
      </w:r>
    </w:p>
    <w:p>
      <w:pPr>
        <w:pStyle w:val="62"/>
        <w:jc w:val="center"/>
        <w:rPr>
          <w:rFonts w:hint="default"/>
          <w:color w:val="000000" w:themeColor="text1"/>
          <w14:textFill>
            <w14:solidFill>
              <w14:schemeClr w14:val="tx1"/>
            </w14:solidFill>
          </w14:textFill>
        </w:rPr>
      </w:pPr>
      <w:bookmarkStart w:id="41" w:name="_Ref25591"/>
      <w:bookmarkStart w:id="42" w:name="_Toc20827"/>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bookmarkEnd w:id="41"/>
      <w:bookmarkStart w:id="43" w:name="_Toc4885"/>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受试设备构型状态</w:t>
      </w:r>
      <w:bookmarkEnd w:id="42"/>
      <w:bookmarkEnd w:id="43"/>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472"/>
        <w:gridCol w:w="1092"/>
        <w:gridCol w:w="888"/>
        <w:gridCol w:w="864"/>
        <w:gridCol w:w="504"/>
        <w:gridCol w:w="852"/>
        <w:gridCol w:w="732"/>
        <w:gridCol w:w="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1"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序号</w:t>
            </w:r>
          </w:p>
        </w:tc>
        <w:tc>
          <w:tcPr>
            <w:tcW w:w="107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名称</w:t>
            </w:r>
          </w:p>
        </w:tc>
        <w:tc>
          <w:tcPr>
            <w:tcW w:w="147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件号（含主机件号、机载件号）</w:t>
            </w:r>
          </w:p>
        </w:tc>
        <w:tc>
          <w:tcPr>
            <w:tcW w:w="109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MOD号</w:t>
            </w:r>
          </w:p>
        </w:tc>
        <w:tc>
          <w:tcPr>
            <w:tcW w:w="888"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图号</w:t>
            </w:r>
          </w:p>
        </w:tc>
        <w:tc>
          <w:tcPr>
            <w:tcW w:w="864"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序列号</w:t>
            </w:r>
          </w:p>
        </w:tc>
        <w:tc>
          <w:tcPr>
            <w:tcW w:w="504"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数量</w:t>
            </w:r>
          </w:p>
        </w:tc>
        <w:tc>
          <w:tcPr>
            <w:tcW w:w="85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软件件号</w:t>
            </w:r>
          </w:p>
        </w:tc>
        <w:tc>
          <w:tcPr>
            <w:tcW w:w="73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软件版本</w:t>
            </w:r>
          </w:p>
        </w:tc>
        <w:tc>
          <w:tcPr>
            <w:tcW w:w="412"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top w:val="single" w:color="auto" w:sz="12" w:space="0"/>
              <w:lef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w:t>
            </w:r>
          </w:p>
        </w:tc>
        <w:tc>
          <w:tcPr>
            <w:tcW w:w="107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XXXX</w:t>
            </w:r>
          </w:p>
        </w:tc>
        <w:tc>
          <w:tcPr>
            <w:tcW w:w="147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XXXX</w:t>
            </w:r>
          </w:p>
        </w:tc>
        <w:tc>
          <w:tcPr>
            <w:tcW w:w="109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XXX</w:t>
            </w:r>
          </w:p>
        </w:tc>
        <w:tc>
          <w:tcPr>
            <w:tcW w:w="888"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XXX</w:t>
            </w:r>
          </w:p>
        </w:tc>
        <w:tc>
          <w:tcPr>
            <w:tcW w:w="864"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XXX</w:t>
            </w:r>
          </w:p>
        </w:tc>
        <w:tc>
          <w:tcPr>
            <w:tcW w:w="504"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w:t>
            </w:r>
          </w:p>
        </w:tc>
        <w:tc>
          <w:tcPr>
            <w:tcW w:w="85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XXX</w:t>
            </w:r>
          </w:p>
        </w:tc>
        <w:tc>
          <w:tcPr>
            <w:tcW w:w="73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XX</w:t>
            </w:r>
          </w:p>
        </w:tc>
        <w:tc>
          <w:tcPr>
            <w:tcW w:w="412" w:type="dxa"/>
            <w:tcBorders>
              <w:top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07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47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09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88"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6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50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5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3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12" w:type="dxa"/>
            <w:tcBorders>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pStyle w:val="109"/>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both"/>
        <w:textAlignment w:val="auto"/>
        <w:rPr>
          <w:rFonts w:hint="eastAsia"/>
          <w:i w:val="0"/>
          <w:iCs w:val="0"/>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注：</w:t>
      </w:r>
      <w:r>
        <w:rPr>
          <w:rFonts w:hint="eastAsia"/>
          <w:i w:val="0"/>
          <w:iCs w:val="0"/>
          <w:color w:val="000000" w:themeColor="text1"/>
          <w:sz w:val="21"/>
          <w:szCs w:val="21"/>
          <w:highlight w:val="none"/>
          <w:lang w:val="en-US" w:eastAsia="zh-CN"/>
          <w14:textFill>
            <w14:solidFill>
              <w14:schemeClr w14:val="tx1"/>
            </w14:solidFill>
          </w14:textFill>
        </w:rPr>
        <w:t>1)每个试验项目仅需一个受试设备进行试验</w:t>
      </w:r>
    </w:p>
    <w:p>
      <w:pPr>
        <w:pStyle w:val="109"/>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jc w:val="both"/>
        <w:textAlignment w:val="auto"/>
        <w:outlineLvl w:val="9"/>
        <w:rPr>
          <w:rFonts w:hint="eastAsia"/>
          <w:i w:val="0"/>
          <w:iCs w:val="0"/>
          <w:color w:val="000000" w:themeColor="text1"/>
          <w:sz w:val="21"/>
          <w:szCs w:val="21"/>
          <w:highlight w:val="none"/>
          <w:lang w:val="en-US" w:eastAsia="zh-CN"/>
          <w14:textFill>
            <w14:solidFill>
              <w14:schemeClr w14:val="tx1"/>
            </w14:solidFill>
          </w14:textFill>
        </w:rPr>
      </w:pPr>
      <w:r>
        <w:rPr>
          <w:rFonts w:hint="eastAsia"/>
          <w:i w:val="0"/>
          <w:iCs w:val="0"/>
          <w:color w:val="000000" w:themeColor="text1"/>
          <w:sz w:val="21"/>
          <w:szCs w:val="21"/>
          <w:highlight w:val="none"/>
          <w:lang w:val="en-US" w:eastAsia="zh-CN"/>
          <w14:textFill>
            <w14:solidFill>
              <w14:schemeClr w14:val="tx1"/>
            </w14:solidFill>
          </w14:textFill>
        </w:rPr>
        <w:t>2)受试设备数量根据全部鉴定试验科目需求，以实际为准。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14:textFill>
            <w14:solidFill>
              <w14:schemeClr w14:val="tx1"/>
            </w14:solidFill>
          </w14:textFill>
        </w:rPr>
        <w:t>】</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1.该小节应对受试设备功能做一个总结以及接口信息的描述。</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2.受试设备注意是单设备还是系统级设备，若是设备为系统级，表</w:t>
      </w:r>
      <w:r>
        <w:rPr>
          <w:rFonts w:hint="eastAsia"/>
          <w:color w:val="000000" w:themeColor="text1"/>
          <w:lang w:val="en-US" w:eastAsia="zh-CN"/>
          <w14:textFill>
            <w14:solidFill>
              <w14:schemeClr w14:val="tx1"/>
            </w14:solidFill>
          </w14:textFill>
        </w:rPr>
        <w:t>6-1</w:t>
      </w:r>
      <w:r>
        <w:rPr>
          <w:rFonts w:hint="eastAsia"/>
          <w:color w:val="000000" w:themeColor="text1"/>
          <w14:textFill>
            <w14:solidFill>
              <w14:schemeClr w14:val="tx1"/>
            </w14:solidFill>
          </w14:textFill>
        </w:rPr>
        <w:t>替换为系统组成设备清单</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3.表</w:t>
      </w:r>
      <w:r>
        <w:rPr>
          <w:rFonts w:hint="eastAsia"/>
          <w:color w:val="000000" w:themeColor="text1"/>
          <w:lang w:val="en-US" w:eastAsia="zh-CN"/>
          <w14:textFill>
            <w14:solidFill>
              <w14:schemeClr w14:val="tx1"/>
            </w14:solidFill>
          </w14:textFill>
        </w:rPr>
        <w:t>6-2</w:t>
      </w:r>
      <w:r>
        <w:rPr>
          <w:rFonts w:hint="eastAsia"/>
          <w:color w:val="000000" w:themeColor="text1"/>
          <w14:textFill>
            <w14:solidFill>
              <w14:schemeClr w14:val="tx1"/>
            </w14:solidFill>
          </w14:textFill>
        </w:rPr>
        <w:t>受试设备构型状态表中软件号或版本号均需给出，若为纯机械件，没有软件号则无需给出。</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4.表</w:t>
      </w:r>
      <w:r>
        <w:rPr>
          <w:rFonts w:hint="eastAsia"/>
          <w:color w:val="000000" w:themeColor="text1"/>
          <w:lang w:val="en-US" w:eastAsia="zh-CN"/>
          <w14:textFill>
            <w14:solidFill>
              <w14:schemeClr w14:val="tx1"/>
            </w14:solidFill>
          </w14:textFill>
        </w:rPr>
        <w:t>6-1</w:t>
      </w:r>
      <w:r>
        <w:rPr>
          <w:rFonts w:hint="eastAsia"/>
          <w:color w:val="000000" w:themeColor="text1"/>
          <w14:textFill>
            <w14:solidFill>
              <w14:schemeClr w14:val="tx1"/>
            </w14:solidFill>
          </w14:textFill>
        </w:rPr>
        <w:t>中重量尺寸是受试设备的基本信息，需要基于产品的基本信息选择合适的温湿度试验箱开展试验；如果产品需要通电或者功能测试的时候，可以添加电压信息，若不需要，可添加/即可。</w:t>
      </w:r>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44" w:name="_Toc31322"/>
      <w:r>
        <w:rPr>
          <w:rFonts w:hint="eastAsia" w:ascii="Arial" w:hAnsi="Arial"/>
          <w:color w:val="000000" w:themeColor="text1"/>
          <w:kern w:val="2"/>
          <w:lang w:val="en-US" w:eastAsia="zh-CN" w:bidi="ar-SA"/>
          <w14:textFill>
            <w14:solidFill>
              <w14:schemeClr w14:val="tx1"/>
            </w14:solidFill>
          </w14:textFill>
        </w:rPr>
        <w:t>受试设备物理状态</w:t>
      </w:r>
      <w:bookmarkEnd w:id="44"/>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a)产品外观：详见图</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b)外形尺寸：详见表</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c)产品重量：详见表</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d)产品功耗：</w:t>
      </w:r>
      <w:r>
        <w:rPr>
          <w:rFonts w:hint="eastAsia" w:ascii="Times New Roman" w:hAnsi="Times New Roman" w:eastAsia="宋体" w:cs="Times New Roman"/>
          <w:i/>
          <w:iCs/>
          <w:color w:val="000000" w:themeColor="text1"/>
          <w:kern w:val="2"/>
          <w:sz w:val="24"/>
          <w:szCs w:val="24"/>
          <w:lang w:val="en-US" w:eastAsia="zh-CN" w:bidi="ar-SA"/>
          <w14:textFill>
            <w14:solidFill>
              <w14:schemeClr w14:val="tx1"/>
            </w14:solidFill>
          </w14:textFill>
        </w:rPr>
        <w:t>XXX</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e)电    源：</w:t>
      </w:r>
      <w:r>
        <w:rPr>
          <w:rFonts w:hint="eastAsia" w:ascii="Times New Roman" w:hAnsi="Times New Roman" w:eastAsia="宋体" w:cs="Times New Roman"/>
          <w:i/>
          <w:iCs/>
          <w:color w:val="000000" w:themeColor="text1"/>
          <w:kern w:val="2"/>
          <w:sz w:val="24"/>
          <w:szCs w:val="24"/>
          <w:lang w:val="en-US" w:eastAsia="zh-CN" w:bidi="ar-SA"/>
          <w14:textFill>
            <w14:solidFill>
              <w14:schemeClr w14:val="tx1"/>
            </w14:solidFill>
          </w14:textFill>
        </w:rPr>
        <w:t>XXX。</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w:t>
      </w:r>
      <w:r>
        <w:rPr>
          <w:rFonts w:hint="eastAsia" w:cs="Times New Roman"/>
          <w:color w:val="000000" w:themeColor="text1"/>
          <w:kern w:val="2"/>
          <w:sz w:val="24"/>
          <w:szCs w:val="24"/>
          <w:lang w:val="en-US" w:eastAsia="zh-CN" w:bidi="ar-SA"/>
          <w14:textFill>
            <w14:solidFill>
              <w14:schemeClr w14:val="tx1"/>
            </w14:solidFill>
          </w14:textFill>
        </w:rPr>
        <w:fldChar w:fldCharType="begin"/>
      </w:r>
      <w:r>
        <w:rPr>
          <w:rFonts w:hint="eastAsia" w:cs="Times New Roman"/>
          <w:color w:val="000000" w:themeColor="text1"/>
          <w:kern w:val="2"/>
          <w:sz w:val="24"/>
          <w:szCs w:val="24"/>
          <w:lang w:val="en-US" w:eastAsia="zh-CN" w:bidi="ar-SA"/>
          <w14:textFill>
            <w14:solidFill>
              <w14:schemeClr w14:val="tx1"/>
            </w14:solidFill>
          </w14:textFill>
        </w:rPr>
        <w:instrText xml:space="preserve"> REF _Ref8106 \h </w:instrText>
      </w:r>
      <w:r>
        <w:rPr>
          <w:rFonts w:hint="eastAsia" w:cs="Times New Roman"/>
          <w:color w:val="000000" w:themeColor="text1"/>
          <w:kern w:val="2"/>
          <w:sz w:val="24"/>
          <w:szCs w:val="24"/>
          <w:lang w:val="en-US" w:eastAsia="zh-CN" w:bidi="ar-SA"/>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p>
    <w:p>
      <w:pPr>
        <w:pStyle w:val="62"/>
        <w:jc w:val="center"/>
        <w:rPr>
          <w:rFonts w:hint="eastAsia"/>
          <w:color w:val="000000" w:themeColor="text1"/>
          <w:lang w:val="en-US" w:eastAsia="zh-CN"/>
          <w14:textFill>
            <w14:solidFill>
              <w14:schemeClr w14:val="tx1"/>
            </w14:solidFill>
          </w14:textFill>
        </w:rPr>
      </w:pPr>
      <w:bookmarkStart w:id="45" w:name="_Ref8106"/>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45"/>
      <w:bookmarkStart w:id="46" w:name="_Toc6449"/>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受试设备示意图</w:t>
      </w:r>
      <w:bookmarkEnd w:id="46"/>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1.图</w:t>
      </w:r>
      <w:r>
        <w:rPr>
          <w:rFonts w:hint="eastAsia"/>
          <w:color w:val="000000" w:themeColor="text1"/>
          <w:lang w:val="en-US" w:eastAsia="zh-CN"/>
          <w14:textFill>
            <w14:solidFill>
              <w14:schemeClr w14:val="tx1"/>
            </w14:solidFill>
          </w14:textFill>
        </w:rPr>
        <w:t>6-1</w:t>
      </w:r>
      <w:r>
        <w:rPr>
          <w:rFonts w:hint="default"/>
          <w:color w:val="000000" w:themeColor="text1"/>
          <w:lang w:val="en-US" w:eastAsia="zh-CN"/>
          <w14:textFill>
            <w14:solidFill>
              <w14:schemeClr w14:val="tx1"/>
            </w14:solidFill>
          </w14:textFill>
        </w:rPr>
        <w:t>需按实际受试设备给出示意图，且示意图应细化，将其接口等信息注明（与描述相对应），可给出多个图进行描述。</w:t>
      </w:r>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2.示意图中应包含其轴向示意图。</w:t>
      </w:r>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lang w:val="en-US" w:eastAsia="zh-CN" w:bidi="ar-SA"/>
          <w14:textFill>
            <w14:solidFill>
              <w14:schemeClr w14:val="tx1"/>
            </w14:solidFill>
          </w14:textFill>
        </w:rPr>
      </w:pPr>
      <w:bookmarkStart w:id="47" w:name="_Toc13541"/>
      <w:r>
        <w:rPr>
          <w:rFonts w:hint="eastAsia" w:ascii="Arial" w:hAnsi="Arial"/>
          <w:color w:val="000000" w:themeColor="text1"/>
          <w:kern w:val="2"/>
          <w:lang w:val="en-US" w:eastAsia="zh-CN" w:bidi="ar-SA"/>
          <w14:textFill>
            <w14:solidFill>
              <w14:schemeClr w14:val="tx1"/>
            </w14:solidFill>
          </w14:textFill>
        </w:rPr>
        <w:t>受试设备交联关系描述</w:t>
      </w:r>
      <w:bookmarkEnd w:id="47"/>
    </w:p>
    <w:p>
      <w:pPr>
        <w:ind w:left="0" w:leftChars="0" w:firstLine="0" w:firstLineChars="0"/>
        <w:jc w:val="center"/>
        <w:rPr>
          <w:rFonts w:hint="default"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w:t>
      </w:r>
      <w:r>
        <w:rPr>
          <w:rFonts w:hint="eastAsia" w:cs="Times New Roman"/>
          <w:color w:val="000000" w:themeColor="text1"/>
          <w:kern w:val="2"/>
          <w:sz w:val="24"/>
          <w:szCs w:val="24"/>
          <w:lang w:val="en-US" w:eastAsia="zh-CN" w:bidi="ar-SA"/>
          <w14:textFill>
            <w14:solidFill>
              <w14:schemeClr w14:val="tx1"/>
            </w14:solidFill>
          </w14:textFill>
        </w:rPr>
        <w:fldChar w:fldCharType="begin"/>
      </w:r>
      <w:r>
        <w:rPr>
          <w:rFonts w:hint="eastAsia" w:cs="Times New Roman"/>
          <w:color w:val="000000" w:themeColor="text1"/>
          <w:kern w:val="2"/>
          <w:sz w:val="24"/>
          <w:szCs w:val="24"/>
          <w:lang w:val="en-US" w:eastAsia="zh-CN" w:bidi="ar-SA"/>
          <w14:textFill>
            <w14:solidFill>
              <w14:schemeClr w14:val="tx1"/>
            </w14:solidFill>
          </w14:textFill>
        </w:rPr>
        <w:instrText xml:space="preserve"> REF _Ref8501 \h </w:instrText>
      </w:r>
      <w:r>
        <w:rPr>
          <w:rFonts w:hint="eastAsia" w:cs="Times New Roman"/>
          <w:color w:val="000000" w:themeColor="text1"/>
          <w:kern w:val="2"/>
          <w:sz w:val="24"/>
          <w:szCs w:val="24"/>
          <w:lang w:val="en-US" w:eastAsia="zh-CN" w:bidi="ar-SA"/>
          <w14:textFill>
            <w14:solidFill>
              <w14:schemeClr w14:val="tx1"/>
            </w14:solidFill>
          </w14:textFill>
        </w:rPr>
        <w:fldChar w:fldCharType="separate"/>
      </w:r>
      <w:r>
        <w:rPr>
          <w:rFonts w:hint="eastAsia" w:cs="Times New Roman"/>
          <w:color w:val="000000" w:themeColor="text1"/>
          <w:kern w:val="2"/>
          <w:sz w:val="24"/>
          <w:szCs w:val="24"/>
          <w:lang w:val="en-US" w:eastAsia="zh-CN" w:bidi="ar-SA"/>
          <w14:textFill>
            <w14:solidFill>
              <w14:schemeClr w14:val="tx1"/>
            </w14:solidFill>
          </w14:textFill>
        </w:rPr>
        <w:t xml:space="preserve">图 </w:t>
      </w:r>
      <w:r>
        <w:rPr>
          <w:rFonts w:hint="eastAsia" w:cs="Times New Roman"/>
          <w:color w:val="000000" w:themeColor="text1"/>
          <w:kern w:val="2"/>
          <w:sz w:val="24"/>
          <w:szCs w:val="24"/>
          <w:lang w:val="en-US" w:eastAsia="zh-CN" w:bidi="ar-SA"/>
          <w14:textFill>
            <w14:solidFill>
              <w14:schemeClr w14:val="tx1"/>
            </w14:solidFill>
          </w14:textFill>
        </w:rPr>
        <w:fldChar w:fldCharType="begin"/>
      </w:r>
      <w:r>
        <w:rPr>
          <w:rFonts w:hint="eastAsia" w:cs="Times New Roman"/>
          <w:color w:val="000000" w:themeColor="text1"/>
          <w:kern w:val="2"/>
          <w:sz w:val="24"/>
          <w:szCs w:val="24"/>
          <w:lang w:val="en-US" w:eastAsia="zh-CN" w:bidi="ar-SA"/>
          <w14:textFill>
            <w14:solidFill>
              <w14:schemeClr w14:val="tx1"/>
            </w14:solidFill>
          </w14:textFill>
        </w:rPr>
        <w:instrText xml:space="preserve"> STYLEREF 1 \s </w:instrText>
      </w:r>
      <w:r>
        <w:rPr>
          <w:rFonts w:hint="eastAsia" w:cs="Times New Roman"/>
          <w:color w:val="000000" w:themeColor="text1"/>
          <w:kern w:val="2"/>
          <w:sz w:val="24"/>
          <w:szCs w:val="24"/>
          <w:lang w:val="en-US" w:eastAsia="zh-CN" w:bidi="ar-SA"/>
          <w14:textFill>
            <w14:solidFill>
              <w14:schemeClr w14:val="tx1"/>
            </w14:solidFill>
          </w14:textFill>
        </w:rPr>
        <w:fldChar w:fldCharType="separate"/>
      </w:r>
      <w:r>
        <w:rPr>
          <w:rFonts w:hint="eastAsia" w:cs="Times New Roman"/>
          <w:color w:val="000000" w:themeColor="text1"/>
          <w:kern w:val="2"/>
          <w:sz w:val="24"/>
          <w:szCs w:val="24"/>
          <w:lang w:val="en-US" w:eastAsia="zh-CN" w:bidi="ar-SA"/>
          <w14:textFill>
            <w14:solidFill>
              <w14:schemeClr w14:val="tx1"/>
            </w14:solidFill>
          </w14:textFill>
        </w:rPr>
        <w:t>6</w:t>
      </w:r>
      <w:r>
        <w:rPr>
          <w:rFonts w:hint="eastAsia"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-2</w:t>
      </w:r>
      <w:r>
        <w:rPr>
          <w:rFonts w:hint="eastAsia"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bookmarkStart w:id="48" w:name="_Ref8501"/>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bookmarkEnd w:id="48"/>
      <w:bookmarkStart w:id="49" w:name="_Toc11841"/>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MMMMMM机上交联关系图</w:t>
      </w:r>
      <w:bookmarkEnd w:id="49"/>
    </w:p>
    <w:p>
      <w:pPr>
        <w:ind w:firstLine="480"/>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fldChar w:fldCharType="begin"/>
      </w:r>
      <w:r>
        <w:rPr>
          <w:rFonts w:hint="eastAsia"/>
          <w:color w:val="000000" w:themeColor="text1"/>
          <w:sz w:val="24"/>
          <w:szCs w:val="24"/>
          <w:highlight w:val="none"/>
          <w:lang w:val="en-US" w:eastAsia="zh-CN"/>
          <w14:textFill>
            <w14:solidFill>
              <w14:schemeClr w14:val="tx1"/>
            </w14:solidFill>
          </w14:textFill>
        </w:rPr>
        <w:instrText xml:space="preserve"> REF _Ref9066 \h </w:instrText>
      </w:r>
      <w:r>
        <w:rPr>
          <w:rFonts w:hint="eastAsia"/>
          <w:color w:val="000000" w:themeColor="text1"/>
          <w:sz w:val="24"/>
          <w:szCs w:val="24"/>
          <w:highlight w:val="none"/>
          <w:lang w:val="en-US" w:eastAsia="zh-CN"/>
          <w14:textFill>
            <w14:solidFill>
              <w14:schemeClr w14:val="tx1"/>
            </w14:solidFill>
          </w14:textFill>
        </w:rPr>
        <w:fldChar w:fldCharType="separate"/>
      </w:r>
      <w:r>
        <w:rPr>
          <w:rFonts w:hint="eastAsia"/>
          <w:color w:val="000000" w:themeColor="text1"/>
          <w:sz w:val="24"/>
          <w:szCs w:val="24"/>
          <w:highlight w:val="none"/>
          <w:lang w:val="en-US" w:eastAsia="zh-CN"/>
          <w14:textFill>
            <w14:solidFill>
              <w14:schemeClr w14:val="tx1"/>
            </w14:solidFill>
          </w14:textFill>
        </w:rPr>
        <w:t xml:space="preserve">表 </w:t>
      </w:r>
      <w:r>
        <w:rPr>
          <w:rFonts w:hint="eastAsia"/>
          <w:color w:val="000000" w:themeColor="text1"/>
          <w:sz w:val="24"/>
          <w:szCs w:val="24"/>
          <w:highlight w:val="none"/>
          <w:lang w:val="en-US" w:eastAsia="zh-CN"/>
          <w14:textFill>
            <w14:solidFill>
              <w14:schemeClr w14:val="tx1"/>
            </w14:solidFill>
          </w14:textFill>
        </w:rPr>
        <w:fldChar w:fldCharType="begin"/>
      </w:r>
      <w:r>
        <w:rPr>
          <w:rFonts w:hint="eastAsia"/>
          <w:color w:val="000000" w:themeColor="text1"/>
          <w:sz w:val="24"/>
          <w:szCs w:val="24"/>
          <w:highlight w:val="none"/>
          <w:lang w:val="en-US" w:eastAsia="zh-CN"/>
          <w14:textFill>
            <w14:solidFill>
              <w14:schemeClr w14:val="tx1"/>
            </w14:solidFill>
          </w14:textFill>
        </w:rPr>
        <w:instrText xml:space="preserve"> STYLEREF 1 \s </w:instrText>
      </w:r>
      <w:r>
        <w:rPr>
          <w:rFonts w:hint="eastAsia"/>
          <w:color w:val="000000" w:themeColor="text1"/>
          <w:sz w:val="24"/>
          <w:szCs w:val="24"/>
          <w:highlight w:val="none"/>
          <w:lang w:val="en-US" w:eastAsia="zh-CN"/>
          <w14:textFill>
            <w14:solidFill>
              <w14:schemeClr w14:val="tx1"/>
            </w14:solidFill>
          </w14:textFill>
        </w:rPr>
        <w:fldChar w:fldCharType="separate"/>
      </w:r>
      <w:r>
        <w:rPr>
          <w:rFonts w:hint="eastAsia"/>
          <w:color w:val="000000" w:themeColor="text1"/>
          <w:sz w:val="24"/>
          <w:szCs w:val="24"/>
          <w:highlight w:val="none"/>
          <w:lang w:val="en-US" w:eastAsia="zh-CN"/>
          <w14:textFill>
            <w14:solidFill>
              <w14:schemeClr w14:val="tx1"/>
            </w14:solidFill>
          </w14:textFill>
        </w:rPr>
        <w:t>6</w:t>
      </w:r>
      <w:r>
        <w:rPr>
          <w:rFonts w:hint="eastAsia"/>
          <w:color w:val="000000" w:themeColor="text1"/>
          <w:sz w:val="24"/>
          <w:szCs w:val="24"/>
          <w:highlight w:val="none"/>
          <w:lang w:val="en-US" w:eastAsia="zh-CN"/>
          <w14:textFill>
            <w14:solidFill>
              <w14:schemeClr w14:val="tx1"/>
            </w14:solidFill>
          </w14:textFill>
        </w:rPr>
        <w:fldChar w:fldCharType="end"/>
      </w:r>
      <w:r>
        <w:rPr>
          <w:rFonts w:hint="eastAsia"/>
          <w:color w:val="000000" w:themeColor="text1"/>
          <w:sz w:val="24"/>
          <w:szCs w:val="24"/>
          <w:highlight w:val="none"/>
          <w:lang w:val="en-US" w:eastAsia="zh-CN"/>
          <w14:textFill>
            <w14:solidFill>
              <w14:schemeClr w14:val="tx1"/>
            </w14:solidFill>
          </w14:textFill>
        </w:rPr>
        <w:t>-3</w:t>
      </w:r>
      <w:r>
        <w:rPr>
          <w:rFonts w:hint="eastAsia"/>
          <w:color w:val="000000" w:themeColor="text1"/>
          <w:sz w:val="24"/>
          <w:szCs w:val="24"/>
          <w:highlight w:val="none"/>
          <w:lang w:val="en-US" w:eastAsia="zh-CN"/>
          <w14:textFill>
            <w14:solidFill>
              <w14:schemeClr w14:val="tx1"/>
            </w14:solidFill>
          </w14:textFill>
        </w:rPr>
        <w:fldChar w:fldCharType="end"/>
      </w:r>
      <w:r>
        <w:rPr>
          <w:rFonts w:hint="eastAsia"/>
          <w:color w:val="000000" w:themeColor="text1"/>
          <w:sz w:val="24"/>
          <w:szCs w:val="24"/>
          <w:highlight w:val="none"/>
          <w:lang w:val="en-US" w:eastAsia="zh-CN"/>
          <w14:textFill>
            <w14:solidFill>
              <w14:schemeClr w14:val="tx1"/>
            </w14:solidFill>
          </w14:textFill>
        </w:rPr>
        <w:t>给出了机上及试验室交联时所使用的线缆构型。</w:t>
      </w:r>
    </w:p>
    <w:p>
      <w:pPr>
        <w:pStyle w:val="62"/>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bookmarkStart w:id="50" w:name="_Toc23308"/>
      <w:r>
        <w:rPr>
          <w:rFonts w:hint="eastAsia"/>
          <w:color w:val="000000" w:themeColor="text1"/>
          <w:lang w:val="en-US" w:eastAsia="zh-CN"/>
          <w14:textFill>
            <w14:solidFill>
              <w14:schemeClr w14:val="tx1"/>
            </w14:solidFill>
          </w14:textFill>
        </w:rPr>
        <w:t>：机上及试验室交联使用线缆构型表</w:t>
      </w:r>
      <w:bookmarkEnd w:id="50"/>
    </w:p>
    <w:tbl>
      <w:tblPr>
        <w:tblStyle w:val="30"/>
        <w:tblW w:w="9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19"/>
        <w:gridCol w:w="941"/>
        <w:gridCol w:w="1078"/>
        <w:gridCol w:w="788"/>
        <w:gridCol w:w="915"/>
        <w:gridCol w:w="810"/>
        <w:gridCol w:w="1101"/>
        <w:gridCol w:w="744"/>
        <w:gridCol w:w="794"/>
        <w:gridCol w:w="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blHeader/>
          <w:jc w:val="center"/>
        </w:trPr>
        <w:tc>
          <w:tcPr>
            <w:tcW w:w="1519"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连接器</w:t>
            </w:r>
          </w:p>
        </w:tc>
        <w:tc>
          <w:tcPr>
            <w:tcW w:w="941"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规格</w:t>
            </w:r>
          </w:p>
        </w:tc>
        <w:tc>
          <w:tcPr>
            <w:tcW w:w="1078"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信号类型</w:t>
            </w:r>
          </w:p>
        </w:tc>
        <w:tc>
          <w:tcPr>
            <w:tcW w:w="1703"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交联对象</w:t>
            </w:r>
          </w:p>
        </w:tc>
        <w:tc>
          <w:tcPr>
            <w:tcW w:w="2655"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线缆状态</w:t>
            </w:r>
          </w:p>
        </w:tc>
        <w:tc>
          <w:tcPr>
            <w:tcW w:w="1560"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blHeader/>
          <w:jc w:val="center"/>
        </w:trPr>
        <w:tc>
          <w:tcPr>
            <w:tcW w:w="1519"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941"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1078"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788"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91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试验室</w:t>
            </w:r>
          </w:p>
        </w:tc>
        <w:tc>
          <w:tcPr>
            <w:tcW w:w="81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芯线</w:t>
            </w:r>
          </w:p>
        </w:tc>
        <w:tc>
          <w:tcPr>
            <w:tcW w:w="1101"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eastAsia="宋体" w:cs="Times New Roman"/>
                <w:b/>
                <w:bCs/>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整数线缆</w:t>
            </w:r>
          </w:p>
        </w:tc>
        <w:tc>
          <w:tcPr>
            <w:tcW w:w="744"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eastAsia" w:cs="Times New Roman"/>
                <w:b/>
                <w:bCs/>
                <w:color w:val="000000" w:themeColor="text1"/>
                <w:sz w:val="21"/>
                <w:szCs w:val="21"/>
                <w:highlight w:val="none"/>
                <w:lang w:val="en-US" w:eastAsia="zh-CN"/>
                <w14:textFill>
                  <w14:solidFill>
                    <w14:schemeClr w14:val="tx1"/>
                  </w14:solidFill>
                </w14:textFill>
              </w:rPr>
              <w:t>型号</w:t>
            </w:r>
          </w:p>
        </w:tc>
        <w:tc>
          <w:tcPr>
            <w:tcW w:w="794"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766"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5" w:hRule="atLeast"/>
          <w:jc w:val="center"/>
        </w:trPr>
        <w:tc>
          <w:tcPr>
            <w:tcW w:w="1519" w:type="dxa"/>
            <w:tcBorders>
              <w:top w:val="single" w:color="000000"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41"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078"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88"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1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81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1"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44"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94"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66" w:type="dxa"/>
            <w:tcBorders>
              <w:top w:val="single" w:color="000000" w:sz="12"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519"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41"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078"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88"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1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81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1"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44"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94"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66"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519"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41"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078"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88"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1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81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1"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44"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94"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66"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519" w:type="dxa"/>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41"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078"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88"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15"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810"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1"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44"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94"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66" w:type="dxa"/>
            <w:tcBorders>
              <w:top w:val="single" w:color="auto" w:sz="6" w:space="0"/>
              <w:left w:val="single" w:color="auto" w:sz="6" w:space="0"/>
              <w:bottom w:val="single" w:color="auto" w:sz="12"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r>
    </w:tbl>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14:textFill>
            <w14:solidFill>
              <w14:schemeClr w14:val="tx1"/>
            </w14:solidFill>
          </w14:textFill>
        </w:rPr>
        <w:t>】</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1.图</w:t>
      </w:r>
      <w:r>
        <w:rPr>
          <w:rFonts w:hint="eastAsia"/>
          <w:color w:val="000000" w:themeColor="text1"/>
          <w:lang w:val="en-US" w:eastAsia="zh-CN"/>
          <w14:textFill>
            <w14:solidFill>
              <w14:schemeClr w14:val="tx1"/>
            </w14:solidFill>
          </w14:textFill>
        </w:rPr>
        <w:t>6-2</w:t>
      </w:r>
      <w:r>
        <w:rPr>
          <w:rFonts w:hint="eastAsia"/>
          <w:color w:val="000000" w:themeColor="text1"/>
          <w14:textFill>
            <w14:solidFill>
              <w14:schemeClr w14:val="tx1"/>
            </w14:solidFill>
          </w14:textFill>
        </w:rPr>
        <w:t>指受试设备在飞机上的真实连接状态，应将接口连接信息、所使用何种线缆及传输信号类型等在图中具体展示；</w:t>
      </w:r>
    </w:p>
    <w:p>
      <w:pPr>
        <w:ind w:firstLine="480"/>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2.线缆构型表应对应机上交联关系图进行描述，需按机上实际线缆开展测试，若需替换应注明</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若使用线缆构型与机上真实构型不一致，需给出差异性分析报告。</w:t>
      </w:r>
    </w:p>
    <w:p>
      <w:pPr>
        <w:ind w:firstLine="48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3.若因机上线缆与RTCA/DO-160G标准中长度不一致，采用RTCA/DO-160G标准长度不需分析差异影响；同时，若试验环境较机上环境变差，仅需证明其试验环境较机上环境更恶劣，不需分析差异影响，反之，若试验环境较机上环境变好，则需分析差异影响</w:t>
      </w:r>
      <w:r>
        <w:rPr>
          <w:rFonts w:hint="eastAsia"/>
          <w:color w:val="000000" w:themeColor="text1"/>
          <w14:textFill>
            <w14:solidFill>
              <w14:schemeClr w14:val="tx1"/>
            </w14:solidFill>
          </w14:textFill>
        </w:rPr>
        <w:t>。</w:t>
      </w:r>
    </w:p>
    <w:p>
      <w:pPr>
        <w:ind w:firstLine="48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.此处仅对线缆进行描述，不同系统与设备的线缆信息均可在该表中描述清楚，故不考虑区分系统与设备。</w:t>
      </w:r>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51" w:name="_Toc6237"/>
      <w:r>
        <w:rPr>
          <w:rFonts w:hint="eastAsia" w:ascii="Arial" w:hAnsi="Arial"/>
          <w:color w:val="000000" w:themeColor="text1"/>
          <w:kern w:val="2"/>
          <w:lang w:val="en-US" w:eastAsia="zh-CN" w:bidi="ar-SA"/>
          <w14:textFill>
            <w14:solidFill>
              <w14:schemeClr w14:val="tx1"/>
            </w14:solidFill>
          </w14:textFill>
        </w:rPr>
        <w:t>受试设备试验状态描述</w:t>
      </w:r>
      <w:bookmarkEnd w:id="51"/>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受试设备在试验过程中所处状态见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_Ref9856 \h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62"/>
        <w:jc w:val="center"/>
        <w:rPr>
          <w:rFonts w:hint="eastAsia"/>
          <w:color w:val="000000" w:themeColor="text1"/>
          <w:lang w:val="en-US" w:eastAsia="zh-CN"/>
          <w14:textFill>
            <w14:solidFill>
              <w14:schemeClr w14:val="tx1"/>
            </w14:solidFill>
          </w14:textFill>
        </w:rPr>
      </w:pPr>
      <w:bookmarkStart w:id="52" w:name="_Ref9856"/>
      <w:bookmarkStart w:id="53" w:name="_Toc558"/>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4</w:t>
      </w:r>
      <w:r>
        <w:rPr>
          <w:rFonts w:hint="eastAsia"/>
          <w:color w:val="000000" w:themeColor="text1"/>
          <w:lang w:val="en-US" w:eastAsia="zh-CN"/>
          <w14:textFill>
            <w14:solidFill>
              <w14:schemeClr w14:val="tx1"/>
            </w14:solidFill>
          </w14:textFill>
        </w:rPr>
        <w:fldChar w:fldCharType="end"/>
      </w:r>
      <w:bookmarkEnd w:id="52"/>
      <w:bookmarkStart w:id="54" w:name="_Toc3444"/>
      <w:r>
        <w:rPr>
          <w:rFonts w:hint="eastAsia"/>
          <w:color w:val="000000" w:themeColor="text1"/>
          <w:lang w:val="en-US" w:eastAsia="zh-CN"/>
          <w14:textFill>
            <w14:solidFill>
              <w14:schemeClr w14:val="tx1"/>
            </w14:solidFill>
          </w14:textFill>
        </w:rPr>
        <w:t>：受试设备工作状态</w:t>
      </w:r>
      <w:bookmarkEnd w:id="53"/>
      <w:bookmarkEnd w:id="54"/>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1" w:type="dxa"/>
            <w:tcBorders>
              <w:top w:val="single" w:color="auto" w:sz="12" w:space="0"/>
              <w:left w:val="single" w:color="auto" w:sz="12" w:space="0"/>
              <w:bottom w:val="single" w:color="auto" w:sz="12" w:space="0"/>
              <w:right w:val="single" w:color="auto" w:sz="6"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工作状态</w:t>
            </w:r>
          </w:p>
        </w:tc>
        <w:tc>
          <w:tcPr>
            <w:tcW w:w="5571" w:type="dxa"/>
            <w:tcBorders>
              <w:top w:val="single" w:color="auto" w:sz="12" w:space="0"/>
              <w:left w:val="single" w:color="auto" w:sz="6" w:space="0"/>
              <w:bottom w:val="single" w:color="auto"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12" w:space="0"/>
              <w:right w:val="single" w:color="auto" w:sz="6"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工作状态</w:t>
            </w:r>
            <w:r>
              <w:rPr>
                <w:rFonts w:hint="eastAsia"/>
                <w:color w:val="000000" w:themeColor="text1"/>
                <w:sz w:val="21"/>
                <w:szCs w:val="21"/>
                <w:lang w:val="en-US" w:eastAsia="zh-CN"/>
                <w14:textFill>
                  <w14:solidFill>
                    <w14:schemeClr w14:val="tx1"/>
                  </w14:solidFill>
                </w14:textFill>
              </w:rPr>
              <w:t>1</w:t>
            </w:r>
          </w:p>
        </w:tc>
        <w:tc>
          <w:tcPr>
            <w:tcW w:w="5571" w:type="dxa"/>
            <w:tcBorders>
              <w:top w:val="single" w:color="auto" w:sz="12" w:space="0"/>
              <w:left w:val="single" w:color="auto" w:sz="6" w:space="0"/>
              <w:bottom w:val="single" w:color="auto"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工作状态2</w:t>
            </w:r>
          </w:p>
        </w:tc>
        <w:tc>
          <w:tcPr>
            <w:tcW w:w="5571" w:type="dxa"/>
            <w:tcBorders>
              <w:top w:val="single" w:color="auto" w:sz="12" w:space="0"/>
              <w:left w:val="single" w:color="auto" w:sz="6" w:space="0"/>
              <w:bottom w:val="single" w:color="auto" w:sz="6"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6" w:space="0"/>
              <w:left w:val="single" w:color="auto" w:sz="12" w:space="0"/>
              <w:bottom w:val="single" w:color="auto" w:sz="12"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5571" w:type="dxa"/>
            <w:tcBorders>
              <w:top w:val="single" w:color="auto" w:sz="6" w:space="0"/>
              <w:left w:val="single" w:color="auto" w:sz="6" w:space="0"/>
              <w:bottom w:val="single" w:color="auto" w:sz="12"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14:textFill>
                  <w14:solidFill>
                    <w14:schemeClr w14:val="tx1"/>
                  </w14:solidFill>
                </w14:textFill>
              </w:rPr>
            </w:pPr>
          </w:p>
        </w:tc>
      </w:tr>
    </w:tbl>
    <w:p>
      <w:pPr>
        <w:pStyle w:val="3"/>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1.工作状态表将如何工作写明，工作状态应写全</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2.工作状态表</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1）不工作状态也应进行定义为某工作状态X，并指明是何状态下为不工作状态；</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2）设备最容易产生电弧的状态点。</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3）所有工作状态都应在该表中定义，后文具体试验章节所涉及工作状态应对应此表中的描述。</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表XX 工作状态表</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1" w:type="dxa"/>
            <w:tcBorders>
              <w:top w:val="single" w:color="auto" w:sz="12" w:space="0"/>
              <w:left w:val="single" w:color="auto" w:sz="12" w:space="0"/>
              <w:bottom w:val="single" w:color="auto" w:sz="12" w:space="0"/>
              <w:right w:val="single" w:color="auto" w:sz="6"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工作状态</w:t>
            </w:r>
          </w:p>
        </w:tc>
        <w:tc>
          <w:tcPr>
            <w:tcW w:w="5571" w:type="dxa"/>
            <w:tcBorders>
              <w:top w:val="single" w:color="auto" w:sz="12" w:space="0"/>
              <w:left w:val="single" w:color="auto" w:sz="6" w:space="0"/>
              <w:bottom w:val="single" w:color="auto"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12" w:space="0"/>
              <w:right w:val="single" w:color="auto" w:sz="6"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工作状态</w:t>
            </w:r>
            <w:r>
              <w:rPr>
                <w:rFonts w:hint="eastAsia"/>
                <w:color w:val="000000" w:themeColor="text1"/>
                <w:sz w:val="21"/>
                <w:szCs w:val="21"/>
                <w:lang w:val="en-US" w:eastAsia="zh-CN"/>
                <w14:textFill>
                  <w14:solidFill>
                    <w14:schemeClr w14:val="tx1"/>
                  </w14:solidFill>
                </w14:textFill>
              </w:rPr>
              <w:t>1</w:t>
            </w:r>
          </w:p>
        </w:tc>
        <w:tc>
          <w:tcPr>
            <w:tcW w:w="5571" w:type="dxa"/>
            <w:tcBorders>
              <w:top w:val="single" w:color="auto" w:sz="12" w:space="0"/>
              <w:left w:val="single" w:color="auto" w:sz="6" w:space="0"/>
              <w:bottom w:val="single" w:color="auto"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设备不工作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工作状态2</w:t>
            </w:r>
          </w:p>
        </w:tc>
        <w:tc>
          <w:tcPr>
            <w:tcW w:w="5571" w:type="dxa"/>
            <w:tcBorders>
              <w:top w:val="single" w:color="auto" w:sz="12" w:space="0"/>
              <w:left w:val="single" w:color="auto" w:sz="6" w:space="0"/>
              <w:bottom w:val="single" w:color="auto" w:sz="6"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设备通28V电不通油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6" w:space="0"/>
              <w:left w:val="single" w:color="auto" w:sz="12" w:space="0"/>
              <w:bottom w:val="single" w:color="auto" w:sz="6"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工作状态3</w:t>
            </w:r>
          </w:p>
        </w:tc>
        <w:tc>
          <w:tcPr>
            <w:tcW w:w="5571" w:type="dxa"/>
            <w:tcBorders>
              <w:top w:val="single" w:color="auto" w:sz="6" w:space="0"/>
              <w:left w:val="single" w:color="auto" w:sz="6" w:space="0"/>
              <w:bottom w:val="single" w:color="auto" w:sz="6"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color w:val="000000" w:themeColor="text1"/>
                <w:sz w:val="21"/>
                <w:szCs w:val="21"/>
                <w:lang w:eastAsia="zh-CN"/>
                <w14:textFill>
                  <w14:solidFill>
                    <w14:schemeClr w14:val="tx1"/>
                  </w14:solidFill>
                </w14:textFill>
              </w:rPr>
            </w:pPr>
            <w:r>
              <w:rPr>
                <w:rFonts w:hint="eastAsia"/>
                <w:color w:val="000000" w:themeColor="text1"/>
                <w:sz w:val="21"/>
                <w:szCs w:val="21"/>
                <w14:textFill>
                  <w14:solidFill>
                    <w14:schemeClr w14:val="tx1"/>
                  </w14:solidFill>
                </w14:textFill>
              </w:rPr>
              <w:t>设备</w:t>
            </w:r>
            <w:r>
              <w:rPr>
                <w:rFonts w:hint="eastAsia"/>
                <w:color w:val="000000" w:themeColor="text1"/>
                <w:sz w:val="21"/>
                <w:szCs w:val="21"/>
                <w:lang w:val="en-US" w:eastAsia="zh-CN"/>
                <w14:textFill>
                  <w14:solidFill>
                    <w14:schemeClr w14:val="tx1"/>
                  </w14:solidFill>
                </w14:textFill>
              </w:rPr>
              <w:t>通28V电且通油（</w:t>
            </w:r>
            <w:r>
              <w:rPr>
                <w:rFonts w:hint="eastAsia"/>
                <w:color w:val="000000" w:themeColor="text1"/>
                <w:sz w:val="21"/>
                <w:szCs w:val="21"/>
                <w14:textFill>
                  <w14:solidFill>
                    <w14:schemeClr w14:val="tx1"/>
                  </w14:solidFill>
                </w14:textFill>
              </w:rPr>
              <w:t>最容易产生电弧的状态点</w:t>
            </w:r>
            <w:r>
              <w:rPr>
                <w:rFonts w:hint="eastAsia"/>
                <w:color w:val="000000" w:themeColor="text1"/>
                <w:sz w:val="21"/>
                <w:szCs w:val="21"/>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6" w:space="0"/>
              <w:left w:val="single" w:color="auto" w:sz="12" w:space="0"/>
              <w:bottom w:val="single" w:color="auto" w:sz="12"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lang w:val="en-US" w:eastAsia="zh-CN"/>
                <w14:textFill>
                  <w14:solidFill>
                    <w14:schemeClr w14:val="tx1"/>
                  </w14:solidFill>
                </w14:textFill>
              </w:rPr>
            </w:pPr>
            <w:bookmarkStart w:id="55" w:name="_Toc3935"/>
            <w:r>
              <w:rPr>
                <w:rFonts w:hint="eastAsia"/>
                <w:color w:val="000000" w:themeColor="text1"/>
                <w:sz w:val="21"/>
                <w:szCs w:val="21"/>
                <w:lang w:val="en-US" w:eastAsia="zh-CN"/>
                <w14:textFill>
                  <w14:solidFill>
                    <w14:schemeClr w14:val="tx1"/>
                  </w14:solidFill>
                </w14:textFill>
              </w:rPr>
              <w:t>工作状态4</w:t>
            </w:r>
          </w:p>
        </w:tc>
        <w:tc>
          <w:tcPr>
            <w:tcW w:w="5571" w:type="dxa"/>
            <w:tcBorders>
              <w:top w:val="single" w:color="auto" w:sz="6" w:space="0"/>
              <w:left w:val="single" w:color="auto" w:sz="6" w:space="0"/>
              <w:bottom w:val="single" w:color="auto" w:sz="12"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color w:val="000000" w:themeColor="text1"/>
                <w:sz w:val="21"/>
                <w:szCs w:val="21"/>
                <w:lang w:val="en-US"/>
                <w14:textFill>
                  <w14:solidFill>
                    <w14:schemeClr w14:val="tx1"/>
                  </w14:solidFill>
                </w14:textFill>
              </w:rPr>
            </w:pPr>
            <w:r>
              <w:rPr>
                <w:rFonts w:hint="eastAsia"/>
                <w:color w:val="000000" w:themeColor="text1"/>
                <w:sz w:val="21"/>
                <w:szCs w:val="21"/>
                <w14:textFill>
                  <w14:solidFill>
                    <w14:schemeClr w14:val="tx1"/>
                  </w14:solidFill>
                </w14:textFill>
              </w:rPr>
              <w:t>设备</w:t>
            </w:r>
            <w:r>
              <w:rPr>
                <w:rFonts w:hint="eastAsia"/>
                <w:color w:val="000000" w:themeColor="text1"/>
                <w:sz w:val="21"/>
                <w:szCs w:val="21"/>
                <w:lang w:val="en-US" w:eastAsia="zh-CN"/>
                <w14:textFill>
                  <w14:solidFill>
                    <w14:schemeClr w14:val="tx1"/>
                  </w14:solidFill>
                </w14:textFill>
              </w:rPr>
              <w:t>通油不通电</w:t>
            </w: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r>
        <w:rPr>
          <w:rFonts w:hint="eastAsia" w:ascii="Arial" w:hAnsi="Arial"/>
          <w:color w:val="000000" w:themeColor="text1"/>
          <w:kern w:val="2"/>
          <w:lang w:val="en-US" w:eastAsia="zh-CN" w:bidi="ar-SA"/>
          <w14:textFill>
            <w14:solidFill>
              <w14:schemeClr w14:val="tx1"/>
            </w14:solidFill>
          </w14:textFill>
        </w:rPr>
        <w:t>陪试设备</w:t>
      </w:r>
      <w:bookmarkEnd w:id="55"/>
    </w:p>
    <w:p>
      <w:pPr>
        <w:pStyle w:val="3"/>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陪试设备：指飞机构型内的设备</w:t>
      </w:r>
    </w:p>
    <w:p>
      <w:pPr>
        <w:pStyle w:val="62"/>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5</w:t>
      </w:r>
      <w:r>
        <w:rPr>
          <w:rFonts w:hint="eastAsia"/>
          <w:color w:val="000000" w:themeColor="text1"/>
          <w:lang w:val="en-US" w:eastAsia="zh-CN"/>
          <w14:textFill>
            <w14:solidFill>
              <w14:schemeClr w14:val="tx1"/>
            </w14:solidFill>
          </w14:textFill>
        </w:rPr>
        <w:fldChar w:fldCharType="end"/>
      </w:r>
      <w:bookmarkStart w:id="56" w:name="_Toc8697"/>
      <w:r>
        <w:rPr>
          <w:rFonts w:hint="eastAsia"/>
          <w:color w:val="000000" w:themeColor="text1"/>
          <w:lang w:val="en-US" w:eastAsia="zh-CN"/>
          <w14:textFill>
            <w14:solidFill>
              <w14:schemeClr w14:val="tx1"/>
            </w14:solidFill>
          </w14:textFill>
        </w:rPr>
        <w:t>：陪试设备清单</w:t>
      </w:r>
      <w:bookmarkEnd w:id="56"/>
    </w:p>
    <w:tbl>
      <w:tblPr>
        <w:tblStyle w:val="30"/>
        <w:tblW w:w="535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9"/>
        <w:gridCol w:w="994"/>
        <w:gridCol w:w="1790"/>
        <w:gridCol w:w="562"/>
        <w:gridCol w:w="711"/>
        <w:gridCol w:w="1423"/>
        <w:gridCol w:w="451"/>
        <w:gridCol w:w="724"/>
        <w:gridCol w:w="829"/>
        <w:gridCol w:w="1187"/>
        <w:gridCol w:w="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序号</w:t>
            </w:r>
          </w:p>
        </w:tc>
        <w:tc>
          <w:tcPr>
            <w:tcW w:w="499"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名称</w:t>
            </w:r>
          </w:p>
        </w:tc>
        <w:tc>
          <w:tcPr>
            <w:tcW w:w="900"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件号（含主机件号、机载件号）</w:t>
            </w:r>
          </w:p>
        </w:tc>
        <w:tc>
          <w:tcPr>
            <w:tcW w:w="282"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MOD号</w:t>
            </w:r>
          </w:p>
        </w:tc>
        <w:tc>
          <w:tcPr>
            <w:tcW w:w="357"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图号</w:t>
            </w:r>
          </w:p>
        </w:tc>
        <w:tc>
          <w:tcPr>
            <w:tcW w:w="715"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序列号</w:t>
            </w:r>
          </w:p>
        </w:tc>
        <w:tc>
          <w:tcPr>
            <w:tcW w:w="227"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数量</w:t>
            </w:r>
          </w:p>
        </w:tc>
        <w:tc>
          <w:tcPr>
            <w:tcW w:w="363"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软件件号</w:t>
            </w:r>
          </w:p>
        </w:tc>
        <w:tc>
          <w:tcPr>
            <w:tcW w:w="41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软件版本</w:t>
            </w:r>
          </w:p>
        </w:tc>
        <w:tc>
          <w:tcPr>
            <w:tcW w:w="59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陪试设备使用范围</w:t>
            </w:r>
          </w:p>
        </w:tc>
        <w:tc>
          <w:tcPr>
            <w:tcW w:w="283"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示例</w:t>
            </w:r>
          </w:p>
        </w:tc>
        <w:tc>
          <w:tcPr>
            <w:tcW w:w="499"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r>
              <w:rPr>
                <w:rFonts w:hint="eastAsia"/>
                <w:i/>
                <w:iCs/>
                <w:color w:val="000000" w:themeColor="text1"/>
                <w:sz w:val="21"/>
                <w:szCs w:val="21"/>
                <w:lang w:val="en-US" w:eastAsia="zh-CN"/>
                <w14:textFill>
                  <w14:solidFill>
                    <w14:schemeClr w14:val="tx1"/>
                  </w14:solidFill>
                </w14:textFill>
              </w:rPr>
              <w:t>XXXX</w:t>
            </w:r>
          </w:p>
        </w:tc>
        <w:tc>
          <w:tcPr>
            <w:tcW w:w="900"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r>
              <w:rPr>
                <w:rFonts w:hint="eastAsia"/>
                <w:i/>
                <w:iCs/>
                <w:color w:val="000000" w:themeColor="text1"/>
                <w:sz w:val="21"/>
                <w:szCs w:val="21"/>
                <w:lang w:val="en-US" w:eastAsia="zh-CN"/>
                <w14:textFill>
                  <w14:solidFill>
                    <w14:schemeClr w14:val="tx1"/>
                  </w14:solidFill>
                </w14:textFill>
              </w:rPr>
              <w:t>XXXX</w:t>
            </w:r>
          </w:p>
        </w:tc>
        <w:tc>
          <w:tcPr>
            <w:tcW w:w="282"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1</w:t>
            </w:r>
          </w:p>
        </w:tc>
        <w:tc>
          <w:tcPr>
            <w:tcW w:w="357"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XXX</w:t>
            </w:r>
          </w:p>
        </w:tc>
        <w:tc>
          <w:tcPr>
            <w:tcW w:w="715"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10010-10012</w:t>
            </w:r>
          </w:p>
        </w:tc>
        <w:tc>
          <w:tcPr>
            <w:tcW w:w="227"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3</w:t>
            </w:r>
          </w:p>
        </w:tc>
        <w:tc>
          <w:tcPr>
            <w:tcW w:w="363"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p>
        </w:tc>
        <w:tc>
          <w:tcPr>
            <w:tcW w:w="416"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p>
        </w:tc>
        <w:tc>
          <w:tcPr>
            <w:tcW w:w="596"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p>
        </w:tc>
        <w:tc>
          <w:tcPr>
            <w:tcW w:w="283"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tcBorders>
              <w:tl2br w:val="nil"/>
              <w:tr2bl w:val="nil"/>
            </w:tcBorders>
            <w:vAlign w:val="center"/>
          </w:tcPr>
          <w:p>
            <w:pPr>
              <w:keepNext/>
              <w:numPr>
                <w:ilvl w:val="0"/>
                <w:numId w:val="10"/>
              </w:numPr>
              <w:tabs>
                <w:tab w:val="left" w:pos="0"/>
                <w:tab w:val="left" w:pos="550"/>
              </w:tabs>
              <w:adjustRightInd w:val="0"/>
              <w:spacing w:beforeLines="50"/>
              <w:ind w:left="0" w:leftChars="0" w:firstLine="0" w:firstLineChars="0"/>
              <w:jc w:val="center"/>
              <w:textAlignment w:val="center"/>
              <w:outlineLvl w:val="9"/>
              <w:rPr>
                <w:rFonts w:hint="default"/>
                <w:color w:val="000000" w:themeColor="text1"/>
                <w:sz w:val="21"/>
                <w:szCs w:val="21"/>
                <w:lang w:val="en-US" w:eastAsia="zh-CN"/>
                <w14:textFill>
                  <w14:solidFill>
                    <w14:schemeClr w14:val="tx1"/>
                  </w14:solidFill>
                </w14:textFill>
              </w:rPr>
            </w:pPr>
          </w:p>
        </w:tc>
        <w:tc>
          <w:tcPr>
            <w:tcW w:w="499"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27"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63"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69" w:type="dxa"/>
            <w:tcBorders>
              <w:tl2br w:val="nil"/>
              <w:tr2bl w:val="nil"/>
            </w:tcBorders>
            <w:vAlign w:val="center"/>
          </w:tcPr>
          <w:p>
            <w:pPr>
              <w:keepNext/>
              <w:numPr>
                <w:ilvl w:val="0"/>
                <w:numId w:val="10"/>
              </w:numPr>
              <w:tabs>
                <w:tab w:val="left" w:pos="0"/>
                <w:tab w:val="left" w:pos="550"/>
              </w:tabs>
              <w:adjustRightInd w:val="0"/>
              <w:spacing w:beforeLines="50"/>
              <w:ind w:left="0" w:leftChars="0" w:firstLine="0" w:firstLineChars="0"/>
              <w:jc w:val="center"/>
              <w:textAlignment w:val="center"/>
              <w:outlineLvl w:val="9"/>
              <w:rPr>
                <w:rFonts w:hint="default"/>
                <w:color w:val="000000" w:themeColor="text1"/>
                <w:sz w:val="21"/>
                <w:szCs w:val="21"/>
                <w:lang w:val="en-US" w:eastAsia="zh-CN"/>
                <w14:textFill>
                  <w14:solidFill>
                    <w14:schemeClr w14:val="tx1"/>
                  </w14:solidFill>
                </w14:textFill>
              </w:rPr>
            </w:pPr>
          </w:p>
        </w:tc>
        <w:tc>
          <w:tcPr>
            <w:tcW w:w="499"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27"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63"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r>
              <w:rPr>
                <w:rFonts w:hint="default"/>
                <w:color w:val="000000" w:themeColor="text1"/>
                <w:sz w:val="21"/>
                <w:szCs w:val="21"/>
                <w:lang w:val="en-US" w:eastAsia="zh-CN"/>
                <w14:textFill>
                  <w14:solidFill>
                    <w14:schemeClr w14:val="tx1"/>
                  </w14:solidFill>
                </w14:textFill>
              </w:rPr>
              <w:t>....</w:t>
            </w:r>
          </w:p>
        </w:tc>
        <w:tc>
          <w:tcPr>
            <w:tcW w:w="499"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27"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63"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r>
    </w:tbl>
    <w:p>
      <w:pPr>
        <w:pStyle w:val="4"/>
        <w:numPr>
          <w:ilvl w:val="0"/>
          <w:numId w:val="9"/>
        </w:numPr>
        <w:rPr>
          <w:rFonts w:hint="default" w:ascii="Arial" w:hAnsi="Arial"/>
          <w:color w:val="000000" w:themeColor="text1"/>
          <w:lang w:val="en-US" w:eastAsia="zh-CN"/>
          <w14:textFill>
            <w14:solidFill>
              <w14:schemeClr w14:val="tx1"/>
            </w14:solidFill>
          </w14:textFill>
        </w:rPr>
      </w:pPr>
      <w:bookmarkStart w:id="57" w:name="_Toc30216"/>
      <w:r>
        <w:rPr>
          <w:rFonts w:hint="eastAsia" w:ascii="Arial" w:hAnsi="Arial"/>
          <w:color w:val="000000" w:themeColor="text1"/>
          <w:lang w:val="en-US" w:eastAsia="zh-CN"/>
          <w14:textFill>
            <w14:solidFill>
              <w14:schemeClr w14:val="tx1"/>
            </w14:solidFill>
          </w14:textFill>
        </w:rPr>
        <w:t>试验概述</w:t>
      </w:r>
      <w:bookmarkEnd w:id="57"/>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lang w:val="en-US" w:eastAsia="zh-CN" w:bidi="ar-SA"/>
          <w14:textFill>
            <w14:solidFill>
              <w14:schemeClr w14:val="tx1"/>
            </w14:solidFill>
          </w14:textFill>
        </w:rPr>
      </w:pPr>
      <w:bookmarkStart w:id="58" w:name="_Toc3889"/>
      <w:r>
        <w:rPr>
          <w:rFonts w:hint="default" w:ascii="Arial" w:hAnsi="Arial"/>
          <w:color w:val="000000" w:themeColor="text1"/>
          <w:kern w:val="2"/>
          <w:lang w:val="en-US" w:eastAsia="zh-CN" w:bidi="ar-SA"/>
          <w14:textFill>
            <w14:solidFill>
              <w14:schemeClr w14:val="tx1"/>
            </w14:solidFill>
          </w14:textFill>
        </w:rPr>
        <w:t>试验概述</w:t>
      </w:r>
      <w:bookmarkEnd w:id="58"/>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根据</w:t>
      </w:r>
      <w:r>
        <w:rPr>
          <w:rFonts w:hint="default"/>
          <w:i/>
          <w:iCs/>
          <w:color w:val="000000" w:themeColor="text1"/>
          <w:lang w:val="en-US" w:eastAsia="zh-CN"/>
          <w14:textFill>
            <w14:solidFill>
              <w14:schemeClr w14:val="tx1"/>
            </w14:solidFill>
          </w14:textFill>
        </w:rPr>
        <w:t>《XXX鉴定试验项目计划（QPP）》（文件编号），本设备应完成的自然环境类鉴定试验项目有：温度和高度、温度变化、湿热、工作冲击和坠撞安全、振动、爆炸大气、防水、流体敏感性、砂尘、霉菌、盐雾、结冰、可燃性、加速度、风车</w:t>
      </w:r>
      <w:r>
        <w:rPr>
          <w:rFonts w:hint="eastAsia"/>
          <w:i/>
          <w:iCs/>
          <w:color w:val="000000" w:themeColor="text1"/>
          <w:lang w:val="en-US" w:eastAsia="zh-CN"/>
          <w14:textFill>
            <w14:solidFill>
              <w14:schemeClr w14:val="tx1"/>
            </w14:solidFill>
          </w14:textFill>
        </w:rPr>
        <w:t>、</w:t>
      </w:r>
      <w:r>
        <w:rPr>
          <w:rFonts w:hint="default"/>
          <w:i/>
          <w:iCs/>
          <w:color w:val="000000" w:themeColor="text1"/>
          <w:lang w:val="en-US" w:eastAsia="zh-CN"/>
          <w14:textFill>
            <w14:solidFill>
              <w14:schemeClr w14:val="tx1"/>
            </w14:solidFill>
          </w14:textFill>
        </w:rPr>
        <w:t>等。</w:t>
      </w:r>
      <w:r>
        <w:rPr>
          <w:rFonts w:hint="default"/>
          <w:color w:val="000000" w:themeColor="text1"/>
          <w:lang w:val="en-US" w:eastAsia="zh-CN"/>
          <w14:textFill>
            <w14:solidFill>
              <w14:schemeClr w14:val="tx1"/>
            </w14:solidFill>
          </w14:textFill>
        </w:rPr>
        <w:t>各试验项目试验条件见</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_Ref12084 \h </w:instrText>
      </w:r>
      <w:r>
        <w:rPr>
          <w:rFonts w:hint="default"/>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bookmarkStart w:id="59" w:name="_Ref12084"/>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bookmarkEnd w:id="59"/>
      <w:bookmarkStart w:id="60" w:name="_Toc25333"/>
      <w:r>
        <w:rPr>
          <w:rFonts w:hint="eastAsia"/>
          <w:color w:val="000000" w:themeColor="text1"/>
          <w:lang w:val="en-US" w:eastAsia="zh-CN"/>
          <w14:textFill>
            <w14:solidFill>
              <w14:schemeClr w14:val="tx1"/>
            </w14:solidFill>
          </w14:textFill>
        </w:rPr>
        <w:t>：试验项目一览表</w:t>
      </w:r>
      <w:bookmarkEnd w:id="60"/>
    </w:p>
    <w:tbl>
      <w:tblPr>
        <w:tblStyle w:val="30"/>
        <w:tblW w:w="85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
        <w:gridCol w:w="2343"/>
        <w:gridCol w:w="1223"/>
        <w:gridCol w:w="1927"/>
        <w:gridCol w:w="807"/>
        <w:gridCol w:w="1061"/>
        <w:gridCol w:w="5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28" w:type="dxa"/>
            <w:tcBorders>
              <w:top w:val="single" w:color="auto" w:sz="12" w:space="0"/>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r>
              <w:rPr>
                <w:rFonts w:hint="default"/>
                <w:color w:val="000000" w:themeColor="text1"/>
                <w:sz w:val="21"/>
                <w:szCs w:val="21"/>
                <w:lang w:val="en-US" w:eastAsia="zh-CN"/>
                <w14:textFill>
                  <w14:solidFill>
                    <w14:schemeClr w14:val="tx1"/>
                  </w14:solidFill>
                </w14:textFill>
              </w:rPr>
              <w:t>序号</w:t>
            </w:r>
          </w:p>
        </w:tc>
        <w:tc>
          <w:tcPr>
            <w:tcW w:w="3566" w:type="dxa"/>
            <w:gridSpan w:val="2"/>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r>
              <w:rPr>
                <w:rFonts w:hint="default"/>
                <w:color w:val="000000" w:themeColor="text1"/>
                <w:sz w:val="21"/>
                <w:szCs w:val="21"/>
                <w:lang w:val="en-US" w:eastAsia="zh-CN"/>
                <w14:textFill>
                  <w14:solidFill>
                    <w14:schemeClr w14:val="tx1"/>
                  </w14:solidFill>
                </w14:textFill>
              </w:rPr>
              <w:t>试验标准章条</w:t>
            </w:r>
          </w:p>
        </w:tc>
        <w:tc>
          <w:tcPr>
            <w:tcW w:w="1927" w:type="dxa"/>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r>
              <w:rPr>
                <w:rFonts w:hint="default"/>
                <w:color w:val="000000" w:themeColor="text1"/>
                <w:sz w:val="21"/>
                <w:szCs w:val="21"/>
                <w:lang w:val="en-US" w:eastAsia="zh-CN"/>
                <w14:textFill>
                  <w14:solidFill>
                    <w14:schemeClr w14:val="tx1"/>
                  </w14:solidFill>
                </w14:textFill>
              </w:rPr>
              <w:t>试验项目名称</w:t>
            </w:r>
          </w:p>
        </w:tc>
        <w:tc>
          <w:tcPr>
            <w:tcW w:w="807" w:type="dxa"/>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r>
              <w:rPr>
                <w:rFonts w:hint="default"/>
                <w:color w:val="000000" w:themeColor="text1"/>
                <w:sz w:val="21"/>
                <w:szCs w:val="21"/>
                <w:lang w:val="en-US" w:eastAsia="zh-CN"/>
                <w14:textFill>
                  <w14:solidFill>
                    <w14:schemeClr w14:val="tx1"/>
                  </w14:solidFill>
                </w14:textFill>
              </w:rPr>
              <w:t>试验类别</w:t>
            </w:r>
          </w:p>
        </w:tc>
        <w:tc>
          <w:tcPr>
            <w:tcW w:w="1061" w:type="dxa"/>
            <w:tcBorders>
              <w:top w:val="single" w:color="auto" w:sz="12"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r>
              <w:rPr>
                <w:rFonts w:hint="default"/>
                <w:color w:val="000000" w:themeColor="text1"/>
                <w:sz w:val="21"/>
                <w:szCs w:val="21"/>
                <w:lang w:val="en-US" w:eastAsia="zh-CN"/>
                <w14:textFill>
                  <w14:solidFill>
                    <w14:schemeClr w14:val="tx1"/>
                  </w14:solidFill>
                </w14:textFill>
              </w:rPr>
              <w:t>对应本大纲条目</w:t>
            </w:r>
          </w:p>
        </w:tc>
        <w:tc>
          <w:tcPr>
            <w:tcW w:w="574" w:type="dxa"/>
            <w:tcBorders>
              <w:top w:val="single" w:color="auto" w:sz="12"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r>
              <w:rPr>
                <w:rFonts w:hint="default"/>
                <w:color w:val="000000" w:themeColor="text1"/>
                <w:sz w:val="21"/>
                <w:szCs w:val="21"/>
                <w:lang w:val="en-US" w:eastAsia="zh-CN"/>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628" w:type="dxa"/>
            <w:tcBorders>
              <w:top w:val="single" w:color="auto" w:sz="12" w:space="0"/>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bookmarkStart w:id="61" w:name="_Toc18472"/>
            <w:bookmarkEnd w:id="61"/>
            <w:bookmarkStart w:id="62" w:name="_Toc13389"/>
            <w:bookmarkEnd w:id="62"/>
          </w:p>
        </w:tc>
        <w:tc>
          <w:tcPr>
            <w:tcW w:w="2343" w:type="dxa"/>
            <w:vMerge w:val="restart"/>
            <w:tcBorders>
              <w:top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示例：RTCA/DO-160G第4章 温度和高度</w:t>
            </w:r>
          </w:p>
        </w:tc>
        <w:tc>
          <w:tcPr>
            <w:tcW w:w="1223" w:type="dxa"/>
            <w:tcBorders>
              <w:top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第4.5.1条</w:t>
            </w:r>
          </w:p>
        </w:tc>
        <w:tc>
          <w:tcPr>
            <w:tcW w:w="1927" w:type="dxa"/>
            <w:tcBorders>
              <w:top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地面耐受低温和低温工作温度试验</w:t>
            </w:r>
          </w:p>
        </w:tc>
        <w:tc>
          <w:tcPr>
            <w:tcW w:w="807" w:type="dxa"/>
            <w:vMerge w:val="restart"/>
            <w:tcBorders>
              <w:top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D2类</w:t>
            </w:r>
          </w:p>
        </w:tc>
        <w:tc>
          <w:tcPr>
            <w:tcW w:w="1061" w:type="dxa"/>
            <w:tcBorders>
              <w:top w:val="single" w:color="auto" w:sz="12"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12.7.1章</w:t>
            </w:r>
          </w:p>
        </w:tc>
        <w:tc>
          <w:tcPr>
            <w:tcW w:w="574" w:type="dxa"/>
            <w:vMerge w:val="restart"/>
            <w:tcBorders>
              <w:top w:val="single" w:color="auto" w:sz="12" w:space="0"/>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bookmarkStart w:id="63" w:name="_Toc28876"/>
            <w:bookmarkEnd w:id="63"/>
            <w:bookmarkStart w:id="64" w:name="_Toc30457"/>
            <w:bookmarkEnd w:id="64"/>
          </w:p>
        </w:tc>
        <w:tc>
          <w:tcPr>
            <w:tcW w:w="2343" w:type="dxa"/>
            <w:vMerge w:val="continue"/>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i/>
                <w:iCs/>
                <w:color w:val="000000" w:themeColor="text1"/>
                <w:sz w:val="21"/>
                <w:szCs w:val="21"/>
                <w:lang w:val="en-US" w:eastAsia="zh-CN"/>
                <w14:textFill>
                  <w14:solidFill>
                    <w14:schemeClr w14:val="tx1"/>
                  </w14:solidFill>
                </w14:textFill>
              </w:rPr>
            </w:pPr>
          </w:p>
        </w:tc>
        <w:tc>
          <w:tcPr>
            <w:tcW w:w="122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w:t>
            </w: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w:t>
            </w:r>
          </w:p>
        </w:tc>
        <w:tc>
          <w:tcPr>
            <w:tcW w:w="807" w:type="dxa"/>
            <w:vMerge w:val="continue"/>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i/>
                <w:iCs/>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p>
        </w:tc>
        <w:tc>
          <w:tcPr>
            <w:tcW w:w="574" w:type="dxa"/>
            <w:vMerge w:val="continue"/>
            <w:tcBorders>
              <w:righ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i/>
                <w:iCs/>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bookmarkStart w:id="65" w:name="_Toc6150"/>
            <w:bookmarkEnd w:id="65"/>
            <w:bookmarkStart w:id="66" w:name="_Toc14248"/>
            <w:bookmarkEnd w:id="66"/>
          </w:p>
        </w:tc>
        <w:tc>
          <w:tcPr>
            <w:tcW w:w="2343" w:type="dxa"/>
            <w:vMerge w:val="continue"/>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i/>
                <w:iCs/>
                <w:color w:val="000000" w:themeColor="text1"/>
                <w:sz w:val="21"/>
                <w:szCs w:val="21"/>
                <w:lang w:val="en-US" w:eastAsia="zh-CN"/>
                <w14:textFill>
                  <w14:solidFill>
                    <w14:schemeClr w14:val="tx1"/>
                  </w14:solidFill>
                </w14:textFill>
              </w:rPr>
            </w:pPr>
          </w:p>
        </w:tc>
        <w:tc>
          <w:tcPr>
            <w:tcW w:w="1223"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eastAsia"/>
                <w:i/>
                <w:iCs/>
                <w:color w:val="000000" w:themeColor="text1"/>
                <w:sz w:val="21"/>
                <w:szCs w:val="21"/>
                <w:lang w:val="en-US" w:eastAsia="zh-CN"/>
                <w14:textFill>
                  <w14:solidFill>
                    <w14:schemeClr w14:val="tx1"/>
                  </w14:solidFill>
                </w14:textFill>
              </w:rPr>
              <w:t>..</w:t>
            </w:r>
            <w:r>
              <w:rPr>
                <w:rFonts w:hint="default"/>
                <w:i/>
                <w:iCs/>
                <w:color w:val="000000" w:themeColor="text1"/>
                <w:sz w:val="21"/>
                <w:szCs w:val="21"/>
                <w:lang w:val="en-US" w:eastAsia="zh-CN"/>
                <w14:textFill>
                  <w14:solidFill>
                    <w14:schemeClr w14:val="tx1"/>
                  </w14:solidFill>
                </w14:textFill>
              </w:rPr>
              <w:t>.....</w:t>
            </w: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w:t>
            </w:r>
          </w:p>
        </w:tc>
        <w:tc>
          <w:tcPr>
            <w:tcW w:w="807" w:type="dxa"/>
            <w:vMerge w:val="continue"/>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i/>
                <w:iCs/>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p>
        </w:tc>
        <w:tc>
          <w:tcPr>
            <w:tcW w:w="574" w:type="dxa"/>
            <w:vMerge w:val="continue"/>
            <w:tcBorders>
              <w:righ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i/>
                <w:iCs/>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bookmarkStart w:id="67" w:name="_Toc8436"/>
            <w:bookmarkEnd w:id="67"/>
            <w:bookmarkStart w:id="68" w:name="_Toc19545"/>
            <w:bookmarkEnd w:id="68"/>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eastAsia"/>
                <w:i/>
                <w:iCs/>
                <w:color w:val="000000" w:themeColor="text1"/>
                <w:sz w:val="21"/>
                <w:szCs w:val="21"/>
                <w:lang w:val="en-US" w:eastAsia="zh-CN"/>
                <w14:textFill>
                  <w14:solidFill>
                    <w14:schemeClr w14:val="tx1"/>
                  </w14:solidFill>
                </w14:textFill>
              </w:rPr>
              <w:t>示例：</w:t>
            </w:r>
            <w:r>
              <w:rPr>
                <w:rFonts w:hint="default"/>
                <w:i/>
                <w:iCs/>
                <w:color w:val="000000" w:themeColor="text1"/>
                <w:sz w:val="21"/>
                <w:szCs w:val="21"/>
                <w:lang w:val="en-US" w:eastAsia="zh-CN"/>
                <w14:textFill>
                  <w14:solidFill>
                    <w14:schemeClr w14:val="tx1"/>
                  </w14:solidFill>
                </w14:textFill>
              </w:rPr>
              <w:t>RTCA/DO－160G第5章5.3.1条</w:t>
            </w:r>
            <w:r>
              <w:rPr>
                <w:rFonts w:hint="eastAsia"/>
                <w:i/>
                <w:iCs/>
                <w:color w:val="000000" w:themeColor="text1"/>
                <w:sz w:val="21"/>
                <w:szCs w:val="21"/>
                <w:lang w:val="en-US" w:eastAsia="zh-CN"/>
                <w14:textFill>
                  <w14:solidFill>
                    <w14:schemeClr w14:val="tx1"/>
                  </w14:solidFill>
                </w14:textFill>
              </w:rPr>
              <w:t xml:space="preserve"> 温度变化</w:t>
            </w: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温度变化试验</w:t>
            </w: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A类</w:t>
            </w: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i/>
                <w:iCs/>
                <w:color w:val="000000" w:themeColor="text1"/>
                <w:sz w:val="21"/>
                <w:szCs w:val="21"/>
                <w:lang w:val="en-US" w:eastAsia="zh-CN"/>
                <w14:textFill>
                  <w14:solidFill>
                    <w14:schemeClr w14:val="tx1"/>
                  </w14:solidFill>
                </w14:textFill>
              </w:rPr>
            </w:pPr>
            <w:r>
              <w:rPr>
                <w:rFonts w:hint="default"/>
                <w:i/>
                <w:iCs/>
                <w:color w:val="000000" w:themeColor="text1"/>
                <w:sz w:val="21"/>
                <w:szCs w:val="21"/>
                <w:lang w:val="en-US"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Borders>
              <w:left w:val="single" w:color="auto" w:sz="12" w:space="0"/>
            </w:tcBorders>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firstLineChars="0"/>
              <w:jc w:val="center"/>
              <w:textAlignment w:val="auto"/>
              <w:rPr>
                <w:rFonts w:hint="default"/>
                <w:color w:val="000000" w:themeColor="text1"/>
                <w:sz w:val="21"/>
                <w:szCs w:val="21"/>
                <w:lang w:val="en-US" w:eastAsia="zh-CN"/>
                <w14:textFill>
                  <w14:solidFill>
                    <w14:schemeClr w14:val="tx1"/>
                  </w14:solidFill>
                </w14:textFill>
              </w:rPr>
            </w:pPr>
          </w:p>
        </w:tc>
        <w:tc>
          <w:tcPr>
            <w:tcW w:w="3566" w:type="dxa"/>
            <w:gridSpan w:val="2"/>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92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80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1061"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c>
          <w:tcPr>
            <w:tcW w:w="574" w:type="dxa"/>
            <w:tcBorders>
              <w:right w:val="single" w:color="auto" w:sz="12"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color w:val="000000" w:themeColor="text1"/>
                <w:sz w:val="21"/>
                <w:szCs w:val="21"/>
                <w:lang w:val="en-US" w:eastAsia="zh-CN"/>
                <w14:textFill>
                  <w14:solidFill>
                    <w14:schemeClr w14:val="tx1"/>
                  </w14:solidFill>
                </w14:textFill>
              </w:rPr>
            </w:pP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lang w:val="en-US" w:eastAsia="zh-CN" w:bidi="ar-SA"/>
          <w14:textFill>
            <w14:solidFill>
              <w14:schemeClr w14:val="tx1"/>
            </w14:solidFill>
          </w14:textFill>
        </w:rPr>
      </w:pPr>
      <w:bookmarkStart w:id="69" w:name="_Toc18698"/>
      <w:bookmarkEnd w:id="69"/>
      <w:bookmarkStart w:id="70" w:name="_Toc21176"/>
      <w:bookmarkEnd w:id="70"/>
      <w:bookmarkStart w:id="71" w:name="_Toc2999"/>
      <w:r>
        <w:rPr>
          <w:rFonts w:hint="eastAsia" w:ascii="Arial" w:hAnsi="Arial"/>
          <w:color w:val="000000" w:themeColor="text1"/>
          <w:kern w:val="2"/>
          <w:lang w:val="en-US" w:eastAsia="zh-CN" w:bidi="ar-SA"/>
          <w14:textFill>
            <w14:solidFill>
              <w14:schemeClr w14:val="tx1"/>
            </w14:solidFill>
          </w14:textFill>
        </w:rPr>
        <w:t>鉴定试验项目试验顺序</w:t>
      </w:r>
      <w:bookmarkEnd w:id="71"/>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根据计划安排受试设备的鉴定试验项目</w:t>
      </w:r>
      <w:r>
        <w:rPr>
          <w:rFonts w:hint="eastAsia"/>
          <w:color w:val="000000" w:themeColor="text1"/>
          <w:lang w:val="en-US" w:eastAsia="zh-CN"/>
          <w14:textFill>
            <w14:solidFill>
              <w14:schemeClr w14:val="tx1"/>
            </w14:solidFill>
          </w14:textFill>
        </w:rPr>
        <w:t>顺序</w:t>
      </w:r>
      <w:r>
        <w:rPr>
          <w:rFonts w:hint="default"/>
          <w:color w:val="000000" w:themeColor="text1"/>
          <w14:textFill>
            <w14:solidFill>
              <w14:schemeClr w14:val="tx1"/>
            </w14:solidFill>
          </w14:textFill>
        </w:rPr>
        <w:t>安排见</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_Ref14386 \h </w:instrText>
      </w:r>
      <w:r>
        <w:rPr>
          <w:rFonts w:hint="default"/>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-2</w:t>
      </w:r>
      <w:r>
        <w:rPr>
          <w:rFonts w:hint="default"/>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试验项目顺序可根据受试设备准备情况和试验室准备情况自行调整。</w:t>
      </w:r>
    </w:p>
    <w:p>
      <w:pPr>
        <w:pStyle w:val="62"/>
        <w:jc w:val="center"/>
        <w:rPr>
          <w:rFonts w:hint="default"/>
          <w:color w:val="000000" w:themeColor="text1"/>
          <w:lang w:val="en-US" w:eastAsia="zh-CN"/>
          <w14:textFill>
            <w14:solidFill>
              <w14:schemeClr w14:val="tx1"/>
            </w14:solidFill>
          </w14:textFill>
        </w:rPr>
      </w:pPr>
      <w:bookmarkStart w:id="72" w:name="_Ref14386"/>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bookmarkEnd w:id="72"/>
      <w:bookmarkStart w:id="73" w:name="_Toc19684"/>
      <w:r>
        <w:rPr>
          <w:rFonts w:hint="eastAsia"/>
          <w:color w:val="000000" w:themeColor="text1"/>
          <w:lang w:val="en-US" w:eastAsia="zh-CN"/>
          <w14:textFill>
            <w14:solidFill>
              <w14:schemeClr w14:val="tx1"/>
            </w14:solidFill>
          </w14:textFill>
        </w:rPr>
        <w:t>：鉴定项目顺序安排</w:t>
      </w:r>
      <w:bookmarkEnd w:id="73"/>
    </w:p>
    <w:tbl>
      <w:tblPr>
        <w:tblStyle w:val="29"/>
        <w:tblW w:w="8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61"/>
        <w:gridCol w:w="1402"/>
        <w:gridCol w:w="3098"/>
        <w:gridCol w:w="960"/>
        <w:gridCol w:w="708"/>
        <w:gridCol w:w="117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restart"/>
            <w:tcBorders>
              <w:top w:val="single" w:color="auto" w:sz="12" w:space="0"/>
              <w:lef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试验顺序</w:t>
            </w:r>
          </w:p>
        </w:tc>
        <w:tc>
          <w:tcPr>
            <w:tcW w:w="4500" w:type="dxa"/>
            <w:gridSpan w:val="2"/>
            <w:vMerge w:val="restart"/>
            <w:tcBorders>
              <w:top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试验项目</w:t>
            </w:r>
          </w:p>
        </w:tc>
        <w:tc>
          <w:tcPr>
            <w:tcW w:w="2844" w:type="dxa"/>
            <w:gridSpan w:val="3"/>
            <w:tcBorders>
              <w:top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受试设备</w:t>
            </w:r>
          </w:p>
        </w:tc>
        <w:tc>
          <w:tcPr>
            <w:tcW w:w="682" w:type="dxa"/>
            <w:vMerge w:val="restart"/>
            <w:tcBorders>
              <w:top w:val="single" w:color="auto" w:sz="12"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continue"/>
            <w:tcBorders>
              <w:left w:val="single" w:color="auto" w:sz="12" w:space="0"/>
              <w:bottom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vMerge w:val="continue"/>
            <w:tcBorders>
              <w:bottom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1#</w:t>
            </w:r>
          </w:p>
        </w:tc>
        <w:tc>
          <w:tcPr>
            <w:tcW w:w="708" w:type="dxa"/>
            <w:tcBorders>
              <w:top w:val="single" w:color="auto" w:sz="4" w:space="0"/>
              <w:bottom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2#</w:t>
            </w:r>
          </w:p>
        </w:tc>
        <w:tc>
          <w:tcPr>
            <w:tcW w:w="1176" w:type="dxa"/>
            <w:tcBorders>
              <w:top w:val="single" w:color="auto" w:sz="4" w:space="0"/>
              <w:bottom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材料样件</w:t>
            </w:r>
          </w:p>
        </w:tc>
        <w:tc>
          <w:tcPr>
            <w:tcW w:w="682" w:type="dxa"/>
            <w:vMerge w:val="continue"/>
            <w:tcBorders>
              <w:bottom w:val="single" w:color="auto" w:sz="12"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eastAsia" w:ascii="Times New Roman" w:hAnsi="Times New Roman" w:cs="Times New Roman"/>
                <w:color w:val="000000" w:themeColor="text1"/>
                <w:sz w:val="21"/>
                <w:szCs w:val="21"/>
                <w:lang w:val="en-US" w:eastAsia="zh-CN"/>
                <w14:textFill>
                  <w14:solidFill>
                    <w14:schemeClr w14:val="tx1"/>
                  </w14:solidFill>
                </w14:textFill>
              </w:rPr>
            </w:pPr>
          </w:p>
        </w:tc>
        <w:tc>
          <w:tcPr>
            <w:tcW w:w="1402" w:type="dxa"/>
            <w:vMerge w:val="restart"/>
            <w:tcBorders>
              <w:top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温度</w:t>
            </w:r>
          </w:p>
        </w:tc>
        <w:tc>
          <w:tcPr>
            <w:tcW w:w="309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地面耐受低温和低温工作温度</w:t>
            </w: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eastAsia" w:ascii="Times New Roman" w:hAnsi="Times New Roman" w:cs="Times New Roman"/>
                <w:color w:val="000000" w:themeColor="text1"/>
                <w:sz w:val="21"/>
                <w:szCs w:val="21"/>
                <w:lang w:val="en-US" w:eastAsia="zh-CN"/>
                <w14:textFill>
                  <w14:solidFill>
                    <w14:schemeClr w14:val="tx1"/>
                  </w14:solidFill>
                </w14:textFill>
              </w:rPr>
            </w:pPr>
          </w:p>
        </w:tc>
        <w:tc>
          <w:tcPr>
            <w:tcW w:w="1402" w:type="dxa"/>
            <w:vMerge w:val="continue"/>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309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地面耐受高温和高温工作温度</w:t>
            </w: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w:t>
            </w: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hint="eastAsia" w:ascii="Times New Roman" w:hAnsi="Times New Roman" w:cs="Times New Roman"/>
                <w:color w:val="000000" w:themeColor="text1"/>
                <w:sz w:val="21"/>
                <w:szCs w:val="21"/>
                <w:lang w:val="en-US" w:eastAsia="zh-CN"/>
                <w14:textFill>
                  <w14:solidFill>
                    <w14:schemeClr w14:val="tx1"/>
                  </w14:solidFill>
                </w14:textFill>
              </w:rPr>
            </w:pPr>
          </w:p>
        </w:tc>
        <w:tc>
          <w:tcPr>
            <w:tcW w:w="1402" w:type="dxa"/>
            <w:vMerge w:val="continue"/>
            <w:tcBorders>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309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飞行冷却能力损失试验</w:t>
            </w: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w:t>
            </w: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4500" w:type="dxa"/>
            <w:gridSpan w:val="2"/>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高度试验</w:t>
            </w: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4500" w:type="dxa"/>
            <w:gridSpan w:val="2"/>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4500" w:type="dxa"/>
            <w:gridSpan w:val="2"/>
            <w:tcBorders>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8587" w:type="dxa"/>
            <w:gridSpan w:val="7"/>
            <w:tcBorders>
              <w:top w:val="single" w:color="auto" w:sz="4" w:space="0"/>
              <w:left w:val="single" w:color="auto" w:sz="12" w:space="0"/>
              <w:bottom w:val="single" w:color="auto" w:sz="12" w:space="0"/>
              <w:right w:val="single" w:color="auto" w:sz="12" w:space="0"/>
            </w:tcBorders>
            <w:vAlign w:val="center"/>
          </w:tcPr>
          <w:p>
            <w:pPr>
              <w:pStyle w:val="3"/>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注：1. ○表示所使用到的受试设备。</w:t>
            </w:r>
          </w:p>
          <w:p>
            <w:pPr>
              <w:pStyle w:val="3"/>
              <w:keepNext w:val="0"/>
              <w:keepLines w:val="0"/>
              <w:pageBreakBefore w:val="0"/>
              <w:widowControl/>
              <w:kinsoku/>
              <w:wordWrap/>
              <w:overflowPunct/>
              <w:topLinePunct w:val="0"/>
              <w:autoSpaceDE/>
              <w:autoSpaceDN/>
              <w:bidi w:val="0"/>
              <w:adjustRightInd/>
              <w:snapToGrid/>
              <w:spacing w:line="360" w:lineRule="auto"/>
              <w:ind w:left="0" w:leftChars="0" w:firstLine="420" w:firstLineChars="200"/>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2. 试验顺序可根据DO-160G中试验原则（盐雾试验应在霉菌试验后进行，砂尘试验应在霉菌、盐雾和湿热试验后进行，爆炸大气试验不应在任何其他试验之前进行，可燃性试验不应在任何其他试验之前进行，其余试验顺序不作要求）进行适当调整。</w:t>
            </w:r>
          </w:p>
        </w:tc>
      </w:tr>
    </w:tbl>
    <w:p>
      <w:pPr>
        <w:ind w:firstLine="480"/>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1.试验项目一览表主要给出试验项目标准条章及其类别；试验项目计划时间安排表主要给出试验项目预计周期；鉴定项目试验顺序表主要给出各试验项目的受试设备号及先后顺序安排，试验顺序原则见表7-2中注；</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2.表格中应将受试设备应作试验项目内容全部涵盖；</w:t>
      </w:r>
    </w:p>
    <w:p>
      <w:pPr>
        <w:ind w:firstLine="480"/>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3.受试设备数量依据全部鉴定试验科目需求确认，以实际为准。</w:t>
      </w:r>
    </w:p>
    <w:p>
      <w:pPr>
        <w:pStyle w:val="4"/>
        <w:numPr>
          <w:ilvl w:val="0"/>
          <w:numId w:val="9"/>
        </w:numPr>
        <w:rPr>
          <w:color w:val="000000" w:themeColor="text1"/>
          <w14:textFill>
            <w14:solidFill>
              <w14:schemeClr w14:val="tx1"/>
            </w14:solidFill>
          </w14:textFill>
        </w:rPr>
      </w:pPr>
      <w:bookmarkStart w:id="74" w:name="产品控制和生命周期控制"/>
      <w:bookmarkEnd w:id="74"/>
      <w:bookmarkStart w:id="75" w:name="_Toc28627"/>
      <w:r>
        <w:rPr>
          <w:rFonts w:hint="eastAsia"/>
          <w:color w:val="000000" w:themeColor="text1"/>
          <w:lang w:val="en-US" w:eastAsia="zh-CN"/>
          <w14:textFill>
            <w14:solidFill>
              <w14:schemeClr w14:val="tx1"/>
            </w14:solidFill>
          </w14:textFill>
        </w:rPr>
        <w:t>试验通用条件</w:t>
      </w:r>
      <w:bookmarkEnd w:id="75"/>
    </w:p>
    <w:p>
      <w:pPr>
        <w:pStyle w:val="2"/>
        <w:rPr>
          <w:color w:val="000000" w:themeColor="text1"/>
          <w14:textFill>
            <w14:solidFill>
              <w14:schemeClr w14:val="tx1"/>
            </w14:solidFill>
          </w14:textFill>
        </w:rPr>
      </w:pPr>
      <w:bookmarkStart w:id="76" w:name="E3设计需求分析"/>
      <w:bookmarkEnd w:id="76"/>
      <w:bookmarkStart w:id="77" w:name="_Toc24935"/>
      <w:r>
        <w:rPr>
          <w:rFonts w:hint="eastAsia"/>
          <w:color w:val="000000" w:themeColor="text1"/>
          <w:lang w:val="en-US" w:eastAsia="zh-CN"/>
          <w14:textFill>
            <w14:solidFill>
              <w14:schemeClr w14:val="tx1"/>
            </w14:solidFill>
          </w14:textFill>
        </w:rPr>
        <w:t>试验环境条件</w:t>
      </w:r>
      <w:bookmarkEnd w:id="77"/>
    </w:p>
    <w:p>
      <w:pPr>
        <w:ind w:firstLine="480"/>
        <w:rPr>
          <w:rFonts w:hint="default" w:eastAsia="宋体"/>
          <w:color w:val="000000" w:themeColor="text1"/>
          <w:lang w:val="en-US" w:eastAsia="zh-CN"/>
          <w14:textFill>
            <w14:solidFill>
              <w14:schemeClr w14:val="tx1"/>
            </w14:solidFill>
          </w14:textFill>
        </w:rPr>
      </w:pPr>
      <w:bookmarkStart w:id="78" w:name="_Toc393821291"/>
      <w:bookmarkStart w:id="79" w:name="_Toc393469170"/>
      <w:bookmarkStart w:id="80" w:name="_Toc90026767"/>
      <w:r>
        <w:rPr>
          <w:rFonts w:hint="eastAsia"/>
          <w:color w:val="000000" w:themeColor="text1"/>
          <w:lang w:val="en-US" w:eastAsia="zh-CN"/>
          <w14:textFill>
            <w14:solidFill>
              <w14:schemeClr w14:val="tx1"/>
            </w14:solidFill>
          </w14:textFill>
        </w:rPr>
        <w:t>除非另有规定，所有试验应在下列环境条件下进行：</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a)温度：15℃～35℃；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b)相对湿度(RH)：≤85%；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c)环境压力：84kPa～107kPa,等效高度＋1525m～－460m。</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当在不同于上述数值的环境条件下进行测试时，应记录实际环境条件。</w:t>
      </w:r>
    </w:p>
    <w:p>
      <w:pPr>
        <w:pStyle w:val="2"/>
        <w:rPr>
          <w:rFonts w:hint="eastAsia"/>
          <w:color w:val="000000" w:themeColor="text1"/>
          <w14:textFill>
            <w14:solidFill>
              <w14:schemeClr w14:val="tx1"/>
            </w14:solidFill>
          </w14:textFill>
        </w:rPr>
      </w:pPr>
      <w:bookmarkStart w:id="81" w:name="_Toc29224"/>
      <w:r>
        <w:rPr>
          <w:rFonts w:hint="eastAsia"/>
          <w:color w:val="000000" w:themeColor="text1"/>
          <w:lang w:val="en-US" w:eastAsia="zh-CN"/>
          <w14:textFill>
            <w14:solidFill>
              <w14:schemeClr w14:val="tx1"/>
            </w14:solidFill>
          </w14:textFill>
        </w:rPr>
        <w:t>试验条件允许误差</w:t>
      </w:r>
      <w:bookmarkEnd w:id="81"/>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除非另有规定，在不同于上述规定的环境条件下进行的试验时，应满足下列的容差规定：</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a)温度：±3℃；</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b)压力：规定压力的±5%。</w:t>
      </w:r>
    </w:p>
    <w:p>
      <w:pPr>
        <w:ind w:firstLine="480"/>
        <w:rPr>
          <w:rFonts w:hint="eastAsia"/>
          <w:i/>
          <w:iCs/>
          <w:color w:val="000000" w:themeColor="text1"/>
          <w14:textFill>
            <w14:solidFill>
              <w14:schemeClr w14:val="tx1"/>
            </w14:solidFill>
          </w14:textFill>
        </w:rPr>
      </w:pPr>
      <w:r>
        <w:rPr>
          <w:rFonts w:hint="eastAsia"/>
          <w:i/>
          <w:iCs/>
          <w:color w:val="000000" w:themeColor="text1"/>
          <w14:textFill>
            <w14:solidFill>
              <w14:schemeClr w14:val="tx1"/>
            </w14:solidFill>
          </w14:textFill>
        </w:rPr>
        <w:t>c)电压：XXXX</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bookmarkEnd w:id="78"/>
    <w:bookmarkEnd w:id="79"/>
    <w:bookmarkEnd w:id="80"/>
    <w:p>
      <w:pPr>
        <w:ind w:firstLine="48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c)项及之后项目由各单位与各测试单位结合DO-160G确定是否需要</w:t>
      </w:r>
      <w:r>
        <w:rPr>
          <w:rFonts w:hint="eastAsia"/>
          <w:color w:val="000000" w:themeColor="text1"/>
          <w14:textFill>
            <w14:solidFill>
              <w14:schemeClr w14:val="tx1"/>
            </w14:solidFill>
          </w14:textFill>
        </w:rPr>
        <w:t>。</w:t>
      </w:r>
    </w:p>
    <w:p>
      <w:pPr>
        <w:pStyle w:val="2"/>
        <w:rPr>
          <w:color w:val="000000" w:themeColor="text1"/>
          <w14:textFill>
            <w14:solidFill>
              <w14:schemeClr w14:val="tx1"/>
            </w14:solidFill>
          </w14:textFill>
        </w:rPr>
      </w:pPr>
      <w:bookmarkStart w:id="82" w:name="_Toc4570"/>
      <w:r>
        <w:rPr>
          <w:rFonts w:hint="eastAsia"/>
          <w:color w:val="000000" w:themeColor="text1"/>
          <w:lang w:val="en-US" w:eastAsia="zh-CN"/>
          <w14:textFill>
            <w14:solidFill>
              <w14:schemeClr w14:val="tx1"/>
            </w14:solidFill>
          </w14:textFill>
        </w:rPr>
        <w:t>试验夹具要求</w:t>
      </w:r>
      <w:bookmarkEnd w:id="82"/>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试验夹具除了满足受试设备安装要求外，还应保证在试验频率范围内具有</w:t>
      </w:r>
      <w:r>
        <w:rPr>
          <w:rFonts w:hint="eastAsia"/>
          <w:i/>
          <w:iCs/>
          <w:color w:val="000000" w:themeColor="text1"/>
          <w14:textFill>
            <w14:solidFill>
              <w14:schemeClr w14:val="tx1"/>
            </w14:solidFill>
          </w14:textFill>
        </w:rPr>
        <w:t>良好的传递特性</w:t>
      </w:r>
      <w:r>
        <w:rPr>
          <w:rFonts w:hint="eastAsia"/>
          <w:color w:val="000000" w:themeColor="text1"/>
          <w14:textFill>
            <w14:solidFill>
              <w14:schemeClr w14:val="tx1"/>
            </w14:solidFill>
          </w14:textFill>
        </w:rPr>
        <w:t>。</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14:textFill>
            <w14:solidFill>
              <w14:schemeClr w14:val="tx1"/>
            </w14:solidFill>
          </w14:textFill>
        </w:rPr>
        <w:t>】</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夹具的传递特性需要根据受试设备自身的状态确定。</w:t>
      </w:r>
    </w:p>
    <w:p>
      <w:pPr>
        <w:pStyle w:val="2"/>
        <w:rPr>
          <w:rFonts w:hint="default"/>
          <w:color w:val="000000" w:themeColor="text1"/>
          <w:lang w:val="en-US" w:eastAsia="zh-CN"/>
          <w14:textFill>
            <w14:solidFill>
              <w14:schemeClr w14:val="tx1"/>
            </w14:solidFill>
          </w14:textFill>
        </w:rPr>
      </w:pPr>
      <w:bookmarkStart w:id="83" w:name="_Toc30096"/>
      <w:r>
        <w:rPr>
          <w:rFonts w:hint="eastAsia"/>
          <w:color w:val="000000" w:themeColor="text1"/>
          <w:lang w:val="en-US" w:eastAsia="zh-CN"/>
          <w14:textFill>
            <w14:solidFill>
              <w14:schemeClr w14:val="tx1"/>
            </w14:solidFill>
          </w14:textFill>
        </w:rPr>
        <w:t>试验装置要求</w:t>
      </w:r>
      <w:bookmarkEnd w:id="83"/>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所有试验装置</w:t>
      </w:r>
      <w:r>
        <w:rPr>
          <w:rFonts w:hint="eastAsia"/>
          <w:color w:val="000000" w:themeColor="text1"/>
          <w:lang w:val="en-US" w:eastAsia="zh-CN"/>
          <w14:textFill>
            <w14:solidFill>
              <w14:schemeClr w14:val="tx1"/>
            </w14:solidFill>
          </w14:textFill>
        </w:rPr>
        <w:t>均</w:t>
      </w:r>
      <w:r>
        <w:rPr>
          <w:rFonts w:hint="eastAsia"/>
          <w:color w:val="000000" w:themeColor="text1"/>
          <w14:textFill>
            <w14:solidFill>
              <w14:schemeClr w14:val="tx1"/>
            </w14:solidFill>
          </w14:textFill>
        </w:rPr>
        <w:t>应定期进行校验，确保处于有效期内。</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84" w:name="_Toc6138"/>
      <w:r>
        <w:rPr>
          <w:rFonts w:hint="eastAsia" w:ascii="Arial" w:hAnsi="Arial"/>
          <w:color w:val="000000" w:themeColor="text1"/>
          <w:lang w:val="en-US" w:eastAsia="zh-CN"/>
          <w14:textFill>
            <w14:solidFill>
              <w14:schemeClr w14:val="tx1"/>
            </w14:solidFill>
          </w14:textFill>
        </w:rPr>
        <w:t>试验承试单位</w:t>
      </w:r>
      <w:bookmarkEnd w:id="84"/>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受试设备鉴定试验的承试单位</w:t>
      </w:r>
      <w:r>
        <w:rPr>
          <w:rFonts w:hint="default" w:ascii="Times New Roman" w:hAnsi="Times New Roman" w:cs="Times New Roman"/>
          <w:color w:val="000000" w:themeColor="text1"/>
          <w:lang w:val="en-US" w:eastAsia="zh-CN"/>
          <w14:textFill>
            <w14:solidFill>
              <w14:schemeClr w14:val="tx1"/>
            </w14:solidFill>
          </w14:textFill>
        </w:rPr>
        <w:t>承担具体信息见</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REF _Ref21704 \h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表</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9</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default" w:ascii="Times New Roman" w:hAnsi="Times New Roman" w:cs="Times New Roman"/>
          <w:color w:val="000000" w:themeColor="text1"/>
          <w:lang w:val="en-US" w:eastAsia="zh-CN"/>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bookmarkStart w:id="85" w:name="_Ref21704"/>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9</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85"/>
      <w:bookmarkStart w:id="86" w:name="_Toc15034"/>
      <w:r>
        <w:rPr>
          <w:rFonts w:hint="default"/>
          <w:color w:val="000000" w:themeColor="text1"/>
          <w:lang w:val="en-US" w:eastAsia="zh-CN"/>
          <w14:textFill>
            <w14:solidFill>
              <w14:schemeClr w14:val="tx1"/>
            </w14:solidFill>
          </w14:textFill>
        </w:rPr>
        <w:t>：鉴定试验承试单位</w:t>
      </w:r>
      <w:bookmarkEnd w:id="86"/>
    </w:p>
    <w:tbl>
      <w:tblPr>
        <w:tblStyle w:val="29"/>
        <w:tblW w:w="499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28" w:type="dxa"/>
          <w:bottom w:w="0" w:type="dxa"/>
          <w:right w:w="28" w:type="dxa"/>
        </w:tblCellMar>
      </w:tblPr>
      <w:tblGrid>
        <w:gridCol w:w="854"/>
        <w:gridCol w:w="1633"/>
        <w:gridCol w:w="1633"/>
        <w:gridCol w:w="1633"/>
        <w:gridCol w:w="1033"/>
        <w:gridCol w:w="1529"/>
        <w:gridCol w:w="8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blHeader/>
          <w:jc w:val="center"/>
        </w:trPr>
        <w:tc>
          <w:tcPr>
            <w:tcW w:w="468"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895"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试验项目名称</w:t>
            </w:r>
          </w:p>
        </w:tc>
        <w:tc>
          <w:tcPr>
            <w:tcW w:w="895"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承试单位</w:t>
            </w:r>
          </w:p>
        </w:tc>
        <w:tc>
          <w:tcPr>
            <w:tcW w:w="895"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地址</w:t>
            </w:r>
          </w:p>
        </w:tc>
        <w:tc>
          <w:tcPr>
            <w:tcW w:w="566"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承试单位联系人</w:t>
            </w:r>
          </w:p>
        </w:tc>
        <w:tc>
          <w:tcPr>
            <w:tcW w:w="838"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eastAsia" w:cs="Times New Roman"/>
                <w:b/>
                <w:bCs/>
                <w:color w:val="000000" w:themeColor="text1"/>
                <w:sz w:val="21"/>
                <w:szCs w:val="21"/>
                <w:lang w:val="en-US" w:eastAsia="zh-CN"/>
                <w14:textFill>
                  <w14:solidFill>
                    <w14:schemeClr w14:val="tx1"/>
                  </w14:solidFill>
                </w14:textFill>
              </w:rPr>
              <w:t>资质证书有效期及适用范围</w:t>
            </w:r>
          </w:p>
        </w:tc>
        <w:tc>
          <w:tcPr>
            <w:tcW w:w="440"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eastAsia"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eastAsia" w:cs="Times New Roman"/>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468" w:type="pct"/>
            <w:tcBorders>
              <w:top w:val="single" w:color="auto" w:sz="12" w:space="0"/>
              <w:tl2br w:val="nil"/>
              <w:tr2bl w:val="nil"/>
            </w:tcBorders>
            <w:vAlign w:val="center"/>
          </w:tcPr>
          <w:p>
            <w:pPr>
              <w:pStyle w:val="111"/>
              <w:keepNext w:val="0"/>
              <w:keepLines w:val="0"/>
              <w:pageBreakBefore w:val="0"/>
              <w:widowControl w:val="0"/>
              <w:numPr>
                <w:ilvl w:val="0"/>
                <w:numId w:val="13"/>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95" w:type="pc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895"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895"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566"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838"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440"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pStyle w:val="111"/>
              <w:keepNext w:val="0"/>
              <w:keepLines w:val="0"/>
              <w:pageBreakBefore w:val="0"/>
              <w:widowControl w:val="0"/>
              <w:numPr>
                <w:ilvl w:val="0"/>
                <w:numId w:val="13"/>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56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838"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pStyle w:val="111"/>
              <w:keepNext w:val="0"/>
              <w:keepLines w:val="0"/>
              <w:pageBreakBefore w:val="0"/>
              <w:widowControl w:val="0"/>
              <w:numPr>
                <w:ilvl w:val="0"/>
                <w:numId w:val="13"/>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56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838"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pStyle w:val="111"/>
              <w:keepNext w:val="0"/>
              <w:keepLines w:val="0"/>
              <w:pageBreakBefore w:val="0"/>
              <w:widowControl w:val="0"/>
              <w:numPr>
                <w:ilvl w:val="0"/>
                <w:numId w:val="13"/>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895"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895"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566"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838"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440"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pStyle w:val="111"/>
              <w:keepNext w:val="0"/>
              <w:keepLines w:val="0"/>
              <w:pageBreakBefore w:val="0"/>
              <w:widowControl w:val="0"/>
              <w:numPr>
                <w:ilvl w:val="0"/>
                <w:numId w:val="13"/>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6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38"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pStyle w:val="111"/>
              <w:keepNext w:val="0"/>
              <w:keepLines w:val="0"/>
              <w:pageBreakBefore w:val="0"/>
              <w:widowControl w:val="0"/>
              <w:numPr>
                <w:ilvl w:val="0"/>
                <w:numId w:val="13"/>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66"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38"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0" w:type="auto"/>
          </w:tcPr>
          <w:p>
            <w:pPr>
              <w:pStyle w:val="111"/>
              <w:keepNext w:val="0"/>
              <w:keepLines w:val="0"/>
              <w:pageBreakBefore w:val="0"/>
              <w:widowControl w:val="0"/>
              <w:numPr>
                <w:ilvl w:val="0"/>
                <w:numId w:val="13"/>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0" w:type="auto"/>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0" w:type="auto"/>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0" w:type="auto"/>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0" w:type="auto"/>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0" w:type="auto"/>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0" w:type="auto"/>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w:t>
            </w:r>
          </w:p>
        </w:tc>
      </w:tr>
    </w:tbl>
    <w:p>
      <w:pPr>
        <w:ind w:firstLine="480"/>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受试设备的鉴定试验的承试单位承担具体信息见表X。</w:t>
      </w:r>
      <w:bookmarkStart w:id="87" w:name="_Ref11858635"/>
    </w:p>
    <w:p>
      <w:pPr>
        <w:pStyle w:val="11"/>
        <w:numPr>
          <w:ilvl w:val="0"/>
          <w:numId w:val="0"/>
        </w:num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lang w:val="en-US"/>
          <w14:textFill>
            <w14:solidFill>
              <w14:schemeClr w14:val="tx1"/>
            </w14:solidFill>
          </w14:textFill>
        </w:rPr>
        <w:t xml:space="preserve">表X. </w:t>
      </w:r>
      <w:r>
        <w:rPr>
          <w:rFonts w:hint="eastAsia" w:ascii="Times New Roman" w:hAnsi="Times New Roman" w:cs="Times New Roman"/>
          <w:color w:val="000000" w:themeColor="text1"/>
          <w14:textFill>
            <w14:solidFill>
              <w14:schemeClr w14:val="tx1"/>
            </w14:solidFill>
          </w14:textFill>
        </w:rPr>
        <w:t>鉴定试验承试单位</w:t>
      </w:r>
      <w:bookmarkEnd w:id="87"/>
    </w:p>
    <w:tbl>
      <w:tblPr>
        <w:tblStyle w:val="29"/>
        <w:tblW w:w="499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854"/>
        <w:gridCol w:w="1633"/>
        <w:gridCol w:w="1633"/>
        <w:gridCol w:w="1633"/>
        <w:gridCol w:w="958"/>
        <w:gridCol w:w="1604"/>
        <w:gridCol w:w="8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blHeader/>
          <w:jc w:val="center"/>
        </w:trPr>
        <w:tc>
          <w:tcPr>
            <w:tcW w:w="468"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序号</w:t>
            </w:r>
          </w:p>
        </w:tc>
        <w:tc>
          <w:tcPr>
            <w:tcW w:w="895"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试验项目名称</w:t>
            </w:r>
          </w:p>
        </w:tc>
        <w:tc>
          <w:tcPr>
            <w:tcW w:w="895"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承试单位</w:t>
            </w:r>
          </w:p>
        </w:tc>
        <w:tc>
          <w:tcPr>
            <w:tcW w:w="895"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地址</w:t>
            </w:r>
          </w:p>
        </w:tc>
        <w:tc>
          <w:tcPr>
            <w:tcW w:w="525"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承试单位联系人</w:t>
            </w:r>
          </w:p>
        </w:tc>
        <w:tc>
          <w:tcPr>
            <w:tcW w:w="879"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14:textFill>
                  <w14:solidFill>
                    <w14:schemeClr w14:val="tx1"/>
                  </w14:solidFill>
                </w14:textFill>
              </w:rPr>
            </w:pPr>
            <w:r>
              <w:rPr>
                <w:rFonts w:hint="eastAsia" w:cs="Times New Roman"/>
                <w:b/>
                <w:bCs/>
                <w:color w:val="000000" w:themeColor="text1"/>
                <w:sz w:val="21"/>
                <w:szCs w:val="21"/>
                <w:lang w:val="en-US" w:eastAsia="zh-CN"/>
                <w14:textFill>
                  <w14:solidFill>
                    <w14:schemeClr w14:val="tx1"/>
                  </w14:solidFill>
                </w14:textFill>
              </w:rPr>
              <w:t>资质证书有效期及适用范围</w:t>
            </w:r>
          </w:p>
        </w:tc>
        <w:tc>
          <w:tcPr>
            <w:tcW w:w="440"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p>
        </w:tc>
        <w:tc>
          <w:tcPr>
            <w:tcW w:w="895" w:type="pc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磁影响</w:t>
            </w:r>
          </w:p>
        </w:tc>
        <w:tc>
          <w:tcPr>
            <w:tcW w:w="895"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广电计量（无锡）有限公司</w:t>
            </w:r>
          </w:p>
        </w:tc>
        <w:tc>
          <w:tcPr>
            <w:tcW w:w="895"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无锡市新吴区菱湖大道200号</w:t>
            </w:r>
          </w:p>
        </w:tc>
        <w:tc>
          <w:tcPr>
            <w:tcW w:w="525"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XXX</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185</w:t>
            </w:r>
            <w:r>
              <w:rPr>
                <w:rFonts w:hint="eastAsia"/>
                <w:color w:val="000000" w:themeColor="text1"/>
                <w:sz w:val="21"/>
                <w:szCs w:val="21"/>
                <w:lang w:val="en-US" w:eastAsia="zh-CN"/>
                <w14:textFill>
                  <w14:solidFill>
                    <w14:schemeClr w14:val="tx1"/>
                  </w14:solidFill>
                </w14:textFill>
              </w:rPr>
              <w:t>XXXXXXXX</w:t>
            </w:r>
          </w:p>
        </w:tc>
        <w:tc>
          <w:tcPr>
            <w:tcW w:w="879"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440"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2</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电源输入</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52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79"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3</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电压尖峰</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52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79"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4</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音频传导敏感性</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52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79"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5</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感应信号敏感性</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52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79"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6</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射频敏感度</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52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79"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7</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射频能量发射</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52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79"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8</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雷电感应瞬态敏感性</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52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879"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p>
        </w:tc>
      </w:tr>
    </w:tbl>
    <w:p>
      <w:pPr>
        <w:pStyle w:val="4"/>
        <w:numPr>
          <w:ilvl w:val="0"/>
          <w:numId w:val="9"/>
        </w:numPr>
        <w:rPr>
          <w:rFonts w:hint="default" w:ascii="Arial" w:hAnsi="Arial"/>
          <w:color w:val="000000" w:themeColor="text1"/>
          <w:lang w:val="en-US" w:eastAsia="zh-CN"/>
          <w14:textFill>
            <w14:solidFill>
              <w14:schemeClr w14:val="tx1"/>
            </w14:solidFill>
          </w14:textFill>
        </w:rPr>
      </w:pPr>
      <w:bookmarkStart w:id="88" w:name="_Toc17999"/>
      <w:r>
        <w:rPr>
          <w:rFonts w:hint="eastAsia" w:ascii="Arial" w:hAnsi="Arial"/>
          <w:color w:val="000000" w:themeColor="text1"/>
          <w:lang w:val="en-US" w:eastAsia="zh-CN"/>
          <w14:textFill>
            <w14:solidFill>
              <w14:schemeClr w14:val="tx1"/>
            </w14:solidFill>
          </w14:textFill>
        </w:rPr>
        <w:t>试验人员</w:t>
      </w:r>
      <w:bookmarkEnd w:id="88"/>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试验工程师：需经培训，考核，并得到委托方/试验单位授权；了解受试设备试验原理，了解试验标准及步骤，能够准确搭建试验平台等；</w:t>
      </w:r>
      <w:r>
        <w:rPr>
          <w:rFonts w:hint="eastAsia"/>
          <w:color w:val="000000" w:themeColor="text1"/>
          <w:lang w:val="en-US" w:eastAsia="zh-CN"/>
          <w14:textFill>
            <w14:solidFill>
              <w14:schemeClr w14:val="tx1"/>
            </w14:solidFill>
          </w14:textFill>
        </w:rPr>
        <w:t>同时试验人员应具备相应的资质。</w:t>
      </w:r>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质量</w:t>
      </w:r>
      <w:r>
        <w:rPr>
          <w:rFonts w:hint="eastAsia"/>
          <w:color w:val="000000" w:themeColor="text1"/>
          <w:lang w:val="en-US" w:eastAsia="zh-CN"/>
          <w14:textFill>
            <w14:solidFill>
              <w14:schemeClr w14:val="tx1"/>
            </w14:solidFill>
          </w14:textFill>
        </w:rPr>
        <w:t>工程师</w:t>
      </w:r>
      <w:r>
        <w:rPr>
          <w:rFonts w:hint="default"/>
          <w:color w:val="000000" w:themeColor="text1"/>
          <w14:textFill>
            <w14:solidFill>
              <w14:schemeClr w14:val="tx1"/>
            </w14:solidFill>
          </w14:textFill>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89" w:name="_Toc16391"/>
      <w:r>
        <w:rPr>
          <w:rFonts w:hint="eastAsia" w:ascii="Arial" w:hAnsi="Arial"/>
          <w:color w:val="000000" w:themeColor="text1"/>
          <w:lang w:val="en-US" w:eastAsia="zh-CN"/>
          <w14:textFill>
            <w14:solidFill>
              <w14:schemeClr w14:val="tx1"/>
            </w14:solidFill>
          </w14:textFill>
        </w:rPr>
        <w:t>试验组织及责任分工</w:t>
      </w:r>
      <w:bookmarkEnd w:id="89"/>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rPr>
          <w:rFonts w:hint="eastAsia"/>
          <w:color w:val="000000" w:themeColor="text1"/>
          <w14:textFill>
            <w14:solidFill>
              <w14:schemeClr w14:val="tx1"/>
            </w14:solidFill>
          </w14:textFill>
        </w:rPr>
      </w:pPr>
      <w:bookmarkStart w:id="90" w:name="_Toc13416"/>
      <w:r>
        <w:rPr>
          <w:rFonts w:hint="eastAsia"/>
          <w:color w:val="000000" w:themeColor="text1"/>
          <w:lang w:val="en-US" w:eastAsia="zh-CN"/>
          <w14:textFill>
            <w14:solidFill>
              <w14:schemeClr w14:val="tx1"/>
            </w14:solidFill>
          </w14:textFill>
        </w:rPr>
        <w:t>设备承制单位的主要职责</w:t>
      </w:r>
      <w:bookmarkEnd w:id="90"/>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负责受试设备、陪试设备、专用测试设备的准备；</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负责开展试验前的制造符合性自查，以及配合用户单位和局方代表开展制造符合性检查工作；</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负责在鉴定试验前对</w:t>
      </w:r>
      <w:r>
        <w:rPr>
          <w:rFonts w:hint="eastAsia"/>
          <w:color w:val="000000" w:themeColor="text1"/>
          <w:lang w:val="en-US" w:eastAsia="zh-CN"/>
          <w14:textFill>
            <w14:solidFill>
              <w14:schemeClr w14:val="tx1"/>
            </w14:solidFill>
          </w14:textFill>
        </w:rPr>
        <w:t>承试</w:t>
      </w:r>
      <w:r>
        <w:rPr>
          <w:rFonts w:hint="eastAsia"/>
          <w:color w:val="000000" w:themeColor="text1"/>
          <w14:textFill>
            <w14:solidFill>
              <w14:schemeClr w14:val="tx1"/>
            </w14:solidFill>
          </w14:textFill>
        </w:rPr>
        <w:t>单位试验环境的符合性检查；</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负责受试设备的正常操作；</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负责受试设备技术状态确认，参加设备性能检测及功能检查，并签署试验记录</w:t>
      </w:r>
      <w:r>
        <w:rPr>
          <w:rFonts w:hint="eastAsia"/>
          <w:color w:val="000000" w:themeColor="text1"/>
          <w:lang w:eastAsia="zh-CN"/>
          <w14:textFill>
            <w14:solidFill>
              <w14:schemeClr w14:val="tx1"/>
            </w14:solidFill>
          </w14:textFill>
        </w:rPr>
        <w:t>；</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负责故障分析、处理及整改工作；</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提供对受试设备的技术支持。</w:t>
      </w:r>
    </w:p>
    <w:p>
      <w:pPr>
        <w:pStyle w:val="2"/>
        <w:rPr>
          <w:rFonts w:hint="default" w:ascii="Arial" w:hAnsi="Arial"/>
          <w:color w:val="000000" w:themeColor="text1"/>
          <w:lang w:val="en-US" w:eastAsia="zh-CN"/>
          <w14:textFill>
            <w14:solidFill>
              <w14:schemeClr w14:val="tx1"/>
            </w14:solidFill>
          </w14:textFill>
        </w:rPr>
      </w:pPr>
      <w:bookmarkStart w:id="91" w:name="_Toc9117"/>
      <w:r>
        <w:rPr>
          <w:rFonts w:hint="eastAsia" w:ascii="Arial" w:hAnsi="Arial"/>
          <w:color w:val="000000" w:themeColor="text1"/>
          <w:lang w:val="en-US" w:eastAsia="zh-CN"/>
          <w14:textFill>
            <w14:solidFill>
              <w14:schemeClr w14:val="tx1"/>
            </w14:solidFill>
          </w14:textFill>
        </w:rPr>
        <w:t>试验承试单位的主要职责</w:t>
      </w:r>
      <w:bookmarkEnd w:id="91"/>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负责试验的全面组织实施，包括制定有关规章制度，安排试验计划；</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负责试验测试设备、实施以及通用测试设备的准备；</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负责鉴定试验的试验环境搭建；</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负责受试设备性能检测、功能检查以及记录的签署；</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负责试验数据的整理、分析及处理工作；</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负责出具鉴定试验报告。</w:t>
      </w:r>
    </w:p>
    <w:p>
      <w:pPr>
        <w:pStyle w:val="4"/>
        <w:numPr>
          <w:ilvl w:val="0"/>
          <w:numId w:val="9"/>
        </w:numPr>
        <w:rPr>
          <w:rFonts w:hint="eastAsia" w:ascii="Arial" w:hAnsi="Arial"/>
          <w:color w:val="000000" w:themeColor="text1"/>
          <w:lang w:val="en-US" w:eastAsia="zh-CN"/>
          <w14:textFill>
            <w14:solidFill>
              <w14:schemeClr w14:val="tx1"/>
            </w14:solidFill>
          </w14:textFill>
        </w:rPr>
      </w:pPr>
      <w:bookmarkStart w:id="92" w:name="_Toc24096"/>
      <w:r>
        <w:rPr>
          <w:rFonts w:hint="eastAsia" w:ascii="Arial" w:hAnsi="Arial"/>
          <w:color w:val="000000" w:themeColor="text1"/>
          <w:lang w:val="en-US" w:eastAsia="zh-CN"/>
          <w14:textFill>
            <w14:solidFill>
              <w14:schemeClr w14:val="tx1"/>
            </w14:solidFill>
          </w14:textFill>
        </w:rPr>
        <w:t>设备功能检查</w:t>
      </w:r>
      <w:bookmarkEnd w:id="92"/>
    </w:p>
    <w:p>
      <w:pPr>
        <w:pStyle w:val="2"/>
        <w:rPr>
          <w:rFonts w:hint="default"/>
          <w:color w:val="000000" w:themeColor="text1"/>
          <w:lang w:val="en-US" w:eastAsia="zh-CN"/>
          <w14:textFill>
            <w14:solidFill>
              <w14:schemeClr w14:val="tx1"/>
            </w14:solidFill>
          </w14:textFill>
        </w:rPr>
      </w:pPr>
      <w:bookmarkStart w:id="93" w:name="_Toc3742"/>
      <w:r>
        <w:rPr>
          <w:rFonts w:hint="eastAsia"/>
          <w:color w:val="000000" w:themeColor="text1"/>
          <w:lang w:val="en-US" w:eastAsia="zh-CN"/>
          <w14:textFill>
            <w14:solidFill>
              <w14:schemeClr w14:val="tx1"/>
            </w14:solidFill>
          </w14:textFill>
        </w:rPr>
        <w:t>产品验收测试（ATP）</w:t>
      </w:r>
      <w:bookmarkEnd w:id="93"/>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对于开展鉴定试验项目试验的所有试验件，均需随产品提供验收试验记录和合格证明文件。</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试验件所有试验完成后质量人员需按照</w:t>
      </w:r>
      <w:r>
        <w:rPr>
          <w:rFonts w:hint="eastAsia"/>
          <w:i/>
          <w:iCs/>
          <w:color w:val="000000" w:themeColor="text1"/>
          <w14:textFill>
            <w14:solidFill>
              <w14:schemeClr w14:val="tx1"/>
            </w14:solidFill>
          </w14:textFill>
        </w:rPr>
        <w:t>《XX设备验收试验程序》（MF0000004989）中“第X章节功能测试程序”测试，</w:t>
      </w:r>
      <w:r>
        <w:rPr>
          <w:rFonts w:hint="eastAsia"/>
          <w:color w:val="000000" w:themeColor="text1"/>
          <w14:textFill>
            <w14:solidFill>
              <w14:schemeClr w14:val="tx1"/>
            </w14:solidFill>
          </w14:textFill>
        </w:rPr>
        <w:t>并按要求进行记录。</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_Ref23196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给出了进行功能测试所需设备。功能性能测试连接图见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_Ref23967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w:t>
      </w:r>
      <w:r>
        <w:rPr>
          <w:rFonts w:hint="eastAsia" w:cs="Times New Roman"/>
          <w:color w:val="000000" w:themeColor="text1"/>
          <w:kern w:val="2"/>
          <w:sz w:val="24"/>
          <w:szCs w:val="24"/>
          <w:lang w:val="en-US" w:eastAsia="zh-CN" w:bidi="ar-SA"/>
          <w14:textFill>
            <w14:solidFill>
              <w14:schemeClr w14:val="tx1"/>
            </w14:solidFill>
          </w14:textFill>
        </w:rPr>
        <w:fldChar w:fldCharType="begin"/>
      </w:r>
      <w:r>
        <w:rPr>
          <w:rFonts w:hint="eastAsia" w:cs="Times New Roman"/>
          <w:color w:val="000000" w:themeColor="text1"/>
          <w:kern w:val="2"/>
          <w:sz w:val="24"/>
          <w:szCs w:val="24"/>
          <w:lang w:val="en-US" w:eastAsia="zh-CN" w:bidi="ar-SA"/>
          <w14:textFill>
            <w14:solidFill>
              <w14:schemeClr w14:val="tx1"/>
            </w14:solidFill>
          </w14:textFill>
        </w:rPr>
        <w:instrText xml:space="preserve"> REF _Ref23967 \h </w:instrText>
      </w:r>
      <w:r>
        <w:rPr>
          <w:rFonts w:hint="eastAsia" w:cs="Times New Roman"/>
          <w:color w:val="000000" w:themeColor="text1"/>
          <w:kern w:val="2"/>
          <w:sz w:val="24"/>
          <w:szCs w:val="24"/>
          <w:lang w:val="en-US" w:eastAsia="zh-CN" w:bidi="ar-SA"/>
          <w14:textFill>
            <w14:solidFill>
              <w14:schemeClr w14:val="tx1"/>
            </w14:solidFill>
          </w14:textFill>
        </w:rPr>
        <w:fldChar w:fldCharType="separate"/>
      </w:r>
      <w:r>
        <w:rPr>
          <w:rFonts w:hint="default" w:cs="Times New Roman"/>
          <w:color w:val="000000" w:themeColor="text1"/>
          <w:kern w:val="2"/>
          <w:sz w:val="24"/>
          <w:szCs w:val="24"/>
          <w:lang w:val="en-US" w:eastAsia="zh-CN" w:bidi="ar-SA"/>
          <w14:textFill>
            <w14:solidFill>
              <w14:schemeClr w14:val="tx1"/>
            </w14:solidFill>
          </w14:textFill>
        </w:rPr>
        <w:t>图</w:t>
      </w:r>
      <w:r>
        <w:rPr>
          <w:rFonts w:hint="default" w:cs="Times New Roman"/>
          <w:color w:val="000000" w:themeColor="text1"/>
          <w:kern w:val="2"/>
          <w:sz w:val="24"/>
          <w:szCs w:val="24"/>
          <w:lang w:val="en-US" w:eastAsia="zh-CN" w:bidi="ar-SA"/>
          <w14:textFill>
            <w14:solidFill>
              <w14:schemeClr w14:val="tx1"/>
            </w14:solidFill>
          </w14:textFill>
        </w:rPr>
        <w:fldChar w:fldCharType="begin"/>
      </w:r>
      <w:r>
        <w:rPr>
          <w:rFonts w:hint="default" w:cs="Times New Roman"/>
          <w:color w:val="000000" w:themeColor="text1"/>
          <w:kern w:val="2"/>
          <w:sz w:val="24"/>
          <w:szCs w:val="24"/>
          <w:lang w:val="en-US" w:eastAsia="zh-CN" w:bidi="ar-SA"/>
          <w14:textFill>
            <w14:solidFill>
              <w14:schemeClr w14:val="tx1"/>
            </w14:solidFill>
          </w14:textFill>
        </w:rPr>
        <w:instrText xml:space="preserve"> STYLEREF 1 \s </w:instrText>
      </w:r>
      <w:r>
        <w:rPr>
          <w:rFonts w:hint="default" w:cs="Times New Roman"/>
          <w:color w:val="000000" w:themeColor="text1"/>
          <w:kern w:val="2"/>
          <w:sz w:val="24"/>
          <w:szCs w:val="24"/>
          <w:lang w:val="en-US" w:eastAsia="zh-CN" w:bidi="ar-SA"/>
          <w14:textFill>
            <w14:solidFill>
              <w14:schemeClr w14:val="tx1"/>
            </w14:solidFill>
          </w14:textFill>
        </w:rPr>
        <w:fldChar w:fldCharType="separate"/>
      </w:r>
      <w:r>
        <w:rPr>
          <w:rFonts w:hint="default" w:cs="Times New Roman"/>
          <w:color w:val="000000" w:themeColor="text1"/>
          <w:kern w:val="2"/>
          <w:sz w:val="24"/>
          <w:szCs w:val="24"/>
          <w:lang w:val="en-US" w:eastAsia="zh-CN" w:bidi="ar-SA"/>
          <w14:textFill>
            <w14:solidFill>
              <w14:schemeClr w14:val="tx1"/>
            </w14:solidFill>
          </w14:textFill>
        </w:rPr>
        <w:t>12</w:t>
      </w:r>
      <w:r>
        <w:rPr>
          <w:rFonts w:hint="default"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r>
        <w:rPr>
          <w:rFonts w:hint="default" w:cs="Times New Roman"/>
          <w:color w:val="000000" w:themeColor="text1"/>
          <w:kern w:val="2"/>
          <w:sz w:val="24"/>
          <w:szCs w:val="24"/>
          <w:lang w:val="en-US" w:eastAsia="zh-CN" w:bidi="ar-SA"/>
          <w14:textFill>
            <w14:solidFill>
              <w14:schemeClr w14:val="tx1"/>
            </w14:solidFill>
          </w14:textFill>
        </w:rPr>
        <w:t>1</w:t>
      </w:r>
      <w:r>
        <w:rPr>
          <w:rFonts w:hint="eastAsia"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bookmarkStart w:id="94" w:name="_Ref23967"/>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图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94"/>
      <w:bookmarkStart w:id="95" w:name="_Toc1100"/>
      <w:r>
        <w:rPr>
          <w:rFonts w:hint="eastAsia"/>
          <w:color w:val="000000" w:themeColor="text1"/>
          <w:lang w:val="en-US" w:eastAsia="zh-CN"/>
          <w14:textFill>
            <w14:solidFill>
              <w14:schemeClr w14:val="tx1"/>
            </w14:solidFill>
          </w14:textFill>
        </w:rPr>
        <w:t>：性能试验测试连接图</w:t>
      </w:r>
      <w:bookmarkEnd w:id="95"/>
    </w:p>
    <w:p>
      <w:pPr>
        <w:ind w:firstLine="480"/>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numPr>
          <w:ilvl w:val="0"/>
          <w:numId w:val="0"/>
        </w:numPr>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1.破坏性试验结束后，应进行相应检查以表明其是否满足试验要求，具体检查方法应由各系统单位与测试单位沟通确定。</w:t>
      </w:r>
    </w:p>
    <w:p>
      <w:pPr>
        <w:numPr>
          <w:ilvl w:val="0"/>
          <w:numId w:val="0"/>
        </w:numPr>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2.爆炸大气有三个类型，试验前后时可以进行功能性能测试的，根据产品自己情况进行选择性测试，不做强制要求。</w:t>
      </w:r>
    </w:p>
    <w:p>
      <w:pPr>
        <w:numPr>
          <w:ilvl w:val="0"/>
          <w:numId w:val="0"/>
        </w:numPr>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防火试验A/B两个类型也可以完成功能性能测试，试验中进行观察，比如管路通油通压，观察是否出现泄露，试验后可选择，不做强制要求，C类是可燃性，不需要进行功能性能测试。</w:t>
      </w:r>
    </w:p>
    <w:p>
      <w:pPr>
        <w:numPr>
          <w:ilvl w:val="0"/>
          <w:numId w:val="0"/>
        </w:numPr>
        <w:ind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坠撞安全冲击和坠撞安全持续在和考察设备紧急着陆期间不会与安装支架分离或者以一种危险的方式脱开，可进行功能性能测试，不做强制要求。</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3.若选择不进行功能性能测试，则应在此处给出具体试验，表明其不再进行功能性能试验。</w:t>
      </w:r>
    </w:p>
    <w:p>
      <w:pPr>
        <w:pStyle w:val="62"/>
        <w:jc w:val="center"/>
        <w:rPr>
          <w:rFonts w:hint="default"/>
          <w:color w:val="000000" w:themeColor="text1"/>
          <w:lang w:val="en-US" w:eastAsia="zh-CN"/>
          <w14:textFill>
            <w14:solidFill>
              <w14:schemeClr w14:val="tx1"/>
            </w14:solidFill>
          </w14:textFill>
        </w:rPr>
      </w:pPr>
      <w:bookmarkStart w:id="96" w:name="_Ref23196"/>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96"/>
      <w:bookmarkStart w:id="97" w:name="_Toc19887"/>
      <w:r>
        <w:rPr>
          <w:rFonts w:hint="eastAsia"/>
          <w:color w:val="000000" w:themeColor="text1"/>
          <w:lang w:val="en-US" w:eastAsia="zh-CN"/>
          <w14:textFill>
            <w14:solidFill>
              <w14:schemeClr w14:val="tx1"/>
            </w14:solidFill>
          </w14:textFill>
        </w:rPr>
        <w:t>：功能性能测试设备信息表</w:t>
      </w:r>
      <w:bookmarkEnd w:id="97"/>
    </w:p>
    <w:tbl>
      <w:tblPr>
        <w:tblStyle w:val="30"/>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86"/>
        <w:gridCol w:w="1527"/>
        <w:gridCol w:w="2068"/>
        <w:gridCol w:w="1416"/>
        <w:gridCol w:w="2352"/>
        <w:gridCol w:w="1231"/>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70"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序号</w:t>
            </w:r>
          </w:p>
        </w:tc>
        <w:tc>
          <w:tcPr>
            <w:tcW w:w="82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设备名称</w:t>
            </w:r>
          </w:p>
        </w:tc>
        <w:tc>
          <w:tcPr>
            <w:tcW w:w="111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用途</w:t>
            </w:r>
          </w:p>
        </w:tc>
        <w:tc>
          <w:tcPr>
            <w:tcW w:w="76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设备型号</w:t>
            </w:r>
          </w:p>
        </w:tc>
        <w:tc>
          <w:tcPr>
            <w:tcW w:w="126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lang w:val="en-US" w:eastAsia="zh-CN"/>
                <w14:textFill>
                  <w14:solidFill>
                    <w14:schemeClr w14:val="tx1"/>
                  </w14:solidFill>
                </w14:textFill>
              </w:rPr>
            </w:pPr>
            <w:r>
              <w:rPr>
                <w:rFonts w:hint="default" w:ascii="Times New Roman" w:hAnsi="Times New Roman" w:eastAsia="宋体" w:cs="Times New Roman"/>
                <w:b/>
                <w:bCs w:val="0"/>
                <w:color w:val="000000" w:themeColor="text1"/>
                <w:kern w:val="28"/>
                <w:sz w:val="21"/>
                <w:szCs w:val="21"/>
                <w:lang w:val="en-US" w:eastAsia="zh-CN"/>
                <w14:textFill>
                  <w14:solidFill>
                    <w14:schemeClr w14:val="tx1"/>
                  </w14:solidFill>
                </w14:textFill>
              </w:rPr>
              <w:t>技术要求/精度</w:t>
            </w:r>
          </w:p>
        </w:tc>
        <w:tc>
          <w:tcPr>
            <w:tcW w:w="661"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tcBorders>
              <w:top w:val="single" w:color="auto" w:sz="12" w:space="0"/>
            </w:tcBorders>
            <w:vAlign w:val="center"/>
          </w:tcPr>
          <w:p>
            <w:pPr>
              <w:keepNext w:val="0"/>
              <w:keepLines w:val="0"/>
              <w:pageBreakBefore w:val="0"/>
              <w:widowControl w:val="0"/>
              <w:numPr>
                <w:ilvl w:val="0"/>
                <w:numId w:val="16"/>
              </w:numPr>
              <w:tabs>
                <w:tab w:val="left" w:pos="550"/>
              </w:tabs>
              <w:kinsoku/>
              <w:wordWrap/>
              <w:overflowPunct/>
              <w:topLinePunct w:val="0"/>
              <w:autoSpaceDE/>
              <w:autoSpaceDN/>
              <w:bidi w:val="0"/>
              <w:spacing w:line="360" w:lineRule="auto"/>
              <w:ind w:left="0" w:leftChars="0"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82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14:textFill>
                  <w14:solidFill>
                    <w14:schemeClr w14:val="tx1"/>
                  </w14:solidFill>
                </w14:textFill>
              </w:rPr>
              <w:t>XXX</w:t>
            </w:r>
          </w:p>
        </w:tc>
        <w:tc>
          <w:tcPr>
            <w:tcW w:w="111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14:textFill>
                  <w14:solidFill>
                    <w14:schemeClr w14:val="tx1"/>
                  </w14:solidFill>
                </w14:textFill>
              </w:rPr>
              <w:t>XXX</w:t>
            </w:r>
          </w:p>
        </w:tc>
        <w:tc>
          <w:tcPr>
            <w:tcW w:w="76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14:textFill>
                  <w14:solidFill>
                    <w14:schemeClr w14:val="tx1"/>
                  </w14:solidFill>
                </w14:textFill>
              </w:rPr>
              <w:t>XXX</w:t>
            </w:r>
          </w:p>
        </w:tc>
        <w:tc>
          <w:tcPr>
            <w:tcW w:w="1267"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14:textFill>
                  <w14:solidFill>
                    <w14:schemeClr w14:val="tx1"/>
                  </w14:solidFill>
                </w14:textFill>
              </w:rPr>
              <w:t>XXX</w:t>
            </w:r>
          </w:p>
        </w:tc>
        <w:tc>
          <w:tcPr>
            <w:tcW w:w="661"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14:textFill>
                  <w14:solidFill>
                    <w14:schemeClr w14:val="tx1"/>
                  </w14:solidFill>
                </w14:textFill>
              </w:rPr>
              <w:t>XX</w:t>
            </w:r>
            <w:r>
              <w:rPr>
                <w:rFonts w:hint="eastAsia" w:cs="Times New Roman"/>
                <w:bCs/>
                <w:i/>
                <w:iCs/>
                <w:color w:val="000000" w:themeColor="text1"/>
                <w:kern w:val="28"/>
                <w:sz w:val="21"/>
                <w:szCs w:val="21"/>
                <w:lang w:val="en-US" w:eastAsia="zh-CN"/>
                <w14:textFill>
                  <w14:solidFill>
                    <w14:schemeClr w14:val="tx1"/>
                  </w14:solidFill>
                </w14:textFill>
              </w:rPr>
              <w:t>/XXX</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6"/>
              </w:numPr>
              <w:tabs>
                <w:tab w:val="left" w:pos="550"/>
              </w:tabs>
              <w:kinsoku/>
              <w:wordWrap/>
              <w:overflowPunct/>
              <w:topLinePunct w:val="0"/>
              <w:autoSpaceDE/>
              <w:autoSpaceDN/>
              <w:bidi w:val="0"/>
              <w:spacing w:line="360" w:lineRule="auto"/>
              <w:ind w:left="0" w:leftChars="0" w:firstLine="0" w:firstLineChars="0"/>
              <w:jc w:val="center"/>
              <w:rPr>
                <w:rFonts w:hint="default" w:ascii="Times New Roman" w:hAnsi="Times New Roman" w:eastAsia="宋体" w:cs="Times New Roman"/>
                <w:color w:val="000000" w:themeColor="text1"/>
                <w:kern w:val="28"/>
                <w:sz w:val="21"/>
                <w:szCs w:val="21"/>
                <w:lang w:val="en-US" w:eastAsia="zh-CN"/>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14:textFill>
                  <w14:solidFill>
                    <w14:schemeClr w14:val="tx1"/>
                  </w14:solidFill>
                </w14:textFill>
              </w:rPr>
              <w:t>XXX</w:t>
            </w: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14:textFill>
                  <w14:solidFill>
                    <w14:schemeClr w14:val="tx1"/>
                  </w14:solidFill>
                </w14:textFill>
              </w:rPr>
              <w:t>XXX</w:t>
            </w: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14:textFill>
                  <w14:solidFill>
                    <w14:schemeClr w14:val="tx1"/>
                  </w14:solidFill>
                </w14:textFill>
              </w:rPr>
              <w:t>XXX</w:t>
            </w: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14:textFill>
                  <w14:solidFill>
                    <w14:schemeClr w14:val="tx1"/>
                  </w14:solidFill>
                </w14:textFill>
              </w:rPr>
              <w:t>XXX</w:t>
            </w: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14:textFill>
                  <w14:solidFill>
                    <w14:schemeClr w14:val="tx1"/>
                  </w14:solidFill>
                </w14:textFill>
              </w:rPr>
              <w:t>XX</w:t>
            </w:r>
            <w:r>
              <w:rPr>
                <w:rFonts w:hint="eastAsia" w:cs="Times New Roman"/>
                <w:bCs/>
                <w:i/>
                <w:iCs/>
                <w:color w:val="000000" w:themeColor="text1"/>
                <w:kern w:val="28"/>
                <w:sz w:val="21"/>
                <w:szCs w:val="21"/>
                <w:lang w:val="en-US" w:eastAsia="zh-CN"/>
                <w14:textFill>
                  <w14:solidFill>
                    <w14:schemeClr w14:val="tx1"/>
                  </w14:solidFill>
                </w14:textFill>
              </w:rPr>
              <w:t>/XXX</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6"/>
              </w:numPr>
              <w:tabs>
                <w:tab w:val="left" w:pos="550"/>
              </w:tabs>
              <w:kinsoku/>
              <w:wordWrap/>
              <w:overflowPunct/>
              <w:topLinePunct w:val="0"/>
              <w:autoSpaceDE/>
              <w:autoSpaceDN/>
              <w:bidi w:val="0"/>
              <w:spacing w:line="360" w:lineRule="auto"/>
              <w:ind w:left="0" w:leftChars="0" w:firstLine="0" w:firstLineChars="0"/>
              <w:jc w:val="center"/>
              <w:rPr>
                <w:rFonts w:ascii="Times New Roman" w:hAnsi="Times New Roman" w:eastAsia="宋体" w:cs="Times New Roman"/>
                <w:color w:val="000000" w:themeColor="text1"/>
                <w:kern w:val="28"/>
                <w:sz w:val="21"/>
                <w:szCs w:val="21"/>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i/>
                <w:iCs/>
                <w:color w:val="000000" w:themeColor="text1"/>
                <w:kern w:val="28"/>
                <w:sz w:val="21"/>
                <w:szCs w:val="21"/>
                <w14:textFill>
                  <w14:solidFill>
                    <w14:schemeClr w14:val="tx1"/>
                  </w14:solidFill>
                </w14:textFill>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i/>
                <w:iCs/>
                <w:color w:val="000000" w:themeColor="text1"/>
                <w:kern w:val="28"/>
                <w:sz w:val="21"/>
                <w:szCs w:val="21"/>
                <w14:textFill>
                  <w14:solidFill>
                    <w14:schemeClr w14:val="tx1"/>
                  </w14:solidFill>
                </w14:textFill>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6"/>
              </w:numPr>
              <w:tabs>
                <w:tab w:val="left" w:pos="550"/>
              </w:tabs>
              <w:kinsoku/>
              <w:wordWrap/>
              <w:overflowPunct/>
              <w:topLinePunct w:val="0"/>
              <w:autoSpaceDE/>
              <w:autoSpaceDN/>
              <w:bidi w:val="0"/>
              <w:spacing w:line="360" w:lineRule="auto"/>
              <w:ind w:left="0" w:leftChars="0" w:firstLine="0" w:firstLineChars="0"/>
              <w:jc w:val="center"/>
              <w:rPr>
                <w:rFonts w:ascii="Times New Roman" w:hAnsi="Times New Roman" w:eastAsia="宋体" w:cs="Times New Roman"/>
                <w:color w:val="000000" w:themeColor="text1"/>
                <w:kern w:val="28"/>
                <w:sz w:val="21"/>
                <w:szCs w:val="21"/>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i/>
                <w:iCs/>
                <w:color w:val="000000" w:themeColor="text1"/>
                <w:kern w:val="28"/>
                <w:sz w:val="21"/>
                <w:szCs w:val="21"/>
                <w14:textFill>
                  <w14:solidFill>
                    <w14:schemeClr w14:val="tx1"/>
                  </w14:solidFill>
                </w14:textFill>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i/>
                <w:iCs/>
                <w:color w:val="000000" w:themeColor="text1"/>
                <w:kern w:val="28"/>
                <w:sz w:val="21"/>
                <w:szCs w:val="21"/>
                <w14:textFill>
                  <w14:solidFill>
                    <w14:schemeClr w14:val="tx1"/>
                  </w14:solidFill>
                </w14:textFill>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color w:val="000000" w:themeColor="text1"/>
                <w:kern w:val="0"/>
                <w:sz w:val="21"/>
                <w:szCs w:val="21"/>
                <w14:textFill>
                  <w14:solidFill>
                    <w14:schemeClr w14:val="tx1"/>
                  </w14:solidFill>
                </w14:textFill>
                <w14:ligatures w14:val="none"/>
              </w:rPr>
            </w:pPr>
            <w:r>
              <w:rPr>
                <w:rFonts w:hint="default" w:ascii="Times New Roman" w:hAnsi="Times New Roman" w:cs="Times New Roman"/>
                <w:color w:val="000000" w:themeColor="text1"/>
                <w:kern w:val="0"/>
                <w:sz w:val="21"/>
                <w:szCs w:val="21"/>
                <w14:textFill>
                  <w14:solidFill>
                    <w14:schemeClr w14:val="tx1"/>
                  </w14:solidFill>
                </w14:textFill>
                <w14:ligatures w14:val="none"/>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color w:val="000000" w:themeColor="text1"/>
                <w:kern w:val="0"/>
                <w:sz w:val="21"/>
                <w:szCs w:val="21"/>
                <w14:textFill>
                  <w14:solidFill>
                    <w14:schemeClr w14:val="tx1"/>
                  </w14:solidFill>
                </w14:textFill>
                <w14:ligatures w14:val="none"/>
              </w:rPr>
            </w:pPr>
            <w:r>
              <w:rPr>
                <w:rFonts w:hint="default" w:ascii="Times New Roman" w:hAnsi="Times New Roman" w:cs="Times New Roman"/>
                <w:color w:val="000000" w:themeColor="text1"/>
                <w:kern w:val="0"/>
                <w:sz w:val="21"/>
                <w:szCs w:val="21"/>
                <w14:textFill>
                  <w14:solidFill>
                    <w14:schemeClr w14:val="tx1"/>
                  </w14:solidFill>
                </w14:textFill>
                <w14:ligatures w14:val="none"/>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eastAsia="宋体" w:cs="Times New Roman"/>
                <w:b/>
                <w:i/>
                <w:color w:val="000000" w:themeColor="text1"/>
                <w:kern w:val="28"/>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14:ligatures w14:val="none"/>
              </w:rPr>
              <w:t>3.所有未标注数量的设备，默认数量为1。</w:t>
            </w:r>
          </w:p>
        </w:tc>
      </w:tr>
    </w:tbl>
    <w:p>
      <w:pPr>
        <w:ind w:firstLine="480"/>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1.功能性能测试设备信息表仅针对功能性能测试设备进行列举，具体各试验章节中仅给出试验使用设备即可</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2.图12-1功能性能测试连接图主要目的是进行功能性能检测使用。</w:t>
      </w:r>
    </w:p>
    <w:p>
      <w:pPr>
        <w:pStyle w:val="2"/>
        <w:rPr>
          <w:rFonts w:hint="default" w:ascii="Arial" w:hAnsi="Arial"/>
          <w:color w:val="000000" w:themeColor="text1"/>
          <w:lang w:val="en-US" w:eastAsia="zh-CN"/>
          <w14:textFill>
            <w14:solidFill>
              <w14:schemeClr w14:val="tx1"/>
            </w14:solidFill>
          </w14:textFill>
        </w:rPr>
      </w:pPr>
      <w:bookmarkStart w:id="98" w:name="_Toc13250"/>
      <w:r>
        <w:rPr>
          <w:rFonts w:hint="eastAsia" w:ascii="Arial" w:hAnsi="Arial"/>
          <w:color w:val="000000" w:themeColor="text1"/>
          <w:lang w:val="en-US" w:eastAsia="zh-CN"/>
          <w14:textFill>
            <w14:solidFill>
              <w14:schemeClr w14:val="tx1"/>
            </w14:solidFill>
          </w14:textFill>
        </w:rPr>
        <w:t>鉴定性能接受试验（QPAT）</w:t>
      </w:r>
      <w:bookmarkEnd w:id="98"/>
    </w:p>
    <w:p>
      <w:pPr>
        <w:ind w:firstLine="480"/>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鉴定性能接收试验（QPAT）是一种为确定鉴定试验是否合格而执行的检查和测试，其包括多个子测试项，不同试验项目根据要求选择其中部分或者所有项目进行测试，如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_Ref24881 \h </w:instrText>
      </w:r>
      <w:r>
        <w:rPr>
          <w:rFonts w:hint="eastAsia"/>
          <w:color w:val="000000" w:themeColor="text1"/>
          <w:lang w:eastAsia="zh-CN"/>
          <w14:textFill>
            <w14:solidFill>
              <w14:schemeClr w14:val="tx1"/>
            </w14:solidFill>
          </w14:textFill>
        </w:rPr>
        <w:fldChar w:fldCharType="separate"/>
      </w:r>
      <w:r>
        <w:rPr>
          <w:rFonts w:hint="default"/>
          <w:color w:val="000000" w:themeColor="text1"/>
          <w:lang w:eastAsia="zh-CN"/>
          <w14:textFill>
            <w14:solidFill>
              <w14:schemeClr w14:val="tx1"/>
            </w14:solidFill>
          </w14:textFill>
        </w:rPr>
        <w:t>表</w:t>
      </w:r>
      <w:r>
        <w:rPr>
          <w:rFonts w:hint="default"/>
          <w:color w:val="000000" w:themeColor="text1"/>
          <w:lang w:eastAsia="zh-CN"/>
          <w14:textFill>
            <w14:solidFill>
              <w14:schemeClr w14:val="tx1"/>
            </w14:solidFill>
          </w14:textFill>
        </w:rPr>
        <w:fldChar w:fldCharType="begin"/>
      </w:r>
      <w:r>
        <w:rPr>
          <w:rFonts w:hint="default"/>
          <w:color w:val="000000" w:themeColor="text1"/>
          <w:lang w:eastAsia="zh-CN"/>
          <w14:textFill>
            <w14:solidFill>
              <w14:schemeClr w14:val="tx1"/>
            </w14:solidFill>
          </w14:textFill>
        </w:rPr>
        <w:instrText xml:space="preserve"> STYLEREF 1 \s </w:instrText>
      </w:r>
      <w:r>
        <w:rPr>
          <w:rFonts w:hint="default"/>
          <w:color w:val="000000" w:themeColor="text1"/>
          <w:lang w:eastAsia="zh-CN"/>
          <w14:textFill>
            <w14:solidFill>
              <w14:schemeClr w14:val="tx1"/>
            </w14:solidFill>
          </w14:textFill>
        </w:rPr>
        <w:fldChar w:fldCharType="separate"/>
      </w:r>
      <w:r>
        <w:rPr>
          <w:rFonts w:hint="default"/>
          <w:color w:val="000000" w:themeColor="text1"/>
          <w:lang w:eastAsia="zh-CN"/>
          <w14:textFill>
            <w14:solidFill>
              <w14:schemeClr w14:val="tx1"/>
            </w14:solidFill>
          </w14:textFill>
        </w:rPr>
        <w:t>12</w:t>
      </w:r>
      <w:r>
        <w:rPr>
          <w:rFonts w:hint="default"/>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default"/>
          <w:color w:val="000000" w:themeColor="text1"/>
          <w:lang w:eastAsia="zh-CN"/>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所示，如果上一个试验的结束状态为此试验的开始状态，则上一个试验的试验后检测结果可作为该试验的试验前检测结果。</w:t>
      </w:r>
    </w:p>
    <w:p>
      <w:pPr>
        <w:ind w:firstLine="48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QPAT过程中使用的测试设备信息见</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_Ref23196 \h </w:instrText>
      </w:r>
      <w:r>
        <w:rPr>
          <w:rFonts w:hint="eastAsia"/>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，测试连接见各章节试验连接图</w:t>
      </w:r>
      <w:r>
        <w:rPr>
          <w:rFonts w:hint="eastAsia"/>
          <w:color w:val="000000" w:themeColor="text1"/>
          <w:lang w:eastAsia="zh-CN"/>
          <w14:textFill>
            <w14:solidFill>
              <w14:schemeClr w14:val="tx1"/>
            </w14:solidFill>
          </w14:textFill>
        </w:rPr>
        <w:t>。</w:t>
      </w:r>
    </w:p>
    <w:p>
      <w:pPr>
        <w:ind w:firstLine="480"/>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QPAT过程中使用的测试设备信息若与</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_Ref23196 \h </w:instrText>
      </w:r>
      <w:r>
        <w:rPr>
          <w:rFonts w:hint="eastAsia"/>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一致，则直接引用，若不一致，需自行补充测试设备信息表。</w:t>
      </w:r>
    </w:p>
    <w:p>
      <w:pPr>
        <w:ind w:firstLine="480"/>
        <w:rPr>
          <w:rFonts w:hint="eastAsia"/>
          <w:color w:val="000000" w:themeColor="text1"/>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p>
    <w:p>
      <w:pPr>
        <w:ind w:firstLine="480"/>
        <w:rPr>
          <w:rFonts w:hint="default"/>
          <w:color w:val="000000" w:themeColor="text1"/>
          <w:lang w:val="en-US" w:eastAsia="zh-CN"/>
          <w14:textFill>
            <w14:solidFill>
              <w14:schemeClr w14:val="tx1"/>
            </w14:solidFill>
          </w14:textFill>
        </w:rPr>
      </w:pPr>
      <w:bookmarkStart w:id="99" w:name="_Ref24881"/>
      <w:bookmarkStart w:id="100" w:name="_Toc1090"/>
      <w:r>
        <w:rPr>
          <w:rFonts w:hint="eastAsia"/>
          <w:color w:val="000000" w:themeColor="text1"/>
          <w:lang w:val="en-US" w:eastAsia="zh-CN"/>
          <w14:textFill>
            <w14:solidFill>
              <w14:schemeClr w14:val="tx1"/>
            </w14:solidFill>
          </w14:textFill>
        </w:rPr>
        <w:t>【举例】</w:t>
      </w:r>
    </w:p>
    <w:p>
      <w:pPr>
        <w:pStyle w:val="62"/>
        <w:jc w:val="cente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bookmarkEnd w:id="99"/>
      <w:bookmarkStart w:id="101" w:name="_Toc13419"/>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鉴定性能接收试验（QPAT）</w:t>
      </w:r>
      <w:bookmarkEnd w:id="100"/>
      <w:bookmarkEnd w:id="101"/>
    </w:p>
    <w:tbl>
      <w:tblPr>
        <w:tblStyle w:val="112"/>
        <w:tblW w:w="5185"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1200"/>
        <w:gridCol w:w="1075"/>
        <w:gridCol w:w="1596"/>
        <w:gridCol w:w="10580"/>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629" w:hRule="atLeast"/>
          <w:tblHeader/>
          <w:jc w:val="center"/>
        </w:trPr>
        <w:tc>
          <w:tcPr>
            <w:tcW w:w="415" w:type="pct"/>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b/>
                <w:bCs/>
                <w:color w:val="000000" w:themeColor="text1"/>
                <w:kern w:val="0"/>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编号</w:t>
            </w:r>
          </w:p>
        </w:tc>
        <w:tc>
          <w:tcPr>
            <w:tcW w:w="924" w:type="pct"/>
            <w:gridSpan w:val="2"/>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kern w:val="0"/>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试验项目</w:t>
            </w:r>
          </w:p>
        </w:tc>
        <w:tc>
          <w:tcPr>
            <w:tcW w:w="3660" w:type="pct"/>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kern w:val="0"/>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12" w:hRule="atLeast"/>
          <w:jc w:val="center"/>
        </w:trPr>
        <w:tc>
          <w:tcPr>
            <w:tcW w:w="415" w:type="pct"/>
            <w:vMerge w:val="restar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w:t>
            </w:r>
          </w:p>
        </w:tc>
        <w:tc>
          <w:tcPr>
            <w:tcW w:w="372" w:type="pct"/>
            <w:vMerge w:val="restar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目视检测</w:t>
            </w:r>
          </w:p>
        </w:tc>
        <w:tc>
          <w:tcPr>
            <w:tcW w:w="551"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color w:val="000000" w:themeColor="text1"/>
                <w:kern w:val="0"/>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QPAT1-1</w:t>
            </w:r>
          </w:p>
        </w:tc>
        <w:tc>
          <w:tcPr>
            <w:tcW w:w="3660"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目视检查产品不应存在裂纹、劣化、腐（锈）蚀、结构及安装连接件破坏。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76" w:hRule="atLeast"/>
          <w:jc w:val="center"/>
        </w:trPr>
        <w:tc>
          <w:tcPr>
            <w:tcW w:w="41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7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5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QPAT1-2</w:t>
            </w:r>
          </w:p>
        </w:tc>
        <w:tc>
          <w:tcPr>
            <w:tcW w:w="366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坠撞安全试验，允许有弯曲和变形，但安装连接件不应出现破坏，并且受试设备仍应保持在原位。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05" w:hRule="atLeast"/>
          <w:jc w:val="center"/>
        </w:trPr>
        <w:tc>
          <w:tcPr>
            <w:tcW w:w="41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7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5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QPAT1-3</w:t>
            </w:r>
          </w:p>
        </w:tc>
        <w:tc>
          <w:tcPr>
            <w:tcW w:w="366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流体敏感性试验，受试设备不应出现损伤。</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71" w:hRule="atLeast"/>
          <w:jc w:val="center"/>
        </w:trPr>
        <w:tc>
          <w:tcPr>
            <w:tcW w:w="41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7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5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QPAT1-4</w:t>
            </w:r>
          </w:p>
        </w:tc>
        <w:tc>
          <w:tcPr>
            <w:tcW w:w="366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湿热和盐雾试验，</w:t>
            </w:r>
            <w:r>
              <w:rPr>
                <w:rFonts w:hint="default" w:ascii="Times New Roman" w:hAnsi="Times New Roman" w:cs="Times New Roman"/>
                <w:i/>
                <w:iCs/>
                <w:color w:val="000000" w:themeColor="text1"/>
                <w:sz w:val="21"/>
                <w:szCs w:val="21"/>
                <w14:textFill>
                  <w14:solidFill>
                    <w14:schemeClr w14:val="tx1"/>
                  </w14:solidFill>
                </w14:textFill>
              </w:rPr>
              <w:t>受试设备表面均不应出现腐蚀的现象。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8" w:hRule="atLeast"/>
          <w:jc w:val="center"/>
        </w:trPr>
        <w:tc>
          <w:tcPr>
            <w:tcW w:w="41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7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5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QPAT1-5</w:t>
            </w:r>
          </w:p>
        </w:tc>
        <w:tc>
          <w:tcPr>
            <w:tcW w:w="366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砂尘试验，受试设备表面不应出现腐蚀的现象，操作受试设备上的开关器件及其它机械活动部件10次，没有堵塞或卡死现象。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41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7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5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QPAT1-6</w:t>
            </w:r>
          </w:p>
        </w:tc>
        <w:tc>
          <w:tcPr>
            <w:tcW w:w="366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振动、风车试验，受试设备组件均不应出现结构损坏。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808" w:hRule="atLeast"/>
          <w:jc w:val="center"/>
        </w:trPr>
        <w:tc>
          <w:tcPr>
            <w:tcW w:w="415"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QPAT2</w:t>
            </w:r>
          </w:p>
        </w:tc>
        <w:tc>
          <w:tcPr>
            <w:tcW w:w="37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eastAsiaTheme="minorEastAsia"/>
                <w:color w:val="000000" w:themeColor="text1"/>
                <w:sz w:val="21"/>
                <w:szCs w:val="21"/>
                <w:lang w:val="en-US" w:eastAsia="zh-CN"/>
                <w14:textFill>
                  <w14:solidFill>
                    <w14:schemeClr w14:val="tx1"/>
                  </w14:solidFill>
                </w14:textFill>
              </w:rPr>
              <w:t>XXX</w:t>
            </w:r>
          </w:p>
        </w:tc>
        <w:tc>
          <w:tcPr>
            <w:tcW w:w="55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QPAT2-1</w:t>
            </w:r>
          </w:p>
        </w:tc>
        <w:tc>
          <w:tcPr>
            <w:tcW w:w="3660" w:type="pct"/>
            <w:vAlign w:val="center"/>
          </w:tcPr>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5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7"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b/>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检测方法</w:t>
                  </w:r>
                </w:p>
              </w:tc>
              <w:tc>
                <w:tcPr>
                  <w:tcW w:w="5498"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b/>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合格判据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7"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XXXX</w:t>
                  </w:r>
                </w:p>
              </w:tc>
              <w:tc>
                <w:tcPr>
                  <w:tcW w:w="5498"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XXXX</w:t>
                  </w: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b/>
                <w:color w:val="000000" w:themeColor="text1"/>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675" w:hRule="atLeast"/>
          <w:jc w:val="center"/>
        </w:trPr>
        <w:tc>
          <w:tcPr>
            <w:tcW w:w="41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7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eastAsiaTheme="minorEastAsia"/>
                <w:color w:val="000000" w:themeColor="text1"/>
                <w:sz w:val="21"/>
                <w:szCs w:val="21"/>
                <w:lang w:val="en-US" w:eastAsia="zh-CN"/>
                <w14:textFill>
                  <w14:solidFill>
                    <w14:schemeClr w14:val="tx1"/>
                  </w14:solidFill>
                </w14:textFill>
              </w:rPr>
              <w:t>XXX</w:t>
            </w:r>
          </w:p>
        </w:tc>
        <w:tc>
          <w:tcPr>
            <w:tcW w:w="551"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QPAT2-2</w:t>
            </w:r>
          </w:p>
        </w:tc>
        <w:tc>
          <w:tcPr>
            <w:tcW w:w="3660" w:type="pct"/>
          </w:tcPr>
          <w:tbl>
            <w:tblPr>
              <w:tblStyle w:val="1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37"/>
              <w:gridCol w:w="3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14" w:hRule="atLeast"/>
                <w:jc w:val="center"/>
              </w:trPr>
              <w:tc>
                <w:tcPr>
                  <w:tcW w:w="443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检测方法</w:t>
                  </w:r>
                </w:p>
              </w:tc>
              <w:tc>
                <w:tcPr>
                  <w:tcW w:w="371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合格判据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648" w:hRule="atLeast"/>
                <w:jc w:val="center"/>
              </w:trPr>
              <w:tc>
                <w:tcPr>
                  <w:tcW w:w="443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cs="Times New Roman" w:eastAsiaTheme="minorEastAsia"/>
                      <w:color w:val="000000" w:themeColor="text1"/>
                      <w:sz w:val="21"/>
                      <w:szCs w:val="21"/>
                      <w:lang w:val="en-US" w:eastAsia="zh-CN"/>
                      <w14:textFill>
                        <w14:solidFill>
                          <w14:schemeClr w14:val="tx1"/>
                        </w14:solidFill>
                      </w14:textFill>
                    </w:rPr>
                    <w:t>XXX</w:t>
                  </w:r>
                </w:p>
              </w:tc>
              <w:tc>
                <w:tcPr>
                  <w:tcW w:w="371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cs="Times New Roman" w:eastAsiaTheme="minorEastAsia"/>
                      <w:color w:val="000000" w:themeColor="text1"/>
                      <w:sz w:val="21"/>
                      <w:szCs w:val="21"/>
                      <w:lang w:val="en-US" w:eastAsia="zh-CN"/>
                      <w14:textFill>
                        <w14:solidFill>
                          <w14:schemeClr w14:val="tx1"/>
                        </w14:solidFill>
                      </w14:textFill>
                    </w:rPr>
                    <w:t>XXXX</w:t>
                  </w: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1.QPAT检查表在后面各试验章节需多次引用，应仔细填写。</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2.此处QPAT表仅供参考，需根据各设备实际情况填写。</w:t>
      </w:r>
    </w:p>
    <w:p>
      <w:pPr>
        <w:bidi w:val="0"/>
        <w:jc w:val="center"/>
        <w:rPr>
          <w:rFonts w:hint="default" w:eastAsia="宋体"/>
          <w:color w:val="000000" w:themeColor="text1"/>
          <w:lang w:val="en-US" w:eastAsia="zh-CN"/>
          <w14:textFill>
            <w14:solidFill>
              <w14:schemeClr w14:val="tx1"/>
            </w14:solidFill>
          </w14:textFill>
        </w:rPr>
        <w:sectPr>
          <w:pgSz w:w="16838" w:h="11906" w:orient="landscape"/>
          <w:pgMar w:top="1418" w:right="1701" w:bottom="1418" w:left="1418" w:header="851" w:footer="851" w:gutter="0"/>
          <w:cols w:space="720" w:num="1"/>
          <w:docGrid w:type="linesAndChars" w:linePitch="326" w:charSpace="0"/>
        </w:sectPr>
      </w:pP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102" w:name="_Toc23660"/>
      <w:r>
        <w:rPr>
          <w:rFonts w:hint="eastAsia" w:ascii="Arial" w:hAnsi="Arial"/>
          <w:color w:val="000000" w:themeColor="text1"/>
          <w:lang w:val="en-US" w:eastAsia="zh-CN"/>
          <w14:textFill>
            <w14:solidFill>
              <w14:schemeClr w14:val="tx1"/>
            </w14:solidFill>
          </w14:textFill>
        </w:rPr>
        <w:t>温度和高度</w:t>
      </w:r>
      <w:bookmarkEnd w:id="102"/>
    </w:p>
    <w:p>
      <w:pPr>
        <w:pStyle w:val="2"/>
        <w:rPr>
          <w:rFonts w:hint="default"/>
          <w:color w:val="000000" w:themeColor="text1"/>
          <w:lang w:val="en-US" w:eastAsia="zh-CN"/>
          <w14:textFill>
            <w14:solidFill>
              <w14:schemeClr w14:val="tx1"/>
            </w14:solidFill>
          </w14:textFill>
        </w:rPr>
      </w:pPr>
      <w:bookmarkStart w:id="103" w:name="_Toc9821"/>
      <w:r>
        <w:rPr>
          <w:rFonts w:hint="eastAsia"/>
          <w:color w:val="000000" w:themeColor="text1"/>
          <w:lang w:val="en-US" w:eastAsia="zh-CN"/>
          <w14:textFill>
            <w14:solidFill>
              <w14:schemeClr w14:val="tx1"/>
            </w14:solidFill>
          </w14:textFill>
        </w:rPr>
        <w:t>试验目的</w:t>
      </w:r>
      <w:bookmarkEnd w:id="103"/>
    </w:p>
    <w:p>
      <w:pPr>
        <w:ind w:firstLine="480"/>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确定受试设备对飞机停机贮存和使用中遇到的温度环境以及压力环境及其变化过程的适应性。</w:t>
      </w:r>
    </w:p>
    <w:p>
      <w:pPr>
        <w:pStyle w:val="2"/>
        <w:rPr>
          <w:rFonts w:hint="eastAsia"/>
          <w:color w:val="000000" w:themeColor="text1"/>
          <w14:textFill>
            <w14:solidFill>
              <w14:schemeClr w14:val="tx1"/>
            </w14:solidFill>
          </w14:textFill>
        </w:rPr>
      </w:pPr>
      <w:bookmarkStart w:id="104" w:name="_Toc6188"/>
      <w:r>
        <w:rPr>
          <w:rFonts w:hint="eastAsia"/>
          <w:color w:val="000000" w:themeColor="text1"/>
          <w:lang w:val="en-US" w:eastAsia="zh-CN"/>
          <w14:textFill>
            <w14:solidFill>
              <w14:schemeClr w14:val="tx1"/>
            </w14:solidFill>
          </w14:textFill>
        </w:rPr>
        <w:t>试验要求</w:t>
      </w:r>
      <w:bookmarkEnd w:id="104"/>
    </w:p>
    <w:p>
      <w:pPr>
        <w:ind w:firstLine="480"/>
        <w:rPr>
          <w:rFonts w:hint="eastAsia"/>
          <w:color w:val="000000" w:themeColor="text1"/>
          <w14:textFill>
            <w14:solidFill>
              <w14:schemeClr w14:val="tx1"/>
            </w14:solidFill>
          </w14:textFill>
        </w:rPr>
      </w:pP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安装于飞机</w:t>
      </w:r>
      <w:r>
        <w:rPr>
          <w:rFonts w:hint="eastAsia"/>
          <w:i/>
          <w:iCs/>
          <w:color w:val="000000" w:themeColor="text1"/>
          <w14:textFill>
            <w14:solidFill>
              <w14:schemeClr w14:val="tx1"/>
            </w14:solidFill>
          </w14:textFill>
        </w:rPr>
        <w:t>XXXX</w:t>
      </w:r>
      <w:r>
        <w:rPr>
          <w:rFonts w:hint="eastAsia"/>
          <w:color w:val="000000" w:themeColor="text1"/>
          <w14:textFill>
            <w14:solidFill>
              <w14:schemeClr w14:val="tx1"/>
            </w14:solidFill>
          </w14:textFill>
        </w:rPr>
        <w:t>，应通过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DO－160G第4章，</w:t>
      </w:r>
      <w:r>
        <w:rPr>
          <w:rFonts w:hint="eastAsia"/>
          <w:i/>
          <w:iCs/>
          <w:color w:val="000000" w:themeColor="text1"/>
          <w14:textFill>
            <w14:solidFill>
              <w14:schemeClr w14:val="tx1"/>
            </w14:solidFill>
          </w14:textFill>
        </w:rPr>
        <w:t>X</w:t>
      </w:r>
      <w:r>
        <w:rPr>
          <w:rFonts w:hint="eastAsia"/>
          <w:color w:val="000000" w:themeColor="text1"/>
          <w14:textFill>
            <w14:solidFill>
              <w14:schemeClr w14:val="tx1"/>
            </w14:solidFill>
          </w14:textFill>
        </w:rPr>
        <w:t>类设备规定的温度和高度试验，</w:t>
      </w:r>
      <w:r>
        <w:rPr>
          <w:rFonts w:hint="eastAsia"/>
          <w:i/>
          <w:iCs/>
          <w:color w:val="000000" w:themeColor="text1"/>
          <w14:textFill>
            <w14:solidFill>
              <w14:schemeClr w14:val="tx1"/>
            </w14:solidFill>
          </w14:textFill>
        </w:rPr>
        <w:t>其中飞行中冷却能力损失是XX类</w:t>
      </w:r>
      <w:r>
        <w:rPr>
          <w:rFonts w:hint="eastAsia"/>
          <w:i/>
          <w:iCs/>
          <w:color w:val="000000" w:themeColor="text1"/>
          <w:lang w:eastAsia="zh-CN"/>
          <w14:textFill>
            <w14:solidFill>
              <w14:schemeClr w14:val="tx1"/>
            </w14:solidFill>
          </w14:textFill>
        </w:rPr>
        <w:t>（如需）</w:t>
      </w:r>
      <w:r>
        <w:rPr>
          <w:rFonts w:hint="eastAsia"/>
          <w:i/>
          <w:iCs/>
          <w:color w:val="000000" w:themeColor="text1"/>
          <w14:textFill>
            <w14:solidFill>
              <w14:schemeClr w14:val="tx1"/>
            </w14:solidFill>
          </w14:textFill>
        </w:rPr>
        <w:t>。</w:t>
      </w:r>
      <w:r>
        <w:rPr>
          <w:rFonts w:hint="eastAsia"/>
          <w:color w:val="000000" w:themeColor="text1"/>
          <w14:textFill>
            <w14:solidFill>
              <w14:schemeClr w14:val="tx1"/>
            </w14:solidFill>
          </w14:textFill>
        </w:rPr>
        <w:t>此类试验考核</w:t>
      </w: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在</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_Ref28199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中规定的温度、高度和压力下的性能特征。</w:t>
      </w:r>
    </w:p>
    <w:p>
      <w:pPr>
        <w:pStyle w:val="62"/>
        <w:jc w:val="center"/>
        <w:rPr>
          <w:rFonts w:hint="default"/>
          <w:color w:val="000000" w:themeColor="text1"/>
          <w:lang w:val="en-US" w:eastAsia="zh-CN"/>
          <w14:textFill>
            <w14:solidFill>
              <w14:schemeClr w14:val="tx1"/>
            </w14:solidFill>
          </w14:textFill>
        </w:rPr>
      </w:pPr>
      <w:bookmarkStart w:id="105" w:name="_Ref28199"/>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105"/>
      <w:bookmarkStart w:id="106" w:name="_Toc21706"/>
      <w:r>
        <w:rPr>
          <w:rFonts w:hint="eastAsia"/>
          <w:color w:val="000000" w:themeColor="text1"/>
          <w:lang w:val="en-US" w:eastAsia="zh-CN"/>
          <w14:textFill>
            <w14:solidFill>
              <w14:schemeClr w14:val="tx1"/>
            </w14:solidFill>
          </w14:textFill>
        </w:rPr>
        <w:t>：温度和高度条件</w:t>
      </w:r>
      <w:bookmarkEnd w:id="106"/>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740"/>
        <w:gridCol w:w="1752"/>
        <w:gridCol w:w="1752"/>
        <w:gridCol w:w="175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764"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2740"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试验项目</w:t>
            </w:r>
          </w:p>
        </w:tc>
        <w:tc>
          <w:tcPr>
            <w:tcW w:w="1752"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类别</w:t>
            </w:r>
          </w:p>
        </w:tc>
        <w:tc>
          <w:tcPr>
            <w:tcW w:w="1752"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试验条件</w:t>
            </w:r>
          </w:p>
        </w:tc>
        <w:tc>
          <w:tcPr>
            <w:tcW w:w="1752"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op w:val="single" w:color="auto" w:sz="12" w:space="0"/>
              <w:tl2br w:val="nil"/>
              <w:tr2bl w:val="nil"/>
            </w:tcBorders>
            <w:vAlign w:val="center"/>
          </w:tcPr>
          <w:p>
            <w:pPr>
              <w:pStyle w:val="111"/>
              <w:keepNext w:val="0"/>
              <w:keepLines w:val="0"/>
              <w:pageBreakBefore w:val="0"/>
              <w:widowControl w:val="0"/>
              <w:numPr>
                <w:ilvl w:val="0"/>
                <w:numId w:val="17"/>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op w:val="single" w:color="auto" w:sz="12" w:space="0"/>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地面耐受低温</w:t>
            </w:r>
          </w:p>
        </w:tc>
        <w:tc>
          <w:tcPr>
            <w:tcW w:w="1752" w:type="dxa"/>
            <w:tcBorders>
              <w:top w:val="single" w:color="auto" w:sz="12" w:space="0"/>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op w:val="single" w:color="auto" w:sz="12" w:space="0"/>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op w:val="single" w:color="auto" w:sz="12" w:space="0"/>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地面耐受高温</w:t>
            </w: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低温短时工作温度</w:t>
            </w: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高温短时工作温度</w:t>
            </w: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低温工作温度</w:t>
            </w: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高温工作温度</w:t>
            </w: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飞行中冷却能力损失</w:t>
            </w: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高度</w:t>
            </w: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减压</w:t>
            </w: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7"/>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740"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过压</w:t>
            </w: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752" w:type="dxa"/>
            <w:tcBorders>
              <w:tl2br w:val="nil"/>
              <w:tr2bl w:val="nil"/>
            </w:tcBorders>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根据设备类别不同，试验条件、试验程序等都有可能不同，各设备的具体试验条件、试验程序应按RTCA/DO-160G中要求确定，以下章节均仅给出某类别设备示例。</w:t>
      </w:r>
    </w:p>
    <w:p>
      <w:pPr>
        <w:ind w:firstLine="480"/>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ind w:firstLine="48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刹车控制阀（单）</w:t>
      </w:r>
      <w:r>
        <w:rPr>
          <w:rFonts w:hint="eastAsia"/>
          <w:color w:val="000000" w:themeColor="text1"/>
          <w14:textFill>
            <w14:solidFill>
              <w14:schemeClr w14:val="tx1"/>
            </w14:solidFill>
          </w14:textFill>
        </w:rPr>
        <w:t>安装于设备EE舱，应通过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DO－160G第4章，D2类规定的温度和高度试验，其中飞行中冷却能力损失是V类。此类试验考核刹车控制阀（单）在表X中规定的温度、高度和压力下的性能特征。</w:t>
      </w:r>
    </w:p>
    <w:p>
      <w:pPr>
        <w:pStyle w:val="62"/>
        <w:jc w:val="cente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表X.：温度和高度条件</w:t>
      </w:r>
    </w:p>
    <w:tbl>
      <w:tblPr>
        <w:tblStyle w:val="29"/>
        <w:tblW w:w="941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557"/>
        <w:gridCol w:w="3149"/>
        <w:gridCol w:w="1619"/>
        <w:gridCol w:w="3243"/>
        <w:gridCol w:w="84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57"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序号</w:t>
            </w:r>
          </w:p>
        </w:tc>
        <w:tc>
          <w:tcPr>
            <w:tcW w:w="3149"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试验项目</w:t>
            </w:r>
          </w:p>
        </w:tc>
        <w:tc>
          <w:tcPr>
            <w:tcW w:w="1619"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类别</w:t>
            </w:r>
          </w:p>
        </w:tc>
        <w:tc>
          <w:tcPr>
            <w:tcW w:w="3243"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试验条件</w:t>
            </w:r>
          </w:p>
        </w:tc>
        <w:tc>
          <w:tcPr>
            <w:tcW w:w="843"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op w:val="single" w:color="auto" w:sz="12" w:space="0"/>
              <w:tl2br w:val="nil"/>
              <w:tr2bl w:val="nil"/>
            </w:tcBorders>
            <w:vAlign w:val="center"/>
          </w:tcPr>
          <w:p>
            <w:pPr>
              <w:pStyle w:val="111"/>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3149"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地面耐受低温</w:t>
            </w:r>
          </w:p>
        </w:tc>
        <w:tc>
          <w:tcPr>
            <w:tcW w:w="1619"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D2</w:t>
            </w:r>
          </w:p>
        </w:tc>
        <w:tc>
          <w:tcPr>
            <w:tcW w:w="3243"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－55℃</w:t>
            </w:r>
          </w:p>
        </w:tc>
        <w:tc>
          <w:tcPr>
            <w:tcW w:w="843"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1"/>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地面耐受高温</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+70℃</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1"/>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低温短时工作温度</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－55℃</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1"/>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高温短时工作温度温度</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+70℃</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1"/>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低温工作温度</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－55℃</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1"/>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高温工作温度</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+70℃</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1"/>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飞行中冷却能力损失</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＋40℃</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57" w:type="dxa"/>
            <w:tcBorders>
              <w:tl2br w:val="nil"/>
              <w:tr2bl w:val="nil"/>
            </w:tcBorders>
            <w:vAlign w:val="center"/>
          </w:tcPr>
          <w:p>
            <w:pPr>
              <w:pStyle w:val="111"/>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31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高度</w:t>
            </w:r>
          </w:p>
        </w:tc>
        <w:tc>
          <w:tcPr>
            <w:tcW w:w="161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D2</w:t>
            </w:r>
          </w:p>
        </w:tc>
        <w:tc>
          <w:tcPr>
            <w:tcW w:w="32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50000ft（11.60kPa）</w:t>
            </w:r>
          </w:p>
        </w:tc>
        <w:tc>
          <w:tcPr>
            <w:tcW w:w="84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bl>
    <w:p>
      <w:pPr>
        <w:pStyle w:val="2"/>
        <w:rPr>
          <w:rFonts w:hint="eastAsia"/>
          <w:color w:val="000000" w:themeColor="text1"/>
          <w:lang w:eastAsia="zh-CN"/>
          <w14:textFill>
            <w14:solidFill>
              <w14:schemeClr w14:val="tx1"/>
            </w14:solidFill>
          </w14:textFill>
        </w:rPr>
      </w:pPr>
      <w:bookmarkStart w:id="107" w:name="_Toc16783"/>
      <w:r>
        <w:rPr>
          <w:rFonts w:hint="eastAsia"/>
          <w:color w:val="000000" w:themeColor="text1"/>
          <w:lang w:val="en-US" w:eastAsia="zh-CN"/>
          <w14:textFill>
            <w14:solidFill>
              <w14:schemeClr w14:val="tx1"/>
            </w14:solidFill>
          </w14:textFill>
        </w:rPr>
        <w:t>受试/陪试设备</w:t>
      </w:r>
      <w:bookmarkEnd w:id="107"/>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1.此处进行引用即可，不需再次详细描述；</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2.若陪试设备与6.5节内容区别，则此处详细描述即可。</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3.各试验章节仅以该章节为例进行注释，其他章节参考该章节要求完成。</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4.XXXX条件表既包括试验项目统一在此表中进行描述，试验程序也需按此处进行调整。</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5.若试验项目中包含多个试验，均可按照该章节模式制定。</w:t>
      </w:r>
    </w:p>
    <w:p>
      <w:pPr>
        <w:pStyle w:val="2"/>
        <w:rPr>
          <w:rFonts w:hint="default"/>
          <w:color w:val="000000" w:themeColor="text1"/>
          <w:lang w:val="en-US" w:eastAsia="zh-CN"/>
          <w14:textFill>
            <w14:solidFill>
              <w14:schemeClr w14:val="tx1"/>
            </w14:solidFill>
          </w14:textFill>
        </w:rPr>
      </w:pPr>
      <w:bookmarkStart w:id="108" w:name="_Toc16354"/>
      <w:r>
        <w:rPr>
          <w:rFonts w:hint="eastAsia"/>
          <w:color w:val="000000" w:themeColor="text1"/>
          <w:lang w:val="en-US" w:eastAsia="zh-CN"/>
          <w14:textFill>
            <w14:solidFill>
              <w14:schemeClr w14:val="tx1"/>
            </w14:solidFill>
          </w14:textFill>
        </w:rPr>
        <w:t>试验设备、测试设备及要求</w:t>
      </w:r>
      <w:bookmarkEnd w:id="108"/>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p>
    <w:p>
      <w:pPr>
        <w:rPr>
          <w:rFonts w:hint="eastAsia" w:eastAsia="宋体"/>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设备信息表仅给出试验过程中所需设备即可；具体试验设备等各单位确定后完成即可</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2.设备信息表中内容需根据实际情况进行修改，且需将所有该试验项目中所需测试设备统计在内</w:t>
      </w:r>
      <w:r>
        <w:rPr>
          <w:rFonts w:hint="eastAsia"/>
          <w:color w:val="000000" w:themeColor="text1"/>
          <w14:textFill>
            <w14:solidFill>
              <w14:schemeClr w14:val="tx1"/>
            </w14:solidFill>
          </w14:textFill>
        </w:rPr>
        <w:t>。</w:t>
      </w:r>
    </w:p>
    <w:p>
      <w:pPr>
        <w:pStyle w:val="62"/>
        <w:jc w:val="cente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bookmarkStart w:id="109" w:name="_Toc13456"/>
      <w:r>
        <w:rPr>
          <w:rFonts w:hint="eastAsia"/>
          <w:color w:val="000000" w:themeColor="text1"/>
          <w:lang w:val="en-US" w:eastAsia="zh-CN"/>
          <w14:textFill>
            <w14:solidFill>
              <w14:schemeClr w14:val="tx1"/>
            </w14:solidFill>
          </w14:textFill>
        </w:rPr>
        <w:t>：设备信息表</w:t>
      </w:r>
      <w:bookmarkEnd w:id="109"/>
    </w:p>
    <w:tbl>
      <w:tblPr>
        <w:tblStyle w:val="30"/>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47"/>
        <w:gridCol w:w="1293"/>
        <w:gridCol w:w="1774"/>
        <w:gridCol w:w="1577"/>
        <w:gridCol w:w="2030"/>
        <w:gridCol w:w="847"/>
        <w:gridCol w:w="1211"/>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95" w:type="pct"/>
            <w:tcBorders>
              <w:top w:val="single" w:color="auto" w:sz="12"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序号</w:t>
            </w:r>
          </w:p>
        </w:tc>
        <w:tc>
          <w:tcPr>
            <w:tcW w:w="69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设备名称</w:t>
            </w:r>
          </w:p>
        </w:tc>
        <w:tc>
          <w:tcPr>
            <w:tcW w:w="95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用途</w:t>
            </w:r>
          </w:p>
        </w:tc>
        <w:tc>
          <w:tcPr>
            <w:tcW w:w="85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设备型号</w:t>
            </w:r>
          </w:p>
        </w:tc>
        <w:tc>
          <w:tcPr>
            <w:tcW w:w="109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技术要求/精度</w:t>
            </w:r>
          </w:p>
        </w:tc>
        <w:tc>
          <w:tcPr>
            <w:tcW w:w="456" w:type="pct"/>
            <w:tcBorders>
              <w:top w:val="single" w:color="auto" w:sz="12" w:space="0"/>
              <w:left w:val="single" w:color="auto" w:sz="6" w:space="0"/>
              <w:bottom w:val="single" w:color="auto" w:sz="12"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lang w:val="en-US" w:eastAsia="zh-CN"/>
                <w14:textFill>
                  <w14:solidFill>
                    <w14:schemeClr w14:val="tx1"/>
                  </w14:solidFill>
                </w14:textFill>
              </w:rPr>
            </w:pPr>
            <w:r>
              <w:rPr>
                <w:rFonts w:hint="eastAsia" w:cs="Times New Roman"/>
                <w:b/>
                <w:bCs w:val="0"/>
                <w:color w:val="000000" w:themeColor="text1"/>
                <w:kern w:val="28"/>
                <w:sz w:val="21"/>
                <w:szCs w:val="21"/>
                <w:lang w:val="en-US" w:eastAsia="zh-CN"/>
                <w14:textFill>
                  <w14:solidFill>
                    <w14:schemeClr w14:val="tx1"/>
                  </w14:solidFill>
                </w14:textFill>
              </w:rPr>
              <w:t>数量</w:t>
            </w:r>
          </w:p>
        </w:tc>
        <w:tc>
          <w:tcPr>
            <w:tcW w:w="649" w:type="pct"/>
            <w:tcBorders>
              <w:top w:val="single" w:color="auto" w:sz="12" w:space="0"/>
              <w:left w:val="single" w:color="auto" w:sz="6" w:space="0"/>
              <w:bottom w:val="single" w:color="auto" w:sz="12"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5" w:type="pct"/>
            <w:vAlign w:val="center"/>
          </w:tcPr>
          <w:p>
            <w:pPr>
              <w:pStyle w:val="111"/>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7"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高低温湿热试验箱</w:t>
            </w:r>
          </w:p>
        </w:tc>
        <w:tc>
          <w:tcPr>
            <w:tcW w:w="9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用于温度类试验</w:t>
            </w:r>
          </w:p>
        </w:tc>
        <w:tc>
          <w:tcPr>
            <w:tcW w:w="85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cs="Times New Roman" w:eastAsiaTheme="minorEastAsia"/>
                <w:i/>
                <w:iCs/>
                <w:color w:val="000000" w:themeColor="text1"/>
                <w:sz w:val="21"/>
                <w:szCs w:val="21"/>
                <w:lang w:val="en-US" w:eastAsia="zh-CN"/>
                <w14:textFill>
                  <w14:solidFill>
                    <w14:schemeClr w14:val="tx1"/>
                  </w14:solidFill>
                </w14:textFill>
              </w:rPr>
              <w:t>XXX</w:t>
            </w:r>
          </w:p>
        </w:tc>
        <w:tc>
          <w:tcPr>
            <w:tcW w:w="109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温度变化率≥2℃/min，精度：±3℃</w:t>
            </w:r>
          </w:p>
        </w:tc>
        <w:tc>
          <w:tcPr>
            <w:tcW w:w="4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lang w:val="en-US" w:eastAsia="zh-CN"/>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1</w:t>
            </w:r>
          </w:p>
        </w:tc>
        <w:tc>
          <w:tcPr>
            <w:tcW w:w="64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kern w:val="28"/>
                <w:sz w:val="21"/>
                <w:szCs w:val="21"/>
                <w14:textFill>
                  <w14:solidFill>
                    <w14:schemeClr w14:val="tx1"/>
                  </w14:solidFill>
                </w14:textFill>
              </w:rPr>
              <w:t>设备校验</w:t>
            </w:r>
            <w:r>
              <w:rPr>
                <w:rFonts w:hint="eastAsia" w:cs="Times New Roman"/>
                <w:i/>
                <w:iCs/>
                <w:color w:val="000000" w:themeColor="text1"/>
                <w:kern w:val="28"/>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5" w:type="pct"/>
            <w:vAlign w:val="center"/>
          </w:tcPr>
          <w:p>
            <w:pPr>
              <w:pStyle w:val="111"/>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7"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高低温低气压试验箱</w:t>
            </w:r>
          </w:p>
        </w:tc>
        <w:tc>
          <w:tcPr>
            <w:tcW w:w="9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用于高度试验</w:t>
            </w:r>
          </w:p>
        </w:tc>
        <w:tc>
          <w:tcPr>
            <w:tcW w:w="85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09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温度偏差：±2.0℃</w:t>
            </w:r>
          </w:p>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压力偏差：±5%</w:t>
            </w:r>
          </w:p>
        </w:tc>
        <w:tc>
          <w:tcPr>
            <w:tcW w:w="4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eastAsia" w:ascii="Times New Roman" w:hAnsi="Times New Roman" w:eastAsia="宋体" w:cs="Times New Roman"/>
                <w:i/>
                <w:iCs/>
                <w:color w:val="000000" w:themeColor="text1"/>
                <w:kern w:val="0"/>
                <w:sz w:val="21"/>
                <w:szCs w:val="21"/>
                <w:lang w:val="en-US" w:eastAsia="zh-CN"/>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1</w:t>
            </w:r>
          </w:p>
        </w:tc>
        <w:tc>
          <w:tcPr>
            <w:tcW w:w="64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kern w:val="28"/>
                <w:sz w:val="21"/>
                <w:szCs w:val="21"/>
                <w14:textFill>
                  <w14:solidFill>
                    <w14:schemeClr w14:val="tx1"/>
                  </w14:solidFill>
                </w14:textFill>
              </w:rPr>
              <w:t>设备校验</w:t>
            </w:r>
            <w:r>
              <w:rPr>
                <w:rFonts w:hint="eastAsia" w:cs="Times New Roman"/>
                <w:i/>
                <w:iCs/>
                <w:color w:val="000000" w:themeColor="text1"/>
                <w:kern w:val="28"/>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5" w:type="pct"/>
            <w:vAlign w:val="center"/>
          </w:tcPr>
          <w:p>
            <w:pPr>
              <w:pStyle w:val="111"/>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7"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钢卷尺</w:t>
            </w:r>
          </w:p>
        </w:tc>
        <w:tc>
          <w:tcPr>
            <w:tcW w:w="9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用于测量受试设备与试验系统的距离</w:t>
            </w:r>
          </w:p>
        </w:tc>
        <w:tc>
          <w:tcPr>
            <w:tcW w:w="85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09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允差±5.0mm</w:t>
            </w:r>
          </w:p>
        </w:tc>
        <w:tc>
          <w:tcPr>
            <w:tcW w:w="4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eastAsia" w:ascii="Times New Roman" w:hAnsi="Times New Roman" w:eastAsia="宋体" w:cs="Times New Roman"/>
                <w:i/>
                <w:iCs/>
                <w:color w:val="000000" w:themeColor="text1"/>
                <w:kern w:val="0"/>
                <w:sz w:val="21"/>
                <w:szCs w:val="21"/>
                <w:lang w:val="en-US" w:eastAsia="zh-CN"/>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1</w:t>
            </w:r>
          </w:p>
        </w:tc>
        <w:tc>
          <w:tcPr>
            <w:tcW w:w="64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kern w:val="28"/>
                <w:sz w:val="21"/>
                <w:szCs w:val="21"/>
                <w14:textFill>
                  <w14:solidFill>
                    <w14:schemeClr w14:val="tx1"/>
                  </w14:solidFill>
                </w14:textFill>
              </w:rPr>
              <w:t>设备校验</w:t>
            </w:r>
            <w:r>
              <w:rPr>
                <w:rFonts w:hint="eastAsia" w:cs="Times New Roman"/>
                <w:i/>
                <w:iCs/>
                <w:color w:val="000000" w:themeColor="text1"/>
                <w:kern w:val="28"/>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5" w:type="pct"/>
            <w:vAlign w:val="center"/>
          </w:tcPr>
          <w:p>
            <w:pPr>
              <w:pStyle w:val="111"/>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7"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温湿度计</w:t>
            </w:r>
          </w:p>
        </w:tc>
        <w:tc>
          <w:tcPr>
            <w:tcW w:w="9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用于测量试验室大气温湿度</w:t>
            </w:r>
          </w:p>
        </w:tc>
        <w:tc>
          <w:tcPr>
            <w:tcW w:w="85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09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温度范围：10℃~35℃</w:t>
            </w:r>
          </w:p>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最大误差：0.7℃</w:t>
            </w:r>
          </w:p>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湿度范围：20~85%</w:t>
            </w:r>
          </w:p>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最大误差：4%</w:t>
            </w:r>
          </w:p>
        </w:tc>
        <w:tc>
          <w:tcPr>
            <w:tcW w:w="4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eastAsia" w:ascii="Times New Roman" w:hAnsi="Times New Roman" w:eastAsia="宋体" w:cs="Times New Roman"/>
                <w:i/>
                <w:iCs/>
                <w:color w:val="000000" w:themeColor="text1"/>
                <w:kern w:val="0"/>
                <w:sz w:val="21"/>
                <w:szCs w:val="21"/>
                <w:lang w:val="en-US" w:eastAsia="zh-CN"/>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1</w:t>
            </w:r>
          </w:p>
        </w:tc>
        <w:tc>
          <w:tcPr>
            <w:tcW w:w="64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kern w:val="28"/>
                <w:sz w:val="21"/>
                <w:szCs w:val="21"/>
                <w14:textFill>
                  <w14:solidFill>
                    <w14:schemeClr w14:val="tx1"/>
                  </w14:solidFill>
                </w14:textFill>
              </w:rPr>
              <w:t>设备校验</w:t>
            </w:r>
            <w:r>
              <w:rPr>
                <w:rFonts w:hint="eastAsia" w:cs="Times New Roman"/>
                <w:i/>
                <w:iCs/>
                <w:color w:val="000000" w:themeColor="text1"/>
                <w:kern w:val="28"/>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5" w:type="pct"/>
            <w:vAlign w:val="center"/>
          </w:tcPr>
          <w:p>
            <w:pPr>
              <w:pStyle w:val="111"/>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7"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eastAsiaTheme="minorEastAsia"/>
                <w:i/>
                <w:iCs/>
                <w:color w:val="000000" w:themeColor="text1"/>
                <w:kern w:val="0"/>
                <w:sz w:val="21"/>
                <w:szCs w:val="21"/>
                <w14:textFill>
                  <w14:solidFill>
                    <w14:schemeClr w14:val="tx1"/>
                  </w14:solidFill>
                </w14:textFill>
              </w:rPr>
              <w:t>温湿度大气压力表</w:t>
            </w:r>
          </w:p>
        </w:tc>
        <w:tc>
          <w:tcPr>
            <w:tcW w:w="9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用于测量试验室大气压力</w:t>
            </w:r>
          </w:p>
        </w:tc>
        <w:tc>
          <w:tcPr>
            <w:tcW w:w="85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cs="Times New Roman" w:eastAsiaTheme="minorEastAsia"/>
                <w:i/>
                <w:iCs/>
                <w:color w:val="000000" w:themeColor="text1"/>
                <w:kern w:val="0"/>
                <w:sz w:val="21"/>
                <w:szCs w:val="21"/>
                <w:lang w:val="en-US" w:eastAsia="zh-CN"/>
                <w14:textFill>
                  <w14:solidFill>
                    <w14:schemeClr w14:val="tx1"/>
                  </w14:solidFill>
                </w14:textFill>
              </w:rPr>
              <w:t>XXX</w:t>
            </w:r>
          </w:p>
        </w:tc>
        <w:tc>
          <w:tcPr>
            <w:tcW w:w="1094" w:type="pct"/>
            <w:vAlign w:val="center"/>
          </w:tcPr>
          <w:p>
            <w:pPr>
              <w:keepNext w:val="0"/>
              <w:keepLines w:val="0"/>
              <w:pageBreakBefore w:val="0"/>
              <w:widowControl/>
              <w:kinsoku/>
              <w:wordWrap/>
              <w:overflowPunct/>
              <w:topLinePunct w:val="0"/>
              <w:bidi w:val="0"/>
              <w:snapToGrid/>
              <w:spacing w:line="360" w:lineRule="auto"/>
              <w:ind w:firstLine="0" w:firstLineChars="0"/>
              <w:jc w:val="left"/>
              <w:rPr>
                <w:rFonts w:hint="default" w:ascii="Times New Roman" w:hAnsi="Times New Roman" w:cs="Times New Roman" w:eastAsiaTheme="minorEastAsia"/>
                <w:i/>
                <w:iCs/>
                <w:color w:val="000000" w:themeColor="text1"/>
                <w:kern w:val="0"/>
                <w:sz w:val="21"/>
                <w:szCs w:val="21"/>
                <w14:textFill>
                  <w14:solidFill>
                    <w14:schemeClr w14:val="tx1"/>
                  </w14:solidFill>
                </w14:textFill>
              </w:rPr>
            </w:pPr>
            <w:r>
              <w:rPr>
                <w:rFonts w:hint="default" w:ascii="Times New Roman" w:hAnsi="Times New Roman" w:cs="Times New Roman" w:eastAsiaTheme="minorEastAsia"/>
                <w:i/>
                <w:iCs/>
                <w:color w:val="000000" w:themeColor="text1"/>
                <w:kern w:val="0"/>
                <w:sz w:val="21"/>
                <w:szCs w:val="21"/>
                <w14:textFill>
                  <w14:solidFill>
                    <w14:schemeClr w14:val="tx1"/>
                  </w14:solidFill>
                </w14:textFill>
              </w:rPr>
              <w:t>压力范围：（500~1100）hPa</w:t>
            </w:r>
          </w:p>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eastAsiaTheme="minorEastAsia"/>
                <w:i/>
                <w:iCs/>
                <w:color w:val="000000" w:themeColor="text1"/>
                <w:kern w:val="0"/>
                <w:sz w:val="21"/>
                <w:szCs w:val="21"/>
                <w14:textFill>
                  <w14:solidFill>
                    <w14:schemeClr w14:val="tx1"/>
                  </w14:solidFill>
                </w14:textFill>
              </w:rPr>
              <w:t>误差：±5hPa</w:t>
            </w:r>
          </w:p>
        </w:tc>
        <w:tc>
          <w:tcPr>
            <w:tcW w:w="4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eastAsia" w:ascii="Times New Roman" w:hAnsi="Times New Roman" w:eastAsia="宋体" w:cs="Times New Roman"/>
                <w:i/>
                <w:iCs/>
                <w:color w:val="000000" w:themeColor="text1"/>
                <w:kern w:val="0"/>
                <w:sz w:val="21"/>
                <w:szCs w:val="21"/>
                <w:lang w:val="en-US" w:eastAsia="zh-CN"/>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1</w:t>
            </w:r>
          </w:p>
        </w:tc>
        <w:tc>
          <w:tcPr>
            <w:tcW w:w="64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kern w:val="28"/>
                <w:sz w:val="21"/>
                <w:szCs w:val="21"/>
                <w14:textFill>
                  <w14:solidFill>
                    <w14:schemeClr w14:val="tx1"/>
                  </w14:solidFill>
                </w14:textFill>
              </w:rPr>
              <w:t>设备校验</w:t>
            </w:r>
            <w:r>
              <w:rPr>
                <w:rFonts w:hint="eastAsia" w:cs="Times New Roman"/>
                <w:i/>
                <w:iCs/>
                <w:color w:val="000000" w:themeColor="text1"/>
                <w:kern w:val="28"/>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5" w:type="pct"/>
            <w:vAlign w:val="center"/>
          </w:tcPr>
          <w:p>
            <w:pPr>
              <w:pStyle w:val="111"/>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14:textFill>
                  <w14:solidFill>
                    <w14:schemeClr w14:val="tx1"/>
                  </w14:solidFill>
                </w14:textFill>
              </w:rPr>
            </w:pPr>
          </w:p>
        </w:tc>
        <w:tc>
          <w:tcPr>
            <w:tcW w:w="697"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cs="Times New Roman" w:eastAsiaTheme="minorEastAsia"/>
                <w:color w:val="000000" w:themeColor="text1"/>
                <w:kern w:val="0"/>
                <w:sz w:val="21"/>
                <w:szCs w:val="21"/>
                <w14:textFill>
                  <w14:solidFill>
                    <w14:schemeClr w14:val="tx1"/>
                  </w14:solidFill>
                </w14:textFill>
              </w:rPr>
              <w:t>.....</w:t>
            </w:r>
          </w:p>
        </w:tc>
        <w:tc>
          <w:tcPr>
            <w:tcW w:w="9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85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p>
        </w:tc>
        <w:tc>
          <w:tcPr>
            <w:tcW w:w="109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p>
        </w:tc>
        <w:tc>
          <w:tcPr>
            <w:tcW w:w="4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p>
        </w:tc>
        <w:tc>
          <w:tcPr>
            <w:tcW w:w="64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5" w:type="pct"/>
            <w:vAlign w:val="center"/>
          </w:tcPr>
          <w:p>
            <w:pPr>
              <w:pStyle w:val="111"/>
              <w:keepNext w:val="0"/>
              <w:keepLines w:val="0"/>
              <w:pageBreakBefore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14:textFill>
                  <w14:solidFill>
                    <w14:schemeClr w14:val="tx1"/>
                  </w14:solidFill>
                </w14:textFill>
              </w:rPr>
            </w:pPr>
          </w:p>
        </w:tc>
        <w:tc>
          <w:tcPr>
            <w:tcW w:w="697"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default" w:ascii="Times New Roman" w:hAnsi="Times New Roman" w:cs="Times New Roman" w:eastAsiaTheme="minorEastAsia"/>
                <w:color w:val="000000" w:themeColor="text1"/>
                <w:kern w:val="0"/>
                <w:sz w:val="21"/>
                <w:szCs w:val="21"/>
                <w14:textFill>
                  <w14:solidFill>
                    <w14:schemeClr w14:val="tx1"/>
                  </w14:solidFill>
                </w14:textFill>
              </w:rPr>
              <w:t>.....</w:t>
            </w:r>
          </w:p>
        </w:tc>
        <w:tc>
          <w:tcPr>
            <w:tcW w:w="9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850"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p>
        </w:tc>
        <w:tc>
          <w:tcPr>
            <w:tcW w:w="1094"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p>
        </w:tc>
        <w:tc>
          <w:tcPr>
            <w:tcW w:w="456"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p>
        </w:tc>
        <w:tc>
          <w:tcPr>
            <w:tcW w:w="649" w:type="pct"/>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7"/>
            <w:vAlign w:val="center"/>
          </w:tcPr>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w:t>
            </w:r>
            <w:r>
              <w:rPr>
                <w:rFonts w:hint="default" w:ascii="Times New Roman" w:hAnsi="Times New Roman" w:cs="Times New Roman"/>
                <w:iCs/>
                <w:color w:val="auto"/>
                <w:kern w:val="28"/>
                <w:sz w:val="21"/>
                <w:szCs w:val="21"/>
              </w:rPr>
              <w:t>实际使用的设备/仪器，由试验单位记录，并在试验报告中明确，如存在差异，应在试验报告中进行分析</w:t>
            </w:r>
            <w:r>
              <w:rPr>
                <w:rFonts w:hint="default" w:ascii="Times New Roman" w:hAnsi="Times New Roman" w:cs="Times New Roman"/>
                <w:iCs/>
                <w:color w:val="auto"/>
                <w:kern w:val="0"/>
                <w:sz w:val="21"/>
                <w:szCs w:val="21"/>
              </w:rPr>
              <w:t>。</w:t>
            </w:r>
          </w:p>
        </w:tc>
      </w:tr>
    </w:tbl>
    <w:p>
      <w:pPr>
        <w:pStyle w:val="2"/>
        <w:rPr>
          <w:rFonts w:hint="eastAsia"/>
          <w:color w:val="000000" w:themeColor="text1"/>
          <w14:textFill>
            <w14:solidFill>
              <w14:schemeClr w14:val="tx1"/>
            </w14:solidFill>
          </w14:textFill>
        </w:rPr>
      </w:pPr>
      <w:bookmarkStart w:id="110" w:name="_Toc12451"/>
      <w:r>
        <w:rPr>
          <w:rFonts w:hint="eastAsia"/>
          <w:color w:val="000000" w:themeColor="text1"/>
          <w:lang w:val="en-US" w:eastAsia="zh-CN"/>
          <w14:textFill>
            <w14:solidFill>
              <w14:schemeClr w14:val="tx1"/>
            </w14:solidFill>
          </w14:textFill>
        </w:rPr>
        <w:t>试验布置和连接</w:t>
      </w:r>
      <w:bookmarkEnd w:id="11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安装在试验箱内（测试设备处于试验箱外），按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或</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_Ref30919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按</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_Ref30737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或</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_Ref31008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进行</w:t>
      </w:r>
      <w:r>
        <w:rPr>
          <w:rFonts w:hint="eastAsia"/>
          <w:color w:val="000000" w:themeColor="text1"/>
          <w14:textFill>
            <w14:solidFill>
              <w14:schemeClr w14:val="tx1"/>
            </w14:solidFill>
          </w14:textFill>
        </w:rPr>
        <w:t>布置，其中温度、低气压类试验中受试设备放在试验箱内中心位置，距离箱壁不小于15cm。</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_Ref30586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111" w:name="_Ref30586"/>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111"/>
      <w:bookmarkStart w:id="112" w:name="_Toc6084"/>
      <w:r>
        <w:rPr>
          <w:rFonts w:hint="eastAsia"/>
          <w:color w:val="000000" w:themeColor="text1"/>
          <w:lang w:val="en-US" w:eastAsia="zh-CN"/>
          <w14:textFill>
            <w14:solidFill>
              <w14:schemeClr w14:val="tx1"/>
            </w14:solidFill>
          </w14:textFill>
        </w:rPr>
        <w:t>：温度和高度试验连接图</w:t>
      </w:r>
      <w:bookmarkEnd w:id="112"/>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_Ref30737 \h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 xml:space="preserve">图 </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STYLEREF 1 \s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13</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113" w:name="_Ref30737"/>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113"/>
      <w:bookmarkStart w:id="114" w:name="_Toc28987"/>
      <w:r>
        <w:rPr>
          <w:rFonts w:hint="eastAsia"/>
          <w:color w:val="000000" w:themeColor="text1"/>
          <w:lang w:val="en-US" w:eastAsia="zh-CN"/>
          <w14:textFill>
            <w14:solidFill>
              <w14:schemeClr w14:val="tx1"/>
            </w14:solidFill>
          </w14:textFill>
        </w:rPr>
        <w:t>：温度和高度试验布置图</w:t>
      </w:r>
      <w:bookmarkEnd w:id="114"/>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_Ref30919 \h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 xml:space="preserve">图 </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STYLEREF 1 \s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13</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115" w:name="_Ref30919"/>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End w:id="115"/>
      <w:bookmarkStart w:id="116" w:name="_Toc27393"/>
      <w:r>
        <w:rPr>
          <w:rFonts w:hint="eastAsia"/>
          <w:color w:val="000000" w:themeColor="text1"/>
          <w:lang w:val="en-US" w:eastAsia="zh-CN"/>
          <w14:textFill>
            <w14:solidFill>
              <w14:schemeClr w14:val="tx1"/>
            </w14:solidFill>
          </w14:textFill>
        </w:rPr>
        <w:t>：温度、低气压类试验连接图</w:t>
      </w:r>
      <w:bookmarkEnd w:id="116"/>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_Ref31008 \h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 xml:space="preserve">图 </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STYLEREF 1 \s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13</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117" w:name="_Ref31008"/>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End w:id="117"/>
      <w:bookmarkStart w:id="118" w:name="_Toc18622"/>
      <w:r>
        <w:rPr>
          <w:rFonts w:hint="eastAsia"/>
          <w:color w:val="000000" w:themeColor="text1"/>
          <w:lang w:val="en-US" w:eastAsia="zh-CN"/>
          <w14:textFill>
            <w14:solidFill>
              <w14:schemeClr w14:val="tx1"/>
            </w14:solidFill>
          </w14:textFill>
        </w:rPr>
        <w:t>：温度、低气压类试验布置图</w:t>
      </w:r>
      <w:bookmarkEnd w:id="118"/>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.连接示意图应体现试验室内受试设备与各测试设备之间的交互关系，指设备之间相连的状态（如信号状态、接口状态等）；若连接关系不同，需绘制多个图进行说明；</w:t>
      </w:r>
    </w:p>
    <w:p>
      <w:pPr>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试验</w:t>
      </w:r>
      <w:r>
        <w:rPr>
          <w:rFonts w:hint="eastAsia"/>
          <w:color w:val="000000" w:themeColor="text1"/>
          <w14:textFill>
            <w14:solidFill>
              <w14:schemeClr w14:val="tx1"/>
            </w14:solidFill>
          </w14:textFill>
        </w:rPr>
        <w:t>布置图应为受试设备在实验室的布置位置关系；同时应在图中明确每个设备的接地关系</w:t>
      </w:r>
      <w:r>
        <w:rPr>
          <w:rFonts w:hint="eastAsia"/>
          <w:color w:val="000000" w:themeColor="text1"/>
          <w:lang w:eastAsia="zh-CN"/>
          <w14:textFill>
            <w14:solidFill>
              <w14:schemeClr w14:val="tx1"/>
            </w14:solidFill>
          </w14:textFill>
        </w:rPr>
        <w:t>；</w:t>
      </w:r>
    </w:p>
    <w:p>
      <w:pPr>
        <w:rPr>
          <w:rFonts w:hint="eastAsia" w:eastAsia="宋体"/>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3.</w:t>
      </w:r>
      <w:r>
        <w:rPr>
          <w:rFonts w:hint="eastAsia"/>
          <w:color w:val="000000" w:themeColor="text1"/>
          <w14:textFill>
            <w14:solidFill>
              <w14:schemeClr w14:val="tx1"/>
            </w14:solidFill>
          </w14:textFill>
        </w:rPr>
        <w:t>设备信息表所列设备应尽可能体现在试验布置图和连接图中</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ind w:firstLine="480"/>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default"/>
          <w:color w:val="000000" w:themeColor="text1"/>
          <w:highlight w:val="none"/>
          <w:lang w:val="en-US" w:eastAsia="zh-CN"/>
          <w14:textFill>
            <w14:solidFill>
              <w14:schemeClr w14:val="tx1"/>
            </w14:solidFill>
          </w14:textFill>
        </w:rPr>
        <w:t>外部接地端子—当受试设备外部有接地端子时，应将外部接地端子连接到接地平板，可使用约30cm长的典型导线；</w:t>
      </w:r>
    </w:p>
    <w:p>
      <w:pPr>
        <w:ind w:firstLine="480"/>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default"/>
          <w:color w:val="000000" w:themeColor="text1"/>
          <w:highlight w:val="none"/>
          <w:lang w:val="en-US" w:eastAsia="zh-CN"/>
          <w14:textFill>
            <w14:solidFill>
              <w14:schemeClr w14:val="tx1"/>
            </w14:solidFill>
          </w14:textFill>
        </w:rPr>
        <w:t>产品安装面金属与接地平板的搭接电阻≤2.5mΩ。</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【说明】</w:t>
      </w:r>
    </w:p>
    <w:p>
      <w:pPr>
        <w:ind w:firstLine="480"/>
        <w:rPr>
          <w:rFonts w:hint="eastAsia"/>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1.根据要求填写，无搭载要求填无即可</w:t>
      </w:r>
      <w:r>
        <w:rPr>
          <w:rFonts w:hint="eastAsia"/>
          <w:color w:val="000000" w:themeColor="text1"/>
          <w:highlight w:val="none"/>
          <w:lang w:val="en-US" w:eastAsia="zh-CN"/>
          <w14:textFill>
            <w14:solidFill>
              <w14:schemeClr w14:val="tx1"/>
            </w14:solidFill>
          </w14:textFill>
        </w:rPr>
        <w:t>；</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2.设备电搭接应参照机上安装方式，并要求测量阻值</w:t>
      </w:r>
      <w:r>
        <w:rPr>
          <w:rFonts w:hint="default"/>
          <w:color w:val="000000" w:themeColor="text1"/>
          <w:highlight w:val="none"/>
          <w:lang w:val="en-US"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highlight w:val="none"/>
          <w:lang w:val="en-US" w:eastAsia="zh-CN"/>
          <w14:textFill>
            <w14:solidFill>
              <w14:schemeClr w14:val="tx1"/>
            </w14:solidFill>
          </w14:textFill>
        </w:rPr>
        <w:t>3.实际情况搭接要求若不满足，应说明差异</w:t>
      </w:r>
      <w:r>
        <w:rPr>
          <w:rFonts w:hint="eastAsia"/>
          <w:color w:val="000000" w:themeColor="text1"/>
          <w:highlight w:val="none"/>
          <w14:textFill>
            <w14:solidFill>
              <w14:schemeClr w14:val="tx1"/>
            </w14:solidFill>
          </w14:textFill>
        </w:rPr>
        <w:t>。</w:t>
      </w:r>
    </w:p>
    <w:p>
      <w:pPr>
        <w:pStyle w:val="2"/>
        <w:rPr>
          <w:rFonts w:hint="default"/>
          <w:color w:val="000000" w:themeColor="text1"/>
          <w:lang w:val="en-US" w:eastAsia="zh-CN"/>
          <w14:textFill>
            <w14:solidFill>
              <w14:schemeClr w14:val="tx1"/>
            </w14:solidFill>
          </w14:textFill>
        </w:rPr>
      </w:pPr>
      <w:bookmarkStart w:id="119" w:name="_Toc18852"/>
      <w:r>
        <w:rPr>
          <w:rFonts w:hint="eastAsia"/>
          <w:color w:val="000000" w:themeColor="text1"/>
          <w:lang w:val="en-US" w:eastAsia="zh-CN"/>
          <w14:textFill>
            <w14:solidFill>
              <w14:schemeClr w14:val="tx1"/>
            </w14:solidFill>
          </w14:textFill>
        </w:rPr>
        <w:t>受试设备、试验装置（试验前）的制造符合性要求</w:t>
      </w:r>
      <w:bookmarkEnd w:id="11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确保受试设备、陪试件、试验装置，在试验前按照13.3-13.5的要求，进行了相应的安装和连接。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eastAsia"/>
          <w:color w:val="000000" w:themeColor="text1"/>
          <w14:textFill>
            <w14:solidFill>
              <w14:schemeClr w14:val="tx1"/>
            </w14:solidFill>
          </w14:textFill>
        </w:rPr>
      </w:pPr>
      <w:bookmarkStart w:id="120" w:name="_Toc29056"/>
      <w:r>
        <w:rPr>
          <w:rFonts w:hint="eastAsia"/>
          <w:color w:val="000000" w:themeColor="text1"/>
          <w:lang w:val="en-US" w:eastAsia="zh-CN"/>
          <w14:textFill>
            <w14:solidFill>
              <w14:schemeClr w14:val="tx1"/>
            </w14:solidFill>
          </w14:textFill>
        </w:rPr>
        <w:t>试验程序</w:t>
      </w:r>
      <w:bookmarkEnd w:id="120"/>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1.各章节试验程序应与第七章规定的试验项目一一对应；</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2.试验程序应与试验类别保持一致，试验操作步骤按DO-160G及各测试单位要求完成；且试验布置应尽可能详细，具有可操作性；</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3.工作状态根据第6.4节工作状态表对应修改为工作状态1、工作状态2等描述；大纲中QPAT步骤均引用</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olor w:val="000000" w:themeColor="text1"/>
          <w:lang w:eastAsia="zh-CN"/>
          <w14:textFill>
            <w14:solidFill>
              <w14:schemeClr w14:val="tx1"/>
            </w14:solidFill>
          </w14:textFill>
        </w:rPr>
        <w:t>；</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4.此模板对具体试验程序中具体数值不做要求，具体要求应由各单位与测试单位结合受试设备与DO-160G进行确定。</w:t>
      </w:r>
    </w:p>
    <w:p>
      <w:pPr>
        <w:pStyle w:val="5"/>
        <w:rPr>
          <w:rFonts w:hint="default"/>
          <w:color w:val="000000" w:themeColor="text1"/>
          <w:lang w:val="en-US" w:eastAsia="zh-CN"/>
          <w14:textFill>
            <w14:solidFill>
              <w14:schemeClr w14:val="tx1"/>
            </w14:solidFill>
          </w14:textFill>
        </w:rPr>
      </w:pPr>
      <w:bookmarkStart w:id="121" w:name="_Toc17214"/>
      <w:r>
        <w:rPr>
          <w:rFonts w:hint="eastAsia"/>
          <w:color w:val="000000" w:themeColor="text1"/>
          <w:lang w:val="en-US" w:eastAsia="zh-CN"/>
          <w14:textFill>
            <w14:solidFill>
              <w14:schemeClr w14:val="tx1"/>
            </w14:solidFill>
          </w14:textFill>
        </w:rPr>
        <w:t>地面低温耐受和低温短时工作</w:t>
      </w:r>
      <w:bookmarkEnd w:id="121"/>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地面低温耐受和低温短时工作试验控制曲线设定应如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_Ref32572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涵括地面低温耐受和低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r>
        <w:rPr>
          <w:rFonts w:hint="eastAsia"/>
          <w:color w:val="000000" w:themeColor="text1"/>
          <w:lang w:eastAsia="zh-CN"/>
          <w14:textFill>
            <w14:solidFill>
              <w14:schemeClr w14:val="tx1"/>
            </w14:solidFill>
          </w14:textFill>
        </w:rPr>
        <w:t>。</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_Ref32572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14:textFill>
            <w14:solidFill>
              <w14:schemeClr w14:val="tx1"/>
            </w14:solidFill>
          </w14:textFill>
        </w:rPr>
      </w:pPr>
      <w:bookmarkStart w:id="122" w:name="_Ref3257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122"/>
      <w:bookmarkStart w:id="123" w:name="_Toc15123"/>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地面低温耐受和低温短时工作试验曲线</w:t>
      </w:r>
      <w:bookmarkEnd w:id="12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的温度变化速率将箱内温度调节至-55℃，使受试设备在该温度条件下稳定</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后再保持此温度</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的温度变化速率将箱内温度调节至-40℃，保持30min~35min后，使受试设备处于工作状态</w:t>
      </w:r>
      <w:r>
        <w:rPr>
          <w:rFonts w:hint="eastAsia"/>
          <w:i/>
          <w:iCs/>
          <w:color w:val="000000" w:themeColor="text1"/>
          <w14:textFill>
            <w14:solidFill>
              <w14:schemeClr w14:val="tx1"/>
            </w14:solidFill>
          </w14:textFill>
        </w:rPr>
        <w:t>30min,</w:t>
      </w:r>
      <w:r>
        <w:rPr>
          <w:rFonts w:hint="eastAsia"/>
          <w:color w:val="000000" w:themeColor="text1"/>
          <w14:textFill>
            <w14:solidFill>
              <w14:schemeClr w14:val="tx1"/>
            </w14:solidFill>
          </w14:textFill>
        </w:rPr>
        <w:t>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QPAT2-1检</w:t>
      </w:r>
      <w:r>
        <w:rPr>
          <w:rFonts w:hint="eastAsia"/>
          <w:color w:val="000000" w:themeColor="text1"/>
          <w14:textFill>
            <w14:solidFill>
              <w14:schemeClr w14:val="tx1"/>
            </w14:solidFill>
          </w14:textFill>
        </w:rPr>
        <w:t>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d)使受试设备处于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的温度变化速率将箱内温度调节至试验室环境温度，在此条件下保持</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，使受试设备温度达到稳定;</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w:t>
      </w:r>
      <w:r>
        <w:rPr>
          <w:rFonts w:hint="eastAsia"/>
          <w:color w:val="000000" w:themeColor="text1"/>
          <w14:textFill>
            <w14:solidFill>
              <w14:schemeClr w14:val="tx1"/>
            </w14:solidFill>
          </w14:textFill>
        </w:rPr>
        <w:t>检查并记录检测数据。</w:t>
      </w:r>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rPr>
          <w:rFonts w:hint="eastAsia"/>
          <w:i w:val="0"/>
          <w:iCs w:val="0"/>
          <w:color w:val="000000" w:themeColor="text1"/>
          <w:lang w:eastAsia="zh-CN"/>
          <w14:textFill>
            <w14:solidFill>
              <w14:schemeClr w14:val="tx1"/>
            </w14:solidFill>
          </w14:textFill>
        </w:rPr>
      </w:pPr>
      <w:r>
        <w:rPr>
          <w:rFonts w:hint="default"/>
          <w:i w:val="0"/>
          <w:iCs w:val="0"/>
          <w:color w:val="000000" w:themeColor="text1"/>
          <w:lang w:eastAsia="zh-CN"/>
          <w14:textFill>
            <w14:solidFill>
              <w14:schemeClr w14:val="tx1"/>
            </w14:solidFill>
          </w14:textFill>
        </w:rPr>
        <w:t>1.</w:t>
      </w:r>
      <w:r>
        <w:rPr>
          <w:rFonts w:hint="eastAsia"/>
          <w:i w:val="0"/>
          <w:iCs w:val="0"/>
          <w:color w:val="000000" w:themeColor="text1"/>
          <w:lang w:eastAsia="zh-CN"/>
          <w14:textFill>
            <w14:solidFill>
              <w14:schemeClr w14:val="tx1"/>
            </w14:solidFill>
          </w14:textFill>
        </w:rPr>
        <w:t>若该产品</w:t>
      </w:r>
      <w:r>
        <w:rPr>
          <w:rFonts w:hint="eastAsia"/>
          <w:i w:val="0"/>
          <w:iCs w:val="0"/>
          <w:color w:val="000000" w:themeColor="text1"/>
          <w:lang w:val="en-US" w:eastAsia="zh-CN"/>
          <w14:textFill>
            <w14:solidFill>
              <w14:schemeClr w14:val="tx1"/>
            </w14:solidFill>
          </w14:textFill>
        </w:rPr>
        <w:t>运行过程</w:t>
      </w:r>
      <w:r>
        <w:rPr>
          <w:rFonts w:hint="eastAsia"/>
          <w:i w:val="0"/>
          <w:iCs w:val="0"/>
          <w:color w:val="000000" w:themeColor="text1"/>
          <w:lang w:eastAsia="zh-CN"/>
          <w14:textFill>
            <w14:solidFill>
              <w14:schemeClr w14:val="tx1"/>
            </w14:solidFill>
          </w14:textFill>
        </w:rPr>
        <w:t>中有介质</w:t>
      </w:r>
      <w:r>
        <w:rPr>
          <w:rFonts w:hint="eastAsia"/>
          <w:i w:val="0"/>
          <w:iCs w:val="0"/>
          <w:color w:val="000000" w:themeColor="text1"/>
          <w:lang w:val="en-US" w:eastAsia="zh-CN"/>
          <w14:textFill>
            <w14:solidFill>
              <w14:schemeClr w14:val="tx1"/>
            </w14:solidFill>
          </w14:textFill>
        </w:rPr>
        <w:t>输入（如燃油）</w:t>
      </w:r>
      <w:r>
        <w:rPr>
          <w:rFonts w:hint="eastAsia"/>
          <w:i w:val="0"/>
          <w:iCs w:val="0"/>
          <w:color w:val="000000" w:themeColor="text1"/>
          <w:lang w:eastAsia="zh-CN"/>
          <w14:textFill>
            <w14:solidFill>
              <w14:schemeClr w14:val="tx1"/>
            </w14:solidFill>
          </w14:textFill>
        </w:rPr>
        <w:t>，需考虑介质温度影响，具体介质温度根据产品实际情况确定</w:t>
      </w:r>
    </w:p>
    <w:p>
      <w:pPr>
        <w:rPr>
          <w:rFonts w:hint="eastAsia"/>
          <w:color w:val="000000" w:themeColor="text1"/>
          <w:lang w:val="en-US" w:eastAsia="zh-CN"/>
          <w14:textFill>
            <w14:solidFill>
              <w14:schemeClr w14:val="tx1"/>
            </w14:solidFill>
          </w14:textFill>
        </w:rPr>
      </w:pPr>
      <w:r>
        <w:rPr>
          <w:rFonts w:hint="default"/>
          <w:i w:val="0"/>
          <w:iCs w:val="0"/>
          <w:color w:val="000000" w:themeColor="text1"/>
          <w:lang w:eastAsia="zh-CN"/>
          <w14:textFill>
            <w14:solidFill>
              <w14:schemeClr w14:val="tx1"/>
            </w14:solidFill>
          </w14:textFill>
        </w:rPr>
        <w:t>2.</w:t>
      </w:r>
      <w:r>
        <w:rPr>
          <w:rFonts w:hint="default"/>
          <w:color w:val="000000" w:themeColor="text1"/>
          <w:lang w:eastAsia="zh-CN"/>
          <w14:textFill>
            <w14:solidFill>
              <w14:schemeClr w14:val="tx1"/>
            </w14:solidFill>
          </w14:textFill>
        </w:rPr>
        <w:t>以上</w:t>
      </w:r>
      <w:r>
        <w:rPr>
          <w:rFonts w:hint="eastAsia"/>
          <w:color w:val="000000" w:themeColor="text1"/>
          <w:lang w:val="en-US" w:eastAsia="zh-CN"/>
          <w14:textFill>
            <w14:solidFill>
              <w14:schemeClr w14:val="tx1"/>
            </w14:solidFill>
          </w14:textFill>
        </w:rPr>
        <w:t>试验程序仅为示例，具体试验程序应由各系统单位及测试单位结合受试设备类别与DO-160G进行确定，下述试验项目均应按此要求编制；</w:t>
      </w:r>
    </w:p>
    <w:p>
      <w:pPr>
        <w:rPr>
          <w:rFonts w:hint="eastAsia" w:eastAsia="宋体"/>
          <w:i/>
          <w:iCs/>
          <w:color w:val="000000" w:themeColor="text1"/>
          <w:lang w:eastAsia="zh-CN"/>
          <w14:textFill>
            <w14:solidFill>
              <w14:schemeClr w14:val="tx1"/>
            </w14:solidFill>
          </w14:textFill>
        </w:rPr>
      </w:pPr>
      <w:r>
        <w:rPr>
          <w:rFonts w:hint="default"/>
          <w:color w:val="000000" w:themeColor="text1"/>
          <w:lang w:eastAsia="zh-CN"/>
          <w14:textFill>
            <w14:solidFill>
              <w14:schemeClr w14:val="tx1"/>
            </w14:solidFill>
          </w14:textFill>
        </w:rPr>
        <w:t>3</w:t>
      </w:r>
      <w:r>
        <w:rPr>
          <w:rFonts w:hint="eastAsia"/>
          <w:color w:val="000000" w:themeColor="text1"/>
          <w:lang w:val="en-US" w:eastAsia="zh-CN"/>
          <w14:textFill>
            <w14:solidFill>
              <w14:schemeClr w14:val="tx1"/>
            </w14:solidFill>
          </w14:textFill>
        </w:rPr>
        <w:t>.试验程序应保持可操作性，时间、温度变化速率等类似要求应明确，使试验具有可操作性，下述试验项目均应按此要求编制</w:t>
      </w:r>
      <w:r>
        <w:rPr>
          <w:rFonts w:hint="eastAsia"/>
          <w:i w:val="0"/>
          <w:iCs w:val="0"/>
          <w:color w:val="000000" w:themeColor="text1"/>
          <w:lang w:eastAsia="zh-CN"/>
          <w14:textFill>
            <w14:solidFill>
              <w14:schemeClr w14:val="tx1"/>
            </w14:solidFill>
          </w14:textFill>
        </w:rPr>
        <w:t>。</w:t>
      </w:r>
    </w:p>
    <w:p>
      <w:pPr>
        <w:pStyle w:val="5"/>
        <w:rPr>
          <w:rFonts w:hint="default"/>
          <w:color w:val="000000" w:themeColor="text1"/>
          <w:lang w:val="en-US" w:eastAsia="zh-CN"/>
          <w14:textFill>
            <w14:solidFill>
              <w14:schemeClr w14:val="tx1"/>
            </w14:solidFill>
          </w14:textFill>
        </w:rPr>
      </w:pPr>
      <w:bookmarkStart w:id="124" w:name="_Toc19522"/>
      <w:r>
        <w:rPr>
          <w:rFonts w:hint="eastAsia"/>
          <w:color w:val="000000" w:themeColor="text1"/>
          <w:lang w:val="en-US" w:eastAsia="zh-CN"/>
          <w14:textFill>
            <w14:solidFill>
              <w14:schemeClr w14:val="tx1"/>
            </w14:solidFill>
          </w14:textFill>
        </w:rPr>
        <w:t>低温工作</w:t>
      </w:r>
      <w:bookmarkEnd w:id="124"/>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keepLines w:val="0"/>
        <w:pageBreakBefore w:val="0"/>
        <w:kinsoku/>
        <w:wordWrap/>
        <w:overflowPunct/>
        <w:topLinePunct w:val="0"/>
        <w:bidi w:val="0"/>
        <w:spacing w:line="420" w:lineRule="exact"/>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低温工作试验控制曲线设定应如</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REF _Ref13813 \h </w:instrText>
      </w:r>
      <w:r>
        <w:rPr>
          <w:rFonts w:hint="default" w:ascii="Times New Roman" w:hAnsi="Times New Roman" w:cs="Times New Roman"/>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t>所示。涵括低温工作试验所有需要考察的试验过程和关键要素：温度保持时间、上下限温度和循环次数。试验人员应在试验环境搭建完成后予以检查确认试验参数设置，待确认满足要求后再开始试验。</w:t>
      </w:r>
    </w:p>
    <w:p>
      <w:pPr>
        <w:keepLines w:val="0"/>
        <w:pageBreakBefore w:val="0"/>
        <w:kinsoku/>
        <w:wordWrap/>
        <w:overflowPunct/>
        <w:topLinePunct w:val="0"/>
        <w:bidi w:val="0"/>
        <w:spacing w:line="420" w:lineRule="exact"/>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_Ref13813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14:textFill>
            <w14:solidFill>
              <w14:schemeClr w14:val="tx1"/>
            </w14:solidFill>
          </w14:textFill>
        </w:rPr>
      </w:pPr>
      <w:bookmarkStart w:id="125" w:name="_Ref13813"/>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bookmarkEnd w:id="125"/>
      <w:bookmarkStart w:id="126" w:name="_Toc3659"/>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低温</w:t>
      </w:r>
      <w:r>
        <w:rPr>
          <w:rFonts w:hint="default" w:ascii="Times New Roman" w:hAnsi="Times New Roman" w:cs="Times New Roman"/>
          <w:color w:val="000000" w:themeColor="text1"/>
          <w14:textFill>
            <w14:solidFill>
              <w14:schemeClr w14:val="tx1"/>
            </w14:solidFill>
          </w14:textFill>
        </w:rPr>
        <w:t>工作试验曲线</w:t>
      </w:r>
      <w:bookmarkEnd w:id="126"/>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X2</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的温度变化速率将箱内温度调节至-15℃，使受试设备在该温度条件下稳定</w:t>
      </w:r>
      <w:r>
        <w:rPr>
          <w:rFonts w:hint="eastAsia"/>
          <w:i/>
          <w:iCs/>
          <w:color w:val="000000" w:themeColor="text1"/>
          <w14:textFill>
            <w14:solidFill>
              <w14:schemeClr w14:val="tx1"/>
            </w14:solidFill>
          </w14:textFill>
        </w:rPr>
        <w:t>2h</w:t>
      </w:r>
      <w:r>
        <w:rPr>
          <w:rFonts w:hint="eastAsia"/>
          <w:color w:val="000000" w:themeColor="text1"/>
          <w14:textFill>
            <w14:solidFill>
              <w14:schemeClr w14:val="tx1"/>
            </w14:solidFill>
          </w14:textFill>
        </w:rPr>
        <w:t>后再继续工作</w:t>
      </w:r>
      <w:r>
        <w:rPr>
          <w:rFonts w:hint="eastAsia"/>
          <w:i/>
          <w:iCs/>
          <w:color w:val="000000" w:themeColor="text1"/>
          <w14:textFill>
            <w14:solidFill>
              <w14:schemeClr w14:val="tx1"/>
            </w14:solidFill>
          </w14:textFill>
        </w:rPr>
        <w:t>2h</w:t>
      </w:r>
      <w:r>
        <w:rPr>
          <w:rFonts w:hint="eastAsia"/>
          <w:color w:val="000000" w:themeColor="text1"/>
          <w14:textFill>
            <w14:solidFill>
              <w14:schemeClr w14:val="tx1"/>
            </w14:solidFill>
          </w14:textFill>
        </w:rPr>
        <w:t>，工作期间按12.2章节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QPAT2-1检查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使受试设备处于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X1</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的温度变化速率将箱内温度调节至试验室环境温度，在此条件下保持</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，使受试设备温度达到稳定；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pStyle w:val="5"/>
        <w:rPr>
          <w:rFonts w:hint="eastAsia"/>
          <w:color w:val="000000" w:themeColor="text1"/>
          <w:lang w:val="en-US" w:eastAsia="zh-CN"/>
          <w14:textFill>
            <w14:solidFill>
              <w14:schemeClr w14:val="tx1"/>
            </w14:solidFill>
          </w14:textFill>
        </w:rPr>
      </w:pPr>
      <w:bookmarkStart w:id="127" w:name="_Toc26605"/>
      <w:r>
        <w:rPr>
          <w:rFonts w:hint="default"/>
          <w:color w:val="000000" w:themeColor="text1"/>
          <w:lang w:val="en-US" w:eastAsia="zh-CN"/>
          <w14:textFill>
            <w14:solidFill>
              <w14:schemeClr w14:val="tx1"/>
            </w14:solidFill>
          </w14:textFill>
        </w:rPr>
        <w:t>地面高温耐受和高温短时工作</w:t>
      </w:r>
      <w:bookmarkEnd w:id="127"/>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地面高温耐受和高温短时工作试验控制曲线设定应如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_Ref15413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7</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涵括地面高温耐受和高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_Ref15413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7</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14:textFill>
            <w14:solidFill>
              <w14:schemeClr w14:val="tx1"/>
            </w14:solidFill>
          </w14:textFill>
        </w:rPr>
      </w:pPr>
      <w:bookmarkStart w:id="128" w:name="_Ref15413"/>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7</w:t>
      </w:r>
      <w:r>
        <w:rPr>
          <w:rFonts w:hint="default" w:ascii="Times New Roman" w:hAnsi="Times New Roman" w:cs="Times New Roman"/>
          <w:color w:val="000000" w:themeColor="text1"/>
          <w14:textFill>
            <w14:solidFill>
              <w14:schemeClr w14:val="tx1"/>
            </w14:solidFill>
          </w14:textFill>
        </w:rPr>
        <w:fldChar w:fldCharType="end"/>
      </w:r>
      <w:bookmarkEnd w:id="128"/>
      <w:bookmarkStart w:id="129" w:name="_Toc7658"/>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地面</w:t>
      </w:r>
      <w:r>
        <w:rPr>
          <w:rFonts w:hint="eastAsia" w:ascii="Times New Roman" w:hAnsi="Times New Roman" w:cs="Times New Roman"/>
          <w:color w:val="000000" w:themeColor="text1"/>
          <w:lang w:val="en-US" w:eastAsia="zh-CN"/>
          <w14:textFill>
            <w14:solidFill>
              <w14:schemeClr w14:val="tx1"/>
            </w14:solidFill>
          </w14:textFill>
        </w:rPr>
        <w:t>高</w:t>
      </w:r>
      <w:r>
        <w:rPr>
          <w:rFonts w:hint="default" w:ascii="Times New Roman" w:hAnsi="Times New Roman" w:cs="Times New Roman"/>
          <w:color w:val="000000" w:themeColor="text1"/>
          <w14:textFill>
            <w14:solidFill>
              <w14:schemeClr w14:val="tx1"/>
            </w14:solidFill>
          </w14:textFill>
        </w:rPr>
        <w:t>温耐受和</w:t>
      </w:r>
      <w:r>
        <w:rPr>
          <w:rFonts w:hint="eastAsia" w:ascii="Times New Roman" w:hAnsi="Times New Roman" w:cs="Times New Roman"/>
          <w:color w:val="000000" w:themeColor="text1"/>
          <w:lang w:val="en-US" w:eastAsia="zh-CN"/>
          <w14:textFill>
            <w14:solidFill>
              <w14:schemeClr w14:val="tx1"/>
            </w14:solidFill>
          </w14:textFill>
        </w:rPr>
        <w:t>高</w:t>
      </w:r>
      <w:r>
        <w:rPr>
          <w:rFonts w:hint="default" w:ascii="Times New Roman" w:hAnsi="Times New Roman" w:cs="Times New Roman"/>
          <w:color w:val="000000" w:themeColor="text1"/>
          <w14:textFill>
            <w14:solidFill>
              <w14:schemeClr w14:val="tx1"/>
            </w14:solidFill>
          </w14:textFill>
        </w:rPr>
        <w:t>温短时工作试验曲线</w:t>
      </w:r>
      <w:bookmarkEnd w:id="129"/>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X1</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的温度变化速率将箱内温度调节至85℃，使受试设备在该温度条件下稳定</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后再保持此温度</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X1</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的温度变化速率将箱内温度调节至70℃，保持30min~35min后，使受试设备处于工作状态</w:t>
      </w:r>
      <w:r>
        <w:rPr>
          <w:rFonts w:hint="eastAsia"/>
          <w:i/>
          <w:iCs/>
          <w:color w:val="000000" w:themeColor="text1"/>
          <w14:textFill>
            <w14:solidFill>
              <w14:schemeClr w14:val="tx1"/>
            </w14:solidFill>
          </w14:textFill>
        </w:rPr>
        <w:t>30min</w:t>
      </w:r>
      <w:r>
        <w:rPr>
          <w:rFonts w:hint="eastAsia"/>
          <w:color w:val="000000" w:themeColor="text1"/>
          <w14:textFill>
            <w14:solidFill>
              <w14:schemeClr w14:val="tx1"/>
            </w14:solidFill>
          </w14:textFill>
        </w:rPr>
        <w:t>，工作期间按12.2章节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QPAT2-1检查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使受试设备处于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X1</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的温度变化速率将箱内温度调节至试验室环境温度，在此条件下保持</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，使受试设备温度达到稳定；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pStyle w:val="5"/>
        <w:rPr>
          <w:rFonts w:hint="default"/>
          <w:color w:val="000000" w:themeColor="text1"/>
          <w:lang w:val="en-US" w:eastAsia="zh-CN"/>
          <w14:textFill>
            <w14:solidFill>
              <w14:schemeClr w14:val="tx1"/>
            </w14:solidFill>
          </w14:textFill>
        </w:rPr>
      </w:pPr>
      <w:bookmarkStart w:id="130" w:name="_Toc7286"/>
      <w:r>
        <w:rPr>
          <w:rFonts w:hint="eastAsia"/>
          <w:color w:val="000000" w:themeColor="text1"/>
          <w:lang w:val="en-US" w:eastAsia="zh-CN"/>
          <w14:textFill>
            <w14:solidFill>
              <w14:schemeClr w14:val="tx1"/>
            </w14:solidFill>
          </w14:textFill>
        </w:rPr>
        <w:t>高温工作</w:t>
      </w:r>
      <w:bookmarkEnd w:id="130"/>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高温工作试验控制曲线设定应如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_Ref16204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所示。涵括高温工作试验所有需要考察的试验过程和关键要素：温度保持时间、上下限温度和循环次数。试验人员应在试验环境搭建完成后予以检查确认试验参数设置，待确认满足要求后再开始试验。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_Ref16204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8</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14:textFill>
            <w14:solidFill>
              <w14:schemeClr w14:val="tx1"/>
            </w14:solidFill>
          </w14:textFill>
        </w:rPr>
      </w:pPr>
      <w:bookmarkStart w:id="131" w:name="_Ref16204"/>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bookmarkEnd w:id="131"/>
      <w:bookmarkStart w:id="132" w:name="_Toc7406"/>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高</w:t>
      </w:r>
      <w:r>
        <w:rPr>
          <w:rFonts w:hint="default" w:ascii="Times New Roman" w:hAnsi="Times New Roman" w:cs="Times New Roman"/>
          <w:color w:val="000000" w:themeColor="text1"/>
          <w14:textFill>
            <w14:solidFill>
              <w14:schemeClr w14:val="tx1"/>
            </w14:solidFill>
          </w14:textFill>
        </w:rPr>
        <w:t>温工作试验曲线</w:t>
      </w:r>
      <w:bookmarkEnd w:id="132"/>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X2</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的温度变化速率将箱内温度调节至55℃，使受试设备在该温度条件下稳定</w:t>
      </w:r>
      <w:r>
        <w:rPr>
          <w:rFonts w:hint="eastAsia"/>
          <w:i/>
          <w:iCs/>
          <w:color w:val="000000" w:themeColor="text1"/>
          <w14:textFill>
            <w14:solidFill>
              <w14:schemeClr w14:val="tx1"/>
            </w14:solidFill>
          </w14:textFill>
        </w:rPr>
        <w:t>2h</w:t>
      </w:r>
      <w:r>
        <w:rPr>
          <w:rFonts w:hint="eastAsia"/>
          <w:color w:val="000000" w:themeColor="text1"/>
          <w14:textFill>
            <w14:solidFill>
              <w14:schemeClr w14:val="tx1"/>
            </w14:solidFill>
          </w14:textFill>
        </w:rPr>
        <w:t>后再继续工作</w:t>
      </w:r>
      <w:r>
        <w:rPr>
          <w:rFonts w:hint="eastAsia"/>
          <w:i/>
          <w:iCs/>
          <w:color w:val="000000" w:themeColor="text1"/>
          <w14:textFill>
            <w14:solidFill>
              <w14:schemeClr w14:val="tx1"/>
            </w14:solidFill>
          </w14:textFill>
        </w:rPr>
        <w:t>2h</w:t>
      </w:r>
      <w:r>
        <w:rPr>
          <w:rFonts w:hint="eastAsia"/>
          <w:color w:val="000000" w:themeColor="text1"/>
          <w14:textFill>
            <w14:solidFill>
              <w14:schemeClr w14:val="tx1"/>
            </w14:solidFill>
          </w14:textFill>
        </w:rPr>
        <w:t>，工作期间按12.2章节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QPAT2-1检查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使受试设备处于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X1</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的温度变化速率将箱内温度调节至试验室环境温度，在此条件下保持</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，使受试设备温度达到稳定；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pStyle w:val="5"/>
        <w:rPr>
          <w:rFonts w:hint="eastAsia"/>
          <w:color w:val="000000" w:themeColor="text1"/>
          <w:lang w:val="en-US" w:eastAsia="zh-CN"/>
          <w14:textFill>
            <w14:solidFill>
              <w14:schemeClr w14:val="tx1"/>
            </w14:solidFill>
          </w14:textFill>
        </w:rPr>
      </w:pPr>
      <w:bookmarkStart w:id="133" w:name="_Toc9515"/>
      <w:r>
        <w:rPr>
          <w:rFonts w:hint="eastAsia"/>
          <w:color w:val="000000" w:themeColor="text1"/>
          <w:lang w:val="en-US" w:eastAsia="zh-CN"/>
          <w14:textFill>
            <w14:solidFill>
              <w14:schemeClr w14:val="tx1"/>
            </w14:solidFill>
          </w14:textFill>
        </w:rPr>
        <w:t>飞行中冷却能力损失试验程序</w:t>
      </w:r>
      <w:bookmarkEnd w:id="133"/>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飞行中冷却能力损失试验控制曲线设定应如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_Ref30331 \h  \* MERGEFORMAT </w:instrText>
      </w:r>
      <w:r>
        <w:rPr>
          <w:rFonts w:hint="eastAsia"/>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图12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涵括飞行中冷却能力损失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_Ref16899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9</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14:textFill>
            <w14:solidFill>
              <w14:schemeClr w14:val="tx1"/>
            </w14:solidFill>
          </w14:textFill>
        </w:rPr>
      </w:pPr>
      <w:bookmarkStart w:id="134" w:name="_Ref16899"/>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9</w:t>
      </w:r>
      <w:r>
        <w:rPr>
          <w:rFonts w:hint="default" w:ascii="Times New Roman" w:hAnsi="Times New Roman" w:cs="Times New Roman"/>
          <w:color w:val="000000" w:themeColor="text1"/>
          <w14:textFill>
            <w14:solidFill>
              <w14:schemeClr w14:val="tx1"/>
            </w14:solidFill>
          </w14:textFill>
        </w:rPr>
        <w:fldChar w:fldCharType="end"/>
      </w:r>
      <w:bookmarkEnd w:id="134"/>
      <w:bookmarkStart w:id="135" w:name="_Toc10345"/>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飞行冷却能力损失试验曲线图</w:t>
      </w:r>
      <w:bookmarkEnd w:id="135"/>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X2</w:t>
      </w:r>
      <w:r>
        <w:rPr>
          <w:rFonts w:hint="eastAsia"/>
          <w:i/>
          <w:iCs/>
          <w:color w:val="000000" w:themeColor="text1"/>
          <w14:textFill>
            <w14:solidFill>
              <w14:schemeClr w14:val="tx1"/>
            </w14:solidFill>
          </w14:textFill>
        </w:rPr>
        <w:t>，</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的温度变化速率将箱内温度调节至40℃，使受试设备在该温度条件下稳定</w:t>
      </w:r>
      <w:r>
        <w:rPr>
          <w:rFonts w:hint="eastAsia"/>
          <w:i/>
          <w:iCs/>
          <w:color w:val="000000" w:themeColor="text1"/>
          <w14:textFill>
            <w14:solidFill>
              <w14:schemeClr w14:val="tx1"/>
            </w14:solidFill>
          </w14:textFill>
        </w:rPr>
        <w:t>2h</w:t>
      </w:r>
      <w:r>
        <w:rPr>
          <w:rFonts w:hint="eastAsia"/>
          <w:color w:val="000000" w:themeColor="text1"/>
          <w14:textFill>
            <w14:solidFill>
              <w14:schemeClr w14:val="tx1"/>
            </w14:solidFill>
          </w14:textFill>
        </w:rPr>
        <w:t>,，关闭受试设备冷却空气源后再继续工作</w:t>
      </w:r>
      <w:r>
        <w:rPr>
          <w:rFonts w:hint="eastAsia"/>
          <w:i/>
          <w:iCs/>
          <w:color w:val="000000" w:themeColor="text1"/>
          <w14:textFill>
            <w14:solidFill>
              <w14:schemeClr w14:val="tx1"/>
            </w14:solidFill>
          </w14:textFill>
        </w:rPr>
        <w:t>30min</w:t>
      </w:r>
      <w:r>
        <w:rPr>
          <w:rFonts w:hint="eastAsia"/>
          <w:color w:val="000000" w:themeColor="text1"/>
          <w14:textFill>
            <w14:solidFill>
              <w14:schemeClr w14:val="tx1"/>
            </w14:solidFill>
          </w14:textFill>
        </w:rPr>
        <w:t>，工作期间按12.2章节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w:t>
      </w:r>
      <w:r>
        <w:rPr>
          <w:rFonts w:hint="eastAsia"/>
          <w:i/>
          <w:iCs/>
          <w:color w:val="000000" w:themeColor="text1"/>
          <w:lang w:val="en-US" w:eastAsia="zh-CN"/>
          <w14:textFill>
            <w14:solidFill>
              <w14:schemeClr w14:val="tx1"/>
            </w14:solidFill>
          </w14:textFill>
        </w:rPr>
        <w:t>-1和QPAT-2</w:t>
      </w:r>
      <w:r>
        <w:rPr>
          <w:rFonts w:hint="eastAsia"/>
          <w:i/>
          <w:iCs/>
          <w:color w:val="000000" w:themeColor="text1"/>
          <w14:textFill>
            <w14:solidFill>
              <w14:schemeClr w14:val="tx1"/>
            </w14:solidFill>
          </w14:textFill>
        </w:rPr>
        <w:t>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使受试设备处于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X1</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的温度变化速率将箱内温度调节至试验室环境温度，在此条件下保持</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，使受试设备温度达到稳定；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QPAT1-1和QPAT2检查</w:t>
      </w:r>
      <w:r>
        <w:rPr>
          <w:rFonts w:hint="eastAsia"/>
          <w:color w:val="000000" w:themeColor="text1"/>
          <w14:textFill>
            <w14:solidFill>
              <w14:schemeClr w14:val="tx1"/>
            </w14:solidFill>
          </w14:textFill>
        </w:rPr>
        <w:t>并记录检测数据。</w:t>
      </w:r>
    </w:p>
    <w:p>
      <w:pPr>
        <w:pStyle w:val="5"/>
        <w:rPr>
          <w:rFonts w:hint="default"/>
          <w:color w:val="000000" w:themeColor="text1"/>
          <w:lang w:val="en-US" w:eastAsia="zh-CN"/>
          <w14:textFill>
            <w14:solidFill>
              <w14:schemeClr w14:val="tx1"/>
            </w14:solidFill>
          </w14:textFill>
        </w:rPr>
      </w:pPr>
      <w:bookmarkStart w:id="136" w:name="_Toc8524"/>
      <w:r>
        <w:rPr>
          <w:rFonts w:hint="default"/>
          <w:color w:val="000000" w:themeColor="text1"/>
          <w:lang w:val="en-US" w:eastAsia="zh-CN"/>
          <w14:textFill>
            <w14:solidFill>
              <w14:schemeClr w14:val="tx1"/>
            </w14:solidFill>
          </w14:textFill>
        </w:rPr>
        <w:t>高度</w:t>
      </w:r>
      <w:bookmarkEnd w:id="136"/>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高度试验控制曲线设定应如</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_Ref17575 \h </w:instrText>
      </w:r>
      <w:r>
        <w:rPr>
          <w:rFonts w:hint="default"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10</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所示。涵括高度试验所有需要考察的试验过程和关键要素：气压保持时间、上下限气压和循环次数。试验人员应在试验环境搭建完成后予以检查确认试验参数设置，待确认满足要求后再开始试验。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在检测记录表中记录试验设备相关信息及试验开始和结束时间等内容，根据试验程序计算每次气压变化的时间节点，定时巡查试验设备运行状态。</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_Ref17575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10</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14:textFill>
            <w14:solidFill>
              <w14:schemeClr w14:val="tx1"/>
            </w14:solidFill>
          </w14:textFill>
        </w:rPr>
      </w:pPr>
      <w:bookmarkStart w:id="137" w:name="_Ref17575"/>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10</w:t>
      </w:r>
      <w:r>
        <w:rPr>
          <w:rFonts w:hint="default" w:ascii="Times New Roman" w:hAnsi="Times New Roman" w:cs="Times New Roman"/>
          <w:color w:val="000000" w:themeColor="text1"/>
          <w14:textFill>
            <w14:solidFill>
              <w14:schemeClr w14:val="tx1"/>
            </w14:solidFill>
          </w14:textFill>
        </w:rPr>
        <w:fldChar w:fldCharType="end"/>
      </w:r>
      <w:bookmarkEnd w:id="137"/>
      <w:bookmarkStart w:id="138" w:name="_Toc18750"/>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高度试验曲线</w:t>
      </w:r>
      <w:bookmarkEnd w:id="138"/>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default" w:eastAsia="宋体"/>
          <w:color w:val="000000" w:themeColor="text1"/>
          <w:lang w:val="en-US" w:eastAsia="zh-CN"/>
          <w14:textFill>
            <w14:solidFill>
              <w14:schemeClr w14:val="tx1"/>
            </w14:solidFill>
          </w14:textFill>
        </w:rPr>
        <w:t>在试验室环境下将受试设备按照</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_Ref30919 \h </w:instrText>
      </w:r>
      <w:r>
        <w:rPr>
          <w:rFonts w:hint="default"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和</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_Ref31008 \h </w:instrText>
      </w:r>
      <w:r>
        <w:rPr>
          <w:rFonts w:hint="default"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所示安装于试验箱内，并按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并记录检测数据；</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default" w:eastAsia="宋体"/>
          <w:color w:val="000000" w:themeColor="text1"/>
          <w:lang w:val="en-US" w:eastAsia="zh-CN"/>
          <w14:textFill>
            <w14:solidFill>
              <w14:schemeClr w14:val="tx1"/>
            </w14:solidFill>
          </w14:textFill>
        </w:rPr>
        <w:t>受试设备处于</w:t>
      </w:r>
      <w:r>
        <w:rPr>
          <w:rFonts w:hint="default" w:eastAsia="宋体"/>
          <w:i/>
          <w:iCs/>
          <w:color w:val="000000" w:themeColor="text1"/>
          <w:lang w:val="en-US" w:eastAsia="zh-CN"/>
          <w14:textFill>
            <w14:solidFill>
              <w14:schemeClr w14:val="tx1"/>
            </w14:solidFill>
          </w14:textFill>
        </w:rPr>
        <w:t>工作状态X2</w:t>
      </w:r>
      <w:r>
        <w:rPr>
          <w:rFonts w:hint="default" w:eastAsia="宋体"/>
          <w:color w:val="000000" w:themeColor="text1"/>
          <w:lang w:val="en-US" w:eastAsia="zh-CN"/>
          <w14:textFill>
            <w14:solidFill>
              <w14:schemeClr w14:val="tx1"/>
            </w14:solidFill>
          </w14:textFill>
        </w:rPr>
        <w:t>，以</w:t>
      </w:r>
      <w:r>
        <w:rPr>
          <w:rFonts w:hint="default" w:eastAsia="宋体"/>
          <w:i/>
          <w:iCs/>
          <w:color w:val="000000" w:themeColor="text1"/>
          <w:lang w:val="en-US" w:eastAsia="zh-CN"/>
          <w14:textFill>
            <w14:solidFill>
              <w14:schemeClr w14:val="tx1"/>
            </w14:solidFill>
          </w14:textFill>
        </w:rPr>
        <w:t>10kPa/min</w:t>
      </w:r>
      <w:r>
        <w:rPr>
          <w:rFonts w:hint="default" w:eastAsia="宋体"/>
          <w:color w:val="000000" w:themeColor="text1"/>
          <w:lang w:val="en-US" w:eastAsia="zh-CN"/>
          <w14:textFill>
            <w14:solidFill>
              <w14:schemeClr w14:val="tx1"/>
            </w14:solidFill>
          </w14:textFill>
        </w:rPr>
        <w:t>的压力变化速率将箱内压力调节至57.18kPa，使受试设备在该压力条件下稳定</w:t>
      </w:r>
      <w:r>
        <w:rPr>
          <w:rFonts w:hint="default" w:eastAsia="宋体"/>
          <w:i/>
          <w:iCs/>
          <w:color w:val="000000" w:themeColor="text1"/>
          <w:lang w:val="en-US" w:eastAsia="zh-CN"/>
          <w14:textFill>
            <w14:solidFill>
              <w14:schemeClr w14:val="tx1"/>
            </w14:solidFill>
          </w14:textFill>
        </w:rPr>
        <w:t>2h</w:t>
      </w:r>
      <w:r>
        <w:rPr>
          <w:rFonts w:hint="default" w:eastAsia="宋体"/>
          <w:color w:val="000000" w:themeColor="text1"/>
          <w:lang w:val="en-US" w:eastAsia="zh-CN"/>
          <w14:textFill>
            <w14:solidFill>
              <w14:schemeClr w14:val="tx1"/>
            </w14:solidFill>
          </w14:textFill>
        </w:rPr>
        <w:t>后再继续工作</w:t>
      </w:r>
      <w:r>
        <w:rPr>
          <w:rFonts w:hint="default" w:eastAsia="宋体"/>
          <w:i/>
          <w:iCs/>
          <w:color w:val="000000" w:themeColor="text1"/>
          <w:lang w:val="en-US" w:eastAsia="zh-CN"/>
          <w14:textFill>
            <w14:solidFill>
              <w14:schemeClr w14:val="tx1"/>
            </w14:solidFill>
          </w14:textFill>
        </w:rPr>
        <w:t>2h</w:t>
      </w:r>
      <w:r>
        <w:rPr>
          <w:rFonts w:hint="default" w:eastAsia="宋体"/>
          <w:color w:val="000000" w:themeColor="text1"/>
          <w:lang w:val="en-US" w:eastAsia="zh-CN"/>
          <w14:textFill>
            <w14:solidFill>
              <w14:schemeClr w14:val="tx1"/>
            </w14:solidFill>
          </w14:textFill>
        </w:rPr>
        <w:t>，工作期间按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QPAT2-1检查</w:t>
      </w:r>
      <w:r>
        <w:rPr>
          <w:rFonts w:hint="default" w:eastAsia="宋体"/>
          <w:color w:val="000000" w:themeColor="text1"/>
          <w:lang w:val="en-US" w:eastAsia="zh-CN"/>
          <w14:textFill>
            <w14:solidFill>
              <w14:schemeClr w14:val="tx1"/>
            </w14:solidFill>
          </w14:textFill>
        </w:rPr>
        <w:t>并记录检测数据；</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default" w:eastAsia="宋体"/>
          <w:color w:val="000000" w:themeColor="text1"/>
          <w:lang w:val="en-US" w:eastAsia="zh-CN"/>
          <w14:textFill>
            <w14:solidFill>
              <w14:schemeClr w14:val="tx1"/>
            </w14:solidFill>
          </w14:textFill>
        </w:rPr>
        <w:t>使受试设备处于</w:t>
      </w:r>
      <w:r>
        <w:rPr>
          <w:rFonts w:hint="default" w:eastAsia="宋体"/>
          <w:i/>
          <w:iCs/>
          <w:color w:val="000000" w:themeColor="text1"/>
          <w:lang w:val="en-US" w:eastAsia="zh-CN"/>
          <w14:textFill>
            <w14:solidFill>
              <w14:schemeClr w14:val="tx1"/>
            </w14:solidFill>
          </w14:textFill>
        </w:rPr>
        <w:t>工作状态X1</w:t>
      </w:r>
      <w:r>
        <w:rPr>
          <w:rFonts w:hint="default" w:eastAsia="宋体"/>
          <w:color w:val="000000" w:themeColor="text1"/>
          <w:lang w:val="en-US" w:eastAsia="zh-CN"/>
          <w14:textFill>
            <w14:solidFill>
              <w14:schemeClr w14:val="tx1"/>
            </w14:solidFill>
          </w14:textFill>
        </w:rPr>
        <w:t>，以</w:t>
      </w:r>
      <w:r>
        <w:rPr>
          <w:rFonts w:hint="default" w:eastAsia="宋体"/>
          <w:i/>
          <w:iCs/>
          <w:color w:val="000000" w:themeColor="text1"/>
          <w:lang w:val="en-US" w:eastAsia="zh-CN"/>
          <w14:textFill>
            <w14:solidFill>
              <w14:schemeClr w14:val="tx1"/>
            </w14:solidFill>
          </w14:textFill>
        </w:rPr>
        <w:t>10kPa/min</w:t>
      </w:r>
      <w:r>
        <w:rPr>
          <w:rFonts w:hint="default" w:eastAsia="宋体"/>
          <w:color w:val="000000" w:themeColor="text1"/>
          <w:lang w:val="en-US" w:eastAsia="zh-CN"/>
          <w14:textFill>
            <w14:solidFill>
              <w14:schemeClr w14:val="tx1"/>
            </w14:solidFill>
          </w14:textFill>
        </w:rPr>
        <w:t>的压力变化速率将箱内压力调节至试验室环境压力；</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default" w:eastAsia="宋体"/>
          <w:color w:val="000000" w:themeColor="text1"/>
          <w:lang w:val="en-US" w:eastAsia="zh-CN"/>
          <w14:textFill>
            <w14:solidFill>
              <w14:schemeClr w14:val="tx1"/>
            </w14:solidFill>
          </w14:textFill>
        </w:rPr>
        <w:t>在试验室环境下，按照</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并记录检测数据。</w:t>
      </w:r>
    </w:p>
    <w:p>
      <w:pPr>
        <w:pStyle w:val="5"/>
        <w:rPr>
          <w:rFonts w:hint="default"/>
          <w:color w:val="000000" w:themeColor="text1"/>
          <w:lang w:val="en-US" w:eastAsia="zh-CN"/>
          <w14:textFill>
            <w14:solidFill>
              <w14:schemeClr w14:val="tx1"/>
            </w14:solidFill>
          </w14:textFill>
        </w:rPr>
      </w:pPr>
      <w:bookmarkStart w:id="139" w:name="_Toc24481"/>
      <w:bookmarkStart w:id="140" w:name="_Toc14167"/>
      <w:bookmarkStart w:id="141" w:name="_Toc3741"/>
      <w:r>
        <w:rPr>
          <w:rFonts w:hint="default"/>
          <w:color w:val="000000" w:themeColor="text1"/>
          <w:lang w:val="en-US" w:eastAsia="zh-CN"/>
          <w14:textFill>
            <w14:solidFill>
              <w14:schemeClr w14:val="tx1"/>
            </w14:solidFill>
          </w14:textFill>
        </w:rPr>
        <w:t>减压</w:t>
      </w:r>
      <w:bookmarkEnd w:id="139"/>
      <w:bookmarkEnd w:id="140"/>
      <w:bookmarkEnd w:id="141"/>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减压试验控制曲线设定应如</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_Ref18238 \h </w:instrText>
      </w:r>
      <w:r>
        <w:rPr>
          <w:rFonts w:hint="default"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11</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所示。涵括减压试验所有需要考察的试验过程和关键要素：气压变化速率、气压保持时间、上下限气压和循环次数。试验人员应在试验环境搭建完成后予以检查确认试验参数设置，待确认满足要求后再开始试验。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在检测记录表中记录试验设备相关信息及试验开始和结束时间等内容，根据试验程序计算每次气压变化的时间节点，定时巡查试验设备运行状态。</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_Ref18238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14:textFill>
            <w14:solidFill>
              <w14:schemeClr w14:val="tx1"/>
            </w14:solidFill>
          </w14:textFill>
        </w:rPr>
      </w:pPr>
      <w:bookmarkStart w:id="142" w:name="_Ref1823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11</w:t>
      </w:r>
      <w:r>
        <w:rPr>
          <w:rFonts w:hint="default" w:ascii="Times New Roman" w:hAnsi="Times New Roman" w:cs="Times New Roman"/>
          <w:color w:val="000000" w:themeColor="text1"/>
          <w14:textFill>
            <w14:solidFill>
              <w14:schemeClr w14:val="tx1"/>
            </w14:solidFill>
          </w14:textFill>
        </w:rPr>
        <w:fldChar w:fldCharType="end"/>
      </w:r>
      <w:bookmarkEnd w:id="142"/>
      <w:bookmarkStart w:id="143" w:name="_Toc3275"/>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减压试验曲线</w:t>
      </w:r>
      <w:bookmarkEnd w:id="143"/>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default" w:eastAsia="宋体"/>
          <w:color w:val="000000" w:themeColor="text1"/>
          <w:lang w:val="en-US" w:eastAsia="zh-CN"/>
          <w14:textFill>
            <w14:solidFill>
              <w14:schemeClr w14:val="tx1"/>
            </w14:solidFill>
          </w14:textFill>
        </w:rPr>
        <w:t>在试验室环境下将受试设备按照</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_Ref30919 \h </w:instrText>
      </w:r>
      <w:r>
        <w:rPr>
          <w:rFonts w:hint="default"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和</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_Ref31008 \h </w:instrText>
      </w:r>
      <w:r>
        <w:rPr>
          <w:rFonts w:hint="default"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所示安装于试验箱内，并按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并记录检测数据；</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default" w:eastAsia="宋体"/>
          <w:color w:val="000000" w:themeColor="text1"/>
          <w:lang w:val="en-US" w:eastAsia="zh-CN"/>
          <w14:textFill>
            <w14:solidFill>
              <w14:schemeClr w14:val="tx1"/>
            </w14:solidFill>
          </w14:textFill>
        </w:rPr>
        <w:t>受试设备处于</w:t>
      </w:r>
      <w:r>
        <w:rPr>
          <w:rFonts w:hint="default" w:eastAsia="宋体"/>
          <w:i/>
          <w:iCs/>
          <w:color w:val="000000" w:themeColor="text1"/>
          <w:lang w:val="en-US" w:eastAsia="zh-CN"/>
          <w14:textFill>
            <w14:solidFill>
              <w14:schemeClr w14:val="tx1"/>
            </w14:solidFill>
          </w14:textFill>
        </w:rPr>
        <w:t>工作状态X2</w:t>
      </w:r>
      <w:r>
        <w:rPr>
          <w:rFonts w:hint="default" w:eastAsia="宋体"/>
          <w:color w:val="000000" w:themeColor="text1"/>
          <w:lang w:val="en-US" w:eastAsia="zh-CN"/>
          <w14:textFill>
            <w14:solidFill>
              <w14:schemeClr w14:val="tx1"/>
            </w14:solidFill>
          </w14:textFill>
        </w:rPr>
        <w:t>，以</w:t>
      </w:r>
      <w:r>
        <w:rPr>
          <w:rFonts w:hint="default" w:eastAsia="宋体"/>
          <w:i/>
          <w:iCs/>
          <w:color w:val="000000" w:themeColor="text1"/>
          <w:lang w:val="en-US" w:eastAsia="zh-CN"/>
          <w14:textFill>
            <w14:solidFill>
              <w14:schemeClr w14:val="tx1"/>
            </w14:solidFill>
          </w14:textFill>
        </w:rPr>
        <w:t>10kPa/min</w:t>
      </w:r>
      <w:r>
        <w:rPr>
          <w:rFonts w:hint="default" w:eastAsia="宋体"/>
          <w:color w:val="000000" w:themeColor="text1"/>
          <w:lang w:val="en-US" w:eastAsia="zh-CN"/>
          <w14:textFill>
            <w14:solidFill>
              <w14:schemeClr w14:val="tx1"/>
            </w14:solidFill>
          </w14:textFill>
        </w:rPr>
        <w:t>的压力变化速率将箱内压力调节至75.26kPa，使受试设备在该压力条件下稳定</w:t>
      </w:r>
      <w:r>
        <w:rPr>
          <w:rFonts w:hint="default" w:eastAsia="宋体"/>
          <w:i/>
          <w:iCs/>
          <w:color w:val="000000" w:themeColor="text1"/>
          <w:lang w:val="en-US" w:eastAsia="zh-CN"/>
          <w14:textFill>
            <w14:solidFill>
              <w14:schemeClr w14:val="tx1"/>
            </w14:solidFill>
          </w14:textFill>
        </w:rPr>
        <w:t>2h</w:t>
      </w:r>
      <w:r>
        <w:rPr>
          <w:rFonts w:hint="default" w:eastAsia="宋体"/>
          <w:color w:val="000000" w:themeColor="text1"/>
          <w:lang w:val="en-US" w:eastAsia="zh-CN"/>
          <w14:textFill>
            <w14:solidFill>
              <w14:schemeClr w14:val="tx1"/>
            </w14:solidFill>
          </w14:textFill>
        </w:rPr>
        <w:t>；</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default" w:eastAsia="宋体"/>
          <w:color w:val="000000" w:themeColor="text1"/>
          <w:lang w:val="en-US" w:eastAsia="zh-CN"/>
          <w14:textFill>
            <w14:solidFill>
              <w14:schemeClr w14:val="tx1"/>
            </w14:solidFill>
          </w14:textFill>
        </w:rPr>
        <w:t>受试设备处于</w:t>
      </w:r>
      <w:r>
        <w:rPr>
          <w:rFonts w:hint="default" w:eastAsia="宋体"/>
          <w:i/>
          <w:iCs/>
          <w:color w:val="000000" w:themeColor="text1"/>
          <w:lang w:val="en-US" w:eastAsia="zh-CN"/>
          <w14:textFill>
            <w14:solidFill>
              <w14:schemeClr w14:val="tx1"/>
            </w14:solidFill>
          </w14:textFill>
        </w:rPr>
        <w:t>工作状态X2</w:t>
      </w:r>
      <w:r>
        <w:rPr>
          <w:rFonts w:hint="default" w:eastAsia="宋体"/>
          <w:color w:val="000000" w:themeColor="text1"/>
          <w:lang w:val="en-US" w:eastAsia="zh-CN"/>
          <w14:textFill>
            <w14:solidFill>
              <w14:schemeClr w14:val="tx1"/>
            </w14:solidFill>
          </w14:textFill>
        </w:rPr>
        <w:t>，在15s内将箱内压力调节至37.6kPa，受试设备继续工作</w:t>
      </w:r>
      <w:r>
        <w:rPr>
          <w:rFonts w:hint="default" w:eastAsia="宋体"/>
          <w:i/>
          <w:iCs/>
          <w:color w:val="000000" w:themeColor="text1"/>
          <w:lang w:val="en-US" w:eastAsia="zh-CN"/>
          <w14:textFill>
            <w14:solidFill>
              <w14:schemeClr w14:val="tx1"/>
            </w14:solidFill>
          </w14:textFill>
        </w:rPr>
        <w:t>10min,</w:t>
      </w:r>
      <w:r>
        <w:rPr>
          <w:rFonts w:hint="default" w:eastAsia="宋体"/>
          <w:color w:val="000000" w:themeColor="text1"/>
          <w:lang w:val="en-US" w:eastAsia="zh-CN"/>
          <w14:textFill>
            <w14:solidFill>
              <w14:schemeClr w14:val="tx1"/>
            </w14:solidFill>
          </w14:textFill>
        </w:rPr>
        <w:t>工作期间按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QPAT2-1检查</w:t>
      </w:r>
      <w:r>
        <w:rPr>
          <w:rFonts w:hint="default" w:eastAsia="宋体"/>
          <w:color w:val="000000" w:themeColor="text1"/>
          <w:lang w:val="en-US" w:eastAsia="zh-CN"/>
          <w14:textFill>
            <w14:solidFill>
              <w14:schemeClr w14:val="tx1"/>
            </w14:solidFill>
          </w14:textFill>
        </w:rPr>
        <w:t>并记录检测数据；</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default" w:eastAsia="宋体"/>
          <w:color w:val="000000" w:themeColor="text1"/>
          <w:lang w:val="en-US" w:eastAsia="zh-CN"/>
          <w14:textFill>
            <w14:solidFill>
              <w14:schemeClr w14:val="tx1"/>
            </w14:solidFill>
          </w14:textFill>
        </w:rPr>
        <w:t>使受试设备处于</w:t>
      </w:r>
      <w:r>
        <w:rPr>
          <w:rFonts w:hint="default" w:eastAsia="宋体"/>
          <w:i/>
          <w:iCs/>
          <w:color w:val="000000" w:themeColor="text1"/>
          <w:lang w:val="en-US" w:eastAsia="zh-CN"/>
          <w14:textFill>
            <w14:solidFill>
              <w14:schemeClr w14:val="tx1"/>
            </w14:solidFill>
          </w14:textFill>
        </w:rPr>
        <w:t>工作状态X1</w:t>
      </w:r>
      <w:r>
        <w:rPr>
          <w:rFonts w:hint="default" w:eastAsia="宋体"/>
          <w:color w:val="000000" w:themeColor="text1"/>
          <w:lang w:val="en-US" w:eastAsia="zh-CN"/>
          <w14:textFill>
            <w14:solidFill>
              <w14:schemeClr w14:val="tx1"/>
            </w14:solidFill>
          </w14:textFill>
        </w:rPr>
        <w:t>，以</w:t>
      </w:r>
      <w:r>
        <w:rPr>
          <w:rFonts w:hint="default" w:eastAsia="宋体"/>
          <w:i/>
          <w:iCs/>
          <w:color w:val="000000" w:themeColor="text1"/>
          <w:lang w:val="en-US" w:eastAsia="zh-CN"/>
          <w14:textFill>
            <w14:solidFill>
              <w14:schemeClr w14:val="tx1"/>
            </w14:solidFill>
          </w14:textFill>
        </w:rPr>
        <w:t>10kPa/min</w:t>
      </w:r>
      <w:r>
        <w:rPr>
          <w:rFonts w:hint="default" w:eastAsia="宋体"/>
          <w:color w:val="000000" w:themeColor="text1"/>
          <w:lang w:val="en-US" w:eastAsia="zh-CN"/>
          <w14:textFill>
            <w14:solidFill>
              <w14:schemeClr w14:val="tx1"/>
            </w14:solidFill>
          </w14:textFill>
        </w:rPr>
        <w:t>的压力变化速率将箱内压力调节至试验室环境压力；</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default" w:eastAsia="宋体"/>
          <w:color w:val="000000" w:themeColor="text1"/>
          <w:lang w:val="en-US" w:eastAsia="zh-CN"/>
          <w14:textFill>
            <w14:solidFill>
              <w14:schemeClr w14:val="tx1"/>
            </w14:solidFill>
          </w14:textFill>
        </w:rPr>
        <w:t>在试验室环境下，按照</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并记录检测数据。</w:t>
      </w:r>
    </w:p>
    <w:p>
      <w:pPr>
        <w:pStyle w:val="5"/>
        <w:rPr>
          <w:rFonts w:hint="default"/>
          <w:color w:val="000000" w:themeColor="text1"/>
          <w:lang w:val="en-US" w:eastAsia="zh-CN"/>
          <w14:textFill>
            <w14:solidFill>
              <w14:schemeClr w14:val="tx1"/>
            </w14:solidFill>
          </w14:textFill>
        </w:rPr>
      </w:pPr>
      <w:bookmarkStart w:id="144" w:name="_Toc29755"/>
      <w:r>
        <w:rPr>
          <w:rFonts w:hint="default"/>
          <w:color w:val="000000" w:themeColor="text1"/>
          <w:lang w:val="en-US" w:eastAsia="zh-CN"/>
          <w14:textFill>
            <w14:solidFill>
              <w14:schemeClr w14:val="tx1"/>
            </w14:solidFill>
          </w14:textFill>
        </w:rPr>
        <w:t>过压</w:t>
      </w:r>
      <w:bookmarkEnd w:id="144"/>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过压试验控制曲线设定应如</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_Ref18907 \h </w:instrText>
      </w:r>
      <w:r>
        <w:rPr>
          <w:rFonts w:hint="default"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12</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所示。涵括过压试验所有需要考察的试验过程和关键要素：气压变化速率、气压保持时间、上下限气压和循环次数。试验人员应在试验环境搭建完成后予以检查确认试验参数设置，待确认满足要求后再开始试验。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在检测记录表中记录试验设备相关信息及试验开始和结束时间等内容，根据试验程序计算每次气压变化的时间节点，定时巡查试验设备运行状态。</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_Ref18907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14:textFill>
            <w14:solidFill>
              <w14:schemeClr w14:val="tx1"/>
            </w14:solidFill>
          </w14:textFill>
        </w:rPr>
      </w:pPr>
      <w:bookmarkStart w:id="145" w:name="_Ref1890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12</w:t>
      </w:r>
      <w:r>
        <w:rPr>
          <w:rFonts w:hint="default" w:ascii="Times New Roman" w:hAnsi="Times New Roman" w:cs="Times New Roman"/>
          <w:color w:val="000000" w:themeColor="text1"/>
          <w14:textFill>
            <w14:solidFill>
              <w14:schemeClr w14:val="tx1"/>
            </w14:solidFill>
          </w14:textFill>
        </w:rPr>
        <w:fldChar w:fldCharType="end"/>
      </w:r>
      <w:bookmarkEnd w:id="145"/>
      <w:bookmarkStart w:id="146" w:name="_Toc13292"/>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过压试验曲线</w:t>
      </w:r>
      <w:bookmarkEnd w:id="146"/>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default" w:eastAsia="宋体"/>
          <w:color w:val="000000" w:themeColor="text1"/>
          <w:lang w:val="en-US" w:eastAsia="zh-CN"/>
          <w14:textFill>
            <w14:solidFill>
              <w14:schemeClr w14:val="tx1"/>
            </w14:solidFill>
          </w14:textFill>
        </w:rPr>
        <w:t>在试验室环境下按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并记录检测数据，将受试设备按照</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_Ref30919 \h </w:instrText>
      </w:r>
      <w:r>
        <w:rPr>
          <w:rFonts w:hint="default"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和</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_Ref31008 \h </w:instrText>
      </w:r>
      <w:r>
        <w:rPr>
          <w:rFonts w:hint="default"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所示安装于试验箱内；</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default" w:eastAsia="宋体"/>
          <w:color w:val="000000" w:themeColor="text1"/>
          <w:lang w:val="en-US" w:eastAsia="zh-CN"/>
          <w14:textFill>
            <w14:solidFill>
              <w14:schemeClr w14:val="tx1"/>
            </w14:solidFill>
          </w14:textFill>
        </w:rPr>
        <w:t>受试设备处于</w:t>
      </w:r>
      <w:r>
        <w:rPr>
          <w:rFonts w:hint="default" w:eastAsia="宋体"/>
          <w:i/>
          <w:iCs/>
          <w:color w:val="000000" w:themeColor="text1"/>
          <w:lang w:val="en-US" w:eastAsia="zh-CN"/>
          <w14:textFill>
            <w14:solidFill>
              <w14:schemeClr w14:val="tx1"/>
            </w14:solidFill>
          </w14:textFill>
        </w:rPr>
        <w:t>工作状态X1</w:t>
      </w:r>
      <w:r>
        <w:rPr>
          <w:rFonts w:hint="default" w:eastAsia="宋体"/>
          <w:color w:val="000000" w:themeColor="text1"/>
          <w:lang w:val="en-US" w:eastAsia="zh-CN"/>
          <w14:textFill>
            <w14:solidFill>
              <w14:schemeClr w14:val="tx1"/>
            </w14:solidFill>
          </w14:textFill>
        </w:rPr>
        <w:t>，以</w:t>
      </w:r>
      <w:r>
        <w:rPr>
          <w:rFonts w:hint="default" w:eastAsia="宋体"/>
          <w:i/>
          <w:iCs/>
          <w:color w:val="000000" w:themeColor="text1"/>
          <w:lang w:val="en-US" w:eastAsia="zh-CN"/>
          <w14:textFill>
            <w14:solidFill>
              <w14:schemeClr w14:val="tx1"/>
            </w14:solidFill>
          </w14:textFill>
        </w:rPr>
        <w:t>10kPa/min</w:t>
      </w:r>
      <w:r>
        <w:rPr>
          <w:rFonts w:hint="default" w:eastAsia="宋体"/>
          <w:color w:val="000000" w:themeColor="text1"/>
          <w:lang w:val="en-US" w:eastAsia="zh-CN"/>
          <w14:textFill>
            <w14:solidFill>
              <w14:schemeClr w14:val="tx1"/>
            </w14:solidFill>
          </w14:textFill>
        </w:rPr>
        <w:t>的压力变化速率将箱内压力调节至170kPa，使受试设备在该压力条件下保持</w:t>
      </w:r>
      <w:r>
        <w:rPr>
          <w:rFonts w:hint="default" w:eastAsia="宋体"/>
          <w:i/>
          <w:iCs/>
          <w:color w:val="000000" w:themeColor="text1"/>
          <w:lang w:val="en-US" w:eastAsia="zh-CN"/>
          <w14:textFill>
            <w14:solidFill>
              <w14:schemeClr w14:val="tx1"/>
            </w14:solidFill>
          </w14:textFill>
        </w:rPr>
        <w:t>10min</w:t>
      </w:r>
      <w:r>
        <w:rPr>
          <w:rFonts w:hint="default" w:eastAsia="宋体"/>
          <w:color w:val="000000" w:themeColor="text1"/>
          <w:lang w:val="en-US" w:eastAsia="zh-CN"/>
          <w14:textFill>
            <w14:solidFill>
              <w14:schemeClr w14:val="tx1"/>
            </w14:solidFill>
          </w14:textFill>
        </w:rPr>
        <w:t>；</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default" w:eastAsia="宋体"/>
          <w:color w:val="000000" w:themeColor="text1"/>
          <w:lang w:val="en-US" w:eastAsia="zh-CN"/>
          <w14:textFill>
            <w14:solidFill>
              <w14:schemeClr w14:val="tx1"/>
            </w14:solidFill>
          </w14:textFill>
        </w:rPr>
        <w:t>受试设备处于</w:t>
      </w:r>
      <w:r>
        <w:rPr>
          <w:rFonts w:hint="default" w:eastAsia="宋体"/>
          <w:i/>
          <w:iCs/>
          <w:color w:val="000000" w:themeColor="text1"/>
          <w:lang w:val="en-US" w:eastAsia="zh-CN"/>
          <w14:textFill>
            <w14:solidFill>
              <w14:schemeClr w14:val="tx1"/>
            </w14:solidFill>
          </w14:textFill>
        </w:rPr>
        <w:t>工作状态X1</w:t>
      </w:r>
      <w:r>
        <w:rPr>
          <w:rFonts w:hint="default" w:eastAsia="宋体"/>
          <w:color w:val="000000" w:themeColor="text1"/>
          <w:lang w:val="en-US" w:eastAsia="zh-CN"/>
          <w14:textFill>
            <w14:solidFill>
              <w14:schemeClr w14:val="tx1"/>
            </w14:solidFill>
          </w14:textFill>
        </w:rPr>
        <w:t>，以</w:t>
      </w:r>
      <w:r>
        <w:rPr>
          <w:rFonts w:hint="default" w:eastAsia="宋体"/>
          <w:i/>
          <w:iCs/>
          <w:color w:val="000000" w:themeColor="text1"/>
          <w:lang w:val="en-US" w:eastAsia="zh-CN"/>
          <w14:textFill>
            <w14:solidFill>
              <w14:schemeClr w14:val="tx1"/>
            </w14:solidFill>
          </w14:textFill>
        </w:rPr>
        <w:t>10kPa/min</w:t>
      </w:r>
      <w:r>
        <w:rPr>
          <w:rFonts w:hint="default" w:eastAsia="宋体"/>
          <w:color w:val="000000" w:themeColor="text1"/>
          <w:lang w:val="en-US" w:eastAsia="zh-CN"/>
          <w14:textFill>
            <w14:solidFill>
              <w14:schemeClr w14:val="tx1"/>
            </w14:solidFill>
          </w14:textFill>
        </w:rPr>
        <w:t>的压力变化速率将箱内压力调节至试验室环境压力；</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default" w:eastAsia="宋体"/>
          <w:color w:val="000000" w:themeColor="text1"/>
          <w:lang w:val="en-US" w:eastAsia="zh-CN"/>
          <w14:textFill>
            <w14:solidFill>
              <w14:schemeClr w14:val="tx1"/>
            </w14:solidFill>
          </w14:textFill>
        </w:rPr>
        <w:t>在试验室环境下，按照</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并记录检测数据。</w:t>
      </w:r>
    </w:p>
    <w:p>
      <w:pPr>
        <w:pStyle w:val="2"/>
        <w:rPr>
          <w:rFonts w:hint="default"/>
          <w:color w:val="000000" w:themeColor="text1"/>
          <w:lang w:val="en-US" w:eastAsia="zh-CN"/>
          <w14:textFill>
            <w14:solidFill>
              <w14:schemeClr w14:val="tx1"/>
            </w14:solidFill>
          </w14:textFill>
        </w:rPr>
      </w:pPr>
      <w:bookmarkStart w:id="147" w:name="_Toc671"/>
      <w:r>
        <w:rPr>
          <w:rFonts w:hint="eastAsia"/>
          <w:color w:val="000000" w:themeColor="text1"/>
          <w:lang w:val="en-US" w:eastAsia="zh-CN"/>
          <w14:textFill>
            <w14:solidFill>
              <w14:schemeClr w14:val="tx1"/>
            </w14:solidFill>
          </w14:textFill>
        </w:rPr>
        <w:t>试验判据</w:t>
      </w:r>
      <w:bookmarkEnd w:id="147"/>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（1）地面低温耐受和高温短时工作</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1.试验判据中，试验前中后可根据实际情况进行修改，例如试验判据中无需对试验前数据进行检查，则可以把试验前删除。。</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2.对于多种试验，试验判据不同时，需针对每个试验的试验判据进行描述,详见振动的试验判据示例。</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3.根据实际情况填写，若试验判据无需对QPAT进行检查，则需给出其他判据，详见霉菌试验判据。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（2）低温工作</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XXXX。</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（3）地面高温耐受和高温短时工作</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XXXX。</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（4）高温工作</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XXXX。</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（5）飞行中冷却能力损失</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XXXX。</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（6）高度</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XXXX。</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（7）减压</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XXXX。</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（8）过压</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XXXX。</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148" w:name="_Toc492"/>
      <w:r>
        <w:rPr>
          <w:rFonts w:hint="eastAsia" w:ascii="Arial" w:hAnsi="Arial"/>
          <w:color w:val="000000" w:themeColor="text1"/>
          <w:lang w:val="en-US" w:eastAsia="zh-CN"/>
          <w14:textFill>
            <w14:solidFill>
              <w14:schemeClr w14:val="tx1"/>
            </w14:solidFill>
          </w14:textFill>
        </w:rPr>
        <w:t>温度变化试验</w:t>
      </w:r>
      <w:bookmarkEnd w:id="148"/>
    </w:p>
    <w:p>
      <w:pPr>
        <w:pStyle w:val="2"/>
        <w:rPr>
          <w:rFonts w:hint="default"/>
          <w:color w:val="000000" w:themeColor="text1"/>
          <w:lang w:val="en-US" w:eastAsia="zh-CN"/>
          <w14:textFill>
            <w14:solidFill>
              <w14:schemeClr w14:val="tx1"/>
            </w14:solidFill>
          </w14:textFill>
        </w:rPr>
      </w:pPr>
      <w:bookmarkStart w:id="149" w:name="_Toc3077"/>
      <w:r>
        <w:rPr>
          <w:rFonts w:hint="eastAsia"/>
          <w:color w:val="000000" w:themeColor="text1"/>
          <w:lang w:val="en-US" w:eastAsia="zh-CN"/>
          <w14:textFill>
            <w14:solidFill>
              <w14:schemeClr w14:val="tx1"/>
            </w14:solidFill>
          </w14:textFill>
        </w:rPr>
        <w:t>试验目的</w:t>
      </w:r>
      <w:bookmarkEnd w:id="149"/>
    </w:p>
    <w:p>
      <w:pPr>
        <w:ind w:firstLine="480"/>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确定受试设备在规定的高低温工作温度极值之间温度变化过程中的性能特性是否符合要求。</w:t>
      </w:r>
    </w:p>
    <w:p>
      <w:pPr>
        <w:pStyle w:val="2"/>
        <w:rPr>
          <w:rFonts w:hint="eastAsia"/>
          <w:color w:val="000000" w:themeColor="text1"/>
          <w14:textFill>
            <w14:solidFill>
              <w14:schemeClr w14:val="tx1"/>
            </w14:solidFill>
          </w14:textFill>
        </w:rPr>
      </w:pPr>
      <w:bookmarkStart w:id="150" w:name="_Toc32623"/>
      <w:r>
        <w:rPr>
          <w:rFonts w:hint="eastAsia"/>
          <w:color w:val="000000" w:themeColor="text1"/>
          <w:lang w:val="en-US" w:eastAsia="zh-CN"/>
          <w14:textFill>
            <w14:solidFill>
              <w14:schemeClr w14:val="tx1"/>
            </w14:solidFill>
          </w14:textFill>
        </w:rPr>
        <w:t>试验要求</w:t>
      </w:r>
      <w:bookmarkEnd w:id="150"/>
    </w:p>
    <w:p>
      <w:pPr>
        <w:rPr>
          <w:rFonts w:hint="eastAsia"/>
          <w:color w:val="000000" w:themeColor="text1"/>
          <w14:textFill>
            <w14:solidFill>
              <w14:schemeClr w14:val="tx1"/>
            </w14:solidFill>
          </w14:textFill>
        </w:rPr>
      </w:pP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安装于飞机</w:t>
      </w:r>
      <w:r>
        <w:rPr>
          <w:rFonts w:hint="eastAsia"/>
          <w:i/>
          <w:iCs/>
          <w:color w:val="000000" w:themeColor="text1"/>
          <w14:textFill>
            <w14:solidFill>
              <w14:schemeClr w14:val="tx1"/>
            </w14:solidFill>
          </w14:textFill>
        </w:rPr>
        <w:t>XXXX</w:t>
      </w:r>
      <w:r>
        <w:rPr>
          <w:rFonts w:hint="eastAsia"/>
          <w:color w:val="000000" w:themeColor="text1"/>
          <w14:textFill>
            <w14:solidFill>
              <w14:schemeClr w14:val="tx1"/>
            </w14:solidFill>
          </w14:textFill>
        </w:rPr>
        <w:t>，应通过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DO－160G第4章，</w:t>
      </w:r>
      <w:r>
        <w:rPr>
          <w:rFonts w:hint="eastAsia"/>
          <w:i/>
          <w:iCs/>
          <w:color w:val="000000" w:themeColor="text1"/>
          <w14:textFill>
            <w14:solidFill>
              <w14:schemeClr w14:val="tx1"/>
            </w14:solidFill>
          </w14:textFill>
        </w:rPr>
        <w:t>X</w:t>
      </w:r>
      <w:r>
        <w:rPr>
          <w:rFonts w:hint="eastAsia"/>
          <w:color w:val="000000" w:themeColor="text1"/>
          <w14:textFill>
            <w14:solidFill>
              <w14:schemeClr w14:val="tx1"/>
            </w14:solidFill>
          </w14:textFill>
        </w:rPr>
        <w:t>类设备规定的温度和高度试验，其中飞行中冷却能力损失是XX类。此类试验考核</w:t>
      </w: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在</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_Ref26029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中规定的温度、高度和压力下的性能特征。</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51" w:name="_Ref26029"/>
      <w:bookmarkStart w:id="152" w:name="_Ref20834"/>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51"/>
      <w:bookmarkStart w:id="153" w:name="_Toc8373"/>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温度变化条件</w:t>
      </w:r>
      <w:bookmarkEnd w:id="152"/>
      <w:bookmarkEnd w:id="153"/>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869"/>
        <w:gridCol w:w="3473"/>
        <w:gridCol w:w="379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796"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3182"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试验参数</w:t>
            </w:r>
          </w:p>
        </w:tc>
        <w:tc>
          <w:tcPr>
            <w:tcW w:w="3473"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试验条件</w:t>
            </w:r>
          </w:p>
        </w:tc>
        <w:tc>
          <w:tcPr>
            <w:tcW w:w="911"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tcBorders>
              <w:top w:val="single" w:color="auto" w:sz="12" w:space="0"/>
            </w:tcBorders>
            <w:vAlign w:val="center"/>
          </w:tcPr>
          <w:p>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18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低温工作温度</w:t>
            </w:r>
          </w:p>
        </w:tc>
        <w:tc>
          <w:tcPr>
            <w:tcW w:w="3473"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lang w:eastAsia="ja-JP"/>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示例：-55</w:t>
            </w:r>
            <w:r>
              <w:rPr>
                <w:rFonts w:hint="default" w:ascii="Times New Roman" w:hAnsi="Times New Roman" w:cs="Times New Roman"/>
                <w:i/>
                <w:iCs/>
                <w:color w:val="000000" w:themeColor="text1"/>
                <w:sz w:val="21"/>
                <w:szCs w:val="21"/>
                <w:lang w:eastAsia="ja-JP"/>
                <w14:textFill>
                  <w14:solidFill>
                    <w14:schemeClr w14:val="tx1"/>
                  </w14:solidFill>
                </w14:textFill>
              </w:rPr>
              <w:t>℃</w:t>
            </w:r>
          </w:p>
        </w:tc>
        <w:tc>
          <w:tcPr>
            <w:tcW w:w="911"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182"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高温工作温度</w:t>
            </w:r>
          </w:p>
        </w:tc>
        <w:tc>
          <w:tcPr>
            <w:tcW w:w="3473"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lang w:eastAsia="ja-JP"/>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示例：+70</w:t>
            </w:r>
            <w:r>
              <w:rPr>
                <w:rFonts w:hint="default" w:ascii="Times New Roman" w:hAnsi="Times New Roman" w:cs="Times New Roman"/>
                <w:i/>
                <w:iCs/>
                <w:color w:val="000000" w:themeColor="text1"/>
                <w:sz w:val="21"/>
                <w:szCs w:val="21"/>
                <w:lang w:eastAsia="ja-JP"/>
                <w14:textFill>
                  <w14:solidFill>
                    <w14:schemeClr w14:val="tx1"/>
                  </w14:solidFill>
                </w14:textFill>
              </w:rPr>
              <w:t>℃</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182"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温度稳定时间</w:t>
            </w:r>
          </w:p>
        </w:tc>
        <w:tc>
          <w:tcPr>
            <w:tcW w:w="3473"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示例：2h</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182"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温度变化速率</w:t>
            </w:r>
          </w:p>
        </w:tc>
        <w:tc>
          <w:tcPr>
            <w:tcW w:w="3473"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示例：不低于10℃/min</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3182"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循环次数</w:t>
            </w:r>
          </w:p>
        </w:tc>
        <w:tc>
          <w:tcPr>
            <w:tcW w:w="3473"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示例：2个</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w:t>
            </w:r>
          </w:p>
        </w:tc>
      </w:tr>
    </w:tbl>
    <w:p>
      <w:pPr>
        <w:pStyle w:val="2"/>
        <w:rPr>
          <w:rFonts w:hint="eastAsia"/>
          <w:color w:val="000000" w:themeColor="text1"/>
          <w:lang w:eastAsia="zh-CN"/>
          <w14:textFill>
            <w14:solidFill>
              <w14:schemeClr w14:val="tx1"/>
            </w14:solidFill>
          </w14:textFill>
        </w:rPr>
      </w:pPr>
      <w:bookmarkStart w:id="154" w:name="_Toc13060"/>
      <w:r>
        <w:rPr>
          <w:rFonts w:hint="eastAsia"/>
          <w:color w:val="000000" w:themeColor="text1"/>
          <w:lang w:val="en-US" w:eastAsia="zh-CN"/>
          <w14:textFill>
            <w14:solidFill>
              <w14:schemeClr w14:val="tx1"/>
            </w14:solidFill>
          </w14:textFill>
        </w:rPr>
        <w:t>受试/陪试设备</w:t>
      </w:r>
      <w:bookmarkEnd w:id="154"/>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155" w:name="_Toc26105"/>
      <w:r>
        <w:rPr>
          <w:rFonts w:hint="eastAsia"/>
          <w:color w:val="000000" w:themeColor="text1"/>
          <w:lang w:val="en-US" w:eastAsia="zh-CN"/>
          <w14:textFill>
            <w14:solidFill>
              <w14:schemeClr w14:val="tx1"/>
            </w14:solidFill>
          </w14:textFill>
        </w:rPr>
        <w:t>试验设备、测试设备及要求</w:t>
      </w:r>
      <w:bookmarkEnd w:id="155"/>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156" w:name="_Toc20542"/>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156"/>
    </w:p>
    <w:tbl>
      <w:tblPr>
        <w:tblStyle w:val="30"/>
        <w:tblW w:w="4996"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67"/>
        <w:gridCol w:w="1568"/>
        <w:gridCol w:w="1598"/>
        <w:gridCol w:w="1743"/>
        <w:gridCol w:w="1485"/>
        <w:gridCol w:w="1162"/>
        <w:gridCol w:w="115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06"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序号</w:t>
            </w:r>
          </w:p>
        </w:tc>
        <w:tc>
          <w:tcPr>
            <w:tcW w:w="845"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设备名称</w:t>
            </w:r>
          </w:p>
        </w:tc>
        <w:tc>
          <w:tcPr>
            <w:tcW w:w="861"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用途</w:t>
            </w:r>
          </w:p>
        </w:tc>
        <w:tc>
          <w:tcPr>
            <w:tcW w:w="939"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设备型号</w:t>
            </w:r>
          </w:p>
        </w:tc>
        <w:tc>
          <w:tcPr>
            <w:tcW w:w="800"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技术要求/精度</w:t>
            </w:r>
          </w:p>
        </w:tc>
        <w:tc>
          <w:tcPr>
            <w:tcW w:w="626"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eastAsia" w:ascii="Times New Roman" w:hAnsi="Times New Roman" w:eastAsia="宋体" w:cs="Times New Roman"/>
                <w:b/>
                <w:bCs w:val="0"/>
                <w:color w:val="000000" w:themeColor="text1"/>
                <w:kern w:val="28"/>
                <w:sz w:val="21"/>
                <w:szCs w:val="21"/>
                <w:lang w:val="en-US" w:eastAsia="zh-CN"/>
                <w14:textFill>
                  <w14:solidFill>
                    <w14:schemeClr w14:val="tx1"/>
                  </w14:solidFill>
                </w14:textFill>
              </w:rPr>
            </w:pPr>
            <w:r>
              <w:rPr>
                <w:rFonts w:hint="eastAsia" w:cs="Times New Roman"/>
                <w:b/>
                <w:bCs w:val="0"/>
                <w:color w:val="000000" w:themeColor="text1"/>
                <w:kern w:val="28"/>
                <w:sz w:val="21"/>
                <w:szCs w:val="21"/>
                <w:lang w:val="en-US" w:eastAsia="zh-CN"/>
                <w14:textFill>
                  <w14:solidFill>
                    <w14:schemeClr w14:val="tx1"/>
                  </w14:solidFill>
                </w14:textFill>
              </w:rPr>
              <w:t>数量</w:t>
            </w:r>
          </w:p>
        </w:tc>
        <w:tc>
          <w:tcPr>
            <w:tcW w:w="621"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6" w:type="pct"/>
            <w:vAlign w:val="center"/>
          </w:tcPr>
          <w:p>
            <w:pPr>
              <w:pStyle w:val="40"/>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845"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快速温变试验箱</w:t>
            </w:r>
          </w:p>
        </w:tc>
        <w:tc>
          <w:tcPr>
            <w:tcW w:w="861"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用于温度变化试验</w:t>
            </w:r>
          </w:p>
        </w:tc>
        <w:tc>
          <w:tcPr>
            <w:tcW w:w="939"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800" w:type="pct"/>
            <w:vAlign w:val="center"/>
          </w:tcPr>
          <w:p>
            <w:pPr>
              <w:keepNext w:val="0"/>
              <w:keepLines w:val="0"/>
              <w:pageBreakBefore w:val="0"/>
              <w:widowControl/>
              <w:kinsoku/>
              <w:wordWrap/>
              <w:overflowPunct/>
              <w:topLinePunct w:val="0"/>
              <w:autoSpaceDE/>
              <w:autoSpaceDN/>
              <w:bidi w:val="0"/>
              <w:snapToGrid/>
              <w:spacing w:line="360" w:lineRule="auto"/>
              <w:ind w:left="0" w:firstLine="0" w:firstLineChars="0"/>
              <w:jc w:val="left"/>
              <w:rPr>
                <w:rFonts w:hint="default" w:ascii="Times New Roman" w:hAnsi="Times New Roman" w:eastAsia="宋体" w:cs="Times New Roman"/>
                <w:i/>
                <w:iCs/>
                <w:color w:val="000000" w:themeColor="text1"/>
                <w:kern w:val="0"/>
                <w:sz w:val="21"/>
                <w:szCs w:val="21"/>
                <w14:textFill>
                  <w14:solidFill>
                    <w14:schemeClr w14:val="tx1"/>
                  </w14:solidFill>
                </w14:textFill>
              </w:rPr>
            </w:pPr>
            <w:r>
              <w:rPr>
                <w:rFonts w:hint="default" w:ascii="Times New Roman" w:hAnsi="Times New Roman" w:eastAsia="宋体" w:cs="Times New Roman"/>
                <w:i/>
                <w:iCs/>
                <w:color w:val="000000" w:themeColor="text1"/>
                <w:kern w:val="0"/>
                <w:sz w:val="21"/>
                <w:szCs w:val="21"/>
                <w14:textFill>
                  <w14:solidFill>
                    <w14:schemeClr w14:val="tx1"/>
                  </w14:solidFill>
                </w14:textFill>
              </w:rPr>
              <w:t>温度范围：-70℃~+150℃</w:t>
            </w:r>
          </w:p>
          <w:p>
            <w:pPr>
              <w:keepNext w:val="0"/>
              <w:keepLines w:val="0"/>
              <w:pageBreakBefore w:val="0"/>
              <w:widowControl/>
              <w:kinsoku/>
              <w:wordWrap/>
              <w:overflowPunct/>
              <w:topLinePunct w:val="0"/>
              <w:autoSpaceDE/>
              <w:autoSpaceDN/>
              <w:bidi w:val="0"/>
              <w:snapToGrid/>
              <w:spacing w:line="360" w:lineRule="auto"/>
              <w:ind w:left="0" w:firstLine="0" w:firstLineChars="0"/>
              <w:jc w:val="left"/>
              <w:rPr>
                <w:rFonts w:hint="default" w:ascii="Times New Roman" w:hAnsi="Times New Roman" w:eastAsia="宋体" w:cs="Times New Roman"/>
                <w:i/>
                <w:iCs/>
                <w:color w:val="000000" w:themeColor="text1"/>
                <w:kern w:val="0"/>
                <w:sz w:val="21"/>
                <w:szCs w:val="21"/>
                <w14:textFill>
                  <w14:solidFill>
                    <w14:schemeClr w14:val="tx1"/>
                  </w14:solidFill>
                </w14:textFill>
              </w:rPr>
            </w:pPr>
            <w:r>
              <w:rPr>
                <w:rFonts w:hint="default" w:ascii="Times New Roman" w:hAnsi="Times New Roman" w:eastAsia="宋体" w:cs="Times New Roman"/>
                <w:i/>
                <w:iCs/>
                <w:color w:val="000000" w:themeColor="text1"/>
                <w:kern w:val="0"/>
                <w:sz w:val="21"/>
                <w:szCs w:val="21"/>
                <w14:textFill>
                  <w14:solidFill>
                    <w14:schemeClr w14:val="tx1"/>
                  </w14:solidFill>
                </w14:textFill>
              </w:rPr>
              <w:t>温度偏差：±2℃</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kern w:val="0"/>
                <w:sz w:val="21"/>
                <w:szCs w:val="21"/>
                <w14:textFill>
                  <w14:solidFill>
                    <w14:schemeClr w14:val="tx1"/>
                  </w14:solidFill>
                </w14:textFill>
              </w:rPr>
              <w:t>温变速率：≤10℃/min</w:t>
            </w:r>
          </w:p>
        </w:tc>
        <w:tc>
          <w:tcPr>
            <w:tcW w:w="626"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lang w:val="en-US" w:eastAsia="zh-CN"/>
                <w14:textFill>
                  <w14:solidFill>
                    <w14:schemeClr w14:val="tx1"/>
                  </w14:solidFill>
                </w14:textFill>
              </w:rPr>
            </w:pPr>
            <w:r>
              <w:rPr>
                <w:rFonts w:hint="eastAsia" w:cs="Times New Roman"/>
                <w:i/>
                <w:iCs/>
                <w:color w:val="000000" w:themeColor="text1"/>
                <w:kern w:val="28"/>
                <w:sz w:val="21"/>
                <w:szCs w:val="21"/>
                <w:lang w:val="en-US" w:eastAsia="zh-CN"/>
                <w14:textFill>
                  <w14:solidFill>
                    <w14:schemeClr w14:val="tx1"/>
                  </w14:solidFill>
                </w14:textFill>
              </w:rPr>
              <w:t>1</w:t>
            </w:r>
          </w:p>
        </w:tc>
        <w:tc>
          <w:tcPr>
            <w:tcW w:w="621"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eastAsia" w:cs="Times New Roman"/>
                <w:i/>
                <w:iCs/>
                <w:color w:val="000000" w:themeColor="text1"/>
                <w:kern w:val="28"/>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kern w:val="28"/>
                <w:sz w:val="21"/>
                <w:szCs w:val="21"/>
                <w14:textFill>
                  <w14:solidFill>
                    <w14:schemeClr w14:val="tx1"/>
                  </w14:solidFill>
                </w14:textFill>
              </w:rPr>
              <w:t>设备校验</w:t>
            </w:r>
            <w:r>
              <w:rPr>
                <w:rFonts w:hint="eastAsia" w:cs="Times New Roman"/>
                <w:i/>
                <w:iCs/>
                <w:color w:val="000000" w:themeColor="text1"/>
                <w:kern w:val="28"/>
                <w:sz w:val="21"/>
                <w:szCs w:val="21"/>
                <w:lang w:val="en-US" w:eastAsia="zh-CN"/>
                <w14:textFill>
                  <w14:solidFill>
                    <w14:schemeClr w14:val="tx1"/>
                  </w14:solidFill>
                </w14:textFill>
              </w:rPr>
              <w:t>/</w:t>
            </w:r>
          </w:p>
          <w:p>
            <w:pPr>
              <w:keepNext w:val="0"/>
              <w:keepLines w:val="0"/>
              <w:pageBreakBefore w:val="0"/>
              <w:kinsoku/>
              <w:wordWrap/>
              <w:overflowPunct/>
              <w:topLinePunct w:val="0"/>
              <w:autoSpaceDE/>
              <w:autoSpaceDN/>
              <w:bidi w:val="0"/>
              <w:adjustRightInd w:val="0"/>
              <w:snapToGrid/>
              <w:spacing w:line="360" w:lineRule="auto"/>
              <w:ind w:left="0" w:leftChars="0" w:firstLine="0" w:firstLineChars="0"/>
              <w:jc w:val="center"/>
              <w:textAlignment w:val="baseline"/>
              <w:rPr>
                <w:rFonts w:hint="eastAsia" w:ascii="Times New Roman" w:hAnsi="Times New Roman" w:eastAsia="宋体" w:cs="Times New Roman"/>
                <w:i/>
                <w:iCs/>
                <w:color w:val="000000" w:themeColor="text1"/>
                <w:kern w:val="28"/>
                <w:sz w:val="21"/>
                <w:szCs w:val="21"/>
                <w:lang w:val="en-US" w:eastAsia="zh-CN" w:bidi="ar-SA"/>
                <w14:textFill>
                  <w14:solidFill>
                    <w14:schemeClr w14:val="tx1"/>
                  </w14:solidFill>
                </w14:textFill>
              </w:rPr>
            </w:pPr>
            <w:r>
              <w:rPr>
                <w:rFonts w:hint="eastAsia" w:cs="Times New Roman"/>
                <w:i/>
                <w:iCs/>
                <w:color w:val="000000" w:themeColor="text1"/>
                <w:kern w:val="28"/>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6" w:type="pct"/>
            <w:vAlign w:val="center"/>
          </w:tcPr>
          <w:p>
            <w:pPr>
              <w:pStyle w:val="40"/>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845"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钢卷尺</w:t>
            </w:r>
          </w:p>
        </w:tc>
        <w:tc>
          <w:tcPr>
            <w:tcW w:w="861"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用于测量受试设备与试验系统的距离</w:t>
            </w:r>
          </w:p>
        </w:tc>
        <w:tc>
          <w:tcPr>
            <w:tcW w:w="9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800"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允差±5.0mm</w:t>
            </w:r>
          </w:p>
        </w:tc>
        <w:tc>
          <w:tcPr>
            <w:tcW w:w="626"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eastAsia" w:ascii="Times New Roman" w:hAnsi="Times New Roman" w:eastAsia="宋体" w:cs="Times New Roman"/>
                <w:i/>
                <w:iCs/>
                <w:color w:val="000000" w:themeColor="text1"/>
                <w:kern w:val="28"/>
                <w:sz w:val="21"/>
                <w:szCs w:val="21"/>
                <w:lang w:val="en-US" w:eastAsia="zh-CN"/>
                <w14:textFill>
                  <w14:solidFill>
                    <w14:schemeClr w14:val="tx1"/>
                  </w14:solidFill>
                </w14:textFill>
              </w:rPr>
            </w:pPr>
            <w:r>
              <w:rPr>
                <w:rFonts w:hint="eastAsia" w:cs="Times New Roman"/>
                <w:i/>
                <w:iCs/>
                <w:color w:val="000000" w:themeColor="text1"/>
                <w:kern w:val="28"/>
                <w:sz w:val="21"/>
                <w:szCs w:val="21"/>
                <w:lang w:val="en-US" w:eastAsia="zh-CN"/>
                <w14:textFill>
                  <w14:solidFill>
                    <w14:schemeClr w14:val="tx1"/>
                  </w14:solidFill>
                </w14:textFill>
              </w:rPr>
              <w:t>1</w:t>
            </w:r>
          </w:p>
        </w:tc>
        <w:tc>
          <w:tcPr>
            <w:tcW w:w="621"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eastAsia" w:cs="Times New Roman"/>
                <w:i/>
                <w:iCs/>
                <w:color w:val="000000" w:themeColor="text1"/>
                <w:kern w:val="28"/>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kern w:val="28"/>
                <w:sz w:val="21"/>
                <w:szCs w:val="21"/>
                <w14:textFill>
                  <w14:solidFill>
                    <w14:schemeClr w14:val="tx1"/>
                  </w14:solidFill>
                </w14:textFill>
              </w:rPr>
              <w:t>设备校验</w:t>
            </w:r>
            <w:r>
              <w:rPr>
                <w:rFonts w:hint="eastAsia" w:cs="Times New Roman"/>
                <w:i/>
                <w:iCs/>
                <w:color w:val="000000" w:themeColor="text1"/>
                <w:kern w:val="28"/>
                <w:sz w:val="21"/>
                <w:szCs w:val="21"/>
                <w:lang w:val="en-US" w:eastAsia="zh-CN"/>
                <w14:textFill>
                  <w14:solidFill>
                    <w14:schemeClr w14:val="tx1"/>
                  </w14:solidFill>
                </w14:textFill>
              </w:rPr>
              <w:t>/</w:t>
            </w:r>
          </w:p>
          <w:p>
            <w:pPr>
              <w:keepNext w:val="0"/>
              <w:keepLines w:val="0"/>
              <w:pageBreakBefore w:val="0"/>
              <w:kinsoku/>
              <w:wordWrap/>
              <w:overflowPunct/>
              <w:topLinePunct w:val="0"/>
              <w:autoSpaceDE/>
              <w:autoSpaceDN/>
              <w:bidi w:val="0"/>
              <w:adjustRightInd w:val="0"/>
              <w:snapToGrid/>
              <w:spacing w:line="360" w:lineRule="auto"/>
              <w:ind w:left="0" w:leftChars="0" w:firstLine="0" w:firstLineChars="0"/>
              <w:jc w:val="center"/>
              <w:textAlignment w:val="baseline"/>
              <w:rPr>
                <w:rFonts w:hint="eastAsia" w:ascii="Times New Roman" w:hAnsi="Times New Roman" w:eastAsia="宋体" w:cs="Times New Roman"/>
                <w:i/>
                <w:iCs/>
                <w:color w:val="000000" w:themeColor="text1"/>
                <w:kern w:val="28"/>
                <w:sz w:val="21"/>
                <w:szCs w:val="21"/>
                <w:lang w:val="en-US" w:eastAsia="zh-CN" w:bidi="ar-SA"/>
                <w14:textFill>
                  <w14:solidFill>
                    <w14:schemeClr w14:val="tx1"/>
                  </w14:solidFill>
                </w14:textFill>
              </w:rPr>
            </w:pPr>
            <w:r>
              <w:rPr>
                <w:rFonts w:hint="eastAsia" w:cs="Times New Roman"/>
                <w:i/>
                <w:iCs/>
                <w:color w:val="000000" w:themeColor="text1"/>
                <w:kern w:val="28"/>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6" w:type="pct"/>
            <w:vAlign w:val="center"/>
          </w:tcPr>
          <w:p>
            <w:pPr>
              <w:pStyle w:val="40"/>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845"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温湿度计</w:t>
            </w:r>
          </w:p>
        </w:tc>
        <w:tc>
          <w:tcPr>
            <w:tcW w:w="861"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用于测量试验室大气温湿度</w:t>
            </w:r>
          </w:p>
        </w:tc>
        <w:tc>
          <w:tcPr>
            <w:tcW w:w="9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800"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温度范围：10℃~35℃</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eastAsia"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最大误差：0.7℃</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湿度范围：20~85%</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最大误差：4%</w:t>
            </w:r>
          </w:p>
        </w:tc>
        <w:tc>
          <w:tcPr>
            <w:tcW w:w="626"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eastAsia" w:ascii="Times New Roman" w:hAnsi="Times New Roman" w:eastAsia="宋体" w:cs="Times New Roman"/>
                <w:i/>
                <w:iCs/>
                <w:color w:val="000000" w:themeColor="text1"/>
                <w:kern w:val="28"/>
                <w:sz w:val="21"/>
                <w:szCs w:val="21"/>
                <w:lang w:val="en-US" w:eastAsia="zh-CN"/>
                <w14:textFill>
                  <w14:solidFill>
                    <w14:schemeClr w14:val="tx1"/>
                  </w14:solidFill>
                </w14:textFill>
              </w:rPr>
            </w:pPr>
            <w:r>
              <w:rPr>
                <w:rFonts w:hint="eastAsia" w:cs="Times New Roman"/>
                <w:i/>
                <w:iCs/>
                <w:color w:val="000000" w:themeColor="text1"/>
                <w:kern w:val="28"/>
                <w:sz w:val="21"/>
                <w:szCs w:val="21"/>
                <w:lang w:val="en-US" w:eastAsia="zh-CN"/>
                <w14:textFill>
                  <w14:solidFill>
                    <w14:schemeClr w14:val="tx1"/>
                  </w14:solidFill>
                </w14:textFill>
              </w:rPr>
              <w:t>1</w:t>
            </w:r>
          </w:p>
        </w:tc>
        <w:tc>
          <w:tcPr>
            <w:tcW w:w="621"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eastAsia" w:cs="Times New Roman"/>
                <w:i/>
                <w:iCs/>
                <w:color w:val="000000" w:themeColor="text1"/>
                <w:kern w:val="28"/>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kern w:val="28"/>
                <w:sz w:val="21"/>
                <w:szCs w:val="21"/>
                <w14:textFill>
                  <w14:solidFill>
                    <w14:schemeClr w14:val="tx1"/>
                  </w14:solidFill>
                </w14:textFill>
              </w:rPr>
              <w:t>设备校验</w:t>
            </w:r>
            <w:r>
              <w:rPr>
                <w:rFonts w:hint="eastAsia" w:cs="Times New Roman"/>
                <w:i/>
                <w:iCs/>
                <w:color w:val="000000" w:themeColor="text1"/>
                <w:kern w:val="28"/>
                <w:sz w:val="21"/>
                <w:szCs w:val="21"/>
                <w:lang w:val="en-US" w:eastAsia="zh-CN"/>
                <w14:textFill>
                  <w14:solidFill>
                    <w14:schemeClr w14:val="tx1"/>
                  </w14:solidFill>
                </w14:textFill>
              </w:rPr>
              <w:t>/</w:t>
            </w:r>
          </w:p>
          <w:p>
            <w:pPr>
              <w:keepNext w:val="0"/>
              <w:keepLines w:val="0"/>
              <w:pageBreakBefore w:val="0"/>
              <w:kinsoku/>
              <w:wordWrap/>
              <w:overflowPunct/>
              <w:topLinePunct w:val="0"/>
              <w:autoSpaceDE/>
              <w:autoSpaceDN/>
              <w:bidi w:val="0"/>
              <w:adjustRightInd w:val="0"/>
              <w:snapToGrid/>
              <w:spacing w:line="360" w:lineRule="auto"/>
              <w:ind w:left="0" w:leftChars="0" w:firstLine="0" w:firstLineChars="0"/>
              <w:jc w:val="center"/>
              <w:textAlignment w:val="baseline"/>
              <w:rPr>
                <w:rFonts w:hint="eastAsia" w:ascii="Times New Roman" w:hAnsi="Times New Roman" w:eastAsia="宋体" w:cs="Times New Roman"/>
                <w:i/>
                <w:iCs/>
                <w:color w:val="000000" w:themeColor="text1"/>
                <w:kern w:val="28"/>
                <w:sz w:val="21"/>
                <w:szCs w:val="21"/>
                <w:lang w:val="en-US" w:eastAsia="zh-CN" w:bidi="ar-SA"/>
                <w14:textFill>
                  <w14:solidFill>
                    <w14:schemeClr w14:val="tx1"/>
                  </w14:solidFill>
                </w14:textFill>
              </w:rPr>
            </w:pPr>
            <w:r>
              <w:rPr>
                <w:rFonts w:hint="eastAsia" w:cs="Times New Roman"/>
                <w:i/>
                <w:iCs/>
                <w:color w:val="000000" w:themeColor="text1"/>
                <w:kern w:val="28"/>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6" w:type="pct"/>
            <w:vAlign w:val="center"/>
          </w:tcPr>
          <w:p>
            <w:pPr>
              <w:pStyle w:val="40"/>
              <w:keepNext w:val="0"/>
              <w:keepLines w:val="0"/>
              <w:pageBreakBefore w:val="0"/>
              <w:numPr>
                <w:ilvl w:val="0"/>
                <w:numId w:val="21"/>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845"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kern w:val="0"/>
                <w:sz w:val="21"/>
                <w:szCs w:val="21"/>
                <w14:textFill>
                  <w14:solidFill>
                    <w14:schemeClr w14:val="tx1"/>
                  </w14:solidFill>
                </w14:textFill>
              </w:rPr>
              <w:t>温湿度大气压力表</w:t>
            </w:r>
          </w:p>
        </w:tc>
        <w:tc>
          <w:tcPr>
            <w:tcW w:w="861"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用于测量试验室大气压力</w:t>
            </w:r>
          </w:p>
        </w:tc>
        <w:tc>
          <w:tcPr>
            <w:tcW w:w="9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lang w:val="en-US"/>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800" w:type="pct"/>
            <w:vAlign w:val="center"/>
          </w:tcPr>
          <w:p>
            <w:pPr>
              <w:keepNext w:val="0"/>
              <w:keepLines w:val="0"/>
              <w:pageBreakBefore w:val="0"/>
              <w:widowControl/>
              <w:kinsoku/>
              <w:wordWrap/>
              <w:overflowPunct/>
              <w:topLinePunct w:val="0"/>
              <w:autoSpaceDE/>
              <w:autoSpaceDN/>
              <w:bidi w:val="0"/>
              <w:snapToGrid/>
              <w:spacing w:line="360" w:lineRule="auto"/>
              <w:ind w:left="0" w:firstLine="0" w:firstLineChars="0"/>
              <w:jc w:val="left"/>
              <w:rPr>
                <w:rFonts w:hint="default" w:ascii="Times New Roman" w:hAnsi="Times New Roman" w:eastAsia="宋体" w:cs="Times New Roman"/>
                <w:i/>
                <w:iCs/>
                <w:color w:val="000000" w:themeColor="text1"/>
                <w:kern w:val="0"/>
                <w:sz w:val="21"/>
                <w:szCs w:val="21"/>
                <w14:textFill>
                  <w14:solidFill>
                    <w14:schemeClr w14:val="tx1"/>
                  </w14:solidFill>
                </w14:textFill>
              </w:rPr>
            </w:pPr>
            <w:r>
              <w:rPr>
                <w:rFonts w:hint="default" w:ascii="Times New Roman" w:hAnsi="Times New Roman" w:eastAsia="宋体" w:cs="Times New Roman"/>
                <w:i/>
                <w:iCs/>
                <w:color w:val="000000" w:themeColor="text1"/>
                <w:kern w:val="0"/>
                <w:sz w:val="21"/>
                <w:szCs w:val="21"/>
                <w14:textFill>
                  <w14:solidFill>
                    <w14:schemeClr w14:val="tx1"/>
                  </w14:solidFill>
                </w14:textFill>
              </w:rPr>
              <w:t>压力范围：（500~1100）hPa</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kern w:val="0"/>
                <w:sz w:val="21"/>
                <w:szCs w:val="21"/>
                <w14:textFill>
                  <w14:solidFill>
                    <w14:schemeClr w14:val="tx1"/>
                  </w14:solidFill>
                </w14:textFill>
              </w:rPr>
              <w:t>误差：±5hPa</w:t>
            </w:r>
          </w:p>
        </w:tc>
        <w:tc>
          <w:tcPr>
            <w:tcW w:w="626"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eastAsia" w:ascii="Times New Roman" w:hAnsi="Times New Roman" w:eastAsia="宋体" w:cs="Times New Roman"/>
                <w:i/>
                <w:iCs/>
                <w:color w:val="000000" w:themeColor="text1"/>
                <w:kern w:val="28"/>
                <w:sz w:val="21"/>
                <w:szCs w:val="21"/>
                <w:lang w:val="en-US" w:eastAsia="zh-CN"/>
                <w14:textFill>
                  <w14:solidFill>
                    <w14:schemeClr w14:val="tx1"/>
                  </w14:solidFill>
                </w14:textFill>
              </w:rPr>
            </w:pPr>
            <w:r>
              <w:rPr>
                <w:rFonts w:hint="eastAsia" w:cs="Times New Roman"/>
                <w:i/>
                <w:iCs/>
                <w:color w:val="000000" w:themeColor="text1"/>
                <w:kern w:val="28"/>
                <w:sz w:val="21"/>
                <w:szCs w:val="21"/>
                <w:lang w:val="en-US" w:eastAsia="zh-CN"/>
                <w14:textFill>
                  <w14:solidFill>
                    <w14:schemeClr w14:val="tx1"/>
                  </w14:solidFill>
                </w14:textFill>
              </w:rPr>
              <w:t>1</w:t>
            </w:r>
          </w:p>
        </w:tc>
        <w:tc>
          <w:tcPr>
            <w:tcW w:w="621" w:type="pct"/>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eastAsia" w:cs="Times New Roman"/>
                <w:i/>
                <w:iCs/>
                <w:color w:val="000000" w:themeColor="text1"/>
                <w:kern w:val="28"/>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kern w:val="28"/>
                <w:sz w:val="21"/>
                <w:szCs w:val="21"/>
                <w14:textFill>
                  <w14:solidFill>
                    <w14:schemeClr w14:val="tx1"/>
                  </w14:solidFill>
                </w14:textFill>
              </w:rPr>
              <w:t>设备校验</w:t>
            </w:r>
            <w:r>
              <w:rPr>
                <w:rFonts w:hint="eastAsia" w:cs="Times New Roman"/>
                <w:i/>
                <w:iCs/>
                <w:color w:val="000000" w:themeColor="text1"/>
                <w:kern w:val="28"/>
                <w:sz w:val="21"/>
                <w:szCs w:val="21"/>
                <w:lang w:val="en-US" w:eastAsia="zh-CN"/>
                <w14:textFill>
                  <w14:solidFill>
                    <w14:schemeClr w14:val="tx1"/>
                  </w14:solidFill>
                </w14:textFill>
              </w:rPr>
              <w:t>/</w:t>
            </w:r>
          </w:p>
          <w:p>
            <w:pPr>
              <w:keepNext w:val="0"/>
              <w:keepLines w:val="0"/>
              <w:pageBreakBefore w:val="0"/>
              <w:kinsoku/>
              <w:wordWrap/>
              <w:overflowPunct/>
              <w:topLinePunct w:val="0"/>
              <w:autoSpaceDE/>
              <w:autoSpaceDN/>
              <w:bidi w:val="0"/>
              <w:adjustRightInd w:val="0"/>
              <w:snapToGrid/>
              <w:spacing w:line="360" w:lineRule="auto"/>
              <w:ind w:left="0" w:leftChars="0" w:firstLine="0" w:firstLineChars="0"/>
              <w:jc w:val="center"/>
              <w:textAlignment w:val="baseline"/>
              <w:rPr>
                <w:rFonts w:hint="eastAsia" w:ascii="Times New Roman" w:hAnsi="Times New Roman" w:eastAsia="宋体" w:cs="Times New Roman"/>
                <w:i/>
                <w:iCs/>
                <w:color w:val="000000" w:themeColor="text1"/>
                <w:kern w:val="28"/>
                <w:sz w:val="21"/>
                <w:szCs w:val="21"/>
                <w:lang w:val="en-US" w:eastAsia="zh-CN" w:bidi="ar-SA"/>
                <w14:textFill>
                  <w14:solidFill>
                    <w14:schemeClr w14:val="tx1"/>
                  </w14:solidFill>
                </w14:textFill>
              </w:rPr>
            </w:pPr>
            <w:r>
              <w:rPr>
                <w:rFonts w:hint="eastAsia" w:cs="Times New Roman"/>
                <w:i/>
                <w:iCs/>
                <w:color w:val="000000" w:themeColor="text1"/>
                <w:kern w:val="28"/>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7"/>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iCs/>
                <w:color w:val="000000" w:themeColor="text1"/>
                <w:kern w:val="28"/>
                <w:sz w:val="21"/>
                <w:szCs w:val="21"/>
                <w14:textFill>
                  <w14:solidFill>
                    <w14:schemeClr w14:val="tx1"/>
                  </w14:solidFill>
                </w14:textFill>
              </w:rPr>
            </w:pPr>
            <w:r>
              <w:rPr>
                <w:rFonts w:hint="default" w:ascii="Times New Roman" w:hAnsi="Times New Roman" w:eastAsia="宋体" w:cs="Times New Roman"/>
                <w:bCs/>
                <w:iCs/>
                <w:color w:val="000000" w:themeColor="text1"/>
                <w:kern w:val="28"/>
                <w:sz w:val="21"/>
                <w:szCs w:val="21"/>
                <w14:textFill>
                  <w14:solidFill>
                    <w14:schemeClr w14:val="tx1"/>
                  </w14:solidFill>
                </w14:textFill>
              </w:rPr>
              <w:t>注：1.</w:t>
            </w:r>
            <w:r>
              <w:rPr>
                <w:rFonts w:hint="default"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bCs/>
                <w:iCs/>
                <w:color w:val="000000" w:themeColor="text1"/>
                <w:kern w:val="28"/>
                <w:sz w:val="21"/>
                <w:szCs w:val="21"/>
                <w14:textFill>
                  <w14:solidFill>
                    <w14:schemeClr w14:val="tx1"/>
                  </w14:solidFill>
                </w14:textFill>
              </w:rPr>
            </w:pPr>
            <w:r>
              <w:rPr>
                <w:rFonts w:hint="default" w:ascii="Times New Roman" w:hAnsi="Times New Roman" w:eastAsia="宋体"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default"/>
          <w:color w:val="000000" w:themeColor="text1"/>
          <w:lang w:val="en-US" w:eastAsia="zh-CN"/>
          <w14:textFill>
            <w14:solidFill>
              <w14:schemeClr w14:val="tx1"/>
            </w14:solidFill>
          </w14:textFill>
        </w:rPr>
      </w:pPr>
      <w:bookmarkStart w:id="157" w:name="_Toc15981"/>
      <w:r>
        <w:rPr>
          <w:rFonts w:hint="eastAsia"/>
          <w:color w:val="000000" w:themeColor="text1"/>
          <w:lang w:val="en-US" w:eastAsia="zh-CN"/>
          <w14:textFill>
            <w14:solidFill>
              <w14:schemeClr w14:val="tx1"/>
            </w14:solidFill>
          </w14:textFill>
        </w:rPr>
        <w:t>试验布置和连接</w:t>
      </w:r>
      <w:bookmarkEnd w:id="15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安装在试验箱内（测试设备处于试验箱外），按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_Ref22124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将受试设备与测试设备进行连接布置，其中温度、低气压类试验中受试设备放在试验箱内中心位置，距离箱壁不小于15cm。</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_Ref22095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158" w:name="_Ref22095"/>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158"/>
      <w:bookmarkStart w:id="159" w:name="_Toc13043"/>
      <w:r>
        <w:rPr>
          <w:rFonts w:hint="eastAsia"/>
          <w:color w:val="000000" w:themeColor="text1"/>
          <w:lang w:val="en-US" w:eastAsia="zh-CN"/>
          <w14:textFill>
            <w14:solidFill>
              <w14:schemeClr w14:val="tx1"/>
            </w14:solidFill>
          </w14:textFill>
        </w:rPr>
        <w:t>：温度变化试验连接图</w:t>
      </w:r>
      <w:bookmarkEnd w:id="159"/>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_Ref22124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160" w:name="_Ref22124"/>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160"/>
      <w:bookmarkStart w:id="161" w:name="_Toc21132"/>
      <w:r>
        <w:rPr>
          <w:rFonts w:hint="eastAsia"/>
          <w:color w:val="000000" w:themeColor="text1"/>
          <w:lang w:val="en-US" w:eastAsia="zh-CN"/>
          <w14:textFill>
            <w14:solidFill>
              <w14:schemeClr w14:val="tx1"/>
            </w14:solidFill>
          </w14:textFill>
        </w:rPr>
        <w:t>：温度变化试验布置图</w:t>
      </w:r>
      <w:bookmarkEnd w:id="161"/>
    </w:p>
    <w:p>
      <w:pPr>
        <w:pStyle w:val="2"/>
        <w:rPr>
          <w:rFonts w:hint="default"/>
          <w:color w:val="000000" w:themeColor="text1"/>
          <w:lang w:val="en-US" w:eastAsia="zh-CN"/>
          <w14:textFill>
            <w14:solidFill>
              <w14:schemeClr w14:val="tx1"/>
            </w14:solidFill>
          </w14:textFill>
        </w:rPr>
      </w:pPr>
      <w:bookmarkStart w:id="162" w:name="_Toc4549"/>
      <w:r>
        <w:rPr>
          <w:rFonts w:hint="eastAsia"/>
          <w:color w:val="000000" w:themeColor="text1"/>
          <w:lang w:val="en-US" w:eastAsia="zh-CN"/>
          <w14:textFill>
            <w14:solidFill>
              <w14:schemeClr w14:val="tx1"/>
            </w14:solidFill>
          </w14:textFill>
        </w:rPr>
        <w:t>受试设备、试验装置（试验前）的制造符合性要求</w:t>
      </w:r>
      <w:bookmarkEnd w:id="16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14</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163" w:name="_Toc12182"/>
      <w:r>
        <w:rPr>
          <w:rFonts w:hint="eastAsia"/>
          <w:color w:val="000000" w:themeColor="text1"/>
          <w:lang w:val="en-US" w:eastAsia="zh-CN"/>
          <w14:textFill>
            <w14:solidFill>
              <w14:schemeClr w14:val="tx1"/>
            </w14:solidFill>
          </w14:textFill>
        </w:rPr>
        <w:t>试验程序</w:t>
      </w:r>
      <w:bookmarkEnd w:id="163"/>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温度变化试验控制曲线设定应如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_Ref22777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涵括温度变化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_Ref22777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164" w:name="_Ref22777"/>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End w:id="164"/>
      <w:bookmarkStart w:id="165" w:name="_Toc173"/>
      <w:r>
        <w:rPr>
          <w:rFonts w:hint="eastAsia"/>
          <w:color w:val="000000" w:themeColor="text1"/>
          <w:lang w:val="en-US" w:eastAsia="zh-CN"/>
          <w14:textFill>
            <w14:solidFill>
              <w14:schemeClr w14:val="tx1"/>
            </w14:solidFill>
          </w14:textFill>
        </w:rPr>
        <w:t>：温度变化试验曲线</w:t>
      </w:r>
      <w:bookmarkEnd w:id="16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w:t>
      </w:r>
      <w:r>
        <w:rPr>
          <w:rFonts w:hint="eastAsia"/>
          <w:color w:val="000000" w:themeColor="text1"/>
          <w:lang w:val="en-US" w:eastAsia="zh-CN"/>
          <w14:textFill>
            <w14:solidFill>
              <w14:schemeClr w14:val="tx1"/>
            </w14:solidFill>
          </w14:textFill>
        </w:rPr>
        <w:t>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_Ref22124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QPAT1-1和QPAT2检查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10℃/min</w:t>
      </w:r>
      <w:r>
        <w:rPr>
          <w:rFonts w:hint="eastAsia"/>
          <w:color w:val="000000" w:themeColor="text1"/>
          <w14:textFill>
            <w14:solidFill>
              <w14:schemeClr w14:val="tx1"/>
            </w14:solidFill>
          </w14:textFill>
        </w:rPr>
        <w:t>的温度变化速率将箱内温度调节至-55℃，使受试设备在该温度条件下稳定</w:t>
      </w:r>
      <w:r>
        <w:rPr>
          <w:rFonts w:hint="eastAsia"/>
          <w:i/>
          <w:iCs/>
          <w:color w:val="000000" w:themeColor="text1"/>
          <w14:textFill>
            <w14:solidFill>
              <w14:schemeClr w14:val="tx1"/>
            </w14:solidFill>
          </w14:textFill>
        </w:rPr>
        <w:t>2h</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c)受试设备处于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10℃/min</w:t>
      </w:r>
      <w:r>
        <w:rPr>
          <w:rFonts w:hint="eastAsia"/>
          <w:color w:val="000000" w:themeColor="text1"/>
          <w14:textFill>
            <w14:solidFill>
              <w14:schemeClr w14:val="tx1"/>
            </w14:solidFill>
          </w14:textFill>
        </w:rPr>
        <w:t>的温度变化速率将箱内温度调节至+70℃，温度变化期间按12.2章节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QPAT2检查</w:t>
      </w:r>
      <w:r>
        <w:rPr>
          <w:rFonts w:hint="eastAsia"/>
          <w:color w:val="000000" w:themeColor="text1"/>
          <w14:textFill>
            <w14:solidFill>
              <w14:schemeClr w14:val="tx1"/>
            </w14:solidFill>
          </w14:textFill>
        </w:rPr>
        <w:t>并记录检测数据，保持2h使受试设备温度稳定后，使受试设备处于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 xml:space="preserve">X2 </w:t>
      </w:r>
      <w:r>
        <w:rPr>
          <w:rFonts w:hint="eastAsia"/>
          <w:i/>
          <w:iCs/>
          <w:color w:val="000000" w:themeColor="text1"/>
          <w14:textFill>
            <w14:solidFill>
              <w14:schemeClr w14:val="tx1"/>
            </w14:solidFill>
          </w14:textFill>
        </w:rPr>
        <w:t>2min</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d)使受试设备处于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10℃/min</w:t>
      </w:r>
      <w:r>
        <w:rPr>
          <w:rFonts w:hint="eastAsia"/>
          <w:color w:val="000000" w:themeColor="text1"/>
          <w14:textFill>
            <w14:solidFill>
              <w14:schemeClr w14:val="tx1"/>
            </w14:solidFill>
          </w14:textFill>
        </w:rPr>
        <w:t>的温度变化速率将箱内温度调节至-55℃，温度变化期间按12.2章节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QPAT2检查</w:t>
      </w:r>
      <w:r>
        <w:rPr>
          <w:rFonts w:hint="eastAsia"/>
          <w:color w:val="000000" w:themeColor="text1"/>
          <w14:textFill>
            <w14:solidFill>
              <w14:schemeClr w14:val="tx1"/>
            </w14:solidFill>
          </w14:textFill>
        </w:rPr>
        <w:t>并记录检测数据，在此条件下保持</w:t>
      </w:r>
      <w:r>
        <w:rPr>
          <w:rFonts w:hint="eastAsia"/>
          <w:i/>
          <w:iCs/>
          <w:color w:val="000000" w:themeColor="text1"/>
          <w14:textFill>
            <w14:solidFill>
              <w14:schemeClr w14:val="tx1"/>
            </w14:solidFill>
          </w14:textFill>
        </w:rPr>
        <w:t>2h</w:t>
      </w:r>
      <w:r>
        <w:rPr>
          <w:rFonts w:hint="eastAsia"/>
          <w:color w:val="000000" w:themeColor="text1"/>
          <w14:textFill>
            <w14:solidFill>
              <w14:schemeClr w14:val="tx1"/>
            </w14:solidFill>
          </w14:textFill>
        </w:rPr>
        <w:t>，使受试设备温度达到稳定；</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e)受试设备处于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 xml:space="preserve"> 1h后断电</w:t>
      </w:r>
      <w:r>
        <w:rPr>
          <w:rFonts w:hint="eastAsia"/>
          <w:i/>
          <w:iCs/>
          <w:color w:val="000000" w:themeColor="text1"/>
          <w14:textFill>
            <w14:solidFill>
              <w14:schemeClr w14:val="tx1"/>
            </w14:solidFill>
          </w14:textFill>
        </w:rPr>
        <w:t>30min</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f)使受试设备处于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，以</w:t>
      </w:r>
      <w:r>
        <w:rPr>
          <w:rFonts w:hint="eastAsia"/>
          <w:i/>
          <w:iCs/>
          <w:color w:val="000000" w:themeColor="text1"/>
          <w14:textFill>
            <w14:solidFill>
              <w14:schemeClr w14:val="tx1"/>
            </w14:solidFill>
          </w14:textFill>
        </w:rPr>
        <w:t>10℃/min</w:t>
      </w:r>
      <w:r>
        <w:rPr>
          <w:rFonts w:hint="eastAsia"/>
          <w:color w:val="000000" w:themeColor="text1"/>
          <w14:textFill>
            <w14:solidFill>
              <w14:schemeClr w14:val="tx1"/>
            </w14:solidFill>
          </w14:textFill>
        </w:rPr>
        <w:t>的温度变化速率将箱内温度调节至试验室环境温度，在此条件下保持</w:t>
      </w:r>
      <w:r>
        <w:rPr>
          <w:rFonts w:hint="eastAsia"/>
          <w:i/>
          <w:iCs/>
          <w:color w:val="000000" w:themeColor="text1"/>
          <w14:textFill>
            <w14:solidFill>
              <w14:schemeClr w14:val="tx1"/>
            </w14:solidFill>
          </w14:textFill>
        </w:rPr>
        <w:t>2h</w:t>
      </w:r>
      <w:r>
        <w:rPr>
          <w:rFonts w:hint="eastAsia"/>
          <w:color w:val="000000" w:themeColor="text1"/>
          <w14:textFill>
            <w14:solidFill>
              <w14:schemeClr w14:val="tx1"/>
            </w14:solidFill>
          </w14:textFill>
        </w:rPr>
        <w:t>，使受试设备温度达到稳定；</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g)以步骤b）~步骤f）为1个循环，共进行2个循环；</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h)在试验室环境下，按照12.2章节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QPAT1-1和QPAT2检查</w:t>
      </w:r>
      <w:r>
        <w:rPr>
          <w:rFonts w:hint="eastAsia"/>
          <w:color w:val="000000" w:themeColor="text1"/>
          <w14:textFill>
            <w14:solidFill>
              <w14:schemeClr w14:val="tx1"/>
            </w14:solidFill>
          </w14:textFill>
        </w:rPr>
        <w:t>并记录检测数据。</w:t>
      </w:r>
    </w:p>
    <w:p>
      <w:pPr>
        <w:pStyle w:val="2"/>
        <w:rPr>
          <w:rFonts w:hint="default"/>
          <w:color w:val="000000" w:themeColor="text1"/>
          <w:lang w:val="en-US" w:eastAsia="zh-CN"/>
          <w14:textFill>
            <w14:solidFill>
              <w14:schemeClr w14:val="tx1"/>
            </w14:solidFill>
          </w14:textFill>
        </w:rPr>
      </w:pPr>
      <w:bookmarkStart w:id="166" w:name="_Toc17611"/>
      <w:r>
        <w:rPr>
          <w:rFonts w:hint="eastAsia"/>
          <w:color w:val="000000" w:themeColor="text1"/>
          <w:lang w:val="en-US" w:eastAsia="zh-CN"/>
          <w14:textFill>
            <w14:solidFill>
              <w14:schemeClr w14:val="tx1"/>
            </w14:solidFill>
          </w14:textFill>
        </w:rPr>
        <w:t>试验判据</w:t>
      </w:r>
      <w:bookmarkEnd w:id="166"/>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167" w:name="_Toc5231"/>
      <w:r>
        <w:rPr>
          <w:rFonts w:hint="eastAsia" w:ascii="Arial" w:hAnsi="Arial"/>
          <w:color w:val="000000" w:themeColor="text1"/>
          <w:lang w:val="en-US" w:eastAsia="zh-CN"/>
          <w14:textFill>
            <w14:solidFill>
              <w14:schemeClr w14:val="tx1"/>
            </w14:solidFill>
          </w14:textFill>
        </w:rPr>
        <w:t>湿热</w:t>
      </w:r>
      <w:bookmarkEnd w:id="167"/>
    </w:p>
    <w:p>
      <w:pPr>
        <w:pStyle w:val="2"/>
        <w:rPr>
          <w:rFonts w:hint="eastAsia"/>
          <w:color w:val="000000" w:themeColor="text1"/>
          <w:lang w:val="en-US" w:eastAsia="zh-CN"/>
          <w14:textFill>
            <w14:solidFill>
              <w14:schemeClr w14:val="tx1"/>
            </w14:solidFill>
          </w14:textFill>
        </w:rPr>
      </w:pPr>
      <w:bookmarkStart w:id="168" w:name="_Toc2572"/>
      <w:r>
        <w:rPr>
          <w:rFonts w:hint="eastAsia"/>
          <w:color w:val="000000" w:themeColor="text1"/>
          <w:lang w:val="en-US" w:eastAsia="zh-CN"/>
          <w14:textFill>
            <w14:solidFill>
              <w14:schemeClr w14:val="tx1"/>
            </w14:solidFill>
          </w14:textFill>
        </w:rPr>
        <w:t>试验目的</w:t>
      </w:r>
      <w:bookmarkEnd w:id="16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确定受试设备在湿热试验环境下的适应能力。</w:t>
      </w:r>
    </w:p>
    <w:p>
      <w:pPr>
        <w:pStyle w:val="2"/>
        <w:rPr>
          <w:rFonts w:hint="eastAsia"/>
          <w:color w:val="000000" w:themeColor="text1"/>
          <w:lang w:val="en-US" w:eastAsia="zh-CN"/>
          <w14:textFill>
            <w14:solidFill>
              <w14:schemeClr w14:val="tx1"/>
            </w14:solidFill>
          </w14:textFill>
        </w:rPr>
      </w:pPr>
      <w:bookmarkStart w:id="169" w:name="_Toc16718"/>
      <w:r>
        <w:rPr>
          <w:rFonts w:hint="eastAsia"/>
          <w:color w:val="000000" w:themeColor="text1"/>
          <w:lang w:val="en-US" w:eastAsia="zh-CN"/>
          <w14:textFill>
            <w14:solidFill>
              <w14:schemeClr w14:val="tx1"/>
            </w14:solidFill>
          </w14:textFill>
        </w:rPr>
        <w:t>试验要求</w:t>
      </w:r>
      <w:bookmarkEnd w:id="169"/>
    </w:p>
    <w:p>
      <w:pPr>
        <w:rPr>
          <w:rFonts w:hint="eastAsia"/>
          <w:color w:val="000000" w:themeColor="text1"/>
          <w14:textFill>
            <w14:solidFill>
              <w14:schemeClr w14:val="tx1"/>
            </w14:solidFill>
          </w14:textFill>
        </w:rPr>
      </w:pP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安装于飞机</w:t>
      </w:r>
      <w:r>
        <w:rPr>
          <w:rFonts w:hint="eastAsia"/>
          <w:i/>
          <w:iCs/>
          <w:color w:val="000000" w:themeColor="text1"/>
          <w14:textFill>
            <w14:solidFill>
              <w14:schemeClr w14:val="tx1"/>
            </w14:solidFill>
          </w14:textFill>
        </w:rPr>
        <w:t>XXXX</w:t>
      </w:r>
      <w:r>
        <w:rPr>
          <w:rFonts w:hint="eastAsia"/>
          <w:color w:val="000000" w:themeColor="text1"/>
          <w14:textFill>
            <w14:solidFill>
              <w14:schemeClr w14:val="tx1"/>
            </w14:solidFill>
          </w14:textFill>
        </w:rPr>
        <w:t>，应通过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DO－160G第6章，X类设备规定的湿热试验。此类试验考核</w:t>
      </w: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在经受</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_Ref4759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中规定的温湿度条件后的性能特征。</w:t>
      </w:r>
    </w:p>
    <w:p>
      <w:pPr>
        <w:pStyle w:val="11"/>
        <w:jc w:val="center"/>
        <w:rPr>
          <w:rFonts w:hint="default" w:ascii="Times New Roman" w:hAnsi="Times New Roman" w:cs="Times New Roman"/>
          <w:color w:val="000000" w:themeColor="text1"/>
          <w14:textFill>
            <w14:solidFill>
              <w14:schemeClr w14:val="tx1"/>
            </w14:solidFill>
          </w14:textFill>
        </w:rPr>
      </w:pPr>
      <w:bookmarkStart w:id="170" w:name="_Ref4759"/>
      <w:bookmarkStart w:id="171" w:name="_Toc25898"/>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70"/>
      <w:bookmarkStart w:id="172" w:name="_Toc26304"/>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湿热试验条件</w:t>
      </w:r>
      <w:bookmarkEnd w:id="171"/>
      <w:bookmarkEnd w:id="172"/>
    </w:p>
    <w:tbl>
      <w:tblPr>
        <w:tblStyle w:val="29"/>
        <w:tblW w:w="473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137"/>
        <w:gridCol w:w="1514"/>
        <w:gridCol w:w="1947"/>
        <w:gridCol w:w="1310"/>
        <w:gridCol w:w="916"/>
        <w:gridCol w:w="181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04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eastAsiaTheme="minorEastAsia"/>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试验阶段</w:t>
            </w:r>
          </w:p>
        </w:tc>
        <w:tc>
          <w:tcPr>
            <w:tcW w:w="1387"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温度（℃）</w:t>
            </w:r>
          </w:p>
        </w:tc>
        <w:tc>
          <w:tcPr>
            <w:tcW w:w="1785"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相对湿度（%）</w:t>
            </w:r>
          </w:p>
        </w:tc>
        <w:tc>
          <w:tcPr>
            <w:tcW w:w="1200"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时间（h）</w:t>
            </w:r>
          </w:p>
        </w:tc>
        <w:tc>
          <w:tcPr>
            <w:tcW w:w="840"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周期数</w:t>
            </w:r>
          </w:p>
        </w:tc>
        <w:tc>
          <w:tcPr>
            <w:tcW w:w="166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试验允差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升温</w:t>
            </w:r>
          </w:p>
        </w:tc>
        <w:tc>
          <w:tcPr>
            <w:tcW w:w="1387"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38～50</w:t>
            </w:r>
          </w:p>
        </w:tc>
        <w:tc>
          <w:tcPr>
            <w:tcW w:w="1785"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lang w:eastAsia="ja-JP"/>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85～95</w:t>
            </w:r>
          </w:p>
        </w:tc>
        <w:tc>
          <w:tcPr>
            <w:tcW w:w="1200"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2</w:t>
            </w:r>
          </w:p>
        </w:tc>
        <w:tc>
          <w:tcPr>
            <w:tcW w:w="840"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eastAsiaTheme="minorEastAsia"/>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2</w:t>
            </w:r>
          </w:p>
        </w:tc>
        <w:tc>
          <w:tcPr>
            <w:tcW w:w="1664"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温度：±2℃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相对湿度：±4%RH</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高温高湿</w:t>
            </w:r>
          </w:p>
        </w:tc>
        <w:tc>
          <w:tcPr>
            <w:tcW w:w="1387"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50</w:t>
            </w:r>
          </w:p>
        </w:tc>
        <w:tc>
          <w:tcPr>
            <w:tcW w:w="178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lang w:eastAsia="ja-JP"/>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95</w:t>
            </w:r>
          </w:p>
        </w:tc>
        <w:tc>
          <w:tcPr>
            <w:tcW w:w="1200"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6</w:t>
            </w:r>
          </w:p>
        </w:tc>
        <w:tc>
          <w:tcPr>
            <w:tcW w:w="84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c>
          <w:tcPr>
            <w:tcW w:w="1664"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降温</w:t>
            </w:r>
          </w:p>
        </w:tc>
        <w:tc>
          <w:tcPr>
            <w:tcW w:w="1387"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50－38</w:t>
            </w:r>
          </w:p>
        </w:tc>
        <w:tc>
          <w:tcPr>
            <w:tcW w:w="178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＞85</w:t>
            </w:r>
          </w:p>
        </w:tc>
        <w:tc>
          <w:tcPr>
            <w:tcW w:w="1200"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16</w:t>
            </w:r>
          </w:p>
        </w:tc>
        <w:tc>
          <w:tcPr>
            <w:tcW w:w="84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c>
          <w:tcPr>
            <w:tcW w:w="1664"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r>
    </w:tbl>
    <w:p>
      <w:pPr>
        <w:pStyle w:val="2"/>
        <w:rPr>
          <w:rFonts w:hint="default"/>
          <w:color w:val="000000" w:themeColor="text1"/>
          <w:lang w:val="en-US" w:eastAsia="zh-CN"/>
          <w14:textFill>
            <w14:solidFill>
              <w14:schemeClr w14:val="tx1"/>
            </w14:solidFill>
          </w14:textFill>
        </w:rPr>
      </w:pPr>
      <w:bookmarkStart w:id="173" w:name="_Toc9132"/>
      <w:r>
        <w:rPr>
          <w:rFonts w:hint="eastAsia"/>
          <w:color w:val="000000" w:themeColor="text1"/>
          <w:lang w:val="en-US" w:eastAsia="zh-CN"/>
          <w14:textFill>
            <w14:solidFill>
              <w14:schemeClr w14:val="tx1"/>
            </w14:solidFill>
          </w14:textFill>
        </w:rPr>
        <w:t>受试/陪试设备</w:t>
      </w:r>
      <w:bookmarkEnd w:id="173"/>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174" w:name="_Toc16666"/>
      <w:bookmarkStart w:id="175" w:name="_Toc13014"/>
      <w:r>
        <w:rPr>
          <w:rFonts w:hint="default"/>
          <w:color w:val="000000" w:themeColor="text1"/>
          <w:lang w:val="en-US" w:eastAsia="zh-CN"/>
          <w14:textFill>
            <w14:solidFill>
              <w14:schemeClr w14:val="tx1"/>
            </w14:solidFill>
          </w14:textFill>
        </w:rPr>
        <w:t>试验设备、测试设备及要求</w:t>
      </w:r>
      <w:bookmarkEnd w:id="174"/>
      <w:bookmarkEnd w:id="175"/>
    </w:p>
    <w:p>
      <w:pPr>
        <w:pStyle w:val="11"/>
        <w:jc w:val="center"/>
        <w:rPr>
          <w:rFonts w:hint="default" w:ascii="Times New Roman" w:hAnsi="Times New Roman" w:cs="Times New Roman"/>
          <w:color w:val="000000" w:themeColor="text1"/>
          <w14:textFill>
            <w14:solidFill>
              <w14:schemeClr w14:val="tx1"/>
            </w14:solidFill>
          </w14:textFill>
        </w:rPr>
      </w:pPr>
      <w:bookmarkStart w:id="176" w:name="_Toc21573"/>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Start w:id="177" w:name="_Toc7158"/>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设备信息表</w:t>
      </w:r>
      <w:bookmarkEnd w:id="176"/>
      <w:bookmarkEnd w:id="177"/>
    </w:p>
    <w:tbl>
      <w:tblPr>
        <w:tblStyle w:val="30"/>
        <w:tblW w:w="4996"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93"/>
        <w:gridCol w:w="1234"/>
        <w:gridCol w:w="1769"/>
        <w:gridCol w:w="1581"/>
        <w:gridCol w:w="2027"/>
        <w:gridCol w:w="841"/>
        <w:gridCol w:w="123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jc w:val="center"/>
        </w:trPr>
        <w:tc>
          <w:tcPr>
            <w:tcW w:w="320"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序号</w:t>
            </w:r>
          </w:p>
        </w:tc>
        <w:tc>
          <w:tcPr>
            <w:tcW w:w="66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设备名称</w:t>
            </w:r>
          </w:p>
        </w:tc>
        <w:tc>
          <w:tcPr>
            <w:tcW w:w="95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用途</w:t>
            </w:r>
          </w:p>
        </w:tc>
        <w:tc>
          <w:tcPr>
            <w:tcW w:w="85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设备型号</w:t>
            </w:r>
          </w:p>
        </w:tc>
        <w:tc>
          <w:tcPr>
            <w:tcW w:w="109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技术要求/精度</w:t>
            </w:r>
          </w:p>
        </w:tc>
        <w:tc>
          <w:tcPr>
            <w:tcW w:w="453"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lang w:val="en-US" w:eastAsia="zh-CN"/>
                <w14:textFill>
                  <w14:solidFill>
                    <w14:schemeClr w14:val="tx1"/>
                  </w14:solidFill>
                </w14:textFill>
              </w:rPr>
            </w:pPr>
            <w:r>
              <w:rPr>
                <w:rFonts w:hint="eastAsia" w:cs="Times New Roman"/>
                <w:b/>
                <w:bCs w:val="0"/>
                <w:color w:val="000000" w:themeColor="text1"/>
                <w:kern w:val="28"/>
                <w:sz w:val="21"/>
                <w:szCs w:val="21"/>
                <w:lang w:val="en-US" w:eastAsia="zh-CN"/>
                <w14:textFill>
                  <w14:solidFill>
                    <w14:schemeClr w14:val="tx1"/>
                  </w14:solidFill>
                </w14:textFill>
              </w:rPr>
              <w:t>数量</w:t>
            </w:r>
          </w:p>
        </w:tc>
        <w:tc>
          <w:tcPr>
            <w:tcW w:w="661"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320" w:type="pct"/>
            <w:vAlign w:val="center"/>
          </w:tcPr>
          <w:p>
            <w:pPr>
              <w:pStyle w:val="111"/>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65"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高低温湿热试验箱</w:t>
            </w:r>
          </w:p>
        </w:tc>
        <w:tc>
          <w:tcPr>
            <w:tcW w:w="9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用于湿热试验</w:t>
            </w:r>
          </w:p>
        </w:tc>
        <w:tc>
          <w:tcPr>
            <w:tcW w:w="85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cs="Times New Roman"/>
                <w:bCs/>
                <w:i/>
                <w:iCs/>
                <w:color w:val="000000" w:themeColor="text1"/>
                <w:kern w:val="28"/>
                <w:sz w:val="21"/>
                <w:szCs w:val="21"/>
                <w:lang w:val="en-US" w:eastAsia="zh-CN"/>
                <w14:textFill>
                  <w14:solidFill>
                    <w14:schemeClr w14:val="tx1"/>
                  </w14:solidFill>
                </w14:textFill>
              </w:rPr>
              <w:t>XXX</w:t>
            </w:r>
          </w:p>
        </w:tc>
        <w:tc>
          <w:tcPr>
            <w:tcW w:w="109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温度偏差：±2.0℃</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湿度偏差：±4%</w:t>
            </w:r>
          </w:p>
        </w:tc>
        <w:tc>
          <w:tcPr>
            <w:tcW w:w="4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320" w:type="pct"/>
            <w:vAlign w:val="center"/>
          </w:tcPr>
          <w:p>
            <w:pPr>
              <w:pStyle w:val="111"/>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65"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钢卷尺</w:t>
            </w:r>
          </w:p>
        </w:tc>
        <w:tc>
          <w:tcPr>
            <w:tcW w:w="9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用于测量受试设备与试验系统的距离</w:t>
            </w:r>
          </w:p>
        </w:tc>
        <w:tc>
          <w:tcPr>
            <w:tcW w:w="85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eastAsia" w:cs="Times New Roman"/>
                <w:bCs/>
                <w:i/>
                <w:iCs/>
                <w:color w:val="000000" w:themeColor="text1"/>
                <w:kern w:val="28"/>
                <w:sz w:val="21"/>
                <w:szCs w:val="21"/>
                <w:lang w:val="en-US" w:eastAsia="zh-CN"/>
                <w14:textFill>
                  <w14:solidFill>
                    <w14:schemeClr w14:val="tx1"/>
                  </w14:solidFill>
                </w14:textFill>
              </w:rPr>
              <w:t>XXX</w:t>
            </w:r>
          </w:p>
        </w:tc>
        <w:tc>
          <w:tcPr>
            <w:tcW w:w="109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允差±5.0mm</w:t>
            </w:r>
          </w:p>
        </w:tc>
        <w:tc>
          <w:tcPr>
            <w:tcW w:w="4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320" w:type="pct"/>
            <w:vAlign w:val="center"/>
          </w:tcPr>
          <w:p>
            <w:pPr>
              <w:pStyle w:val="111"/>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65"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温湿度变送记录仪</w:t>
            </w:r>
          </w:p>
        </w:tc>
        <w:tc>
          <w:tcPr>
            <w:tcW w:w="9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用于测量试验室大气温湿度</w:t>
            </w:r>
          </w:p>
        </w:tc>
        <w:tc>
          <w:tcPr>
            <w:tcW w:w="85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eastAsia" w:cs="Times New Roman"/>
                <w:bCs/>
                <w:i/>
                <w:iCs/>
                <w:color w:val="000000" w:themeColor="text1"/>
                <w:kern w:val="28"/>
                <w:sz w:val="21"/>
                <w:szCs w:val="21"/>
                <w:lang w:val="en-US" w:eastAsia="zh-CN"/>
                <w14:textFill>
                  <w14:solidFill>
                    <w14:schemeClr w14:val="tx1"/>
                  </w14:solidFill>
                </w14:textFill>
              </w:rPr>
              <w:t>XXX</w:t>
            </w:r>
          </w:p>
        </w:tc>
        <w:tc>
          <w:tcPr>
            <w:tcW w:w="109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±2℃</w:t>
            </w:r>
          </w:p>
        </w:tc>
        <w:tc>
          <w:tcPr>
            <w:tcW w:w="4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320" w:type="pct"/>
            <w:vAlign w:val="center"/>
          </w:tcPr>
          <w:p>
            <w:pPr>
              <w:pStyle w:val="111"/>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65"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数字大气压力表</w:t>
            </w:r>
          </w:p>
        </w:tc>
        <w:tc>
          <w:tcPr>
            <w:tcW w:w="9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用于测量试验室大气压力</w:t>
            </w:r>
          </w:p>
        </w:tc>
        <w:tc>
          <w:tcPr>
            <w:tcW w:w="85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eastAsia" w:cs="Times New Roman"/>
                <w:bCs/>
                <w:i/>
                <w:iCs/>
                <w:color w:val="000000" w:themeColor="text1"/>
                <w:kern w:val="28"/>
                <w:sz w:val="21"/>
                <w:szCs w:val="21"/>
                <w:lang w:val="en-US" w:eastAsia="zh-CN"/>
                <w14:textFill>
                  <w14:solidFill>
                    <w14:schemeClr w14:val="tx1"/>
                  </w14:solidFill>
                </w14:textFill>
              </w:rPr>
              <w:t>XXX</w:t>
            </w:r>
          </w:p>
        </w:tc>
        <w:tc>
          <w:tcPr>
            <w:tcW w:w="109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允差：±0.5kPa</w:t>
            </w:r>
          </w:p>
        </w:tc>
        <w:tc>
          <w:tcPr>
            <w:tcW w:w="4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320" w:type="pct"/>
            <w:vAlign w:val="center"/>
          </w:tcPr>
          <w:p>
            <w:pPr>
              <w:pStyle w:val="111"/>
              <w:keepNext w:val="0"/>
              <w:keepLines w:val="0"/>
              <w:pageBreakBefore w:val="0"/>
              <w:widowControl w:val="0"/>
              <w:numPr>
                <w:ilvl w:val="0"/>
                <w:numId w:val="22"/>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65"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14:textFill>
                  <w14:solidFill>
                    <w14:schemeClr w14:val="tx1"/>
                  </w14:solidFill>
                </w14:textFill>
              </w:rPr>
            </w:pPr>
            <w:r>
              <w:rPr>
                <w:rFonts w:hint="default" w:ascii="Times New Roman" w:hAnsi="Times New Roman" w:cs="Times New Roman" w:eastAsiaTheme="minorEastAsia"/>
                <w:i/>
                <w:iCs/>
                <w:color w:val="000000" w:themeColor="text1"/>
                <w:kern w:val="0"/>
                <w:sz w:val="21"/>
                <w:szCs w:val="21"/>
                <w14:textFill>
                  <w14:solidFill>
                    <w14:schemeClr w14:val="tx1"/>
                  </w14:solidFill>
                </w14:textFill>
              </w:rPr>
              <w:t>.....</w:t>
            </w:r>
          </w:p>
        </w:tc>
        <w:tc>
          <w:tcPr>
            <w:tcW w:w="9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c>
          <w:tcPr>
            <w:tcW w:w="85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14:textFill>
                  <w14:solidFill>
                    <w14:schemeClr w14:val="tx1"/>
                  </w14:solidFill>
                </w14:textFill>
              </w:rPr>
            </w:pPr>
          </w:p>
        </w:tc>
        <w:tc>
          <w:tcPr>
            <w:tcW w:w="109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14:textFill>
                  <w14:solidFill>
                    <w14:schemeClr w14:val="tx1"/>
                  </w14:solidFill>
                </w14:textFill>
              </w:rPr>
            </w:pPr>
          </w:p>
        </w:tc>
        <w:tc>
          <w:tcPr>
            <w:tcW w:w="4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28"/>
                <w:sz w:val="21"/>
                <w:szCs w:val="21"/>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28"/>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Cs w:val="21"/>
                <w14:textFill>
                  <w14:solidFill>
                    <w14:schemeClr w14:val="tx1"/>
                  </w14:solidFill>
                </w14:textFill>
              </w:rPr>
            </w:pPr>
            <w:r>
              <w:rPr>
                <w:rFonts w:hint="default" w:ascii="Times New Roman" w:hAnsi="Times New Roman" w:cs="Times New Roman"/>
                <w:bCs/>
                <w:iCs/>
                <w:color w:val="000000" w:themeColor="text1"/>
                <w:kern w:val="28"/>
                <w:szCs w:val="21"/>
                <w14:textFill>
                  <w14:solidFill>
                    <w14:schemeClr w14:val="tx1"/>
                  </w14:solidFill>
                </w14:textFill>
              </w:rPr>
              <w:t>注：1.</w:t>
            </w:r>
            <w:r>
              <w:rPr>
                <w:rFonts w:hint="default" w:ascii="Times New Roman" w:hAnsi="Times New Roman" w:cs="Times New Roman"/>
                <w:iCs/>
                <w:color w:val="000000" w:themeColor="text1"/>
                <w:kern w:val="0"/>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Cs/>
                <w:color w:val="000000" w:themeColor="text1"/>
                <w:kern w:val="28"/>
                <w:szCs w:val="21"/>
                <w14:textFill>
                  <w14:solidFill>
                    <w14:schemeClr w14:val="tx1"/>
                  </w14:solidFill>
                </w14:textFill>
              </w:rPr>
            </w:pPr>
            <w:r>
              <w:rPr>
                <w:rFonts w:hint="default" w:ascii="Times New Roman" w:hAnsi="Times New Roman" w:cs="Times New Roman"/>
                <w:iCs/>
                <w:color w:val="000000" w:themeColor="text1"/>
                <w:kern w:val="28"/>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default"/>
          <w:color w:val="000000" w:themeColor="text1"/>
          <w:lang w:val="en-US" w:eastAsia="zh-CN"/>
          <w14:textFill>
            <w14:solidFill>
              <w14:schemeClr w14:val="tx1"/>
            </w14:solidFill>
          </w14:textFill>
        </w:rPr>
      </w:pPr>
      <w:bookmarkStart w:id="178" w:name="_Toc7674"/>
      <w:bookmarkStart w:id="179" w:name="_Toc7917"/>
      <w:bookmarkStart w:id="180" w:name="_Toc13946"/>
      <w:r>
        <w:rPr>
          <w:rFonts w:hint="default"/>
          <w:color w:val="000000" w:themeColor="text1"/>
          <w:lang w:val="en-US" w:eastAsia="zh-CN"/>
          <w14:textFill>
            <w14:solidFill>
              <w14:schemeClr w14:val="tx1"/>
            </w14:solidFill>
          </w14:textFill>
        </w:rPr>
        <w:t>试验布置和连接</w:t>
      </w:r>
      <w:bookmarkEnd w:id="178"/>
      <w:bookmarkEnd w:id="179"/>
      <w:bookmarkEnd w:id="180"/>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将</w:t>
      </w:r>
      <w:r>
        <w:rPr>
          <w:rFonts w:hint="default"/>
          <w:i/>
          <w:iCs/>
          <w:color w:val="000000" w:themeColor="text1"/>
          <w:lang w:val="en-US" w:eastAsia="zh-CN"/>
          <w14:textFill>
            <w14:solidFill>
              <w14:schemeClr w14:val="tx1"/>
            </w14:solidFill>
          </w14:textFill>
        </w:rPr>
        <w:t>MMMMM</w:t>
      </w:r>
      <w:r>
        <w:rPr>
          <w:rFonts w:hint="default"/>
          <w:color w:val="000000" w:themeColor="text1"/>
          <w14:textFill>
            <w14:solidFill>
              <w14:schemeClr w14:val="tx1"/>
            </w14:solidFill>
          </w14:textFill>
        </w:rPr>
        <w:t>安装在试验箱内（测试设备处于试验箱外），按</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_Ref5510 \h </w:instrText>
      </w:r>
      <w:r>
        <w:rPr>
          <w:rFonts w:hint="default"/>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将受试设备与测试设备进行连接布置，试验中受试设备放在试验箱内中心位置，距离箱壁不小于15cm，具体如</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_Ref5634 \h </w:instrText>
      </w:r>
      <w:r>
        <w:rPr>
          <w:rFonts w:hint="default"/>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_Ref5510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81" w:name="_Ref551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81"/>
      <w:bookmarkStart w:id="182" w:name="_Toc6647"/>
      <w:r>
        <w:rPr>
          <w:rFonts w:hint="default" w:ascii="Times New Roman" w:hAnsi="Times New Roman" w:cs="Times New Roman"/>
          <w:color w:val="000000" w:themeColor="text1"/>
          <w:lang w:val="en-US" w:eastAsia="zh-CN"/>
          <w14:textFill>
            <w14:solidFill>
              <w14:schemeClr w14:val="tx1"/>
            </w14:solidFill>
          </w14:textFill>
        </w:rPr>
        <w:t>：湿热试验连接图</w:t>
      </w:r>
      <w:bookmarkEnd w:id="182"/>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_Ref5634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83" w:name="_Ref563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183"/>
      <w:bookmarkStart w:id="184" w:name="_Toc30519"/>
      <w:r>
        <w:rPr>
          <w:rFonts w:hint="default" w:ascii="Times New Roman" w:hAnsi="Times New Roman" w:cs="Times New Roman"/>
          <w:color w:val="000000" w:themeColor="text1"/>
          <w:lang w:val="en-US" w:eastAsia="zh-CN"/>
          <w14:textFill>
            <w14:solidFill>
              <w14:schemeClr w14:val="tx1"/>
            </w14:solidFill>
          </w14:textFill>
        </w:rPr>
        <w:t>：湿热试验布置图</w:t>
      </w:r>
      <w:bookmarkEnd w:id="184"/>
    </w:p>
    <w:p>
      <w:pPr>
        <w:ind w:firstLine="480"/>
        <w:rPr>
          <w:rFonts w:hint="eastAsia"/>
          <w:color w:val="000000" w:themeColor="text1"/>
          <w:highlight w:val="none"/>
          <w:lang w:val="en-US" w:eastAsia="zh-CN"/>
          <w14:textFill>
            <w14:solidFill>
              <w14:schemeClr w14:val="tx1"/>
            </w14:solidFill>
          </w14:textFill>
        </w:rPr>
      </w:pPr>
    </w:p>
    <w:p>
      <w:pPr>
        <w:ind w:firstLine="480"/>
        <w:rPr>
          <w:rFonts w:hint="default"/>
          <w:lang w:val="en-US" w:eastAsia="zh-CN"/>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185" w:name="_Toc23636"/>
      <w:r>
        <w:rPr>
          <w:rFonts w:hint="eastAsia"/>
          <w:color w:val="000000" w:themeColor="text1"/>
          <w:lang w:val="en-US" w:eastAsia="zh-CN"/>
          <w14:textFill>
            <w14:solidFill>
              <w14:schemeClr w14:val="tx1"/>
            </w14:solidFill>
          </w14:textFill>
        </w:rPr>
        <w:t>受试设备、试验装置（试验前）的制造符合性要求</w:t>
      </w:r>
      <w:bookmarkEnd w:id="18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15</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186" w:name="_Toc19427"/>
      <w:r>
        <w:rPr>
          <w:rFonts w:hint="eastAsia"/>
          <w:color w:val="000000" w:themeColor="text1"/>
          <w:lang w:val="en-US" w:eastAsia="zh-CN"/>
          <w14:textFill>
            <w14:solidFill>
              <w14:schemeClr w14:val="tx1"/>
            </w14:solidFill>
          </w14:textFill>
        </w:rPr>
        <w:t>试验程序</w:t>
      </w:r>
      <w:bookmarkEnd w:id="186"/>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湿热试验控制曲线设定应如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_Ref6078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涵括湿热试验所有需要考察的试验过程和关键要素：温湿度变化速率、温湿度保持时间、上下限温湿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在检测记录表中记录试验设备相关信息及试验开始和结束时间等内容，根据试验程序计算每次温湿度变化的时间节点，定时巡查试验设备运行状态。</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_Ref6078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87" w:name="_Ref607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187"/>
      <w:bookmarkStart w:id="188" w:name="_Toc10221"/>
      <w:r>
        <w:rPr>
          <w:rFonts w:hint="eastAsia" w:ascii="Times New Roman" w:hAnsi="Times New Roman" w:cs="Times New Roman"/>
          <w:color w:val="000000" w:themeColor="text1"/>
          <w:lang w:val="en-US" w:eastAsia="zh-CN"/>
          <w14:textFill>
            <w14:solidFill>
              <w14:schemeClr w14:val="tx1"/>
            </w14:solidFill>
          </w14:textFill>
        </w:rPr>
        <w:t>：湿热试验曲线</w:t>
      </w:r>
      <w:bookmarkEnd w:id="18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备注：</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1）T0-T1为2h±10min；</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2）T1-T2至少为6h；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3）T2-T3为16h±15min，在此期间保持相对湿度不低于85%；</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4）第2循环结束后继续进行的试验，见14.7步骤g）；</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5）T0表示下一个循环的开始，而不是试验的起始点。</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_Ref5510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_Ref5634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QPAT1-1和QPAT2</w:t>
      </w:r>
      <w:r>
        <w:rPr>
          <w:rFonts w:hint="eastAsia"/>
          <w:color w:val="000000" w:themeColor="text1"/>
          <w14:textFill>
            <w14:solidFill>
              <w14:schemeClr w14:val="tx1"/>
            </w14:solidFill>
          </w14:textFill>
        </w:rPr>
        <w:t>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，调节试验箱内温度至（38±2）℃，相对湿度至（85±4）%，使受试设备在该温湿度条件下稳定</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c)在</w:t>
      </w:r>
      <w:r>
        <w:rPr>
          <w:rFonts w:hint="eastAsia"/>
          <w:i/>
          <w:iCs/>
          <w:color w:val="000000" w:themeColor="text1"/>
          <w14:textFill>
            <w14:solidFill>
              <w14:schemeClr w14:val="tx1"/>
            </w14:solidFill>
          </w14:textFill>
        </w:rPr>
        <w:t>2h</w:t>
      </w:r>
      <w:r>
        <w:rPr>
          <w:rFonts w:hint="eastAsia"/>
          <w:color w:val="000000" w:themeColor="text1"/>
          <w14:textFill>
            <w14:solidFill>
              <w14:schemeClr w14:val="tx1"/>
            </w14:solidFill>
          </w14:textFill>
        </w:rPr>
        <w:t>内将箱内温度升至</w:t>
      </w:r>
      <w:r>
        <w:rPr>
          <w:rFonts w:hint="eastAsia"/>
          <w:i/>
          <w:iCs/>
          <w:color w:val="000000" w:themeColor="text1"/>
          <w14:textFill>
            <w14:solidFill>
              <w14:schemeClr w14:val="tx1"/>
            </w14:solidFill>
          </w14:textFill>
        </w:rPr>
        <w:t>65℃</w:t>
      </w:r>
      <w:r>
        <w:rPr>
          <w:rFonts w:hint="eastAsia"/>
          <w:color w:val="000000" w:themeColor="text1"/>
          <w14:textFill>
            <w14:solidFill>
              <w14:schemeClr w14:val="tx1"/>
            </w14:solidFill>
          </w14:textFill>
        </w:rPr>
        <w:t>，相对湿度升至95%；</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d)保持箱内温度</w:t>
      </w:r>
      <w:r>
        <w:rPr>
          <w:rFonts w:hint="eastAsia"/>
          <w:i/>
          <w:iCs/>
          <w:color w:val="000000" w:themeColor="text1"/>
          <w14:textFill>
            <w14:solidFill>
              <w14:schemeClr w14:val="tx1"/>
            </w14:solidFill>
          </w14:textFill>
        </w:rPr>
        <w:t>65℃</w:t>
      </w:r>
      <w:r>
        <w:rPr>
          <w:rFonts w:hint="eastAsia"/>
          <w:color w:val="000000" w:themeColor="text1"/>
          <w14:textFill>
            <w14:solidFill>
              <w14:schemeClr w14:val="tx1"/>
            </w14:solidFill>
          </w14:textFill>
        </w:rPr>
        <w:t>，相对湿度95%，时间为6h；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e)在之后的16h内，将温度逐渐降到</w:t>
      </w:r>
      <w:r>
        <w:rPr>
          <w:rFonts w:hint="eastAsia"/>
          <w:i/>
          <w:iCs/>
          <w:color w:val="000000" w:themeColor="text1"/>
          <w14:textFill>
            <w14:solidFill>
              <w14:schemeClr w14:val="tx1"/>
            </w14:solidFill>
          </w14:textFill>
        </w:rPr>
        <w:t>38℃</w:t>
      </w:r>
      <w:r>
        <w:rPr>
          <w:rFonts w:hint="eastAsia"/>
          <w:color w:val="000000" w:themeColor="text1"/>
          <w14:textFill>
            <w14:solidFill>
              <w14:schemeClr w14:val="tx1"/>
            </w14:solidFill>
          </w14:textFill>
        </w:rPr>
        <w:t>，在此期间，保持相对湿度不低于85%；</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f)重复步骤c）~步骤e）</w:t>
      </w:r>
      <w:r>
        <w:rPr>
          <w:rFonts w:hint="eastAsia"/>
          <w:color w:val="000000" w:themeColor="text1"/>
          <w:lang w:eastAsia="zh-CN"/>
          <w14:textFill>
            <w14:solidFill>
              <w14:schemeClr w14:val="tx1"/>
            </w14:solidFill>
          </w14:textFill>
        </w:rPr>
        <w:t>，</w:t>
      </w:r>
      <w:r>
        <w:rPr>
          <w:rFonts w:hint="eastAsia"/>
          <w:i/>
          <w:iCs/>
          <w:color w:val="000000" w:themeColor="text1"/>
          <w:lang w:val="en-US" w:eastAsia="zh-CN"/>
          <w14:textFill>
            <w14:solidFill>
              <w14:schemeClr w14:val="tx1"/>
            </w14:solidFill>
          </w14:textFill>
        </w:rPr>
        <w:t>并在第6-10个循环时完成抽检，</w:t>
      </w:r>
      <w:r>
        <w:rPr>
          <w:rFonts w:hint="eastAsia"/>
          <w:color w:val="000000" w:themeColor="text1"/>
          <w14:textFill>
            <w14:solidFill>
              <w14:schemeClr w14:val="tx1"/>
            </w14:solidFill>
          </w14:textFill>
        </w:rPr>
        <w:t>直至完成</w:t>
      </w:r>
      <w:r>
        <w:rPr>
          <w:rFonts w:hint="eastAsia"/>
          <w:i/>
          <w:iCs/>
          <w:color w:val="000000" w:themeColor="text1"/>
          <w14:textFill>
            <w14:solidFill>
              <w14:schemeClr w14:val="tx1"/>
            </w14:solidFill>
          </w14:textFill>
        </w:rPr>
        <w:t>10</w:t>
      </w:r>
      <w:r>
        <w:rPr>
          <w:rFonts w:hint="eastAsia"/>
          <w:color w:val="000000" w:themeColor="text1"/>
          <w14:textFill>
            <w14:solidFill>
              <w14:schemeClr w14:val="tx1"/>
            </w14:solidFill>
          </w14:textFill>
        </w:rPr>
        <w:t>个循环；</w:t>
      </w:r>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g)试验结束后，将受试设备从试验箱内取出并排除冷凝水，在循环结束1h内，给受试设备</w:t>
      </w:r>
      <w:r>
        <w:rPr>
          <w:rFonts w:hint="eastAsia"/>
          <w:i/>
          <w:iCs/>
          <w:color w:val="000000" w:themeColor="text1"/>
          <w14:textFill>
            <w14:solidFill>
              <w14:schemeClr w14:val="tx1"/>
            </w14:solidFill>
          </w14:textFill>
        </w:rPr>
        <w:t>通电并预热15min</w:t>
      </w:r>
      <w:r>
        <w:rPr>
          <w:rFonts w:hint="eastAsia"/>
          <w:color w:val="000000" w:themeColor="text1"/>
          <w14:textFill>
            <w14:solidFill>
              <w14:schemeClr w14:val="tx1"/>
            </w14:solidFill>
          </w14:textFill>
        </w:rPr>
        <w:t>，立刻按照12.2章节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QPAT1-4和QPAT2检查</w:t>
      </w:r>
      <w:r>
        <w:rPr>
          <w:rFonts w:hint="eastAsia"/>
          <w:color w:val="000000" w:themeColor="text1"/>
          <w14:textFill>
            <w14:solidFill>
              <w14:schemeClr w14:val="tx1"/>
            </w14:solidFill>
          </w14:textFill>
        </w:rPr>
        <w:t>并记录检测数据</w:t>
      </w:r>
      <w:r>
        <w:rPr>
          <w:rFonts w:hint="eastAsia"/>
          <w:color w:val="000000" w:themeColor="text1"/>
          <w:lang w:eastAsia="zh-CN"/>
          <w14:textFill>
            <w14:solidFill>
              <w14:schemeClr w14:val="tx1"/>
            </w14:solidFill>
          </w14:textFill>
        </w:rPr>
        <w:t>。</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该试验程序中步骤g)对于带电设备，通电并预热15min；对于结构件，应在短时高温工作温度下贮存15min</w:t>
      </w:r>
      <w:r>
        <w:rPr>
          <w:rFonts w:hint="eastAsia"/>
          <w:color w:val="000000" w:themeColor="text1"/>
          <w:lang w:eastAsia="zh-CN"/>
          <w14:textFill>
            <w14:solidFill>
              <w14:schemeClr w14:val="tx1"/>
            </w14:solidFill>
          </w14:textFill>
        </w:rPr>
        <w:t>。</w:t>
      </w:r>
    </w:p>
    <w:p>
      <w:pPr>
        <w:pStyle w:val="2"/>
        <w:rPr>
          <w:rFonts w:hint="default"/>
          <w:color w:val="000000" w:themeColor="text1"/>
          <w:lang w:val="en-US" w:eastAsia="zh-CN"/>
          <w14:textFill>
            <w14:solidFill>
              <w14:schemeClr w14:val="tx1"/>
            </w14:solidFill>
          </w14:textFill>
        </w:rPr>
      </w:pPr>
      <w:bookmarkStart w:id="189" w:name="_Toc16271"/>
      <w:r>
        <w:rPr>
          <w:rFonts w:hint="eastAsia"/>
          <w:color w:val="000000" w:themeColor="text1"/>
          <w:lang w:val="en-US" w:eastAsia="zh-CN"/>
          <w14:textFill>
            <w14:solidFill>
              <w14:schemeClr w14:val="tx1"/>
            </w14:solidFill>
          </w14:textFill>
        </w:rPr>
        <w:t>试验判据</w:t>
      </w:r>
      <w:bookmarkEnd w:id="189"/>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190" w:name="_Toc12528"/>
      <w:bookmarkStart w:id="191" w:name="_Toc21834"/>
      <w:bookmarkStart w:id="192" w:name="_Toc11382"/>
      <w:r>
        <w:rPr>
          <w:rFonts w:hint="default" w:ascii="Arial" w:hAnsi="Arial"/>
          <w:color w:val="000000" w:themeColor="text1"/>
          <w:lang w:val="en-US" w:eastAsia="zh-CN"/>
          <w14:textFill>
            <w14:solidFill>
              <w14:schemeClr w14:val="tx1"/>
            </w14:solidFill>
          </w14:textFill>
        </w:rPr>
        <w:t>工作冲击和坠撞安全</w:t>
      </w:r>
      <w:bookmarkEnd w:id="190"/>
      <w:bookmarkEnd w:id="191"/>
      <w:bookmarkEnd w:id="192"/>
      <w:bookmarkStart w:id="193" w:name="_Toc24490"/>
    </w:p>
    <w:p>
      <w:pPr>
        <w:pStyle w:val="2"/>
        <w:rPr>
          <w:rFonts w:hint="default"/>
          <w:color w:val="000000" w:themeColor="text1"/>
          <w:lang w:val="en-US" w:eastAsia="zh-CN"/>
          <w14:textFill>
            <w14:solidFill>
              <w14:schemeClr w14:val="tx1"/>
            </w14:solidFill>
          </w14:textFill>
        </w:rPr>
      </w:pPr>
      <w:bookmarkStart w:id="194" w:name="_Toc9082"/>
      <w:bookmarkStart w:id="195" w:name="_Toc8496"/>
      <w:r>
        <w:rPr>
          <w:rFonts w:hint="default"/>
          <w:color w:val="000000" w:themeColor="text1"/>
          <w:lang w:val="en-US" w:eastAsia="zh-CN"/>
          <w14:textFill>
            <w14:solidFill>
              <w14:schemeClr w14:val="tx1"/>
            </w14:solidFill>
          </w14:textFill>
        </w:rPr>
        <w:t>试验目的</w:t>
      </w:r>
      <w:bookmarkEnd w:id="193"/>
      <w:bookmarkEnd w:id="194"/>
      <w:bookmarkEnd w:id="195"/>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验证受试设备在经受飞机正常飞行期间遭遇冲击时能否继续在合格的性能标准范围内工作。</w:t>
      </w:r>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验证受试设备在紧急着陆期间不会与其安装支架分离，或不会以产生危害的方式脱离。</w:t>
      </w:r>
    </w:p>
    <w:p>
      <w:pPr>
        <w:pStyle w:val="2"/>
        <w:rPr>
          <w:rFonts w:hint="default"/>
          <w:color w:val="000000" w:themeColor="text1"/>
          <w:lang w:val="en-US" w:eastAsia="zh-CN"/>
          <w14:textFill>
            <w14:solidFill>
              <w14:schemeClr w14:val="tx1"/>
            </w14:solidFill>
          </w14:textFill>
        </w:rPr>
      </w:pPr>
      <w:bookmarkStart w:id="196" w:name="_Toc11998"/>
      <w:bookmarkStart w:id="197" w:name="_Toc29683"/>
      <w:bookmarkStart w:id="198" w:name="_Toc5925"/>
      <w:r>
        <w:rPr>
          <w:rFonts w:hint="default"/>
          <w:color w:val="000000" w:themeColor="text1"/>
          <w:lang w:val="en-US" w:eastAsia="zh-CN"/>
          <w14:textFill>
            <w14:solidFill>
              <w14:schemeClr w14:val="tx1"/>
            </w14:solidFill>
          </w14:textFill>
        </w:rPr>
        <w:t>试验要求</w:t>
      </w:r>
      <w:bookmarkEnd w:id="196"/>
      <w:bookmarkEnd w:id="197"/>
      <w:bookmarkEnd w:id="198"/>
    </w:p>
    <w:p>
      <w:pPr>
        <w:rPr>
          <w:rFonts w:hint="default"/>
          <w:color w:val="000000" w:themeColor="text1"/>
          <w14:textFill>
            <w14:solidFill>
              <w14:schemeClr w14:val="tx1"/>
            </w14:solidFill>
          </w14:textFill>
        </w:rPr>
      </w:pPr>
      <w:r>
        <w:rPr>
          <w:rFonts w:hint="default"/>
          <w:i/>
          <w:iCs/>
          <w:color w:val="000000" w:themeColor="text1"/>
          <w:lang w:val="en-US" w:eastAsia="zh-CN"/>
          <w14:textFill>
            <w14:solidFill>
              <w14:schemeClr w14:val="tx1"/>
            </w14:solidFill>
          </w14:textFill>
        </w:rPr>
        <w:t>MMMMM</w:t>
      </w:r>
      <w:r>
        <w:rPr>
          <w:rFonts w:hint="default"/>
          <w:i/>
          <w:iCs/>
          <w:color w:val="000000" w:themeColor="text1"/>
          <w14:textFill>
            <w14:solidFill>
              <w14:schemeClr w14:val="tx1"/>
            </w14:solidFill>
          </w14:textFill>
        </w:rPr>
        <w:t>安装于飞机XXXX，放置位置为平行于机头到机尾方向，且受试设备上部两个散热孔区域朝上，安装在固定托架上，设备前面板朝向机头，</w:t>
      </w:r>
      <w:r>
        <w:rPr>
          <w:rFonts w:hint="default"/>
          <w:color w:val="000000" w:themeColor="text1"/>
          <w14:textFill>
            <w14:solidFill>
              <w14:schemeClr w14:val="tx1"/>
            </w14:solidFill>
          </w14:textFill>
        </w:rPr>
        <w:t>试验时应依据受试设备的实际机上安装方向并结合该项DO-160G第7章</w:t>
      </w:r>
      <w:r>
        <w:rPr>
          <w:rFonts w:hint="default"/>
          <w:i/>
          <w:iCs/>
          <w:color w:val="000000" w:themeColor="text1"/>
          <w14:textFill>
            <w14:solidFill>
              <w14:schemeClr w14:val="tx1"/>
            </w14:solidFill>
          </w14:textFill>
        </w:rPr>
        <w:t>X</w:t>
      </w:r>
      <w:r>
        <w:rPr>
          <w:rFonts w:hint="default"/>
          <w:color w:val="000000" w:themeColor="text1"/>
          <w14:textFill>
            <w14:solidFill>
              <w14:schemeClr w14:val="tx1"/>
            </w14:solidFill>
          </w14:textFill>
        </w:rPr>
        <w:t>类规定的要求试验开展相关工作冲击试验；应通过DO-160G第7章</w:t>
      </w:r>
      <w:r>
        <w:rPr>
          <w:rFonts w:hint="default"/>
          <w:i/>
          <w:iCs/>
          <w:color w:val="000000" w:themeColor="text1"/>
          <w14:textFill>
            <w14:solidFill>
              <w14:schemeClr w14:val="tx1"/>
            </w14:solidFill>
          </w14:textFill>
        </w:rPr>
        <w:t>X</w:t>
      </w:r>
      <w:r>
        <w:rPr>
          <w:rFonts w:hint="default"/>
          <w:color w:val="000000" w:themeColor="text1"/>
          <w14:textFill>
            <w14:solidFill>
              <w14:schemeClr w14:val="tx1"/>
            </w14:solidFill>
          </w14:textFill>
        </w:rPr>
        <w:t>类规定的坠撞安全试验。</w:t>
      </w:r>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沿受试设备的三个正交轴的两个方向上冲击3次（共18次），试验条件见</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_Ref8821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表</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，冲击波形容差见</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_Ref8988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w:t>
      </w:r>
    </w:p>
    <w:p>
      <w:pPr>
        <w:pStyle w:val="11"/>
        <w:jc w:val="center"/>
        <w:rPr>
          <w:rFonts w:hint="default" w:ascii="Times New Roman" w:hAnsi="Times New Roman" w:cs="Times New Roman"/>
          <w:color w:val="000000" w:themeColor="text1"/>
          <w14:textFill>
            <w14:solidFill>
              <w14:schemeClr w14:val="tx1"/>
            </w14:solidFill>
          </w14:textFill>
        </w:rPr>
      </w:pPr>
      <w:bookmarkStart w:id="199" w:name="_Ref8821"/>
      <w:bookmarkStart w:id="200" w:name="_Toc27602"/>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99"/>
      <w:bookmarkStart w:id="201" w:name="_Toc14614"/>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工作冲击试验条件</w:t>
      </w:r>
      <w:bookmarkEnd w:id="200"/>
      <w:bookmarkEnd w:id="201"/>
    </w:p>
    <w:tbl>
      <w:tblPr>
        <w:tblStyle w:val="29"/>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冲击波形</w:t>
            </w:r>
          </w:p>
        </w:tc>
        <w:tc>
          <w:tcPr>
            <w:tcW w:w="185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峰值加速度（g）</w:t>
            </w:r>
          </w:p>
        </w:tc>
        <w:tc>
          <w:tcPr>
            <w:tcW w:w="1466"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持续时间</w:t>
            </w:r>
          </w:p>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（ms）</w:t>
            </w:r>
          </w:p>
        </w:tc>
        <w:tc>
          <w:tcPr>
            <w:tcW w:w="1655"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方向</w:t>
            </w:r>
          </w:p>
        </w:tc>
        <w:tc>
          <w:tcPr>
            <w:tcW w:w="1881"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color w:val="000000" w:themeColor="text1"/>
                <w:sz w:val="21"/>
                <w14:textFill>
                  <w14:solidFill>
                    <w14:schemeClr w14:val="tx1"/>
                  </w14:solidFill>
                </w14:textFill>
              </w:rPr>
              <w:t>后峰锯齿波</w:t>
            </w:r>
          </w:p>
        </w:tc>
        <w:tc>
          <w:tcPr>
            <w:tcW w:w="1854"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6</w:t>
            </w:r>
          </w:p>
        </w:tc>
        <w:tc>
          <w:tcPr>
            <w:tcW w:w="1466"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14:textFill>
                  <w14:solidFill>
                    <w14:schemeClr w14:val="tx1"/>
                  </w14:solidFill>
                </w14:textFill>
              </w:rPr>
              <w:t>11</w:t>
            </w:r>
          </w:p>
        </w:tc>
        <w:tc>
          <w:tcPr>
            <w:tcW w:w="1655"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color w:val="000000" w:themeColor="text1"/>
                <w:sz w:val="21"/>
                <w14:textFill>
                  <w14:solidFill>
                    <w14:schemeClr w14:val="tx1"/>
                  </w14:solidFill>
                </w14:textFill>
              </w:rPr>
              <w:t>+X/－X</w:t>
            </w:r>
          </w:p>
        </w:tc>
        <w:tc>
          <w:tcPr>
            <w:tcW w:w="1881"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每方向冲击3次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85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466"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lang w:eastAsia="ja-JP"/>
                <w14:textFill>
                  <w14:solidFill>
                    <w14:schemeClr w14:val="tx1"/>
                  </w14:solidFill>
                </w14:textFill>
              </w:rPr>
            </w:pPr>
          </w:p>
        </w:tc>
        <w:tc>
          <w:tcPr>
            <w:tcW w:w="165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color w:val="000000" w:themeColor="text1"/>
                <w:sz w:val="21"/>
                <w14:textFill>
                  <w14:solidFill>
                    <w14:schemeClr w14:val="tx1"/>
                  </w14:solidFill>
                </w14:textFill>
              </w:rPr>
              <w:t>+Y/－Y</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85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466"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65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示例：</w:t>
            </w:r>
            <w:r>
              <w:rPr>
                <w:rFonts w:hint="default" w:ascii="Times New Roman" w:hAnsi="Times New Roman" w:cs="Times New Roman"/>
                <w:color w:val="000000" w:themeColor="text1"/>
                <w:sz w:val="21"/>
                <w14:textFill>
                  <w14:solidFill>
                    <w14:schemeClr w14:val="tx1"/>
                  </w14:solidFill>
                </w14:textFill>
              </w:rPr>
              <w:t>+Z/－Z</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_Ref8988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02" w:name="_Ref898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02"/>
      <w:bookmarkStart w:id="203" w:name="_Toc18944"/>
      <w:r>
        <w:rPr>
          <w:rFonts w:hint="eastAsia" w:ascii="Times New Roman" w:hAnsi="Times New Roman" w:cs="Times New Roman"/>
          <w:color w:val="000000" w:themeColor="text1"/>
          <w:lang w:val="en-US" w:eastAsia="zh-CN"/>
          <w14:textFill>
            <w14:solidFill>
              <w14:schemeClr w14:val="tx1"/>
            </w14:solidFill>
          </w14:textFill>
        </w:rPr>
        <w:t>：后峰锯齿冲击脉冲的形状及其容差极限</w:t>
      </w:r>
      <w:bookmarkEnd w:id="203"/>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D=标称脉冲持续时间。</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A=标称脉冲峰值加速度。</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T1=对于用普通冲击试验机产生的脉冲，应监测脉冲的最短时间。</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T2=对于用振动台抬升的脉冲，应监测脉冲的最短时间。</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安装方向设定如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_Ref9291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所示，其中+X方向为飞机尾部方向，+Y方向为飞机上方，+Z为飞机的一侧，受试设备前面板与飞机机头为同一方向。</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_Ref9291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04" w:name="_Ref929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04"/>
      <w:bookmarkStart w:id="205" w:name="_Toc12287"/>
      <w:r>
        <w:rPr>
          <w:rFonts w:hint="eastAsia" w:ascii="Times New Roman" w:hAnsi="Times New Roman" w:cs="Times New Roman"/>
          <w:color w:val="000000" w:themeColor="text1"/>
          <w:lang w:val="en-US" w:eastAsia="zh-CN"/>
          <w14:textFill>
            <w14:solidFill>
              <w14:schemeClr w14:val="tx1"/>
            </w14:solidFill>
          </w14:textFill>
        </w:rPr>
        <w:t>：受试设备安装方向示意图</w:t>
      </w:r>
      <w:bookmarkEnd w:id="205"/>
    </w:p>
    <w:p>
      <w:pPr>
        <w:rPr>
          <w:rFonts w:hint="eastAsia" w:eastAsia="宋体"/>
          <w:color w:val="000000" w:themeColor="text1"/>
          <w:lang w:val="en-US" w:eastAsia="zh-CN"/>
          <w14:textFill>
            <w14:solidFill>
              <w14:schemeClr w14:val="tx1"/>
            </w14:solidFill>
          </w14:textFill>
        </w:rPr>
      </w:pPr>
      <w:r>
        <w:rPr>
          <w:rFonts w:hint="eastAsia" w:eastAsia="宋体"/>
          <w:i/>
          <w:iCs/>
          <w:color w:val="000000" w:themeColor="text1"/>
          <w:lang w:val="en-US" w:eastAsia="zh-CN"/>
          <w14:textFill>
            <w14:solidFill>
              <w14:schemeClr w14:val="tx1"/>
            </w14:solidFill>
          </w14:textFill>
        </w:rPr>
        <w:t>按照DO－160G中第7.3.1和第7.3.3的要求进行坠撞安全试验，本次试验有两个试验程序，即冲击试验程序和持续载荷试验程序。坠撞安全冲击试验沿受试设备的三个正交轴的两个方向冲击1次（共6次），冲击的轴向图如</w:t>
      </w:r>
      <w:r>
        <w:rPr>
          <w:rFonts w:hint="eastAsia" w:eastAsia="宋体"/>
          <w:i/>
          <w:iCs/>
          <w:color w:val="000000" w:themeColor="text1"/>
          <w:lang w:val="en-US" w:eastAsia="zh-CN"/>
          <w14:textFill>
            <w14:solidFill>
              <w14:schemeClr w14:val="tx1"/>
            </w14:solidFill>
          </w14:textFill>
        </w:rPr>
        <w:fldChar w:fldCharType="begin"/>
      </w:r>
      <w:r>
        <w:rPr>
          <w:rFonts w:hint="eastAsia" w:eastAsia="宋体"/>
          <w:i/>
          <w:iCs/>
          <w:color w:val="000000" w:themeColor="text1"/>
          <w:lang w:val="en-US" w:eastAsia="zh-CN"/>
          <w14:textFill>
            <w14:solidFill>
              <w14:schemeClr w14:val="tx1"/>
            </w14:solidFill>
          </w14:textFill>
        </w:rPr>
        <w:instrText xml:space="preserve"> REF _Ref8106 \h </w:instrText>
      </w:r>
      <w:r>
        <w:rPr>
          <w:rFonts w:hint="eastAsia" w:eastAsia="宋体"/>
          <w:i/>
          <w:iCs/>
          <w:color w:val="000000" w:themeColor="text1"/>
          <w:lang w:val="en-US" w:eastAsia="zh-CN"/>
          <w14:textFill>
            <w14:solidFill>
              <w14:schemeClr w14:val="tx1"/>
            </w14:solidFill>
          </w14:textFill>
        </w:rPr>
        <w:fldChar w:fldCharType="separate"/>
      </w:r>
      <w:r>
        <w:rPr>
          <w:rFonts w:hint="eastAsia"/>
          <w:i/>
          <w:iCs/>
          <w:color w:val="000000" w:themeColor="text1"/>
          <w14:textFill>
            <w14:solidFill>
              <w14:schemeClr w14:val="tx1"/>
            </w14:solidFill>
          </w14:textFill>
        </w:rPr>
        <w:t xml:space="preserve">图 </w:t>
      </w:r>
      <w:r>
        <w:rPr>
          <w:rFonts w:hint="eastAsia"/>
          <w:i/>
          <w:iCs/>
          <w:color w:val="000000" w:themeColor="text1"/>
          <w14:textFill>
            <w14:solidFill>
              <w14:schemeClr w14:val="tx1"/>
            </w14:solidFill>
          </w14:textFill>
        </w:rPr>
        <w:fldChar w:fldCharType="begin"/>
      </w:r>
      <w:r>
        <w:rPr>
          <w:rFonts w:hint="eastAsia"/>
          <w:i/>
          <w:iCs/>
          <w:color w:val="000000" w:themeColor="text1"/>
          <w14:textFill>
            <w14:solidFill>
              <w14:schemeClr w14:val="tx1"/>
            </w14:solidFill>
          </w14:textFill>
        </w:rPr>
        <w:instrText xml:space="preserve"> STYLEREF 1 \s </w:instrText>
      </w:r>
      <w:r>
        <w:rPr>
          <w:rFonts w:hint="eastAsia"/>
          <w:i/>
          <w:iCs/>
          <w:color w:val="000000" w:themeColor="text1"/>
          <w14:textFill>
            <w14:solidFill>
              <w14:schemeClr w14:val="tx1"/>
            </w14:solidFill>
          </w14:textFill>
        </w:rPr>
        <w:fldChar w:fldCharType="separate"/>
      </w:r>
      <w:r>
        <w:rPr>
          <w:rFonts w:hint="eastAsia"/>
          <w:i/>
          <w:iCs/>
          <w:color w:val="000000" w:themeColor="text1"/>
          <w14:textFill>
            <w14:solidFill>
              <w14:schemeClr w14:val="tx1"/>
            </w14:solidFill>
          </w14:textFill>
        </w:rPr>
        <w:t>6</w:t>
      </w:r>
      <w:r>
        <w:rPr>
          <w:rFonts w:hint="eastAsia"/>
          <w:i/>
          <w:iCs/>
          <w:color w:val="000000" w:themeColor="text1"/>
          <w14:textFill>
            <w14:solidFill>
              <w14:schemeClr w14:val="tx1"/>
            </w14:solidFill>
          </w14:textFill>
        </w:rPr>
        <w:fldChar w:fldCharType="end"/>
      </w:r>
      <w:r>
        <w:rPr>
          <w:rFonts w:hint="eastAsia"/>
          <w:i/>
          <w:iCs/>
          <w:color w:val="000000" w:themeColor="text1"/>
          <w:lang w:eastAsia="zh-CN"/>
          <w14:textFill>
            <w14:solidFill>
              <w14:schemeClr w14:val="tx1"/>
            </w14:solidFill>
          </w14:textFill>
        </w:rPr>
        <w:t>-</w:t>
      </w:r>
      <w:r>
        <w:rPr>
          <w:rFonts w:hint="eastAsia"/>
          <w:i/>
          <w:iCs/>
          <w:color w:val="000000" w:themeColor="text1"/>
          <w14:textFill>
            <w14:solidFill>
              <w14:schemeClr w14:val="tx1"/>
            </w14:solidFill>
          </w14:textFill>
        </w:rPr>
        <w:t>1</w:t>
      </w:r>
      <w:r>
        <w:rPr>
          <w:rFonts w:hint="eastAsia" w:eastAsia="宋体"/>
          <w:i/>
          <w:iCs/>
          <w:color w:val="000000" w:themeColor="text1"/>
          <w:lang w:val="en-US" w:eastAsia="zh-CN"/>
          <w14:textFill>
            <w14:solidFill>
              <w14:schemeClr w14:val="tx1"/>
            </w14:solidFill>
          </w14:textFill>
        </w:rPr>
        <w:fldChar w:fldCharType="end"/>
      </w:r>
      <w:r>
        <w:rPr>
          <w:rFonts w:hint="eastAsia" w:eastAsia="宋体"/>
          <w:i/>
          <w:iCs/>
          <w:color w:val="000000" w:themeColor="text1"/>
          <w:lang w:val="en-US" w:eastAsia="zh-CN"/>
          <w14:textFill>
            <w14:solidFill>
              <w14:schemeClr w14:val="tx1"/>
            </w14:solidFill>
          </w14:textFill>
        </w:rPr>
        <w:t>所示，试验条件见</w:t>
      </w:r>
      <w:r>
        <w:rPr>
          <w:rFonts w:hint="eastAsia" w:eastAsia="宋体"/>
          <w:i/>
          <w:iCs/>
          <w:color w:val="000000" w:themeColor="text1"/>
          <w:lang w:val="en-US" w:eastAsia="zh-CN"/>
          <w14:textFill>
            <w14:solidFill>
              <w14:schemeClr w14:val="tx1"/>
            </w14:solidFill>
          </w14:textFill>
        </w:rPr>
        <w:fldChar w:fldCharType="begin"/>
      </w:r>
      <w:r>
        <w:rPr>
          <w:rFonts w:hint="eastAsia" w:eastAsia="宋体"/>
          <w:i/>
          <w:iCs/>
          <w:color w:val="000000" w:themeColor="text1"/>
          <w:lang w:val="en-US" w:eastAsia="zh-CN"/>
          <w14:textFill>
            <w14:solidFill>
              <w14:schemeClr w14:val="tx1"/>
            </w14:solidFill>
          </w14:textFill>
        </w:rPr>
        <w:instrText xml:space="preserve"> REF _Ref10036 \h </w:instrText>
      </w:r>
      <w:r>
        <w:rPr>
          <w:rFonts w:hint="eastAsia" w:eastAsia="宋体"/>
          <w:i/>
          <w:iCs/>
          <w:color w:val="000000" w:themeColor="text1"/>
          <w:lang w:val="en-US" w:eastAsia="zh-CN"/>
          <w14:textFill>
            <w14:solidFill>
              <w14:schemeClr w14:val="tx1"/>
            </w14:solidFill>
          </w14:textFill>
        </w:rPr>
        <w:fldChar w:fldCharType="separate"/>
      </w:r>
      <w:r>
        <w:rPr>
          <w:rFonts w:hint="default" w:ascii="Times New Roman" w:hAnsi="Times New Roman" w:cs="Times New Roman"/>
          <w:i/>
          <w:iCs/>
          <w:color w:val="000000" w:themeColor="text1"/>
          <w14:textFill>
            <w14:solidFill>
              <w14:schemeClr w14:val="tx1"/>
            </w14:solidFill>
          </w14:textFill>
        </w:rPr>
        <w:t>表</w:t>
      </w:r>
      <w:r>
        <w:rPr>
          <w:rFonts w:hint="default" w:ascii="Times New Roman" w:hAnsi="Times New Roman" w:cs="Times New Roman"/>
          <w:i/>
          <w:iCs/>
          <w:color w:val="000000" w:themeColor="text1"/>
          <w14:textFill>
            <w14:solidFill>
              <w14:schemeClr w14:val="tx1"/>
            </w14:solidFill>
          </w14:textFill>
        </w:rPr>
        <w:fldChar w:fldCharType="begin"/>
      </w:r>
      <w:r>
        <w:rPr>
          <w:rFonts w:hint="default" w:ascii="Times New Roman" w:hAnsi="Times New Roman" w:cs="Times New Roman"/>
          <w:i/>
          <w:iCs/>
          <w:color w:val="000000" w:themeColor="text1"/>
          <w14:textFill>
            <w14:solidFill>
              <w14:schemeClr w14:val="tx1"/>
            </w14:solidFill>
          </w14:textFill>
        </w:rPr>
        <w:instrText xml:space="preserve"> STYLEREF 1 \s </w:instrText>
      </w:r>
      <w:r>
        <w:rPr>
          <w:rFonts w:hint="default" w:ascii="Times New Roman" w:hAnsi="Times New Roman" w:cs="Times New Roman"/>
          <w:i/>
          <w:iCs/>
          <w:color w:val="000000" w:themeColor="text1"/>
          <w14:textFill>
            <w14:solidFill>
              <w14:schemeClr w14:val="tx1"/>
            </w14:solidFill>
          </w14:textFill>
        </w:rPr>
        <w:fldChar w:fldCharType="separate"/>
      </w:r>
      <w:r>
        <w:rPr>
          <w:rFonts w:hint="default" w:ascii="Times New Roman" w:hAnsi="Times New Roman" w:cs="Times New Roman"/>
          <w:i/>
          <w:iCs/>
          <w:color w:val="000000" w:themeColor="text1"/>
          <w14:textFill>
            <w14:solidFill>
              <w14:schemeClr w14:val="tx1"/>
            </w14:solidFill>
          </w14:textFill>
        </w:rPr>
        <w:t>16</w:t>
      </w:r>
      <w:r>
        <w:rPr>
          <w:rFonts w:hint="default" w:ascii="Times New Roman" w:hAnsi="Times New Roman" w:cs="Times New Roman"/>
          <w:i/>
          <w:iCs/>
          <w:color w:val="000000" w:themeColor="text1"/>
          <w14:textFill>
            <w14:solidFill>
              <w14:schemeClr w14:val="tx1"/>
            </w14:solidFill>
          </w14:textFill>
        </w:rPr>
        <w:fldChar w:fldCharType="end"/>
      </w:r>
      <w:r>
        <w:rPr>
          <w:rFonts w:hint="default" w:ascii="Times New Roman" w:hAnsi="Times New Roman" w:cs="Times New Roman"/>
          <w:i/>
          <w:iCs/>
          <w:color w:val="000000" w:themeColor="text1"/>
          <w:lang w:eastAsia="zh-CN"/>
          <w14:textFill>
            <w14:solidFill>
              <w14:schemeClr w14:val="tx1"/>
            </w14:solidFill>
          </w14:textFill>
        </w:rPr>
        <w:t>-</w:t>
      </w:r>
      <w:r>
        <w:rPr>
          <w:rFonts w:hint="default" w:ascii="Times New Roman" w:hAnsi="Times New Roman" w:cs="Times New Roman"/>
          <w:i/>
          <w:iCs/>
          <w:color w:val="000000" w:themeColor="text1"/>
          <w14:textFill>
            <w14:solidFill>
              <w14:schemeClr w14:val="tx1"/>
            </w14:solidFill>
          </w14:textFill>
        </w:rPr>
        <w:t>2</w:t>
      </w:r>
      <w:r>
        <w:rPr>
          <w:rFonts w:hint="eastAsia" w:eastAsia="宋体"/>
          <w:i/>
          <w:iCs/>
          <w:color w:val="000000" w:themeColor="text1"/>
          <w:lang w:val="en-US" w:eastAsia="zh-CN"/>
          <w14:textFill>
            <w14:solidFill>
              <w14:schemeClr w14:val="tx1"/>
            </w14:solidFill>
          </w14:textFill>
        </w:rPr>
        <w:fldChar w:fldCharType="end"/>
      </w:r>
      <w:r>
        <w:rPr>
          <w:rFonts w:hint="eastAsia" w:eastAsia="宋体"/>
          <w:i/>
          <w:iCs/>
          <w:color w:val="000000" w:themeColor="text1"/>
          <w:lang w:val="en-US" w:eastAsia="zh-CN"/>
          <w14:textFill>
            <w14:solidFill>
              <w14:schemeClr w14:val="tx1"/>
            </w14:solidFill>
          </w14:textFill>
        </w:rPr>
        <w:t>坠撞安全冲击条件，坠撞安全持续载荷试验的试验条件</w:t>
      </w:r>
      <w:r>
        <w:rPr>
          <w:rFonts w:hint="eastAsia" w:eastAsia="宋体"/>
          <w:i/>
          <w:iCs/>
          <w:color w:val="000000" w:themeColor="text1"/>
          <w:lang w:val="en-US" w:eastAsia="zh-CN"/>
          <w14:textFill>
            <w14:solidFill>
              <w14:schemeClr w14:val="tx1"/>
            </w14:solidFill>
          </w14:textFill>
        </w:rPr>
        <w:fldChar w:fldCharType="begin"/>
      </w:r>
      <w:r>
        <w:rPr>
          <w:rFonts w:hint="eastAsia" w:eastAsia="宋体"/>
          <w:i/>
          <w:iCs/>
          <w:color w:val="000000" w:themeColor="text1"/>
          <w:lang w:val="en-US" w:eastAsia="zh-CN"/>
          <w14:textFill>
            <w14:solidFill>
              <w14:schemeClr w14:val="tx1"/>
            </w14:solidFill>
          </w14:textFill>
        </w:rPr>
        <w:instrText xml:space="preserve"> REF _Ref10065 \h </w:instrText>
      </w:r>
      <w:r>
        <w:rPr>
          <w:rFonts w:hint="eastAsia" w:eastAsia="宋体"/>
          <w:i/>
          <w:iCs/>
          <w:color w:val="000000" w:themeColor="text1"/>
          <w:lang w:val="en-US" w:eastAsia="zh-CN"/>
          <w14:textFill>
            <w14:solidFill>
              <w14:schemeClr w14:val="tx1"/>
            </w14:solidFill>
          </w14:textFill>
        </w:rPr>
        <w:fldChar w:fldCharType="separate"/>
      </w:r>
      <w:r>
        <w:rPr>
          <w:rFonts w:hint="default" w:ascii="Times New Roman" w:hAnsi="Times New Roman" w:cs="Times New Roman"/>
          <w:i/>
          <w:iCs/>
          <w:color w:val="000000" w:themeColor="text1"/>
          <w14:textFill>
            <w14:solidFill>
              <w14:schemeClr w14:val="tx1"/>
            </w14:solidFill>
          </w14:textFill>
        </w:rPr>
        <w:t>表</w:t>
      </w:r>
      <w:r>
        <w:rPr>
          <w:rFonts w:hint="default" w:ascii="Times New Roman" w:hAnsi="Times New Roman" w:cs="Times New Roman"/>
          <w:i/>
          <w:iCs/>
          <w:color w:val="000000" w:themeColor="text1"/>
          <w14:textFill>
            <w14:solidFill>
              <w14:schemeClr w14:val="tx1"/>
            </w14:solidFill>
          </w14:textFill>
        </w:rPr>
        <w:fldChar w:fldCharType="begin"/>
      </w:r>
      <w:r>
        <w:rPr>
          <w:rFonts w:hint="default" w:ascii="Times New Roman" w:hAnsi="Times New Roman" w:cs="Times New Roman"/>
          <w:i/>
          <w:iCs/>
          <w:color w:val="000000" w:themeColor="text1"/>
          <w14:textFill>
            <w14:solidFill>
              <w14:schemeClr w14:val="tx1"/>
            </w14:solidFill>
          </w14:textFill>
        </w:rPr>
        <w:instrText xml:space="preserve"> STYLEREF 1 \s </w:instrText>
      </w:r>
      <w:r>
        <w:rPr>
          <w:rFonts w:hint="default" w:ascii="Times New Roman" w:hAnsi="Times New Roman" w:cs="Times New Roman"/>
          <w:i/>
          <w:iCs/>
          <w:color w:val="000000" w:themeColor="text1"/>
          <w14:textFill>
            <w14:solidFill>
              <w14:schemeClr w14:val="tx1"/>
            </w14:solidFill>
          </w14:textFill>
        </w:rPr>
        <w:fldChar w:fldCharType="separate"/>
      </w:r>
      <w:r>
        <w:rPr>
          <w:rFonts w:hint="default" w:ascii="Times New Roman" w:hAnsi="Times New Roman" w:cs="Times New Roman"/>
          <w:i/>
          <w:iCs/>
          <w:color w:val="000000" w:themeColor="text1"/>
          <w14:textFill>
            <w14:solidFill>
              <w14:schemeClr w14:val="tx1"/>
            </w14:solidFill>
          </w14:textFill>
        </w:rPr>
        <w:t>16</w:t>
      </w:r>
      <w:r>
        <w:rPr>
          <w:rFonts w:hint="default" w:ascii="Times New Roman" w:hAnsi="Times New Roman" w:cs="Times New Roman"/>
          <w:i/>
          <w:iCs/>
          <w:color w:val="000000" w:themeColor="text1"/>
          <w14:textFill>
            <w14:solidFill>
              <w14:schemeClr w14:val="tx1"/>
            </w14:solidFill>
          </w14:textFill>
        </w:rPr>
        <w:fldChar w:fldCharType="end"/>
      </w:r>
      <w:r>
        <w:rPr>
          <w:rFonts w:hint="default" w:ascii="Times New Roman" w:hAnsi="Times New Roman" w:cs="Times New Roman"/>
          <w:i/>
          <w:iCs/>
          <w:color w:val="000000" w:themeColor="text1"/>
          <w:lang w:eastAsia="zh-CN"/>
          <w14:textFill>
            <w14:solidFill>
              <w14:schemeClr w14:val="tx1"/>
            </w14:solidFill>
          </w14:textFill>
        </w:rPr>
        <w:t>-</w:t>
      </w:r>
      <w:r>
        <w:rPr>
          <w:rFonts w:hint="default" w:ascii="Times New Roman" w:hAnsi="Times New Roman" w:cs="Times New Roman"/>
          <w:i/>
          <w:iCs/>
          <w:color w:val="000000" w:themeColor="text1"/>
          <w14:textFill>
            <w14:solidFill>
              <w14:schemeClr w14:val="tx1"/>
            </w14:solidFill>
          </w14:textFill>
        </w:rPr>
        <w:t>3</w:t>
      </w:r>
      <w:r>
        <w:rPr>
          <w:rFonts w:hint="eastAsia" w:eastAsia="宋体"/>
          <w:i/>
          <w:iCs/>
          <w:color w:val="000000" w:themeColor="text1"/>
          <w:lang w:val="en-US" w:eastAsia="zh-CN"/>
          <w14:textFill>
            <w14:solidFill>
              <w14:schemeClr w14:val="tx1"/>
            </w14:solidFill>
          </w14:textFill>
        </w:rPr>
        <w:fldChar w:fldCharType="end"/>
      </w:r>
      <w:r>
        <w:rPr>
          <w:rFonts w:hint="eastAsia" w:eastAsia="宋体"/>
          <w:i/>
          <w:iCs/>
          <w:color w:val="000000" w:themeColor="text1"/>
          <w:lang w:val="en-US" w:eastAsia="zh-CN"/>
          <w14:textFill>
            <w14:solidFill>
              <w14:schemeClr w14:val="tx1"/>
            </w14:solidFill>
          </w14:textFill>
        </w:rPr>
        <w:t>，持续载荷的方向定义如</w:t>
      </w:r>
      <w:r>
        <w:rPr>
          <w:rFonts w:hint="eastAsia" w:eastAsia="宋体"/>
          <w:i/>
          <w:iCs/>
          <w:color w:val="000000" w:themeColor="text1"/>
          <w:lang w:val="en-US" w:eastAsia="zh-CN"/>
          <w14:textFill>
            <w14:solidFill>
              <w14:schemeClr w14:val="tx1"/>
            </w14:solidFill>
          </w14:textFill>
        </w:rPr>
        <w:fldChar w:fldCharType="begin"/>
      </w:r>
      <w:r>
        <w:rPr>
          <w:rFonts w:hint="eastAsia" w:eastAsia="宋体"/>
          <w:i/>
          <w:iCs/>
          <w:color w:val="000000" w:themeColor="text1"/>
          <w:lang w:val="en-US" w:eastAsia="zh-CN"/>
          <w14:textFill>
            <w14:solidFill>
              <w14:schemeClr w14:val="tx1"/>
            </w14:solidFill>
          </w14:textFill>
        </w:rPr>
        <w:instrText xml:space="preserve"> REF _Ref8106 \h </w:instrText>
      </w:r>
      <w:r>
        <w:rPr>
          <w:rFonts w:hint="eastAsia" w:eastAsia="宋体"/>
          <w:i/>
          <w:iCs/>
          <w:color w:val="000000" w:themeColor="text1"/>
          <w:lang w:val="en-US" w:eastAsia="zh-CN"/>
          <w14:textFill>
            <w14:solidFill>
              <w14:schemeClr w14:val="tx1"/>
            </w14:solidFill>
          </w14:textFill>
        </w:rPr>
        <w:fldChar w:fldCharType="separate"/>
      </w:r>
      <w:r>
        <w:rPr>
          <w:rFonts w:hint="eastAsia"/>
          <w:i/>
          <w:iCs/>
          <w:color w:val="000000" w:themeColor="text1"/>
          <w14:textFill>
            <w14:solidFill>
              <w14:schemeClr w14:val="tx1"/>
            </w14:solidFill>
          </w14:textFill>
        </w:rPr>
        <w:t xml:space="preserve">图 </w:t>
      </w:r>
      <w:r>
        <w:rPr>
          <w:rFonts w:hint="eastAsia"/>
          <w:i/>
          <w:iCs/>
          <w:color w:val="000000" w:themeColor="text1"/>
          <w14:textFill>
            <w14:solidFill>
              <w14:schemeClr w14:val="tx1"/>
            </w14:solidFill>
          </w14:textFill>
        </w:rPr>
        <w:fldChar w:fldCharType="begin"/>
      </w:r>
      <w:r>
        <w:rPr>
          <w:rFonts w:hint="eastAsia"/>
          <w:i/>
          <w:iCs/>
          <w:color w:val="000000" w:themeColor="text1"/>
          <w14:textFill>
            <w14:solidFill>
              <w14:schemeClr w14:val="tx1"/>
            </w14:solidFill>
          </w14:textFill>
        </w:rPr>
        <w:instrText xml:space="preserve"> STYLEREF 1 \s </w:instrText>
      </w:r>
      <w:r>
        <w:rPr>
          <w:rFonts w:hint="eastAsia"/>
          <w:i/>
          <w:iCs/>
          <w:color w:val="000000" w:themeColor="text1"/>
          <w14:textFill>
            <w14:solidFill>
              <w14:schemeClr w14:val="tx1"/>
            </w14:solidFill>
          </w14:textFill>
        </w:rPr>
        <w:fldChar w:fldCharType="separate"/>
      </w:r>
      <w:r>
        <w:rPr>
          <w:rFonts w:hint="eastAsia"/>
          <w:i/>
          <w:iCs/>
          <w:color w:val="000000" w:themeColor="text1"/>
          <w14:textFill>
            <w14:solidFill>
              <w14:schemeClr w14:val="tx1"/>
            </w14:solidFill>
          </w14:textFill>
        </w:rPr>
        <w:t>6</w:t>
      </w:r>
      <w:r>
        <w:rPr>
          <w:rFonts w:hint="eastAsia"/>
          <w:i/>
          <w:iCs/>
          <w:color w:val="000000" w:themeColor="text1"/>
          <w14:textFill>
            <w14:solidFill>
              <w14:schemeClr w14:val="tx1"/>
            </w14:solidFill>
          </w14:textFill>
        </w:rPr>
        <w:fldChar w:fldCharType="end"/>
      </w:r>
      <w:r>
        <w:rPr>
          <w:rFonts w:hint="eastAsia"/>
          <w:i/>
          <w:iCs/>
          <w:color w:val="000000" w:themeColor="text1"/>
          <w:lang w:eastAsia="zh-CN"/>
          <w14:textFill>
            <w14:solidFill>
              <w14:schemeClr w14:val="tx1"/>
            </w14:solidFill>
          </w14:textFill>
        </w:rPr>
        <w:t>-</w:t>
      </w:r>
      <w:r>
        <w:rPr>
          <w:rFonts w:hint="eastAsia"/>
          <w:i/>
          <w:iCs/>
          <w:color w:val="000000" w:themeColor="text1"/>
          <w14:textFill>
            <w14:solidFill>
              <w14:schemeClr w14:val="tx1"/>
            </w14:solidFill>
          </w14:textFill>
        </w:rPr>
        <w:t>1</w:t>
      </w:r>
      <w:r>
        <w:rPr>
          <w:rFonts w:hint="eastAsia" w:eastAsia="宋体"/>
          <w:i/>
          <w:iCs/>
          <w:color w:val="000000" w:themeColor="text1"/>
          <w:lang w:val="en-US" w:eastAsia="zh-CN"/>
          <w14:textFill>
            <w14:solidFill>
              <w14:schemeClr w14:val="tx1"/>
            </w14:solidFill>
          </w14:textFill>
        </w:rPr>
        <w:fldChar w:fldCharType="end"/>
      </w:r>
      <w:r>
        <w:rPr>
          <w:rFonts w:hint="eastAsia" w:eastAsia="宋体"/>
          <w:i/>
          <w:iCs/>
          <w:color w:val="000000" w:themeColor="text1"/>
          <w:lang w:val="en-US" w:eastAsia="zh-CN"/>
          <w14:textFill>
            <w14:solidFill>
              <w14:schemeClr w14:val="tx1"/>
            </w14:solidFill>
          </w14:textFill>
        </w:rPr>
        <w:t>所示。</w:t>
      </w:r>
    </w:p>
    <w:p>
      <w:pPr>
        <w:pStyle w:val="11"/>
        <w:jc w:val="center"/>
        <w:rPr>
          <w:rFonts w:hint="default" w:ascii="Times New Roman" w:hAnsi="Times New Roman" w:cs="Times New Roman"/>
          <w:color w:val="000000" w:themeColor="text1"/>
          <w14:textFill>
            <w14:solidFill>
              <w14:schemeClr w14:val="tx1"/>
            </w14:solidFill>
          </w14:textFill>
        </w:rPr>
      </w:pPr>
      <w:bookmarkStart w:id="206" w:name="_Ref10036"/>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06"/>
      <w:bookmarkStart w:id="207" w:name="_Toc25034"/>
      <w:r>
        <w:rPr>
          <w:rFonts w:hint="default" w:ascii="Times New Roman" w:hAnsi="Times New Roman" w:cs="Times New Roman"/>
          <w:color w:val="000000" w:themeColor="text1"/>
          <w:lang w:eastAsia="zh-CN"/>
          <w14:textFill>
            <w14:solidFill>
              <w14:schemeClr w14:val="tx1"/>
            </w14:solidFill>
          </w14:textFill>
        </w:rPr>
        <w:t>：坠撞安全冲击试验条件</w:t>
      </w:r>
      <w:bookmarkEnd w:id="207"/>
    </w:p>
    <w:tbl>
      <w:tblPr>
        <w:tblStyle w:val="29"/>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冲击波形</w:t>
            </w:r>
          </w:p>
        </w:tc>
        <w:tc>
          <w:tcPr>
            <w:tcW w:w="185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峰值加速度（g）</w:t>
            </w:r>
          </w:p>
        </w:tc>
        <w:tc>
          <w:tcPr>
            <w:tcW w:w="1466"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持续时间</w:t>
            </w:r>
          </w:p>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（ms）</w:t>
            </w:r>
          </w:p>
        </w:tc>
        <w:tc>
          <w:tcPr>
            <w:tcW w:w="1655"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方向</w:t>
            </w:r>
          </w:p>
        </w:tc>
        <w:tc>
          <w:tcPr>
            <w:tcW w:w="1881"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后峰锯齿波</w:t>
            </w:r>
          </w:p>
        </w:tc>
        <w:tc>
          <w:tcPr>
            <w:tcW w:w="1854"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20</w:t>
            </w:r>
          </w:p>
        </w:tc>
        <w:tc>
          <w:tcPr>
            <w:tcW w:w="1466"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11</w:t>
            </w:r>
          </w:p>
        </w:tc>
        <w:tc>
          <w:tcPr>
            <w:tcW w:w="1655"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+X/－X</w:t>
            </w:r>
          </w:p>
        </w:tc>
        <w:tc>
          <w:tcPr>
            <w:tcW w:w="1881"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每方向冲击1次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85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466"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lang w:eastAsia="ja-JP"/>
                <w14:textFill>
                  <w14:solidFill>
                    <w14:schemeClr w14:val="tx1"/>
                  </w14:solidFill>
                </w14:textFill>
              </w:rPr>
            </w:pPr>
          </w:p>
        </w:tc>
        <w:tc>
          <w:tcPr>
            <w:tcW w:w="165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+Y/－Y</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85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466"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14:textFill>
                  <w14:solidFill>
                    <w14:schemeClr w14:val="tx1"/>
                  </w14:solidFill>
                </w14:textFill>
              </w:rPr>
            </w:pPr>
          </w:p>
        </w:tc>
        <w:tc>
          <w:tcPr>
            <w:tcW w:w="165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+Z/－Z</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Cs w:val="21"/>
                <w14:textFill>
                  <w14:solidFill>
                    <w14:schemeClr w14:val="tx1"/>
                  </w14:solidFill>
                </w14:textFill>
              </w:rPr>
            </w:pPr>
          </w:p>
        </w:tc>
      </w:tr>
    </w:tbl>
    <w:p>
      <w:pPr>
        <w:pStyle w:val="11"/>
        <w:jc w:val="center"/>
        <w:rPr>
          <w:rFonts w:hint="default" w:ascii="Times New Roman" w:hAnsi="Times New Roman" w:cs="Times New Roman"/>
          <w:color w:val="000000" w:themeColor="text1"/>
          <w14:textFill>
            <w14:solidFill>
              <w14:schemeClr w14:val="tx1"/>
            </w14:solidFill>
          </w14:textFill>
        </w:rPr>
      </w:pPr>
      <w:bookmarkStart w:id="208" w:name="_Ref10065"/>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08"/>
      <w:bookmarkStart w:id="209" w:name="_Toc3577"/>
      <w:r>
        <w:rPr>
          <w:rFonts w:hint="default" w:ascii="Times New Roman" w:hAnsi="Times New Roman" w:cs="Times New Roman"/>
          <w:color w:val="000000" w:themeColor="text1"/>
          <w:lang w:eastAsia="zh-CN"/>
          <w14:textFill>
            <w14:solidFill>
              <w14:schemeClr w14:val="tx1"/>
            </w14:solidFill>
          </w14:textFill>
        </w:rPr>
        <w:t>：坠撞安全</w:t>
      </w:r>
      <w:r>
        <w:rPr>
          <w:rFonts w:hint="eastAsia" w:ascii="Times New Roman" w:hAnsi="Times New Roman" w:cs="Times New Roman"/>
          <w:color w:val="000000" w:themeColor="text1"/>
          <w:lang w:val="en-US" w:eastAsia="zh-CN"/>
          <w14:textFill>
            <w14:solidFill>
              <w14:schemeClr w14:val="tx1"/>
            </w14:solidFill>
          </w14:textFill>
        </w:rPr>
        <w:t>持续载荷</w:t>
      </w:r>
      <w:r>
        <w:rPr>
          <w:rFonts w:hint="default" w:ascii="Times New Roman" w:hAnsi="Times New Roman" w:cs="Times New Roman"/>
          <w:color w:val="000000" w:themeColor="text1"/>
          <w:lang w:eastAsia="zh-CN"/>
          <w14:textFill>
            <w14:solidFill>
              <w14:schemeClr w14:val="tx1"/>
            </w14:solidFill>
          </w14:textFill>
        </w:rPr>
        <w:t>试验条件</w:t>
      </w:r>
      <w:bookmarkEnd w:id="209"/>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456"/>
        <w:gridCol w:w="1792"/>
        <w:gridCol w:w="28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2235"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加速度（g）</w:t>
            </w:r>
          </w:p>
        </w:tc>
        <w:tc>
          <w:tcPr>
            <w:tcW w:w="2456"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载荷方向</w:t>
            </w:r>
          </w:p>
        </w:tc>
        <w:tc>
          <w:tcPr>
            <w:tcW w:w="179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持续时间</w:t>
            </w:r>
          </w:p>
        </w:tc>
        <w:tc>
          <w:tcPr>
            <w:tcW w:w="280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235"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9</w:t>
            </w:r>
          </w:p>
        </w:tc>
        <w:tc>
          <w:tcPr>
            <w:tcW w:w="2456"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﹢X（向后）</w:t>
            </w:r>
          </w:p>
        </w:tc>
        <w:tc>
          <w:tcPr>
            <w:tcW w:w="179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至少3s</w:t>
            </w:r>
          </w:p>
        </w:tc>
        <w:tc>
          <w:tcPr>
            <w:tcW w:w="2804" w:type="dxa"/>
            <w:tcBorders>
              <w:top w:val="single" w:color="auto" w:sz="12" w:space="0"/>
            </w:tcBorders>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23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1.5</w:t>
            </w: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﹣X（向前）</w:t>
            </w: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至少3s</w:t>
            </w: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223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3</w:t>
            </w: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+Y（向上）</w:t>
            </w: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至少3s</w:t>
            </w: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23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6</w:t>
            </w: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﹣Y（向下）</w:t>
            </w: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至少3s</w:t>
            </w: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4</w:t>
            </w: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﹢Z（向左）</w:t>
            </w: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至少3s</w:t>
            </w: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3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4</w:t>
            </w: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﹣Z（向右）</w:t>
            </w: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至少3s</w:t>
            </w: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3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3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r>
    </w:tbl>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在每个载荷方向上施加相应的试验载荷，施加载荷时间为5s。</w:t>
      </w:r>
    </w:p>
    <w:p>
      <w:pPr>
        <w:ind w:left="0" w:leftChars="0" w:firstLine="420" w:firstLineChars="0"/>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该小节中轴向图应在图6-1(示意图)中，若无符合图应具体给出。</w:t>
      </w:r>
    </w:p>
    <w:p>
      <w:pPr>
        <w:pStyle w:val="2"/>
        <w:rPr>
          <w:rFonts w:hint="eastAsia"/>
          <w:color w:val="000000" w:themeColor="text1"/>
          <w:lang w:eastAsia="zh-CN"/>
          <w14:textFill>
            <w14:solidFill>
              <w14:schemeClr w14:val="tx1"/>
            </w14:solidFill>
          </w14:textFill>
        </w:rPr>
      </w:pPr>
      <w:bookmarkStart w:id="210" w:name="_Toc25994"/>
      <w:r>
        <w:rPr>
          <w:rFonts w:hint="eastAsia"/>
          <w:color w:val="000000" w:themeColor="text1"/>
          <w:lang w:val="en-US" w:eastAsia="zh-CN"/>
          <w14:textFill>
            <w14:solidFill>
              <w14:schemeClr w14:val="tx1"/>
            </w14:solidFill>
          </w14:textFill>
        </w:rPr>
        <w:t>受试/陪试设备</w:t>
      </w:r>
      <w:bookmarkEnd w:id="210"/>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211" w:name="_Toc128"/>
      <w:r>
        <w:rPr>
          <w:rFonts w:hint="eastAsia"/>
          <w:color w:val="000000" w:themeColor="text1"/>
          <w:lang w:val="en-US" w:eastAsia="zh-CN"/>
          <w14:textFill>
            <w14:solidFill>
              <w14:schemeClr w14:val="tx1"/>
            </w14:solidFill>
          </w14:textFill>
        </w:rPr>
        <w:t>试验设备、测试设备及要求</w:t>
      </w:r>
      <w:bookmarkEnd w:id="211"/>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Start w:id="212" w:name="_Toc70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12"/>
    </w:p>
    <w:tbl>
      <w:tblPr>
        <w:tblStyle w:val="30"/>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45"/>
        <w:gridCol w:w="1284"/>
        <w:gridCol w:w="1769"/>
        <w:gridCol w:w="1583"/>
        <w:gridCol w:w="2021"/>
        <w:gridCol w:w="778"/>
        <w:gridCol w:w="129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94"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序号</w:t>
            </w:r>
          </w:p>
        </w:tc>
        <w:tc>
          <w:tcPr>
            <w:tcW w:w="69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设备名称</w:t>
            </w:r>
          </w:p>
        </w:tc>
        <w:tc>
          <w:tcPr>
            <w:tcW w:w="95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用途</w:t>
            </w:r>
          </w:p>
        </w:tc>
        <w:tc>
          <w:tcPr>
            <w:tcW w:w="85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设备型号</w:t>
            </w:r>
          </w:p>
        </w:tc>
        <w:tc>
          <w:tcPr>
            <w:tcW w:w="108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技术要求/精度</w:t>
            </w:r>
          </w:p>
        </w:tc>
        <w:tc>
          <w:tcPr>
            <w:tcW w:w="419"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eastAsia" w:ascii="Times New Roman" w:hAnsi="Times New Roman" w:eastAsia="宋体" w:cs="Times New Roman"/>
                <w:b/>
                <w:bCs w:val="0"/>
                <w:color w:val="000000" w:themeColor="text1"/>
                <w:kern w:val="28"/>
                <w:sz w:val="21"/>
                <w:szCs w:val="21"/>
                <w:lang w:val="en-US" w:eastAsia="zh-CN"/>
                <w14:textFill>
                  <w14:solidFill>
                    <w14:schemeClr w14:val="tx1"/>
                  </w14:solidFill>
                </w14:textFill>
              </w:rPr>
            </w:pPr>
            <w:r>
              <w:rPr>
                <w:rFonts w:hint="eastAsia" w:cs="Times New Roman"/>
                <w:b/>
                <w:bCs w:val="0"/>
                <w:color w:val="000000" w:themeColor="text1"/>
                <w:kern w:val="28"/>
                <w:sz w:val="21"/>
                <w:szCs w:val="21"/>
                <w:lang w:val="en-US" w:eastAsia="zh-CN"/>
                <w14:textFill>
                  <w14:solidFill>
                    <w14:schemeClr w14:val="tx1"/>
                  </w14:solidFill>
                </w14:textFill>
              </w:rPr>
              <w:t>数量</w:t>
            </w:r>
          </w:p>
        </w:tc>
        <w:tc>
          <w:tcPr>
            <w:tcW w:w="698"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692"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电动振动试验系统</w:t>
            </w:r>
          </w:p>
        </w:tc>
        <w:tc>
          <w:tcPr>
            <w:tcW w:w="95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用于工作冲击试验</w:t>
            </w:r>
          </w:p>
        </w:tc>
        <w:tc>
          <w:tcPr>
            <w:tcW w:w="85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cs="Times New Roman"/>
                <w:bCs/>
                <w:i/>
                <w:iCs/>
                <w:color w:val="000000" w:themeColor="text1"/>
                <w:kern w:val="28"/>
                <w:sz w:val="21"/>
                <w:szCs w:val="21"/>
                <w:lang w:val="en-US" w:eastAsia="zh-CN"/>
                <w14:textFill>
                  <w14:solidFill>
                    <w14:schemeClr w14:val="tx1"/>
                  </w14:solidFill>
                </w14:textFill>
              </w:rPr>
              <w:t>XXX</w:t>
            </w:r>
          </w:p>
        </w:tc>
        <w:tc>
          <w:tcPr>
            <w:tcW w:w="108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垂直加速度允差：±10%</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水平加速度：允差：±10%</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频率允差：±1Hz 或±2%</w:t>
            </w:r>
          </w:p>
        </w:tc>
        <w:tc>
          <w:tcPr>
            <w:tcW w:w="41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692" w:type="pct"/>
            <w:vAlign w:val="center"/>
          </w:tcPr>
          <w:p>
            <w:pPr>
              <w:pStyle w:val="116"/>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i/>
                <w:iCs/>
                <w:color w:val="000000" w:themeColor="text1"/>
                <w:kern w:val="28"/>
                <w:sz w:val="21"/>
                <w:szCs w:val="21"/>
                <w:lang w:val="en-US"/>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加速度传感器</w:t>
            </w:r>
          </w:p>
        </w:tc>
        <w:tc>
          <w:tcPr>
            <w:tcW w:w="953" w:type="pct"/>
            <w:vAlign w:val="center"/>
          </w:tcPr>
          <w:p>
            <w:pPr>
              <w:pStyle w:val="116"/>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i/>
                <w:iCs/>
                <w:color w:val="000000" w:themeColor="text1"/>
                <w:kern w:val="28"/>
                <w:sz w:val="21"/>
                <w:szCs w:val="21"/>
                <w:lang w:val="en-US"/>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用于工作冲击试验</w:t>
            </w:r>
          </w:p>
        </w:tc>
        <w:tc>
          <w:tcPr>
            <w:tcW w:w="853" w:type="pct"/>
            <w:vAlign w:val="center"/>
          </w:tcPr>
          <w:p>
            <w:pPr>
              <w:pStyle w:val="116"/>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eastAsia"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t>XXX</w:t>
            </w:r>
          </w:p>
        </w:tc>
        <w:tc>
          <w:tcPr>
            <w:tcW w:w="1089" w:type="pct"/>
            <w:vAlign w:val="center"/>
          </w:tcPr>
          <w:p>
            <w:pPr>
              <w:pStyle w:val="116"/>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加速度相对偏差：±5%</w:t>
            </w:r>
          </w:p>
        </w:tc>
        <w:tc>
          <w:tcPr>
            <w:tcW w:w="41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692"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数字式振动控制器</w:t>
            </w:r>
          </w:p>
        </w:tc>
        <w:tc>
          <w:tcPr>
            <w:tcW w:w="95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用于工作冲击试验</w:t>
            </w:r>
          </w:p>
        </w:tc>
        <w:tc>
          <w:tcPr>
            <w:tcW w:w="85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eastAsia" w:cs="Times New Roman"/>
                <w:bCs/>
                <w:i/>
                <w:iCs/>
                <w:color w:val="000000" w:themeColor="text1"/>
                <w:kern w:val="28"/>
                <w:sz w:val="21"/>
                <w:szCs w:val="21"/>
                <w:lang w:val="en-US" w:eastAsia="zh-CN"/>
                <w14:textFill>
                  <w14:solidFill>
                    <w14:schemeClr w14:val="tx1"/>
                  </w14:solidFill>
                </w14:textFill>
              </w:rPr>
              <w:t>XXX</w:t>
            </w:r>
          </w:p>
        </w:tc>
        <w:tc>
          <w:tcPr>
            <w:tcW w:w="1089" w:type="pct"/>
            <w:vAlign w:val="center"/>
          </w:tcPr>
          <w:p>
            <w:pPr>
              <w:pStyle w:val="116"/>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频率允差：±0.05Hz（频率＜100Hz）</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±0.05%（频率≥100Hz）</w:t>
            </w:r>
          </w:p>
        </w:tc>
        <w:tc>
          <w:tcPr>
            <w:tcW w:w="41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692"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温湿度变送记录仪</w:t>
            </w:r>
          </w:p>
        </w:tc>
        <w:tc>
          <w:tcPr>
            <w:tcW w:w="95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用于测量试验室大气温湿度</w:t>
            </w:r>
          </w:p>
        </w:tc>
        <w:tc>
          <w:tcPr>
            <w:tcW w:w="85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eastAsia" w:cs="Times New Roman"/>
                <w:bCs/>
                <w:i/>
                <w:iCs/>
                <w:color w:val="000000" w:themeColor="text1"/>
                <w:kern w:val="28"/>
                <w:sz w:val="21"/>
                <w:szCs w:val="21"/>
                <w:lang w:val="en-US" w:eastAsia="zh-CN"/>
                <w14:textFill>
                  <w14:solidFill>
                    <w14:schemeClr w14:val="tx1"/>
                  </w14:solidFill>
                </w14:textFill>
              </w:rPr>
              <w:t>XXX</w:t>
            </w:r>
          </w:p>
        </w:tc>
        <w:tc>
          <w:tcPr>
            <w:tcW w:w="108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i/>
                <w:iCs/>
                <w:color w:val="000000" w:themeColor="text1"/>
                <w:kern w:val="28"/>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±2℃</w:t>
            </w:r>
          </w:p>
        </w:tc>
        <w:tc>
          <w:tcPr>
            <w:tcW w:w="41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692"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数字大气压力表</w:t>
            </w:r>
          </w:p>
        </w:tc>
        <w:tc>
          <w:tcPr>
            <w:tcW w:w="95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用于测量试验室大气压力</w:t>
            </w:r>
          </w:p>
        </w:tc>
        <w:tc>
          <w:tcPr>
            <w:tcW w:w="85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r>
              <w:rPr>
                <w:rFonts w:hint="eastAsia" w:cs="Times New Roman"/>
                <w:bCs/>
                <w:i/>
                <w:iCs/>
                <w:color w:val="000000" w:themeColor="text1"/>
                <w:kern w:val="28"/>
                <w:sz w:val="21"/>
                <w:szCs w:val="21"/>
                <w:lang w:val="en-US" w:eastAsia="zh-CN"/>
                <w14:textFill>
                  <w14:solidFill>
                    <w14:schemeClr w14:val="tx1"/>
                  </w14:solidFill>
                </w14:textFill>
              </w:rPr>
              <w:t>XXX</w:t>
            </w:r>
          </w:p>
        </w:tc>
        <w:tc>
          <w:tcPr>
            <w:tcW w:w="108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允差：±0.5kPa</w:t>
            </w:r>
          </w:p>
        </w:tc>
        <w:tc>
          <w:tcPr>
            <w:tcW w:w="41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28"/>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28"/>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692"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r>
              <w:rPr>
                <w:rFonts w:hint="default" w:ascii="Times New Roman" w:hAnsi="Times New Roman" w:eastAsia="宋体" w:cs="Times New Roman"/>
                <w:i/>
                <w:iCs/>
                <w:color w:val="000000" w:themeColor="text1"/>
                <w:kern w:val="0"/>
                <w:sz w:val="21"/>
                <w:szCs w:val="21"/>
                <w14:textFill>
                  <w14:solidFill>
                    <w14:schemeClr w14:val="tx1"/>
                  </w14:solidFill>
                </w14:textFill>
              </w:rPr>
              <w:t>.......</w:t>
            </w:r>
          </w:p>
        </w:tc>
        <w:tc>
          <w:tcPr>
            <w:tcW w:w="95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85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p>
        </w:tc>
        <w:tc>
          <w:tcPr>
            <w:tcW w:w="108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0"/>
                <w:sz w:val="21"/>
                <w:szCs w:val="21"/>
                <w14:textFill>
                  <w14:solidFill>
                    <w14:schemeClr w14:val="tx1"/>
                  </w14:solidFill>
                </w14:textFill>
              </w:rPr>
            </w:pPr>
          </w:p>
        </w:tc>
        <w:tc>
          <w:tcPr>
            <w:tcW w:w="41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28"/>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i/>
                <w:iCs/>
                <w:color w:val="000000" w:themeColor="text1"/>
                <w:kern w:val="28"/>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iCs/>
                <w:color w:val="000000" w:themeColor="text1"/>
                <w:kern w:val="28"/>
                <w:sz w:val="21"/>
                <w:szCs w:val="21"/>
                <w14:textFill>
                  <w14:solidFill>
                    <w14:schemeClr w14:val="tx1"/>
                  </w14:solidFill>
                </w14:textFill>
              </w:rPr>
            </w:pPr>
            <w:r>
              <w:rPr>
                <w:rFonts w:hint="default" w:ascii="Times New Roman" w:hAnsi="Times New Roman" w:eastAsia="宋体" w:cs="Times New Roman"/>
                <w:bCs/>
                <w:iCs/>
                <w:color w:val="000000" w:themeColor="text1"/>
                <w:kern w:val="28"/>
                <w:sz w:val="21"/>
                <w:szCs w:val="21"/>
                <w14:textFill>
                  <w14:solidFill>
                    <w14:schemeClr w14:val="tx1"/>
                  </w14:solidFill>
                </w14:textFill>
              </w:rPr>
              <w:t>注：1.</w:t>
            </w:r>
            <w:r>
              <w:rPr>
                <w:rFonts w:hint="default"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bCs/>
                <w:iCs/>
                <w:color w:val="000000" w:themeColor="text1"/>
                <w:kern w:val="28"/>
                <w:sz w:val="21"/>
                <w:szCs w:val="21"/>
                <w14:textFill>
                  <w14:solidFill>
                    <w14:schemeClr w14:val="tx1"/>
                  </w14:solidFill>
                </w14:textFill>
              </w:rPr>
            </w:pPr>
            <w:r>
              <w:rPr>
                <w:rFonts w:hint="default" w:ascii="Times New Roman" w:hAnsi="Times New Roman" w:eastAsia="宋体"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default"/>
          <w:color w:val="000000" w:themeColor="text1"/>
          <w:lang w:val="en-US" w:eastAsia="zh-CN"/>
          <w14:textFill>
            <w14:solidFill>
              <w14:schemeClr w14:val="tx1"/>
            </w14:solidFill>
          </w14:textFill>
        </w:rPr>
      </w:pPr>
      <w:bookmarkStart w:id="213" w:name="_Toc11874"/>
      <w:r>
        <w:rPr>
          <w:rFonts w:hint="eastAsia"/>
          <w:color w:val="000000" w:themeColor="text1"/>
          <w:lang w:val="en-US" w:eastAsia="zh-CN"/>
          <w14:textFill>
            <w14:solidFill>
              <w14:schemeClr w14:val="tx1"/>
            </w14:solidFill>
          </w14:textFill>
        </w:rPr>
        <w:t>试验布置和连接</w:t>
      </w:r>
      <w:bookmarkEnd w:id="21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工作冲击试验时将</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安装在试验台上（测试设备处于试验台外），按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将受试设备与测试设备进行连接布置，具体如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_Ref11100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14" w:name="_Ref1094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14"/>
      <w:bookmarkStart w:id="215" w:name="_Toc21167"/>
      <w:r>
        <w:rPr>
          <w:rFonts w:hint="eastAsia" w:ascii="Times New Roman" w:hAnsi="Times New Roman" w:cs="Times New Roman"/>
          <w:color w:val="000000" w:themeColor="text1"/>
          <w:lang w:val="en-US" w:eastAsia="zh-CN"/>
          <w14:textFill>
            <w14:solidFill>
              <w14:schemeClr w14:val="tx1"/>
            </w14:solidFill>
          </w14:textFill>
        </w:rPr>
        <w:t>：工作冲击试验连接图</w:t>
      </w:r>
      <w:bookmarkEnd w:id="215"/>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_Ref11100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16" w:name="_Ref1110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16"/>
      <w:bookmarkStart w:id="217" w:name="_Toc12204"/>
      <w:r>
        <w:rPr>
          <w:rFonts w:hint="eastAsia" w:ascii="Times New Roman" w:hAnsi="Times New Roman" w:cs="Times New Roman"/>
          <w:color w:val="000000" w:themeColor="text1"/>
          <w:lang w:val="en-US" w:eastAsia="zh-CN"/>
          <w14:textFill>
            <w14:solidFill>
              <w14:schemeClr w14:val="tx1"/>
            </w14:solidFill>
          </w14:textFill>
        </w:rPr>
        <w:t>：工作冲击试验布置图</w:t>
      </w:r>
      <w:bookmarkEnd w:id="21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坠撞安全试验时将</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安装在试验台上（测试设备处于试验台外），具体如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_Ref11437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_Ref11417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_Ref11437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18" w:name="_Ref1143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218"/>
      <w:bookmarkStart w:id="219" w:name="_Toc1639"/>
      <w:r>
        <w:rPr>
          <w:rFonts w:hint="eastAsia" w:ascii="Times New Roman" w:hAnsi="Times New Roman" w:cs="Times New Roman"/>
          <w:color w:val="000000" w:themeColor="text1"/>
          <w:lang w:val="en-US" w:eastAsia="zh-CN"/>
          <w14:textFill>
            <w14:solidFill>
              <w14:schemeClr w14:val="tx1"/>
            </w14:solidFill>
          </w14:textFill>
        </w:rPr>
        <w:t>：坠撞安全冲击试验布置图</w:t>
      </w:r>
      <w:bookmarkEnd w:id="219"/>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_Ref11417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220" w:name="_Ref1141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bookmarkEnd w:id="220"/>
      <w:bookmarkStart w:id="221" w:name="_Toc11723"/>
      <w:r>
        <w:rPr>
          <w:rFonts w:hint="eastAsia" w:ascii="Times New Roman" w:hAnsi="Times New Roman" w:cs="Times New Roman"/>
          <w:color w:val="000000" w:themeColor="text1"/>
          <w:lang w:val="en-US" w:eastAsia="zh-CN"/>
          <w14:textFill>
            <w14:solidFill>
              <w14:schemeClr w14:val="tx1"/>
            </w14:solidFill>
          </w14:textFill>
        </w:rPr>
        <w:t>：坠撞安全持续载荷试验布置图</w:t>
      </w:r>
      <w:bookmarkEnd w:id="221"/>
    </w:p>
    <w:p>
      <w:pPr>
        <w:ind w:firstLine="480"/>
        <w:rPr>
          <w:rFonts w:hint="eastAsia"/>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222" w:name="_Toc31117"/>
      <w:r>
        <w:rPr>
          <w:rFonts w:hint="eastAsia"/>
          <w:color w:val="000000" w:themeColor="text1"/>
          <w:lang w:val="en-US" w:eastAsia="zh-CN"/>
          <w14:textFill>
            <w14:solidFill>
              <w14:schemeClr w14:val="tx1"/>
            </w14:solidFill>
          </w14:textFill>
        </w:rPr>
        <w:t>受试设备、试验装置（试验前）的制造符合性要求</w:t>
      </w:r>
      <w:bookmarkEnd w:id="22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16</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223" w:name="_Toc28297"/>
      <w:r>
        <w:rPr>
          <w:rFonts w:hint="eastAsia"/>
          <w:color w:val="000000" w:themeColor="text1"/>
          <w:lang w:val="en-US" w:eastAsia="zh-CN"/>
          <w14:textFill>
            <w14:solidFill>
              <w14:schemeClr w14:val="tx1"/>
            </w14:solidFill>
          </w14:textFill>
        </w:rPr>
        <w:t>试验程序</w:t>
      </w:r>
      <w:bookmarkEnd w:id="223"/>
    </w:p>
    <w:p>
      <w:pPr>
        <w:pStyle w:val="5"/>
        <w:rPr>
          <w:rFonts w:hint="default"/>
          <w:color w:val="000000" w:themeColor="text1"/>
          <w:lang w:val="en-US" w:eastAsia="zh-CN"/>
          <w14:textFill>
            <w14:solidFill>
              <w14:schemeClr w14:val="tx1"/>
            </w14:solidFill>
          </w14:textFill>
        </w:rPr>
      </w:pPr>
      <w:bookmarkStart w:id="224" w:name="_Toc19786"/>
      <w:r>
        <w:rPr>
          <w:rFonts w:hint="eastAsia"/>
          <w:color w:val="000000" w:themeColor="text1"/>
          <w:lang w:val="en-US" w:eastAsia="zh-CN"/>
          <w14:textFill>
            <w14:solidFill>
              <w14:schemeClr w14:val="tx1"/>
            </w14:solidFill>
          </w14:textFill>
        </w:rPr>
        <w:t>工作冲击试验</w:t>
      </w:r>
      <w:bookmarkEnd w:id="224"/>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工作冲击试验控制曲线设定应如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_Ref8988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_Ref10944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_Ref11100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_Ref8821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的量级对其进行1个方向的工作冲击试验，冲击期间按12.2章节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QPAT2-1检查</w:t>
      </w:r>
      <w:r>
        <w:rPr>
          <w:rFonts w:hint="eastAsia"/>
          <w:color w:val="000000" w:themeColor="text1"/>
          <w14:textFill>
            <w14:solidFill>
              <w14:schemeClr w14:val="tx1"/>
            </w14:solidFill>
          </w14:textFill>
        </w:rPr>
        <w:t>并记录检测数据；试验人员在试验期间应全程值守，观察受试设备的试验情况是否正常和控制参数的变化是否在规定的范围内；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c)进行换向，重复步骤b），依次完成另外5个正交轴每一方向的试验，试验人员在试验期间应全程值守，观察受试设备的试验情况是否正常和控制参数的变化是否在规定的范围内；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pStyle w:val="5"/>
        <w:rPr>
          <w:rFonts w:hint="eastAsia"/>
          <w:color w:val="000000" w:themeColor="text1"/>
          <w:lang w:val="en-US" w:eastAsia="zh-CN"/>
          <w14:textFill>
            <w14:solidFill>
              <w14:schemeClr w14:val="tx1"/>
            </w14:solidFill>
          </w14:textFill>
        </w:rPr>
      </w:pPr>
      <w:bookmarkStart w:id="225" w:name="_Toc29786"/>
      <w:r>
        <w:rPr>
          <w:rFonts w:hint="eastAsia"/>
          <w:color w:val="000000" w:themeColor="text1"/>
          <w:lang w:val="en-US" w:eastAsia="zh-CN"/>
          <w14:textFill>
            <w14:solidFill>
              <w14:schemeClr w14:val="tx1"/>
            </w14:solidFill>
          </w14:textFill>
        </w:rPr>
        <w:t>坠撞安全试验</w:t>
      </w:r>
      <w:bookmarkEnd w:id="225"/>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坠撞安全冲击试验步骤如下：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坠撞安全冲击试验控制曲线设定应如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_Ref8988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_Ref11437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所示安装于试验台上；</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使受试设备处于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X1</w:t>
      </w:r>
      <w:r>
        <w:rPr>
          <w:rFonts w:hint="eastAsia"/>
          <w:color w:val="000000" w:themeColor="text1"/>
          <w14:textFill>
            <w14:solidFill>
              <w14:schemeClr w14:val="tx1"/>
            </w14:solidFill>
          </w14:textFill>
        </w:rPr>
        <w:t>，按照</w:t>
      </w:r>
      <w:r>
        <w:rPr>
          <w:rFonts w:hint="eastAsia"/>
          <w:color w:val="000000" w:themeColor="text1"/>
          <w:lang w:eastAsia="ja-JP"/>
          <w14:textFill>
            <w14:solidFill>
              <w14:schemeClr w14:val="tx1"/>
            </w14:solidFill>
          </w14:textFill>
        </w:rPr>
        <w:fldChar w:fldCharType="begin"/>
      </w:r>
      <w:r>
        <w:rPr>
          <w:rFonts w:hint="eastAsia"/>
          <w:color w:val="000000" w:themeColor="text1"/>
          <w:lang w:eastAsia="ja-JP"/>
          <w14:textFill>
            <w14:solidFill>
              <w14:schemeClr w14:val="tx1"/>
            </w14:solidFill>
          </w14:textFill>
        </w:rPr>
        <w:instrText xml:space="preserve"> REF _Ref10036 \h </w:instrText>
      </w:r>
      <w:r>
        <w:rPr>
          <w:rFonts w:hint="eastAsia"/>
          <w:color w:val="000000" w:themeColor="text1"/>
          <w:lang w:eastAsia="ja-JP"/>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ja-JP"/>
          <w14:textFill>
            <w14:solidFill>
              <w14:schemeClr w14:val="tx1"/>
            </w14:solidFill>
          </w14:textFill>
        </w:rPr>
        <w:fldChar w:fldCharType="end"/>
      </w:r>
      <w:r>
        <w:rPr>
          <w:rFonts w:hint="eastAsia"/>
          <w:color w:val="000000" w:themeColor="text1"/>
          <w14:textFill>
            <w14:solidFill>
              <w14:schemeClr w14:val="tx1"/>
            </w14:solidFill>
          </w14:textFill>
        </w:rPr>
        <w:t>的量级对其进行1个方向的坠撞安全冲击试验；</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c)进行换向，</w:t>
      </w:r>
      <w:r>
        <w:rPr>
          <w:rFonts w:hint="eastAsia"/>
          <w:color w:val="000000" w:themeColor="text1"/>
          <w14:textFill>
            <w14:solidFill>
              <w14:schemeClr w14:val="tx1"/>
            </w14:solidFill>
          </w14:textFill>
        </w:rPr>
        <w:t>重复步骤b），依次完成另外5个正交轴每1方向的试验，试验人员在试验期间应全程值守，观察控制参数的变化是否在规定的范围内；</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QPAT1-5检查</w:t>
      </w:r>
      <w:r>
        <w:rPr>
          <w:rFonts w:hint="eastAsia"/>
          <w:color w:val="000000" w:themeColor="text1"/>
          <w14:textFill>
            <w14:solidFill>
              <w14:schemeClr w14:val="tx1"/>
            </w14:solidFill>
          </w14:textFill>
        </w:rPr>
        <w:t>并记录检查结果。</w:t>
      </w:r>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坠撞安全持续载荷试验步骤如下：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_Ref11417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所示安装于试验台上；</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使受试设备处于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X1</w:t>
      </w:r>
      <w:r>
        <w:rPr>
          <w:rFonts w:hint="eastAsia"/>
          <w:color w:val="000000" w:themeColor="text1"/>
          <w14:textFill>
            <w14:solidFill>
              <w14:schemeClr w14:val="tx1"/>
            </w14:solidFill>
          </w14:textFill>
        </w:rPr>
        <w:t>，按照</w:t>
      </w:r>
      <w:r>
        <w:rPr>
          <w:rFonts w:hint="eastAsia"/>
          <w:color w:val="000000" w:themeColor="text1"/>
          <w:lang w:eastAsia="ja-JP"/>
          <w14:textFill>
            <w14:solidFill>
              <w14:schemeClr w14:val="tx1"/>
            </w14:solidFill>
          </w14:textFill>
        </w:rPr>
        <w:fldChar w:fldCharType="begin"/>
      </w:r>
      <w:r>
        <w:rPr>
          <w:rFonts w:hint="eastAsia"/>
          <w:color w:val="000000" w:themeColor="text1"/>
          <w:lang w:eastAsia="ja-JP"/>
          <w14:textFill>
            <w14:solidFill>
              <w14:schemeClr w14:val="tx1"/>
            </w14:solidFill>
          </w14:textFill>
        </w:rPr>
        <w:instrText xml:space="preserve"> REF _Ref10065 \h </w:instrText>
      </w:r>
      <w:r>
        <w:rPr>
          <w:rFonts w:hint="eastAsia"/>
          <w:color w:val="000000" w:themeColor="text1"/>
          <w:lang w:eastAsia="ja-JP"/>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ja-JP"/>
          <w14:textFill>
            <w14:solidFill>
              <w14:schemeClr w14:val="tx1"/>
            </w14:solidFill>
          </w14:textFill>
        </w:rPr>
        <w:fldChar w:fldCharType="end"/>
      </w:r>
      <w:r>
        <w:rPr>
          <w:rFonts w:hint="eastAsia"/>
          <w:color w:val="000000" w:themeColor="text1"/>
          <w14:textFill>
            <w14:solidFill>
              <w14:schemeClr w14:val="tx1"/>
            </w14:solidFill>
          </w14:textFill>
        </w:rPr>
        <w:t>的量级对其进行1个方向的坠撞安全持续试验；</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重复步骤b），依次完成另外5个正交轴每1方向的试验，试验人员在试验期间应全程值守，观察控制参数的变化是否在规定的范围内；</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QPAT1-5检查</w:t>
      </w:r>
      <w:r>
        <w:rPr>
          <w:rFonts w:hint="eastAsia"/>
          <w:color w:val="000000" w:themeColor="text1"/>
          <w14:textFill>
            <w14:solidFill>
              <w14:schemeClr w14:val="tx1"/>
            </w14:solidFill>
          </w14:textFill>
        </w:rPr>
        <w:t>并记录检查结果。</w:t>
      </w:r>
    </w:p>
    <w:p>
      <w:pPr>
        <w:pStyle w:val="2"/>
        <w:rPr>
          <w:rFonts w:hint="default"/>
          <w:color w:val="000000" w:themeColor="text1"/>
          <w:lang w:val="en-US" w:eastAsia="zh-CN"/>
          <w14:textFill>
            <w14:solidFill>
              <w14:schemeClr w14:val="tx1"/>
            </w14:solidFill>
          </w14:textFill>
        </w:rPr>
      </w:pPr>
      <w:bookmarkStart w:id="226" w:name="_Toc32737"/>
      <w:r>
        <w:rPr>
          <w:rFonts w:hint="eastAsia"/>
          <w:color w:val="000000" w:themeColor="text1"/>
          <w:lang w:val="en-US" w:eastAsia="zh-CN"/>
          <w14:textFill>
            <w14:solidFill>
              <w14:schemeClr w14:val="tx1"/>
            </w14:solidFill>
          </w14:textFill>
        </w:rPr>
        <w:t>试验判据</w:t>
      </w:r>
      <w:bookmarkEnd w:id="226"/>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（1）工作冲击试验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（2）坠撞安全试验</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同工作冲击试验试验判据。</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227" w:name="_Toc15125"/>
      <w:r>
        <w:rPr>
          <w:rFonts w:hint="eastAsia"/>
          <w:color w:val="000000" w:themeColor="text1"/>
          <w:lang w:val="en-US" w:eastAsia="zh-CN"/>
          <w14:textFill>
            <w14:solidFill>
              <w14:schemeClr w14:val="tx1"/>
            </w14:solidFill>
          </w14:textFill>
        </w:rPr>
        <w:t>振动</w:t>
      </w:r>
      <w:bookmarkEnd w:id="227"/>
    </w:p>
    <w:p>
      <w:pPr>
        <w:pStyle w:val="2"/>
        <w:rPr>
          <w:rFonts w:hint="default"/>
          <w:color w:val="000000" w:themeColor="text1"/>
          <w14:textFill>
            <w14:solidFill>
              <w14:schemeClr w14:val="tx1"/>
            </w14:solidFill>
          </w14:textFill>
        </w:rPr>
      </w:pPr>
      <w:bookmarkStart w:id="228" w:name="_Toc1573"/>
      <w:bookmarkStart w:id="229" w:name="_Toc4171"/>
      <w:r>
        <w:rPr>
          <w:rFonts w:hint="default"/>
          <w:color w:val="000000" w:themeColor="text1"/>
          <w14:textFill>
            <w14:solidFill>
              <w14:schemeClr w14:val="tx1"/>
            </w14:solidFill>
          </w14:textFill>
        </w:rPr>
        <w:t>试验目的</w:t>
      </w:r>
      <w:bookmarkEnd w:id="228"/>
      <w:bookmarkEnd w:id="229"/>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确定受试设备在适当的安装位置上经受规定类别的振动量值或短时高量值时是否符合相关设备性能标准。</w:t>
      </w:r>
    </w:p>
    <w:p>
      <w:pPr>
        <w:pStyle w:val="2"/>
        <w:rPr>
          <w:rFonts w:hint="default"/>
          <w:color w:val="000000" w:themeColor="text1"/>
          <w14:textFill>
            <w14:solidFill>
              <w14:schemeClr w14:val="tx1"/>
            </w14:solidFill>
          </w14:textFill>
        </w:rPr>
      </w:pPr>
      <w:bookmarkStart w:id="230" w:name="_Toc9909"/>
      <w:bookmarkStart w:id="231" w:name="_Toc10382"/>
      <w:bookmarkStart w:id="232" w:name="_Toc23463"/>
      <w:r>
        <w:rPr>
          <w:rFonts w:hint="default"/>
          <w:color w:val="000000" w:themeColor="text1"/>
          <w14:textFill>
            <w14:solidFill>
              <w14:schemeClr w14:val="tx1"/>
            </w14:solidFill>
          </w14:textFill>
        </w:rPr>
        <w:t>试验要求</w:t>
      </w:r>
      <w:bookmarkEnd w:id="230"/>
      <w:bookmarkEnd w:id="231"/>
      <w:bookmarkEnd w:id="232"/>
    </w:p>
    <w:p>
      <w:pPr>
        <w:rPr>
          <w:rFonts w:hint="default"/>
          <w:color w:val="000000" w:themeColor="text1"/>
          <w14:textFill>
            <w14:solidFill>
              <w14:schemeClr w14:val="tx1"/>
            </w14:solidFill>
          </w14:textFill>
        </w:rPr>
      </w:pPr>
      <w:r>
        <w:rPr>
          <w:rFonts w:hint="default"/>
          <w:i/>
          <w:iCs/>
          <w:color w:val="000000" w:themeColor="text1"/>
          <w:lang w:val="en-US" w:eastAsia="zh-CN"/>
          <w14:textFill>
            <w14:solidFill>
              <w14:schemeClr w14:val="tx1"/>
            </w14:solidFill>
          </w14:textFill>
        </w:rPr>
        <w:t>MMMMM</w:t>
      </w:r>
      <w:r>
        <w:rPr>
          <w:rFonts w:hint="default"/>
          <w:color w:val="000000" w:themeColor="text1"/>
          <w14:textFill>
            <w14:solidFill>
              <w14:schemeClr w14:val="tx1"/>
            </w14:solidFill>
          </w14:textFill>
        </w:rPr>
        <w:t>应通过</w:t>
      </w:r>
      <w:r>
        <w:rPr>
          <w:rFonts w:hint="eastAsia"/>
          <w:color w:val="000000" w:themeColor="text1"/>
          <w:lang w:val="en-US" w:eastAsia="zh-CN"/>
          <w14:textFill>
            <w14:solidFill>
              <w14:schemeClr w14:val="tx1"/>
            </w14:solidFill>
          </w14:textFill>
        </w:rPr>
        <w:t>RTCA/</w:t>
      </w:r>
      <w:r>
        <w:rPr>
          <w:rFonts w:hint="default"/>
          <w:color w:val="000000" w:themeColor="text1"/>
          <w14:textFill>
            <w14:solidFill>
              <w14:schemeClr w14:val="tx1"/>
            </w14:solidFill>
          </w14:textFill>
        </w:rPr>
        <w:t>DO－160G第8章，</w:t>
      </w:r>
      <w:r>
        <w:rPr>
          <w:rFonts w:hint="eastAsia"/>
          <w:i/>
          <w:iCs/>
          <w:color w:val="000000" w:themeColor="text1"/>
          <w:lang w:val="en-US" w:eastAsia="zh-CN"/>
          <w14:textFill>
            <w14:solidFill>
              <w14:schemeClr w14:val="tx1"/>
            </w14:solidFill>
          </w14:textFill>
        </w:rPr>
        <w:t>X</w:t>
      </w:r>
      <w:r>
        <w:rPr>
          <w:rFonts w:hint="default"/>
          <w:color w:val="000000" w:themeColor="text1"/>
          <w14:textFill>
            <w14:solidFill>
              <w14:schemeClr w14:val="tx1"/>
            </w14:solidFill>
          </w14:textFill>
        </w:rPr>
        <w:t>类规定的要求进行标准振动试验；</w:t>
      </w:r>
      <w:r>
        <w:rPr>
          <w:rFonts w:hint="default"/>
          <w:i/>
          <w:iCs/>
          <w:color w:val="000000" w:themeColor="text1"/>
          <w14:textFill>
            <w14:solidFill>
              <w14:schemeClr w14:val="tx1"/>
            </w14:solidFill>
          </w14:textFill>
        </w:rPr>
        <w:t>XX</w:t>
      </w:r>
      <w:r>
        <w:rPr>
          <w:rFonts w:hint="default"/>
          <w:color w:val="000000" w:themeColor="text1"/>
          <w14:textFill>
            <w14:solidFill>
              <w14:schemeClr w14:val="tx1"/>
            </w14:solidFill>
          </w14:textFill>
        </w:rPr>
        <w:t>类规定的要求进行强化振动试验；</w:t>
      </w:r>
      <w:r>
        <w:rPr>
          <w:rFonts w:hint="default"/>
          <w:i/>
          <w:iCs/>
          <w:color w:val="000000" w:themeColor="text1"/>
          <w14:textFill>
            <w14:solidFill>
              <w14:schemeClr w14:val="tx1"/>
            </w14:solidFill>
          </w14:textFill>
        </w:rPr>
        <w:t>XX</w:t>
      </w:r>
      <w:r>
        <w:rPr>
          <w:rFonts w:hint="default"/>
          <w:color w:val="000000" w:themeColor="text1"/>
          <w14:textFill>
            <w14:solidFill>
              <w14:schemeClr w14:val="tx1"/>
            </w14:solidFill>
          </w14:textFill>
        </w:rPr>
        <w:t>类规定的要求进行短时高量值振动试验。</w:t>
      </w:r>
    </w:p>
    <w:p>
      <w:pPr>
        <w:rPr>
          <w:rFonts w:hint="default"/>
          <w:color w:val="000000" w:themeColor="text1"/>
          <w:lang w:eastAsia="zh-CN"/>
          <w14:textFill>
            <w14:solidFill>
              <w14:schemeClr w14:val="tx1"/>
            </w14:solidFill>
          </w14:textFill>
        </w:rPr>
      </w:pPr>
      <w:r>
        <w:rPr>
          <w:rFonts w:hint="default"/>
          <w:color w:val="000000" w:themeColor="text1"/>
          <w14:textFill>
            <w14:solidFill>
              <w14:schemeClr w14:val="tx1"/>
            </w14:solidFill>
          </w14:textFill>
        </w:rPr>
        <w:t>按照</w:t>
      </w:r>
      <w:r>
        <w:rPr>
          <w:rFonts w:hint="eastAsia"/>
          <w:color w:val="000000" w:themeColor="text1"/>
          <w:lang w:val="en-US" w:eastAsia="zh-CN"/>
          <w14:textFill>
            <w14:solidFill>
              <w14:schemeClr w14:val="tx1"/>
            </w14:solidFill>
          </w14:textFill>
        </w:rPr>
        <w:t>RTCA/</w:t>
      </w:r>
      <w:r>
        <w:rPr>
          <w:rFonts w:hint="default"/>
          <w:color w:val="000000" w:themeColor="text1"/>
          <w14:textFill>
            <w14:solidFill>
              <w14:schemeClr w14:val="tx1"/>
            </w14:solidFill>
          </w14:textFill>
        </w:rPr>
        <w:t>DO－160G中第8章</w:t>
      </w:r>
      <w:r>
        <w:rPr>
          <w:rFonts w:hint="eastAsia"/>
          <w:i/>
          <w:iCs/>
          <w:color w:val="000000" w:themeColor="text1"/>
          <w:lang w:val="en-US" w:eastAsia="zh-CN"/>
          <w14:textFill>
            <w14:solidFill>
              <w14:schemeClr w14:val="tx1"/>
            </w14:solidFill>
          </w14:textFill>
        </w:rPr>
        <w:t>X</w:t>
      </w:r>
      <w:r>
        <w:rPr>
          <w:rFonts w:hint="default"/>
          <w:i/>
          <w:iCs/>
          <w:color w:val="000000" w:themeColor="text1"/>
          <w14:textFill>
            <w14:solidFill>
              <w14:schemeClr w14:val="tx1"/>
            </w14:solidFill>
          </w14:textFill>
        </w:rPr>
        <w:t>类别（XX曲线）</w:t>
      </w:r>
      <w:r>
        <w:rPr>
          <w:rFonts w:hint="default"/>
          <w:color w:val="000000" w:themeColor="text1"/>
          <w14:textFill>
            <w14:solidFill>
              <w14:schemeClr w14:val="tx1"/>
            </w14:solidFill>
          </w14:textFill>
        </w:rPr>
        <w:t>进行标准振动试验，标准振动试验曲线如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_Ref14637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所示，试验条件见</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_Ref15388 \h </w:instrText>
      </w:r>
      <w:r>
        <w:rPr>
          <w:rFonts w:hint="default"/>
          <w:color w:val="000000" w:themeColor="text1"/>
          <w:lang w:val="en-US"/>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default"/>
          <w:color w:val="000000" w:themeColor="text1"/>
          <w:lang w:val="en-US"/>
          <w14:textFill>
            <w14:solidFill>
              <w14:schemeClr w14:val="tx1"/>
            </w14:solidFill>
          </w14:textFill>
        </w:rPr>
        <w:fldChar w:fldCharType="end"/>
      </w:r>
      <w:r>
        <w:rPr>
          <w:rFonts w:hint="default"/>
          <w:color w:val="000000" w:themeColor="text1"/>
          <w14:textFill>
            <w14:solidFill>
              <w14:schemeClr w14:val="tx1"/>
            </w14:solidFill>
          </w14:textFill>
        </w:rPr>
        <w:t>，安装方向如</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_Ref9291 \h </w:instrText>
      </w:r>
      <w:r>
        <w:rPr>
          <w:rFonts w:hint="default"/>
          <w:color w:val="000000" w:themeColor="text1"/>
          <w:lang w:val="en-US"/>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default"/>
          <w:color w:val="000000" w:themeColor="text1"/>
          <w:lang w:val="en-US"/>
          <w14:textFill>
            <w14:solidFill>
              <w14:schemeClr w14:val="tx1"/>
            </w14:solidFill>
          </w14:textFill>
        </w:rPr>
        <w:fldChar w:fldCharType="end"/>
      </w:r>
      <w:r>
        <w:rPr>
          <w:rFonts w:hint="default"/>
          <w:color w:val="000000" w:themeColor="text1"/>
          <w14:textFill>
            <w14:solidFill>
              <w14:schemeClr w14:val="tx1"/>
            </w14:solidFill>
          </w14:textFill>
        </w:rPr>
        <w:t>所示</w:t>
      </w:r>
      <w:r>
        <w:rPr>
          <w:rFonts w:hint="default"/>
          <w:color w:val="000000" w:themeColor="text1"/>
          <w:lang w:eastAsia="zh-CN"/>
          <w14:textFill>
            <w14:solidFill>
              <w14:schemeClr w14:val="tx1"/>
            </w14:solidFill>
          </w14:textFill>
        </w:rPr>
        <w:t>。</w:t>
      </w:r>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按照</w:t>
      </w:r>
      <w:r>
        <w:rPr>
          <w:rFonts w:hint="eastAsia"/>
          <w:color w:val="000000" w:themeColor="text1"/>
          <w:lang w:val="en-US" w:eastAsia="zh-CN"/>
          <w14:textFill>
            <w14:solidFill>
              <w14:schemeClr w14:val="tx1"/>
            </w14:solidFill>
          </w14:textFill>
        </w:rPr>
        <w:t>RTCA/</w:t>
      </w:r>
      <w:r>
        <w:rPr>
          <w:rFonts w:hint="default"/>
          <w:color w:val="000000" w:themeColor="text1"/>
          <w14:textFill>
            <w14:solidFill>
              <w14:schemeClr w14:val="tx1"/>
            </w14:solidFill>
          </w14:textFill>
        </w:rPr>
        <w:t>DO－160G中第8章</w:t>
      </w:r>
      <w:r>
        <w:rPr>
          <w:rFonts w:hint="default"/>
          <w:i/>
          <w:iCs/>
          <w:color w:val="000000" w:themeColor="text1"/>
          <w14:textFill>
            <w14:solidFill>
              <w14:schemeClr w14:val="tx1"/>
            </w14:solidFill>
          </w14:textFill>
        </w:rPr>
        <w:t>XX类别（XXX曲线）</w:t>
      </w:r>
      <w:r>
        <w:rPr>
          <w:rFonts w:hint="default"/>
          <w:color w:val="000000" w:themeColor="text1"/>
          <w14:textFill>
            <w14:solidFill>
              <w14:schemeClr w14:val="tx1"/>
            </w14:solidFill>
          </w14:textFill>
        </w:rPr>
        <w:t>进行试验，强化振动试验曲线如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_Ref14617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所示，试验条件见</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_Ref15463 \h </w:instrText>
      </w:r>
      <w:r>
        <w:rPr>
          <w:rFonts w:hint="default"/>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，安装方向如</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_Ref9291 \h </w:instrText>
      </w:r>
      <w:r>
        <w:rPr>
          <w:rFonts w:hint="default"/>
          <w:color w:val="000000" w:themeColor="text1"/>
          <w:lang w:val="en-US"/>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default"/>
          <w:color w:val="000000" w:themeColor="text1"/>
          <w:lang w:val="en-US"/>
          <w14:textFill>
            <w14:solidFill>
              <w14:schemeClr w14:val="tx1"/>
            </w14:solidFill>
          </w14:textFill>
        </w:rPr>
        <w:fldChar w:fldCharType="end"/>
      </w:r>
      <w:r>
        <w:rPr>
          <w:rFonts w:hint="default"/>
          <w:color w:val="000000" w:themeColor="text1"/>
          <w14:textFill>
            <w14:solidFill>
              <w14:schemeClr w14:val="tx1"/>
            </w14:solidFill>
          </w14:textFill>
        </w:rPr>
        <w:t>所示。</w:t>
      </w:r>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按照</w:t>
      </w:r>
      <w:r>
        <w:rPr>
          <w:rFonts w:hint="eastAsia"/>
          <w:color w:val="000000" w:themeColor="text1"/>
          <w:lang w:val="en-US" w:eastAsia="zh-CN"/>
          <w14:textFill>
            <w14:solidFill>
              <w14:schemeClr w14:val="tx1"/>
            </w14:solidFill>
          </w14:textFill>
        </w:rPr>
        <w:t>RTCA/</w:t>
      </w:r>
      <w:r>
        <w:rPr>
          <w:rFonts w:hint="default"/>
          <w:color w:val="000000" w:themeColor="text1"/>
          <w14:textFill>
            <w14:solidFill>
              <w14:schemeClr w14:val="tx1"/>
            </w14:solidFill>
          </w14:textFill>
        </w:rPr>
        <w:t>DO－160G中第8章</w:t>
      </w:r>
      <w:r>
        <w:rPr>
          <w:rFonts w:hint="default"/>
          <w:i/>
          <w:iCs/>
          <w:color w:val="000000" w:themeColor="text1"/>
          <w14:textFill>
            <w14:solidFill>
              <w14:schemeClr w14:val="tx1"/>
            </w14:solidFill>
          </w14:textFill>
        </w:rPr>
        <w:t>XX类别（XXX曲线）</w:t>
      </w:r>
      <w:r>
        <w:rPr>
          <w:rFonts w:hint="default"/>
          <w:color w:val="000000" w:themeColor="text1"/>
          <w14:textFill>
            <w14:solidFill>
              <w14:schemeClr w14:val="tx1"/>
            </w14:solidFill>
          </w14:textFill>
        </w:rPr>
        <w:t>进行试验，振动试验曲线如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_Ref14601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所示，安装方向如</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_Ref9291 \h </w:instrText>
      </w:r>
      <w:r>
        <w:rPr>
          <w:rFonts w:hint="default"/>
          <w:color w:val="000000" w:themeColor="text1"/>
          <w:lang w:val="en-US"/>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default"/>
          <w:color w:val="000000" w:themeColor="text1"/>
          <w:lang w:val="en-US"/>
          <w14:textFill>
            <w14:solidFill>
              <w14:schemeClr w14:val="tx1"/>
            </w14:solidFill>
          </w14:textFill>
        </w:rPr>
        <w:fldChar w:fldCharType="end"/>
      </w:r>
      <w:r>
        <w:rPr>
          <w:rFonts w:hint="default"/>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_Ref14637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33" w:name="_Ref1463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33"/>
      <w:bookmarkStart w:id="234" w:name="_Toc20553"/>
      <w:r>
        <w:rPr>
          <w:rFonts w:hint="eastAsia" w:ascii="Times New Roman" w:hAnsi="Times New Roman" w:cs="Times New Roman"/>
          <w:color w:val="000000" w:themeColor="text1"/>
          <w:lang w:val="en-US" w:eastAsia="zh-CN"/>
          <w14:textFill>
            <w14:solidFill>
              <w14:schemeClr w14:val="tx1"/>
            </w14:solidFill>
          </w14:textFill>
        </w:rPr>
        <w:t>：标准振动试验曲线</w:t>
      </w:r>
      <w:bookmarkEnd w:id="234"/>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235" w:name="_Ref15388"/>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235"/>
      <w:bookmarkStart w:id="236" w:name="_Toc1953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标准振动试验条件</w:t>
      </w:r>
      <w:bookmarkEnd w:id="236"/>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13"/>
        <w:gridCol w:w="664"/>
        <w:gridCol w:w="664"/>
        <w:gridCol w:w="664"/>
        <w:gridCol w:w="665"/>
        <w:gridCol w:w="665"/>
        <w:gridCol w:w="665"/>
        <w:gridCol w:w="869"/>
        <w:gridCol w:w="33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blHeader/>
        </w:trPr>
        <w:tc>
          <w:tcPr>
            <w:tcW w:w="3212" w:type="pct"/>
            <w:gridSpan w:val="8"/>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振动曲线频率拐点</w:t>
            </w:r>
          </w:p>
        </w:tc>
        <w:tc>
          <w:tcPr>
            <w:tcW w:w="1788"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eastAsiaTheme="minorEastAsia"/>
                <w:b/>
                <w:bCs/>
                <w:color w:val="000000" w:themeColor="text1"/>
                <w:sz w:val="21"/>
                <w14:textFill>
                  <w14:solidFill>
                    <w14:schemeClr w14:val="tx1"/>
                  </w14:solidFill>
                </w14:textFill>
              </w:rPr>
              <w:t>试验条件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82"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频率（Hz）</w:t>
            </w: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47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1788" w:type="pct"/>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82"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功率谱密度（g</w:t>
            </w:r>
            <w:r>
              <w:rPr>
                <w:rFonts w:hint="default" w:ascii="Times New Roman" w:hAnsi="Times New Roman" w:cs="Times New Roman"/>
                <w:color w:val="000000" w:themeColor="text1"/>
                <w:sz w:val="21"/>
                <w:vertAlign w:val="superscript"/>
                <w14:textFill>
                  <w14:solidFill>
                    <w14:schemeClr w14:val="tx1"/>
                  </w14:solidFill>
                </w14:textFill>
              </w:rPr>
              <w:t>2</w:t>
            </w:r>
            <w:r>
              <w:rPr>
                <w:rFonts w:hint="default" w:ascii="Times New Roman" w:hAnsi="Times New Roman" w:cs="Times New Roman"/>
                <w:color w:val="000000" w:themeColor="text1"/>
                <w:sz w:val="21"/>
                <w14:textFill>
                  <w14:solidFill>
                    <w14:schemeClr w14:val="tx1"/>
                  </w14:solidFill>
                </w14:textFill>
              </w:rPr>
              <w:t>/Hz）</w:t>
            </w: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47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p>
        </w:tc>
        <w:tc>
          <w:tcPr>
            <w:tcW w:w="1788" w:type="pct"/>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ind w:left="0" w:leftChars="0" w:firstLine="0" w:firstLineChars="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ind w:left="0" w:leftChars="0" w:firstLine="0" w:firstLineChars="0"/>
        <w:jc w:val="cente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表 XX 标准振动试验条件。</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13"/>
        <w:gridCol w:w="689"/>
        <w:gridCol w:w="689"/>
        <w:gridCol w:w="689"/>
        <w:gridCol w:w="689"/>
        <w:gridCol w:w="689"/>
        <w:gridCol w:w="689"/>
        <w:gridCol w:w="899"/>
        <w:gridCol w:w="314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blHeader/>
        </w:trPr>
        <w:tc>
          <w:tcPr>
            <w:tcW w:w="3212" w:type="pct"/>
            <w:gridSpan w:val="8"/>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振动曲线频率拐点</w:t>
            </w:r>
          </w:p>
        </w:tc>
        <w:tc>
          <w:tcPr>
            <w:tcW w:w="1788"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eastAsiaTheme="minorEastAsia"/>
                <w:b/>
                <w:bCs/>
                <w:color w:val="000000" w:themeColor="text1"/>
                <w:sz w:val="21"/>
                <w14:textFill>
                  <w14:solidFill>
                    <w14:schemeClr w14:val="tx1"/>
                  </w14:solidFill>
                </w14:textFill>
              </w:rPr>
              <w:t>试验条件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82"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频率（Hz）</w:t>
            </w: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10</w:t>
            </w: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28</w:t>
            </w: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40</w:t>
            </w: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100</w:t>
            </w: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200</w:t>
            </w:r>
          </w:p>
        </w:tc>
        <w:tc>
          <w:tcPr>
            <w:tcW w:w="3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500</w:t>
            </w:r>
          </w:p>
        </w:tc>
        <w:tc>
          <w:tcPr>
            <w:tcW w:w="47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2000</w:t>
            </w:r>
          </w:p>
        </w:tc>
        <w:tc>
          <w:tcPr>
            <w:tcW w:w="1788" w:type="pct"/>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eastAsiaTheme="minorEastAsia"/>
                <w:i/>
                <w:iCs/>
                <w:color w:val="000000" w:themeColor="text1"/>
                <w:sz w:val="21"/>
                <w14:textFill>
                  <w14:solidFill>
                    <w14:schemeClr w14:val="tx1"/>
                  </w14:solidFill>
                </w14:textFill>
              </w:rPr>
              <w:t>功能振动：每轴向1h的随机振动；试验曲线见</w:t>
            </w:r>
            <w:r>
              <w:rPr>
                <w:rFonts w:hint="default" w:ascii="Times New Roman" w:hAnsi="Times New Roman" w:cs="Times New Roman" w:eastAsiaTheme="minorEastAsia"/>
                <w:i/>
                <w:iCs/>
                <w:color w:val="000000" w:themeColor="text1"/>
                <w:sz w:val="21"/>
                <w14:textFill>
                  <w14:solidFill>
                    <w14:schemeClr w14:val="tx1"/>
                  </w14:solidFill>
                </w14:textFill>
              </w:rPr>
              <w:fldChar w:fldCharType="begin"/>
            </w:r>
            <w:r>
              <w:rPr>
                <w:rFonts w:hint="default" w:ascii="Times New Roman" w:hAnsi="Times New Roman" w:cs="Times New Roman" w:eastAsiaTheme="minorEastAsia"/>
                <w:i/>
                <w:iCs/>
                <w:color w:val="000000" w:themeColor="text1"/>
                <w:sz w:val="21"/>
                <w14:textFill>
                  <w14:solidFill>
                    <w14:schemeClr w14:val="tx1"/>
                  </w14:solidFill>
                </w14:textFill>
              </w:rPr>
              <w:instrText xml:space="preserve"> REF _Ref14637 \h </w:instrText>
            </w:r>
            <w:r>
              <w:rPr>
                <w:rFonts w:hint="default" w:ascii="Times New Roman" w:hAnsi="Times New Roman" w:cs="Times New Roman" w:eastAsiaTheme="minorEastAsia"/>
                <w:i/>
                <w:iCs/>
                <w:color w:val="000000" w:themeColor="text1"/>
                <w:sz w:val="21"/>
                <w14:textFill>
                  <w14:solidFill>
                    <w14:schemeClr w14:val="tx1"/>
                  </w14:solidFill>
                </w14:textFill>
              </w:rPr>
              <w:fldChar w:fldCharType="separate"/>
            </w:r>
            <w:r>
              <w:rPr>
                <w:rFonts w:hint="default" w:ascii="Times New Roman" w:hAnsi="Times New Roman" w:cs="Times New Roman"/>
                <w:i/>
                <w:iCs/>
                <w:color w:val="000000" w:themeColor="text1"/>
                <w14:textFill>
                  <w14:solidFill>
                    <w14:schemeClr w14:val="tx1"/>
                  </w14:solidFill>
                </w14:textFill>
              </w:rPr>
              <w:t xml:space="preserve">图 </w:t>
            </w:r>
            <w:r>
              <w:rPr>
                <w:rFonts w:hint="default" w:ascii="Times New Roman" w:hAnsi="Times New Roman" w:cs="Times New Roman"/>
                <w:i/>
                <w:iCs/>
                <w:color w:val="000000" w:themeColor="text1"/>
                <w14:textFill>
                  <w14:solidFill>
                    <w14:schemeClr w14:val="tx1"/>
                  </w14:solidFill>
                </w14:textFill>
              </w:rPr>
              <w:fldChar w:fldCharType="begin"/>
            </w:r>
            <w:r>
              <w:rPr>
                <w:rFonts w:hint="default" w:ascii="Times New Roman" w:hAnsi="Times New Roman" w:cs="Times New Roman"/>
                <w:i/>
                <w:iCs/>
                <w:color w:val="000000" w:themeColor="text1"/>
                <w14:textFill>
                  <w14:solidFill>
                    <w14:schemeClr w14:val="tx1"/>
                  </w14:solidFill>
                </w14:textFill>
              </w:rPr>
              <w:instrText xml:space="preserve"> STYLEREF 1 \s </w:instrText>
            </w:r>
            <w:r>
              <w:rPr>
                <w:rFonts w:hint="default" w:ascii="Times New Roman" w:hAnsi="Times New Roman" w:cs="Times New Roman"/>
                <w:i/>
                <w:iCs/>
                <w:color w:val="000000" w:themeColor="text1"/>
                <w14:textFill>
                  <w14:solidFill>
                    <w14:schemeClr w14:val="tx1"/>
                  </w14:solidFill>
                </w14:textFill>
              </w:rPr>
              <w:fldChar w:fldCharType="separate"/>
            </w:r>
            <w:r>
              <w:rPr>
                <w:rFonts w:hint="default" w:ascii="Times New Roman" w:hAnsi="Times New Roman" w:cs="Times New Roman"/>
                <w:i/>
                <w:iCs/>
                <w:color w:val="000000" w:themeColor="text1"/>
                <w14:textFill>
                  <w14:solidFill>
                    <w14:schemeClr w14:val="tx1"/>
                  </w14:solidFill>
                </w14:textFill>
              </w:rPr>
              <w:t>17</w:t>
            </w:r>
            <w:r>
              <w:rPr>
                <w:rFonts w:hint="default" w:ascii="Times New Roman" w:hAnsi="Times New Roman" w:cs="Times New Roman"/>
                <w:i/>
                <w:iCs/>
                <w:color w:val="000000" w:themeColor="text1"/>
                <w14:textFill>
                  <w14:solidFill>
                    <w14:schemeClr w14:val="tx1"/>
                  </w14:solidFill>
                </w14:textFill>
              </w:rPr>
              <w:fldChar w:fldCharType="end"/>
            </w:r>
            <w:r>
              <w:rPr>
                <w:rFonts w:hint="eastAsia" w:ascii="Times New Roman" w:hAnsi="Times New Roman" w:cs="Times New Roman"/>
                <w:i/>
                <w:iCs/>
                <w:color w:val="000000" w:themeColor="text1"/>
                <w:lang w:eastAsia="zh-CN"/>
                <w14:textFill>
                  <w14:solidFill>
                    <w14:schemeClr w14:val="tx1"/>
                  </w14:solidFill>
                </w14:textFill>
              </w:rPr>
              <w:t>-</w:t>
            </w:r>
            <w:r>
              <w:rPr>
                <w:rFonts w:hint="default" w:ascii="Times New Roman" w:hAnsi="Times New Roman" w:cs="Times New Roman"/>
                <w:i/>
                <w:iCs/>
                <w:color w:val="000000" w:themeColor="text1"/>
                <w14:textFill>
                  <w14:solidFill>
                    <w14:schemeClr w14:val="tx1"/>
                  </w14:solidFill>
                </w14:textFill>
              </w:rPr>
              <w:t>1</w:t>
            </w:r>
            <w:r>
              <w:rPr>
                <w:rFonts w:hint="default" w:ascii="Times New Roman" w:hAnsi="Times New Roman" w:cs="Times New Roman" w:eastAsiaTheme="minorEastAsia"/>
                <w:i/>
                <w:iCs/>
                <w:color w:val="000000" w:themeColor="text1"/>
                <w:sz w:val="21"/>
                <w14:textFill>
                  <w14:solidFill>
                    <w14:schemeClr w14:val="tx1"/>
                  </w14:solidFill>
                </w14:textFill>
              </w:rPr>
              <w:fldChar w:fldCharType="end"/>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82"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功率谱密度（g</w:t>
            </w:r>
            <w:r>
              <w:rPr>
                <w:rFonts w:hint="default" w:ascii="Times New Roman" w:hAnsi="Times New Roman" w:cs="Times New Roman"/>
                <w:color w:val="000000" w:themeColor="text1"/>
                <w:sz w:val="21"/>
                <w:vertAlign w:val="superscript"/>
                <w14:textFill>
                  <w14:solidFill>
                    <w14:schemeClr w14:val="tx1"/>
                  </w14:solidFill>
                </w14:textFill>
              </w:rPr>
              <w:t>2</w:t>
            </w:r>
            <w:r>
              <w:rPr>
                <w:rFonts w:hint="default" w:ascii="Times New Roman" w:hAnsi="Times New Roman" w:cs="Times New Roman"/>
                <w:color w:val="000000" w:themeColor="text1"/>
                <w:sz w:val="21"/>
                <w14:textFill>
                  <w14:solidFill>
                    <w14:schemeClr w14:val="tx1"/>
                  </w14:solidFill>
                </w14:textFill>
              </w:rPr>
              <w:t>/Hz）</w:t>
            </w: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0.020</w:t>
            </w: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0.020</w:t>
            </w: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0.040</w:t>
            </w: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0.040</w:t>
            </w: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0.080</w:t>
            </w:r>
          </w:p>
        </w:tc>
        <w:tc>
          <w:tcPr>
            <w:tcW w:w="3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0.080</w:t>
            </w:r>
          </w:p>
        </w:tc>
        <w:tc>
          <w:tcPr>
            <w:tcW w:w="47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0.00505</w:t>
            </w:r>
          </w:p>
        </w:tc>
        <w:tc>
          <w:tcPr>
            <w:tcW w:w="1788" w:type="pct"/>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ind w:left="0" w:leftChars="0" w:firstLine="0" w:firstLineChars="0"/>
        <w:jc w:val="center"/>
        <w:rPr>
          <w:rFonts w:hint="eastAsia"/>
          <w:color w:val="000000" w:themeColor="text1"/>
          <w:lang w:eastAsia="zh-CN"/>
          <w14:textFill>
            <w14:solidFill>
              <w14:schemeClr w14:val="tx1"/>
            </w14:solidFill>
          </w14:textFill>
        </w:rPr>
      </w:pP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_Ref14617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37" w:name="_Ref1461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37"/>
      <w:bookmarkStart w:id="238" w:name="_Toc2345"/>
      <w:r>
        <w:rPr>
          <w:rFonts w:hint="eastAsia" w:ascii="Times New Roman" w:hAnsi="Times New Roman" w:cs="Times New Roman"/>
          <w:color w:val="000000" w:themeColor="text1"/>
          <w:lang w:val="en-US" w:eastAsia="zh-CN"/>
          <w14:textFill>
            <w14:solidFill>
              <w14:schemeClr w14:val="tx1"/>
            </w14:solidFill>
          </w14:textFill>
        </w:rPr>
        <w:t>：强化振动试验曲线</w:t>
      </w:r>
      <w:bookmarkEnd w:id="238"/>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239" w:name="_Ref15463"/>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239"/>
      <w:bookmarkStart w:id="240" w:name="_Toc191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振动曲线频率拐点</w:t>
      </w:r>
      <w:bookmarkEnd w:id="240"/>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229"/>
        <w:gridCol w:w="1411"/>
        <w:gridCol w:w="1411"/>
        <w:gridCol w:w="1411"/>
        <w:gridCol w:w="1412"/>
        <w:gridCol w:w="1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标准振动曲线频率拐点（</w:t>
            </w:r>
            <w:r>
              <w:rPr>
                <w:rFonts w:hint="default" w:ascii="Times New Roman" w:hAnsi="Times New Roman" w:cs="Times New Roman"/>
                <w:b/>
                <w:bCs/>
                <w:i/>
                <w:iCs/>
                <w:color w:val="000000" w:themeColor="text1"/>
                <w:sz w:val="21"/>
                <w14:textFill>
                  <w14:solidFill>
                    <w14:schemeClr w14:val="tx1"/>
                  </w14:solidFill>
                </w14:textFill>
              </w:rPr>
              <w:t>XX</w:t>
            </w:r>
            <w:r>
              <w:rPr>
                <w:rFonts w:hint="default" w:ascii="Times New Roman" w:hAnsi="Times New Roman" w:cs="Times New Roman"/>
                <w:b/>
                <w:bCs/>
                <w:color w:val="000000" w:themeColor="text1"/>
                <w:sz w:val="21"/>
                <w14:textFill>
                  <w14:solidFill>
                    <w14:schemeClr w14:val="tx1"/>
                  </w14:solidFill>
                </w14:textFill>
              </w:rPr>
              <w:t>曲线）</w:t>
            </w:r>
            <w:r>
              <w:rPr>
                <w:rFonts w:hint="default" w:ascii="Times New Roman" w:hAnsi="Times New Roman" w:cs="Times New Roman"/>
                <w:b/>
                <w:bCs/>
                <w:i/>
                <w:iCs/>
                <w:color w:val="000000" w:themeColor="text1"/>
                <w:sz w:val="21"/>
                <w14:textFill>
                  <w14:solidFill>
                    <w14:schemeClr w14:val="tx1"/>
                  </w14:solidFill>
                </w14:textFill>
              </w:rPr>
              <w:t>XX</w:t>
            </w:r>
            <w:r>
              <w:rPr>
                <w:rFonts w:hint="default" w:ascii="Times New Roman" w:hAnsi="Times New Roman" w:cs="Times New Roman"/>
                <w:b/>
                <w:bCs/>
                <w:color w:val="000000" w:themeColor="text1"/>
                <w:sz w:val="21"/>
                <w14:textFill>
                  <w14:solidFill>
                    <w14:schemeClr w14:val="tx1"/>
                  </w14:solidFill>
                </w14:textFill>
              </w:rPr>
              <w:t>=</w:t>
            </w:r>
            <w:r>
              <w:rPr>
                <w:rFonts w:hint="default" w:ascii="Times New Roman" w:hAnsi="Times New Roman" w:cs="Times New Roman"/>
                <w:b/>
                <w:bCs/>
                <w:i/>
                <w:iCs/>
                <w:color w:val="000000" w:themeColor="text1"/>
                <w:sz w:val="21"/>
                <w14:textFill>
                  <w14:solidFill>
                    <w14:schemeClr w14:val="tx1"/>
                  </w14:solidFill>
                </w14:textFill>
              </w:rPr>
              <w:t>xxx</w:t>
            </w:r>
            <w:r>
              <w:rPr>
                <w:rFonts w:hint="default" w:ascii="Times New Roman" w:hAnsi="Times New Roman" w:cs="Times New Roman"/>
                <w:b/>
                <w:bCs/>
                <w:color w:val="000000" w:themeColor="text1"/>
                <w:sz w:val="21"/>
                <w14:textFill>
                  <w14:solidFill>
                    <w14:schemeClr w14:val="tx1"/>
                  </w14:solidFill>
                </w14:textFill>
              </w:rPr>
              <w:t>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频率（Hz）</w:t>
            </w:r>
          </w:p>
        </w:tc>
        <w:tc>
          <w:tcPr>
            <w:tcW w:w="7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功率谱密度（g</w:t>
            </w:r>
            <w:r>
              <w:rPr>
                <w:rFonts w:hint="default" w:ascii="Times New Roman" w:hAnsi="Times New Roman" w:cs="Times New Roman"/>
                <w:color w:val="000000" w:themeColor="text1"/>
                <w:sz w:val="21"/>
                <w:vertAlign w:val="superscript"/>
                <w14:textFill>
                  <w14:solidFill>
                    <w14:schemeClr w14:val="tx1"/>
                  </w14:solidFill>
                </w14:textFill>
              </w:rPr>
              <w:t>2</w:t>
            </w:r>
            <w:r>
              <w:rPr>
                <w:rFonts w:hint="default" w:ascii="Times New Roman" w:hAnsi="Times New Roman" w:cs="Times New Roman"/>
                <w:color w:val="000000" w:themeColor="text1"/>
                <w:sz w:val="21"/>
                <w14:textFill>
                  <w14:solidFill>
                    <w14:schemeClr w14:val="tx1"/>
                  </w14:solidFill>
                </w14:textFill>
              </w:rPr>
              <w:t>/Hz）</w:t>
            </w:r>
          </w:p>
        </w:tc>
        <w:tc>
          <w:tcPr>
            <w:tcW w:w="760"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强化振动曲线频率拐点（</w:t>
            </w:r>
            <w:r>
              <w:rPr>
                <w:rFonts w:hint="default" w:ascii="Times New Roman" w:hAnsi="Times New Roman" w:cs="Times New Roman"/>
                <w:b/>
                <w:bCs/>
                <w:i/>
                <w:iCs/>
                <w:color w:val="000000" w:themeColor="text1"/>
                <w:sz w:val="21"/>
                <w14:textFill>
                  <w14:solidFill>
                    <w14:schemeClr w14:val="tx1"/>
                  </w14:solidFill>
                </w14:textFill>
              </w:rPr>
              <w:t>XX</w:t>
            </w:r>
            <w:r>
              <w:rPr>
                <w:rFonts w:hint="default" w:ascii="Times New Roman" w:hAnsi="Times New Roman" w:cs="Times New Roman"/>
                <w:b/>
                <w:bCs/>
                <w:color w:val="000000" w:themeColor="text1"/>
                <w:sz w:val="21"/>
                <w14:textFill>
                  <w14:solidFill>
                    <w14:schemeClr w14:val="tx1"/>
                  </w14:solidFill>
                </w14:textFill>
              </w:rPr>
              <w:t>曲线）：</w:t>
            </w:r>
            <w:r>
              <w:rPr>
                <w:rFonts w:hint="default" w:ascii="Times New Roman" w:hAnsi="Times New Roman" w:cs="Times New Roman"/>
                <w:b/>
                <w:bCs/>
                <w:i/>
                <w:iCs/>
                <w:color w:val="000000" w:themeColor="text1"/>
                <w:sz w:val="21"/>
                <w14:textFill>
                  <w14:solidFill>
                    <w14:schemeClr w14:val="tx1"/>
                  </w14:solidFill>
                </w14:textFill>
              </w:rPr>
              <w:t>XX</w:t>
            </w:r>
            <w:r>
              <w:rPr>
                <w:rFonts w:hint="default" w:ascii="Times New Roman" w:hAnsi="Times New Roman" w:cs="Times New Roman"/>
                <w:b/>
                <w:bCs/>
                <w:color w:val="000000" w:themeColor="text1"/>
                <w:sz w:val="21"/>
                <w14:textFill>
                  <w14:solidFill>
                    <w14:schemeClr w14:val="tx1"/>
                  </w14:solidFill>
                </w14:textFill>
              </w:rPr>
              <w:t>=</w:t>
            </w:r>
            <w:r>
              <w:rPr>
                <w:rFonts w:hint="default" w:ascii="Times New Roman" w:hAnsi="Times New Roman" w:cs="Times New Roman"/>
                <w:b/>
                <w:bCs/>
                <w:i/>
                <w:iCs/>
                <w:color w:val="000000" w:themeColor="text1"/>
                <w:sz w:val="21"/>
                <w14:textFill>
                  <w14:solidFill>
                    <w14:schemeClr w14:val="tx1"/>
                  </w14:solidFill>
                </w14:textFill>
              </w:rPr>
              <w:t>xxx</w:t>
            </w:r>
            <w:r>
              <w:rPr>
                <w:rFonts w:hint="default" w:ascii="Times New Roman" w:hAnsi="Times New Roman" w:cs="Times New Roman"/>
                <w:b/>
                <w:bCs/>
                <w:color w:val="000000" w:themeColor="text1"/>
                <w:sz w:val="21"/>
                <w14:textFill>
                  <w14:solidFill>
                    <w14:schemeClr w14:val="tx1"/>
                  </w14:solidFill>
                </w14:textFill>
              </w:rPr>
              <w:t>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频率（Hz）</w:t>
            </w:r>
          </w:p>
        </w:tc>
        <w:tc>
          <w:tcPr>
            <w:tcW w:w="7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功率谱密度（g</w:t>
            </w:r>
            <w:r>
              <w:rPr>
                <w:rFonts w:hint="default" w:ascii="Times New Roman" w:hAnsi="Times New Roman" w:cs="Times New Roman"/>
                <w:color w:val="000000" w:themeColor="text1"/>
                <w:sz w:val="21"/>
                <w:vertAlign w:val="superscript"/>
                <w14:textFill>
                  <w14:solidFill>
                    <w14:schemeClr w14:val="tx1"/>
                  </w14:solidFill>
                </w14:textFill>
              </w:rPr>
              <w:t>2</w:t>
            </w:r>
            <w:r>
              <w:rPr>
                <w:rFonts w:hint="default" w:ascii="Times New Roman" w:hAnsi="Times New Roman" w:cs="Times New Roman"/>
                <w:color w:val="000000" w:themeColor="text1"/>
                <w:sz w:val="21"/>
                <w14:textFill>
                  <w14:solidFill>
                    <w14:schemeClr w14:val="tx1"/>
                  </w14:solidFill>
                </w14:textFill>
              </w:rPr>
              <w:t>/Hz）</w:t>
            </w:r>
          </w:p>
        </w:tc>
        <w:tc>
          <w:tcPr>
            <w:tcW w:w="7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60"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_Ref14601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41" w:name="_Ref1460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41"/>
      <w:bookmarkStart w:id="242" w:name="_Toc30011"/>
      <w:r>
        <w:rPr>
          <w:rFonts w:hint="eastAsia" w:ascii="Times New Roman" w:hAnsi="Times New Roman" w:cs="Times New Roman"/>
          <w:color w:val="000000" w:themeColor="text1"/>
          <w:lang w:val="en-US" w:eastAsia="zh-CN"/>
          <w14:textFill>
            <w14:solidFill>
              <w14:schemeClr w14:val="tx1"/>
            </w14:solidFill>
          </w14:textFill>
        </w:rPr>
        <w:t>：短时高量值振动试验曲线</w:t>
      </w:r>
      <w:bookmarkEnd w:id="242"/>
    </w:p>
    <w:p>
      <w:pPr>
        <w:pStyle w:val="2"/>
        <w:rPr>
          <w:rFonts w:hint="eastAsia"/>
          <w:color w:val="000000" w:themeColor="text1"/>
          <w:lang w:eastAsia="zh-CN"/>
          <w14:textFill>
            <w14:solidFill>
              <w14:schemeClr w14:val="tx1"/>
            </w14:solidFill>
          </w14:textFill>
        </w:rPr>
      </w:pPr>
      <w:bookmarkStart w:id="243" w:name="_Toc14924"/>
      <w:r>
        <w:rPr>
          <w:rFonts w:hint="eastAsia"/>
          <w:color w:val="000000" w:themeColor="text1"/>
          <w:lang w:val="en-US" w:eastAsia="zh-CN"/>
          <w14:textFill>
            <w14:solidFill>
              <w14:schemeClr w14:val="tx1"/>
            </w14:solidFill>
          </w14:textFill>
        </w:rPr>
        <w:t>受试/陪试设备</w:t>
      </w:r>
      <w:bookmarkEnd w:id="243"/>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244" w:name="_Toc14113"/>
      <w:r>
        <w:rPr>
          <w:rFonts w:hint="eastAsia"/>
          <w:color w:val="000000" w:themeColor="text1"/>
          <w:lang w:val="en-US" w:eastAsia="zh-CN"/>
          <w14:textFill>
            <w14:solidFill>
              <w14:schemeClr w14:val="tx1"/>
            </w14:solidFill>
          </w14:textFill>
        </w:rPr>
        <w:t>试验设备、测试设备及要求</w:t>
      </w:r>
      <w:bookmarkEnd w:id="244"/>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Start w:id="245" w:name="_Toc1476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45"/>
    </w:p>
    <w:tbl>
      <w:tblPr>
        <w:tblStyle w:val="30"/>
        <w:tblW w:w="4938"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43"/>
        <w:gridCol w:w="1280"/>
        <w:gridCol w:w="1766"/>
        <w:gridCol w:w="1579"/>
        <w:gridCol w:w="2019"/>
        <w:gridCol w:w="882"/>
        <w:gridCol w:w="110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blHeader/>
        </w:trPr>
        <w:tc>
          <w:tcPr>
            <w:tcW w:w="296"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序号</w:t>
            </w:r>
          </w:p>
        </w:tc>
        <w:tc>
          <w:tcPr>
            <w:tcW w:w="698"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设备名称</w:t>
            </w:r>
          </w:p>
        </w:tc>
        <w:tc>
          <w:tcPr>
            <w:tcW w:w="96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用途</w:t>
            </w:r>
          </w:p>
        </w:tc>
        <w:tc>
          <w:tcPr>
            <w:tcW w:w="8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设备型号</w:t>
            </w:r>
          </w:p>
        </w:tc>
        <w:tc>
          <w:tcPr>
            <w:tcW w:w="110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技术要求/精度</w:t>
            </w:r>
          </w:p>
        </w:tc>
        <w:tc>
          <w:tcPr>
            <w:tcW w:w="481"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lang w:val="en-US" w:eastAsia="zh-CN"/>
                <w14:textFill>
                  <w14:solidFill>
                    <w14:schemeClr w14:val="tx1"/>
                  </w14:solidFill>
                </w14:textFill>
              </w:rPr>
            </w:pPr>
            <w:r>
              <w:rPr>
                <w:rFonts w:hint="eastAsia" w:cs="Times New Roman"/>
                <w:b/>
                <w:bCs w:val="0"/>
                <w:color w:val="000000" w:themeColor="text1"/>
                <w:kern w:val="28"/>
                <w:sz w:val="21"/>
                <w:szCs w:val="21"/>
                <w:lang w:val="en-US" w:eastAsia="zh-CN"/>
                <w14:textFill>
                  <w14:solidFill>
                    <w14:schemeClr w14:val="tx1"/>
                  </w14:solidFill>
                </w14:textFill>
              </w:rPr>
              <w:t>数量</w:t>
            </w:r>
          </w:p>
        </w:tc>
        <w:tc>
          <w:tcPr>
            <w:tcW w:w="596"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电动振动试验系统</w:t>
            </w:r>
          </w:p>
        </w:tc>
        <w:tc>
          <w:tcPr>
            <w:tcW w:w="96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用于工作冲击试验</w:t>
            </w: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14:textFill>
                  <w14:solidFill>
                    <w14:schemeClr w14:val="tx1"/>
                  </w14:solidFill>
                </w14:textFill>
              </w:rPr>
            </w:pPr>
            <w:r>
              <w:rPr>
                <w:rFonts w:hint="eastAsia" w:cs="Times New Roman"/>
                <w:bCs/>
                <w:i/>
                <w:iCs/>
                <w:color w:val="000000" w:themeColor="text1"/>
                <w:kern w:val="28"/>
                <w:sz w:val="21"/>
                <w:szCs w:val="21"/>
                <w:lang w:val="en-US" w:eastAsia="zh-CN"/>
                <w14:textFill>
                  <w14:solidFill>
                    <w14:schemeClr w14:val="tx1"/>
                  </w14:solidFill>
                </w14:textFill>
              </w:rPr>
              <w:t>XXX</w:t>
            </w:r>
          </w:p>
        </w:tc>
        <w:tc>
          <w:tcPr>
            <w:tcW w:w="110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垂直加速度允差：±10%</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水平加速度：允差：±10%</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频率允差：±1Hz 或±2%</w:t>
            </w:r>
          </w:p>
        </w:tc>
        <w:tc>
          <w:tcPr>
            <w:tcW w:w="48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lang w:val="en-US"/>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加速度传感器</w:t>
            </w:r>
          </w:p>
        </w:tc>
        <w:tc>
          <w:tcPr>
            <w:tcW w:w="96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lang w:val="en-US"/>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用于工作冲击试验</w:t>
            </w: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10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加速度相对偏差：±5%</w:t>
            </w:r>
          </w:p>
        </w:tc>
        <w:tc>
          <w:tcPr>
            <w:tcW w:w="48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数字式振动控制器</w:t>
            </w:r>
          </w:p>
        </w:tc>
        <w:tc>
          <w:tcPr>
            <w:tcW w:w="96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用于工作冲击试验</w:t>
            </w: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10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频率允差：±0.05Hz（频率＜100Hz）</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±0.05%（频率≥100Hz）</w:t>
            </w:r>
          </w:p>
        </w:tc>
        <w:tc>
          <w:tcPr>
            <w:tcW w:w="48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温湿度变送记录仪</w:t>
            </w:r>
          </w:p>
        </w:tc>
        <w:tc>
          <w:tcPr>
            <w:tcW w:w="96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用于测量试验室大气温湿度</w:t>
            </w: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10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±2℃</w:t>
            </w:r>
          </w:p>
        </w:tc>
        <w:tc>
          <w:tcPr>
            <w:tcW w:w="48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数字大气压力表</w:t>
            </w:r>
          </w:p>
        </w:tc>
        <w:tc>
          <w:tcPr>
            <w:tcW w:w="96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用于测量试验室大气压力</w:t>
            </w: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10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允差：±0.5kPa</w:t>
            </w:r>
          </w:p>
        </w:tc>
        <w:tc>
          <w:tcPr>
            <w:tcW w:w="48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14:textFill>
                  <w14:solidFill>
                    <w14:schemeClr w14:val="tx1"/>
                  </w14:solidFill>
                </w14:textFill>
              </w:rPr>
            </w:pPr>
          </w:p>
        </w:tc>
        <w:tc>
          <w:tcPr>
            <w:tcW w:w="69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w:t>
            </w:r>
          </w:p>
        </w:tc>
        <w:tc>
          <w:tcPr>
            <w:tcW w:w="96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14:textFill>
                  <w14:solidFill>
                    <w14:schemeClr w14:val="tx1"/>
                  </w14:solidFill>
                </w14:textFill>
              </w:rPr>
            </w:pPr>
          </w:p>
        </w:tc>
        <w:tc>
          <w:tcPr>
            <w:tcW w:w="110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14:textFill>
                  <w14:solidFill>
                    <w14:schemeClr w14:val="tx1"/>
                  </w14:solidFill>
                </w14:textFill>
              </w:rPr>
            </w:pPr>
          </w:p>
        </w:tc>
        <w:tc>
          <w:tcPr>
            <w:tcW w:w="48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28"/>
                <w:sz w:val="21"/>
                <w:szCs w:val="21"/>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28"/>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eastAsia"/>
          <w:color w:val="000000" w:themeColor="text1"/>
          <w14:textFill>
            <w14:solidFill>
              <w14:schemeClr w14:val="tx1"/>
            </w14:solidFill>
          </w14:textFill>
        </w:rPr>
      </w:pPr>
      <w:bookmarkStart w:id="246" w:name="_Toc22053"/>
      <w:bookmarkStart w:id="247" w:name="_Toc14749"/>
      <w:bookmarkStart w:id="248" w:name="_Toc9611"/>
      <w:r>
        <w:rPr>
          <w:rFonts w:hint="eastAsia"/>
          <w:color w:val="000000" w:themeColor="text1"/>
          <w14:textFill>
            <w14:solidFill>
              <w14:schemeClr w14:val="tx1"/>
            </w14:solidFill>
          </w14:textFill>
        </w:rPr>
        <w:t>试验布置和连接</w:t>
      </w:r>
      <w:bookmarkEnd w:id="246"/>
      <w:bookmarkEnd w:id="247"/>
      <w:bookmarkEnd w:id="24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安装在试验台上（测试设备处于试验台外），按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49" w:name="_Ref1751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49"/>
      <w:bookmarkStart w:id="250" w:name="_Toc6770"/>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en-US"/>
          <w14:textFill>
            <w14:solidFill>
              <w14:schemeClr w14:val="tx1"/>
            </w14:solidFill>
          </w14:textFill>
        </w:rPr>
        <w:t>振动试验连接图</w:t>
      </w:r>
      <w:bookmarkEnd w:id="250"/>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sz w:val="21"/>
          <w:szCs w:val="21"/>
          <w:lang w:val="en-US"/>
          <w14:textFill>
            <w14:solidFill>
              <w14:schemeClr w14:val="tx1"/>
            </w14:solidFill>
          </w14:textFill>
        </w:rPr>
      </w:pPr>
      <w:bookmarkStart w:id="251" w:name="_Ref1750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251"/>
      <w:bookmarkStart w:id="252" w:name="_Toc25832"/>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en-US"/>
          <w14:textFill>
            <w14:solidFill>
              <w14:schemeClr w14:val="tx1"/>
            </w14:solidFill>
          </w14:textFill>
        </w:rPr>
        <w:t>振动试验</w:t>
      </w:r>
      <w:r>
        <w:rPr>
          <w:rFonts w:hint="eastAsia" w:ascii="Times New Roman" w:hAnsi="Times New Roman" w:cs="Times New Roman"/>
          <w:color w:val="000000" w:themeColor="text1"/>
          <w:sz w:val="21"/>
          <w:szCs w:val="21"/>
          <w:lang w:val="en-US" w:eastAsia="zh-CN"/>
          <w14:textFill>
            <w14:solidFill>
              <w14:schemeClr w14:val="tx1"/>
            </w14:solidFill>
          </w14:textFill>
        </w:rPr>
        <w:t>布置</w:t>
      </w:r>
      <w:r>
        <w:rPr>
          <w:rFonts w:hint="default" w:ascii="Times New Roman" w:hAnsi="Times New Roman" w:cs="Times New Roman"/>
          <w:color w:val="000000" w:themeColor="text1"/>
          <w:sz w:val="21"/>
          <w:szCs w:val="21"/>
          <w:lang w:val="en-US"/>
          <w14:textFill>
            <w14:solidFill>
              <w14:schemeClr w14:val="tx1"/>
            </w14:solidFill>
          </w14:textFill>
        </w:rPr>
        <w:t>图</w:t>
      </w:r>
      <w:bookmarkEnd w:id="252"/>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【说明】</w:t>
      </w:r>
      <w:r>
        <w:rPr>
          <w:rFonts w:hint="eastAsia"/>
          <w:color w:val="000000" w:themeColor="text1"/>
          <w14:textFill>
            <w14:solidFill>
              <w14:schemeClr w14:val="tx1"/>
            </w14:solidFill>
          </w14:textFill>
        </w:rPr>
        <w:tab/>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除13.5章节对试验连接图与试验布置图要求外，振动试验布置图需清晰展示工装方案，需清晰展示工装如何固定到试验台上，试验件又是如何固定到工装上的；且需清晰展示试验件上布置的传感器位置，振动工装和试验台上布置的传感器位置。</w:t>
      </w:r>
    </w:p>
    <w:p>
      <w:pPr>
        <w:rPr>
          <w:rFonts w:hint="eastAsia"/>
          <w:color w:val="000000" w:themeColor="text1"/>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253" w:name="_Toc24062"/>
      <w:r>
        <w:rPr>
          <w:rFonts w:hint="eastAsia"/>
          <w:color w:val="000000" w:themeColor="text1"/>
          <w:lang w:val="en-US" w:eastAsia="zh-CN"/>
          <w14:textFill>
            <w14:solidFill>
              <w14:schemeClr w14:val="tx1"/>
            </w14:solidFill>
          </w14:textFill>
        </w:rPr>
        <w:t>受试设备、试验装置（试验前）的制造符合性要求</w:t>
      </w:r>
      <w:bookmarkEnd w:id="253"/>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受试设备状态应满足“6.试验设备描述”构型和产品状态要求，确定受试设备按照12.1要求完成了产品验收测试。</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确保受试设备、陪试件、试验装置，在试验前按照17.3-17.5的要求，进行了相应的安装和连接。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254" w:name="_Toc21055"/>
      <w:r>
        <w:rPr>
          <w:rFonts w:hint="eastAsia"/>
          <w:color w:val="000000" w:themeColor="text1"/>
          <w:lang w:val="en-US" w:eastAsia="zh-CN"/>
          <w14:textFill>
            <w14:solidFill>
              <w14:schemeClr w14:val="tx1"/>
            </w14:solidFill>
          </w14:textFill>
        </w:rPr>
        <w:t>试验程序</w:t>
      </w:r>
      <w:bookmarkEnd w:id="254"/>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试验人员应在试验环境搭建完成后予以检查确认试验参数设置，待确认满足要求后再开始试验。</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在检测记录表中记录试验设备相关信息及试验开始和结束时间等内容，全程观察试验设备运行状态。</w:t>
      </w:r>
    </w:p>
    <w:p>
      <w:pPr>
        <w:pStyle w:val="5"/>
        <w:rPr>
          <w:rFonts w:hint="default"/>
          <w:color w:val="000000" w:themeColor="text1"/>
          <w:lang w:val="en-US" w:eastAsia="zh-CN"/>
          <w14:textFill>
            <w14:solidFill>
              <w14:schemeClr w14:val="tx1"/>
            </w14:solidFill>
          </w14:textFill>
        </w:rPr>
      </w:pPr>
      <w:bookmarkStart w:id="255" w:name="_Toc25251"/>
      <w:r>
        <w:rPr>
          <w:rFonts w:hint="eastAsia"/>
          <w:color w:val="000000" w:themeColor="text1"/>
          <w:lang w:val="en-US" w:eastAsia="zh-CN"/>
          <w14:textFill>
            <w14:solidFill>
              <w14:schemeClr w14:val="tx1"/>
            </w14:solidFill>
          </w14:textFill>
        </w:rPr>
        <w:t>标准振动试验</w:t>
      </w:r>
      <w:bookmarkEnd w:id="255"/>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b)确定受试设备控制点和测量点的位置，安装传感器等，使受试设备处于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X1</w:t>
      </w:r>
      <w:r>
        <w:rPr>
          <w:rFonts w:hint="eastAsia"/>
          <w:i/>
          <w:iCs/>
          <w:color w:val="000000" w:themeColor="text1"/>
          <w14:textFill>
            <w14:solidFill>
              <w14:schemeClr w14:val="tx1"/>
            </w14:solidFill>
          </w14:textFill>
        </w:rPr>
        <w:t>，然后对受试设备进行从10Hz到2000Hz以1.0oct/min的扫描速率、峰值加速度0.5－PK的正弦扫描，记录共振频率和放大系数</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c)使受试设备处于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_Ref14637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_Ref15388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中的标准振动功率谱密度量值进行X轴向1h的标准随机振动。在振动期间按12.2章节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QPAT2-1</w:t>
      </w:r>
      <w:r>
        <w:rPr>
          <w:rFonts w:hint="eastAsia"/>
          <w:color w:val="000000" w:themeColor="text1"/>
          <w14:textFill>
            <w14:solidFill>
              <w14:schemeClr w14:val="tx1"/>
            </w14:solidFill>
          </w14:textFill>
        </w:rPr>
        <w:t>检查并记录检测数据，应同时对受试设备上的振动响应测量数据进行APSD分析；</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d)重复步骤b）的正弦扫描，记录下受试设备的</w:t>
      </w:r>
      <w:r>
        <w:rPr>
          <w:rFonts w:hint="eastAsia"/>
          <w:i/>
          <w:iCs/>
          <w:color w:val="000000" w:themeColor="text1"/>
          <w14:textFill>
            <w14:solidFill>
              <w14:schemeClr w14:val="tx1"/>
            </w14:solidFill>
          </w14:textFill>
        </w:rPr>
        <w:t>一阶共振频率</w:t>
      </w:r>
      <w:r>
        <w:rPr>
          <w:rFonts w:hint="eastAsia"/>
          <w:color w:val="000000" w:themeColor="text1"/>
          <w14:textFill>
            <w14:solidFill>
              <w14:schemeClr w14:val="tx1"/>
            </w14:solidFill>
          </w14:textFill>
        </w:rPr>
        <w:t>的变化；</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进行换向，重复步骤b）～步骤d），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步骤d)中的共振频率需要根据产品确定需要关注哪些谐振，无论随机还是正弦，可能关注所有谐振。</w:t>
      </w:r>
    </w:p>
    <w:p>
      <w:pPr>
        <w:pStyle w:val="5"/>
        <w:rPr>
          <w:rFonts w:hint="default"/>
          <w:color w:val="000000" w:themeColor="text1"/>
          <w:lang w:val="en-US" w:eastAsia="zh-CN"/>
          <w14:textFill>
            <w14:solidFill>
              <w14:schemeClr w14:val="tx1"/>
            </w14:solidFill>
          </w14:textFill>
        </w:rPr>
      </w:pPr>
      <w:bookmarkStart w:id="256" w:name="_Toc22581"/>
      <w:r>
        <w:rPr>
          <w:rFonts w:hint="eastAsia"/>
          <w:color w:val="000000" w:themeColor="text1"/>
          <w:lang w:val="en-US" w:eastAsia="zh-CN"/>
          <w14:textFill>
            <w14:solidFill>
              <w14:schemeClr w14:val="tx1"/>
            </w14:solidFill>
          </w14:textFill>
        </w:rPr>
        <w:t>强化振动</w:t>
      </w:r>
      <w:bookmarkEnd w:id="256"/>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b)确定受试设备控制点和测量点的位置，安装传感器等，使受试设备处于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w:t>
      </w:r>
      <w:r>
        <w:rPr>
          <w:rFonts w:hint="eastAsia"/>
          <w:i/>
          <w:iCs/>
          <w:color w:val="000000" w:themeColor="text1"/>
          <w14:textFill>
            <w14:solidFill>
              <w14:schemeClr w14:val="tx1"/>
            </w14:solidFill>
          </w14:textFill>
        </w:rPr>
        <w:t>，然后对受试设备进行从10Hz到2000Hz以1.0oct/min的扫描速率、峰值加速度0.5－PK的正弦扫描，记录共振频率和放大系数；</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c)使受试设备处于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_Ref14637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_Ref15463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中的标准振动功率谱密度量值进行X轴向10min的标准随机振动。在振动期间按12.2章节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要求进行QPAT2-1检查并记录检测数据，应同时对受试设备上的振动响应测量数据进行APSD分析；</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d)使受试设备继续处于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_Ref14617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_Ref15463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的试验条件进行X轴向强化振动试验3h，在振动开始时刻和接近结束的时刻，按12.2章节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QPAT2-1检查</w:t>
      </w:r>
      <w:r>
        <w:rPr>
          <w:rFonts w:hint="eastAsia"/>
          <w:color w:val="000000" w:themeColor="text1"/>
          <w14:textFill>
            <w14:solidFill>
              <w14:schemeClr w14:val="tx1"/>
            </w14:solidFill>
          </w14:textFill>
        </w:rPr>
        <w:t>并记录检测数据，应同时对受试设备上的振动响应测量数据进行APSD分析；</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e)重复步骤b）的正弦扫描，记录下受试设备的</w:t>
      </w:r>
      <w:r>
        <w:rPr>
          <w:rFonts w:hint="eastAsia"/>
          <w:i/>
          <w:iCs/>
          <w:color w:val="000000" w:themeColor="text1"/>
          <w14:textFill>
            <w14:solidFill>
              <w14:schemeClr w14:val="tx1"/>
            </w14:solidFill>
          </w14:textFill>
        </w:rPr>
        <w:t>一阶共振频率</w:t>
      </w:r>
      <w:r>
        <w:rPr>
          <w:rFonts w:hint="eastAsia"/>
          <w:color w:val="000000" w:themeColor="text1"/>
          <w14:textFill>
            <w14:solidFill>
              <w14:schemeClr w14:val="tx1"/>
            </w14:solidFill>
          </w14:textFill>
        </w:rPr>
        <w:t>的变化；</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进行换向，重复步骤b）～步骤e），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pStyle w:val="5"/>
        <w:rPr>
          <w:rFonts w:hint="eastAsia"/>
          <w:color w:val="000000" w:themeColor="text1"/>
          <w:lang w:val="en-US" w:eastAsia="zh-CN"/>
          <w14:textFill>
            <w14:solidFill>
              <w14:schemeClr w14:val="tx1"/>
            </w14:solidFill>
          </w14:textFill>
        </w:rPr>
      </w:pPr>
      <w:bookmarkStart w:id="257" w:name="_Toc30898"/>
      <w:r>
        <w:rPr>
          <w:rFonts w:hint="eastAsia"/>
          <w:color w:val="000000" w:themeColor="text1"/>
          <w:lang w:val="en-US" w:eastAsia="zh-CN"/>
          <w14:textFill>
            <w14:solidFill>
              <w14:schemeClr w14:val="tx1"/>
            </w14:solidFill>
          </w14:textFill>
        </w:rPr>
        <w:t>短时高量值振动</w:t>
      </w:r>
      <w:bookmarkEnd w:id="257"/>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b)确定受试设备控制点和测量点的位置，安装传感器等，使受试设备处于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_Ref25890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进行相应的正弦振动，</w:t>
      </w:r>
      <w:r>
        <w:rPr>
          <w:rFonts w:hint="eastAsia"/>
          <w:i/>
          <w:iCs/>
          <w:color w:val="000000" w:themeColor="text1"/>
          <w14:textFill>
            <w14:solidFill>
              <w14:schemeClr w14:val="tx1"/>
            </w14:solidFill>
          </w14:textFill>
        </w:rPr>
        <w:t>在受试设备的X轴向以扫描速率0.167Hz/s，频率从10Hz到250Hz进行正弦线性扫频，试验时间为24min，</w:t>
      </w:r>
      <w:r>
        <w:rPr>
          <w:rFonts w:hint="eastAsia"/>
          <w:color w:val="000000" w:themeColor="text1"/>
          <w14:textFill>
            <w14:solidFill>
              <w14:schemeClr w14:val="tx1"/>
            </w14:solidFill>
          </w14:textFill>
        </w:rPr>
        <w:t>振动期间按12.2章节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QPAT2-1检查</w:t>
      </w:r>
      <w:r>
        <w:rPr>
          <w:rFonts w:hint="eastAsia"/>
          <w:color w:val="000000" w:themeColor="text1"/>
          <w14:textFill>
            <w14:solidFill>
              <w14:schemeClr w14:val="tx1"/>
            </w14:solidFill>
          </w14:textFill>
        </w:rPr>
        <w:t>并记录检测数据，试验人员在试验期间应全程值守，观察受试设备的试验情况是否正常和控制参数的变化是否在规定的范围内；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c)进行换向，重复步骤b)的正弦扫描，对另外两个轴向依次进行试验，试验人员在试验期间应全程值守，观察受试设备的试验情况是否正常和控制参数的变化是否在规定的范围内；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pStyle w:val="2"/>
        <w:rPr>
          <w:rFonts w:hint="default"/>
          <w:color w:val="000000" w:themeColor="text1"/>
          <w:lang w:val="en-US" w:eastAsia="zh-CN"/>
          <w14:textFill>
            <w14:solidFill>
              <w14:schemeClr w14:val="tx1"/>
            </w14:solidFill>
          </w14:textFill>
        </w:rPr>
      </w:pPr>
      <w:bookmarkStart w:id="258" w:name="_Toc29519"/>
      <w:r>
        <w:rPr>
          <w:rFonts w:hint="eastAsia"/>
          <w:color w:val="000000" w:themeColor="text1"/>
          <w:lang w:val="en-US" w:eastAsia="zh-CN"/>
          <w14:textFill>
            <w14:solidFill>
              <w14:schemeClr w14:val="tx1"/>
            </w14:solidFill>
          </w14:textFill>
        </w:rPr>
        <w:t>试验判据</w:t>
      </w:r>
      <w:bookmarkEnd w:id="258"/>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（1）标准振动试验</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（2）强化振动</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w:t>
      </w:r>
    </w:p>
    <w:p>
      <w:pPr>
        <w:rPr>
          <w:rFonts w:hint="default" w:eastAsia="宋体"/>
          <w:color w:val="000000" w:themeColor="text1"/>
          <w:lang w:val="en-US"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3）短时高量值振动</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w:t>
      </w:r>
    </w:p>
    <w:p>
      <w:pPr>
        <w:pStyle w:val="4"/>
        <w:numPr>
          <w:ilvl w:val="0"/>
          <w:numId w:val="9"/>
        </w:numPr>
        <w:rPr>
          <w:rFonts w:hint="default"/>
          <w:color w:val="000000" w:themeColor="text1"/>
          <w:lang w:val="en-US" w:eastAsia="zh-CN"/>
          <w14:textFill>
            <w14:solidFill>
              <w14:schemeClr w14:val="tx1"/>
            </w14:solidFill>
          </w14:textFill>
        </w:rPr>
      </w:pPr>
      <w:bookmarkStart w:id="259" w:name="_Toc4140"/>
      <w:r>
        <w:rPr>
          <w:rFonts w:hint="eastAsia"/>
          <w:color w:val="000000" w:themeColor="text1"/>
          <w:lang w:val="en-US" w:eastAsia="zh-CN"/>
          <w14:textFill>
            <w14:solidFill>
              <w14:schemeClr w14:val="tx1"/>
            </w14:solidFill>
          </w14:textFill>
        </w:rPr>
        <w:t>爆炸大气</w:t>
      </w:r>
      <w:bookmarkEnd w:id="259"/>
    </w:p>
    <w:p>
      <w:pPr>
        <w:pStyle w:val="2"/>
        <w:rPr>
          <w:rFonts w:hint="eastAsia"/>
          <w:color w:val="000000" w:themeColor="text1"/>
          <w:lang w:val="en-US" w:eastAsia="zh-CN"/>
          <w14:textFill>
            <w14:solidFill>
              <w14:schemeClr w14:val="tx1"/>
            </w14:solidFill>
          </w14:textFill>
        </w:rPr>
      </w:pPr>
      <w:bookmarkStart w:id="260" w:name="_Toc1205"/>
      <w:bookmarkStart w:id="261" w:name="_Toc14522"/>
      <w:bookmarkStart w:id="262" w:name="_Toc28838"/>
      <w:r>
        <w:rPr>
          <w:rFonts w:hint="eastAsia"/>
          <w:color w:val="000000" w:themeColor="text1"/>
          <w:lang w:val="en-US" w:eastAsia="zh-CN"/>
          <w14:textFill>
            <w14:solidFill>
              <w14:schemeClr w14:val="tx1"/>
            </w14:solidFill>
          </w14:textFill>
        </w:rPr>
        <w:t>试验目的</w:t>
      </w:r>
      <w:bookmarkEnd w:id="260"/>
      <w:bookmarkEnd w:id="261"/>
      <w:bookmarkEnd w:id="262"/>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确定</w:t>
      </w:r>
      <w:r>
        <w:rPr>
          <w:rFonts w:hint="eastAsia" w:eastAsia="宋体"/>
          <w:i/>
          <w:iCs/>
          <w:color w:val="000000" w:themeColor="text1"/>
          <w:lang w:val="en-US" w:eastAsia="zh-CN"/>
          <w14:textFill>
            <w14:solidFill>
              <w14:schemeClr w14:val="tx1"/>
            </w14:solidFill>
          </w14:textFill>
        </w:rPr>
        <w:t>MMMMM</w:t>
      </w:r>
      <w:r>
        <w:rPr>
          <w:rFonts w:hint="eastAsia" w:eastAsia="宋体"/>
          <w:color w:val="000000" w:themeColor="text1"/>
          <w:lang w:val="en-US" w:eastAsia="zh-CN"/>
          <w14:textFill>
            <w14:solidFill>
              <w14:schemeClr w14:val="tx1"/>
            </w14:solidFill>
          </w14:textFill>
        </w:rPr>
        <w:t>是否能经受住爆炸大气的影响。</w:t>
      </w:r>
    </w:p>
    <w:p>
      <w:pPr>
        <w:pStyle w:val="2"/>
        <w:rPr>
          <w:rFonts w:hint="eastAsia"/>
          <w:color w:val="000000" w:themeColor="text1"/>
          <w:lang w:val="en-US" w:eastAsia="zh-CN"/>
          <w14:textFill>
            <w14:solidFill>
              <w14:schemeClr w14:val="tx1"/>
            </w14:solidFill>
          </w14:textFill>
        </w:rPr>
      </w:pPr>
      <w:bookmarkStart w:id="263" w:name="_Toc27287"/>
      <w:bookmarkStart w:id="264" w:name="_Toc3647"/>
      <w:bookmarkStart w:id="265" w:name="_Toc21113"/>
      <w:r>
        <w:rPr>
          <w:rFonts w:hint="eastAsia"/>
          <w:color w:val="000000" w:themeColor="text1"/>
          <w:lang w:val="en-US" w:eastAsia="zh-CN"/>
          <w14:textFill>
            <w14:solidFill>
              <w14:schemeClr w14:val="tx1"/>
            </w14:solidFill>
          </w14:textFill>
        </w:rPr>
        <w:t>试验要求</w:t>
      </w:r>
      <w:bookmarkEnd w:id="263"/>
      <w:bookmarkEnd w:id="264"/>
      <w:bookmarkEnd w:id="265"/>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MMMMM应通过</w:t>
      </w:r>
      <w:r>
        <w:rPr>
          <w:rFonts w:hint="eastAsia"/>
          <w:color w:val="000000" w:themeColor="text1"/>
          <w:lang w:val="en-US" w:eastAsia="zh-CN"/>
          <w14:textFill>
            <w14:solidFill>
              <w14:schemeClr w14:val="tx1"/>
            </w14:solidFill>
          </w14:textFill>
        </w:rPr>
        <w:t>RTCA/</w:t>
      </w:r>
      <w:r>
        <w:rPr>
          <w:rFonts w:hint="eastAsia" w:eastAsia="宋体"/>
          <w:color w:val="000000" w:themeColor="text1"/>
          <w:lang w:val="en-US" w:eastAsia="zh-CN"/>
          <w14:textFill>
            <w14:solidFill>
              <w14:schemeClr w14:val="tx1"/>
            </w14:solidFill>
          </w14:textFill>
        </w:rPr>
        <w:t>DO－160G第9章，</w:t>
      </w:r>
      <w:r>
        <w:rPr>
          <w:rFonts w:hint="eastAsia" w:eastAsia="宋体"/>
          <w:i/>
          <w:iCs/>
          <w:color w:val="000000" w:themeColor="text1"/>
          <w:lang w:val="en-US" w:eastAsia="zh-CN"/>
          <w14:textFill>
            <w14:solidFill>
              <w14:schemeClr w14:val="tx1"/>
            </w14:solidFill>
          </w14:textFill>
        </w:rPr>
        <w:t>X类</w:t>
      </w:r>
      <w:r>
        <w:rPr>
          <w:rFonts w:hint="eastAsia" w:eastAsia="宋体"/>
          <w:color w:val="000000" w:themeColor="text1"/>
          <w:lang w:val="en-US" w:eastAsia="zh-CN"/>
          <w14:textFill>
            <w14:solidFill>
              <w14:schemeClr w14:val="tx1"/>
            </w14:solidFill>
          </w14:textFill>
        </w:rPr>
        <w:t>规定的爆炸大气试验。</w:t>
      </w:r>
    </w:p>
    <w:p>
      <w:pPr>
        <w:pStyle w:val="2"/>
        <w:rPr>
          <w:rFonts w:hint="eastAsia"/>
          <w:color w:val="000000" w:themeColor="text1"/>
          <w:lang w:eastAsia="zh-CN"/>
          <w14:textFill>
            <w14:solidFill>
              <w14:schemeClr w14:val="tx1"/>
            </w14:solidFill>
          </w14:textFill>
        </w:rPr>
      </w:pPr>
      <w:bookmarkStart w:id="266" w:name="_Toc27113"/>
      <w:r>
        <w:rPr>
          <w:rFonts w:hint="eastAsia"/>
          <w:color w:val="000000" w:themeColor="text1"/>
          <w:lang w:val="en-US" w:eastAsia="zh-CN"/>
          <w14:textFill>
            <w14:solidFill>
              <w14:schemeClr w14:val="tx1"/>
            </w14:solidFill>
          </w14:textFill>
        </w:rPr>
        <w:t>受试/陪试设备</w:t>
      </w:r>
      <w:bookmarkEnd w:id="266"/>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267" w:name="_Toc22730"/>
      <w:r>
        <w:rPr>
          <w:rFonts w:hint="eastAsia"/>
          <w:color w:val="000000" w:themeColor="text1"/>
          <w:lang w:val="en-US" w:eastAsia="zh-CN"/>
          <w14:textFill>
            <w14:solidFill>
              <w14:schemeClr w14:val="tx1"/>
            </w14:solidFill>
          </w14:textFill>
        </w:rPr>
        <w:t>试验设备、测试设备及要求</w:t>
      </w:r>
      <w:bookmarkEnd w:id="267"/>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268" w:name="_Toc26341"/>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68"/>
    </w:p>
    <w:tbl>
      <w:tblPr>
        <w:tblStyle w:val="30"/>
        <w:tblW w:w="4882"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27"/>
        <w:gridCol w:w="1274"/>
        <w:gridCol w:w="1761"/>
        <w:gridCol w:w="1581"/>
        <w:gridCol w:w="2011"/>
        <w:gridCol w:w="803"/>
        <w:gridCol w:w="111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91"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序号</w:t>
            </w:r>
          </w:p>
        </w:tc>
        <w:tc>
          <w:tcPr>
            <w:tcW w:w="70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设备名称</w:t>
            </w:r>
          </w:p>
        </w:tc>
        <w:tc>
          <w:tcPr>
            <w:tcW w:w="97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用途</w:t>
            </w:r>
          </w:p>
        </w:tc>
        <w:tc>
          <w:tcPr>
            <w:tcW w:w="87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设备型号</w:t>
            </w:r>
          </w:p>
        </w:tc>
        <w:tc>
          <w:tcPr>
            <w:tcW w:w="110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技术要求/精度</w:t>
            </w:r>
          </w:p>
        </w:tc>
        <w:tc>
          <w:tcPr>
            <w:tcW w:w="443"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eastAsia" w:cs="Times New Roman"/>
                <w:b/>
                <w:bCs/>
                <w:color w:val="000000" w:themeColor="text1"/>
                <w:sz w:val="21"/>
                <w:szCs w:val="21"/>
                <w:lang w:val="en-US" w:eastAsia="zh-CN"/>
                <w14:textFill>
                  <w14:solidFill>
                    <w14:schemeClr w14:val="tx1"/>
                  </w14:solidFill>
                </w14:textFill>
              </w:rPr>
              <w:t>数量</w:t>
            </w:r>
          </w:p>
        </w:tc>
        <w:tc>
          <w:tcPr>
            <w:tcW w:w="608"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1" w:type="pct"/>
            <w:vAlign w:val="center"/>
          </w:tcPr>
          <w:p>
            <w:pPr>
              <w:pStyle w:val="111"/>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0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电动振动试验系统</w:t>
            </w:r>
          </w:p>
        </w:tc>
        <w:tc>
          <w:tcPr>
            <w:tcW w:w="9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用于工作冲击试验</w:t>
            </w:r>
          </w:p>
        </w:tc>
        <w:tc>
          <w:tcPr>
            <w:tcW w:w="8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ES-40-370</w:t>
            </w:r>
          </w:p>
        </w:tc>
        <w:tc>
          <w:tcPr>
            <w:tcW w:w="110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垂直加速度允差：±10%</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水平加速度：允差：±10%</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频率允差：±1Hz 或±2%</w:t>
            </w:r>
          </w:p>
        </w:tc>
        <w:tc>
          <w:tcPr>
            <w:tcW w:w="44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608"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1" w:type="pct"/>
            <w:vAlign w:val="center"/>
          </w:tcPr>
          <w:p>
            <w:pPr>
              <w:pStyle w:val="111"/>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0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加速度传感器</w:t>
            </w:r>
          </w:p>
        </w:tc>
        <w:tc>
          <w:tcPr>
            <w:tcW w:w="9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用于工作冲击试验</w:t>
            </w:r>
          </w:p>
        </w:tc>
        <w:tc>
          <w:tcPr>
            <w:tcW w:w="8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357B03</w:t>
            </w:r>
          </w:p>
        </w:tc>
        <w:tc>
          <w:tcPr>
            <w:tcW w:w="110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加速度相对偏差：±5%</w:t>
            </w:r>
          </w:p>
        </w:tc>
        <w:tc>
          <w:tcPr>
            <w:tcW w:w="44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608"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1" w:type="pct"/>
            <w:vAlign w:val="center"/>
          </w:tcPr>
          <w:p>
            <w:pPr>
              <w:pStyle w:val="111"/>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0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数字式振动控制器</w:t>
            </w:r>
          </w:p>
        </w:tc>
        <w:tc>
          <w:tcPr>
            <w:tcW w:w="9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用于工作冲击试验</w:t>
            </w:r>
          </w:p>
        </w:tc>
        <w:tc>
          <w:tcPr>
            <w:tcW w:w="8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RC 3000</w:t>
            </w:r>
          </w:p>
        </w:tc>
        <w:tc>
          <w:tcPr>
            <w:tcW w:w="110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频率允差：±0.05Hz（频率＜100Hz）</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±0.05%（频率≥100Hz）</w:t>
            </w:r>
          </w:p>
        </w:tc>
        <w:tc>
          <w:tcPr>
            <w:tcW w:w="44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608"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1" w:type="pct"/>
            <w:vAlign w:val="center"/>
          </w:tcPr>
          <w:p>
            <w:pPr>
              <w:pStyle w:val="111"/>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0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温湿度变送记录仪</w:t>
            </w:r>
          </w:p>
        </w:tc>
        <w:tc>
          <w:tcPr>
            <w:tcW w:w="9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用于测量试验室大气温湿度</w:t>
            </w:r>
          </w:p>
        </w:tc>
        <w:tc>
          <w:tcPr>
            <w:tcW w:w="8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RS-WS-WIFI-6J</w:t>
            </w:r>
          </w:p>
        </w:tc>
        <w:tc>
          <w:tcPr>
            <w:tcW w:w="110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±2℃</w:t>
            </w:r>
          </w:p>
        </w:tc>
        <w:tc>
          <w:tcPr>
            <w:tcW w:w="44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608"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1" w:type="pct"/>
            <w:vAlign w:val="center"/>
          </w:tcPr>
          <w:p>
            <w:pPr>
              <w:pStyle w:val="111"/>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0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数字大气压力表</w:t>
            </w:r>
          </w:p>
        </w:tc>
        <w:tc>
          <w:tcPr>
            <w:tcW w:w="9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用于测量试验室大气压力</w:t>
            </w:r>
          </w:p>
        </w:tc>
        <w:tc>
          <w:tcPr>
            <w:tcW w:w="8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BY-2003P</w:t>
            </w:r>
          </w:p>
        </w:tc>
        <w:tc>
          <w:tcPr>
            <w:tcW w:w="110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允差：±0.5kPa</w:t>
            </w:r>
          </w:p>
        </w:tc>
        <w:tc>
          <w:tcPr>
            <w:tcW w:w="44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608"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1" w:type="pct"/>
            <w:vAlign w:val="center"/>
          </w:tcPr>
          <w:p>
            <w:pPr>
              <w:pStyle w:val="111"/>
              <w:keepNext w:val="0"/>
              <w:keepLines w:val="0"/>
              <w:pageBreakBefore w:val="0"/>
              <w:widowControl w:val="0"/>
              <w:numPr>
                <w:ilvl w:val="0"/>
                <w:numId w:val="2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70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t>.......</w:t>
            </w:r>
          </w:p>
        </w:tc>
        <w:tc>
          <w:tcPr>
            <w:tcW w:w="9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87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110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44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c>
          <w:tcPr>
            <w:tcW w:w="608"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7"/>
            <w:vAlign w:val="center"/>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2.实际使用的设备/仪器，由试验单位记录，并在试验报告中明确。如存在差异，应在试验报告中进行分析。</w:t>
            </w:r>
          </w:p>
        </w:tc>
      </w:tr>
    </w:tbl>
    <w:p>
      <w:pPr>
        <w:pStyle w:val="2"/>
        <w:rPr>
          <w:rFonts w:hint="eastAsia"/>
          <w:color w:val="000000" w:themeColor="text1"/>
          <w:lang w:val="en-US" w:eastAsia="zh-CN"/>
          <w14:textFill>
            <w14:solidFill>
              <w14:schemeClr w14:val="tx1"/>
            </w14:solidFill>
          </w14:textFill>
        </w:rPr>
      </w:pPr>
      <w:bookmarkStart w:id="269" w:name="_Toc3728"/>
      <w:bookmarkStart w:id="270" w:name="_Toc32510"/>
      <w:bookmarkStart w:id="271" w:name="_Toc26820"/>
      <w:r>
        <w:rPr>
          <w:rFonts w:hint="eastAsia"/>
          <w:color w:val="000000" w:themeColor="text1"/>
          <w:lang w:val="en-US" w:eastAsia="zh-CN"/>
          <w14:textFill>
            <w14:solidFill>
              <w14:schemeClr w14:val="tx1"/>
            </w14:solidFill>
          </w14:textFill>
        </w:rPr>
        <w:t>试验布置和连接</w:t>
      </w:r>
      <w:bookmarkEnd w:id="269"/>
      <w:bookmarkEnd w:id="270"/>
      <w:bookmarkEnd w:id="271"/>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将MMMMM安装在试验箱内（测试设备处于试验箱外），按</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_Ref27291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_Ref27268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_Ref27291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72" w:name="_Ref2729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72"/>
      <w:bookmarkStart w:id="273" w:name="_Toc11605"/>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爆炸大气试验连接图</w:t>
      </w:r>
      <w:bookmarkEnd w:id="273"/>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_Ref27268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color w:val="000000" w:themeColor="text1"/>
          <w14:textFill>
            <w14:solidFill>
              <w14:schemeClr w14:val="tx1"/>
            </w14:solidFill>
          </w14:textFill>
        </w:rPr>
      </w:pPr>
      <w:bookmarkStart w:id="274" w:name="_Ref2726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74"/>
      <w:bookmarkStart w:id="275" w:name="_Toc7176"/>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爆炸大气试验</w:t>
      </w:r>
      <w:r>
        <w:rPr>
          <w:rFonts w:hint="eastAsia" w:ascii="Times New Roman" w:hAnsi="Times New Roman" w:cs="Times New Roman"/>
          <w:color w:val="000000" w:themeColor="text1"/>
          <w:sz w:val="21"/>
          <w:szCs w:val="21"/>
          <w:lang w:val="en-US" w:eastAsia="zh-CN"/>
          <w14:textFill>
            <w14:solidFill>
              <w14:schemeClr w14:val="tx1"/>
            </w14:solidFill>
          </w14:textFill>
        </w:rPr>
        <w:t>布置</w:t>
      </w:r>
      <w:r>
        <w:rPr>
          <w:rFonts w:hint="default" w:ascii="Times New Roman" w:hAnsi="Times New Roman" w:cs="Times New Roman"/>
          <w:color w:val="000000" w:themeColor="text1"/>
          <w:sz w:val="21"/>
          <w:szCs w:val="21"/>
          <w14:textFill>
            <w14:solidFill>
              <w14:schemeClr w14:val="tx1"/>
            </w14:solidFill>
          </w14:textFill>
        </w:rPr>
        <w:t>图</w:t>
      </w:r>
      <w:bookmarkEnd w:id="275"/>
    </w:p>
    <w:p>
      <w:pPr>
        <w:pStyle w:val="2"/>
        <w:rPr>
          <w:rFonts w:hint="default"/>
          <w:color w:val="000000" w:themeColor="text1"/>
          <w:lang w:val="en-US" w:eastAsia="zh-CN"/>
          <w14:textFill>
            <w14:solidFill>
              <w14:schemeClr w14:val="tx1"/>
            </w14:solidFill>
          </w14:textFill>
        </w:rPr>
      </w:pPr>
      <w:bookmarkStart w:id="276" w:name="_Toc28275"/>
      <w:r>
        <w:rPr>
          <w:rFonts w:hint="eastAsia"/>
          <w:color w:val="000000" w:themeColor="text1"/>
          <w:lang w:val="en-US" w:eastAsia="zh-CN"/>
          <w14:textFill>
            <w14:solidFill>
              <w14:schemeClr w14:val="tx1"/>
            </w14:solidFill>
          </w14:textFill>
        </w:rPr>
        <w:t>受试设备、试验装置（试验前）的制造符合性要求</w:t>
      </w:r>
      <w:bookmarkEnd w:id="27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”构型和产品状态要求，确定试验件按照1</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确保试验件、陪试件、试验装置，在试验前按照1</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w:t>
      </w:r>
      <w:r>
        <w:rPr>
          <w:rFonts w:hint="eastAsia"/>
          <w:color w:val="000000" w:themeColor="text1"/>
          <w:lang w:eastAsia="zh-CN"/>
          <w14:textFill>
            <w14:solidFill>
              <w14:schemeClr w14:val="tx1"/>
            </w14:solidFill>
          </w14:textFill>
        </w:rPr>
        <w:t>10试验人员</w:t>
      </w:r>
      <w:r>
        <w:rPr>
          <w:rFonts w:hint="eastAsia"/>
          <w:color w:val="000000" w:themeColor="text1"/>
          <w14:textFill>
            <w14:solidFill>
              <w14:schemeClr w14:val="tx1"/>
            </w14:solidFill>
          </w14:textFill>
        </w:rPr>
        <w:t>”的要求。</w:t>
      </w:r>
    </w:p>
    <w:p>
      <w:pPr>
        <w:pStyle w:val="2"/>
        <w:rPr>
          <w:rFonts w:hint="eastAsia"/>
          <w:color w:val="000000" w:themeColor="text1"/>
          <w:lang w:val="en-US" w:eastAsia="zh-CN"/>
          <w14:textFill>
            <w14:solidFill>
              <w14:schemeClr w14:val="tx1"/>
            </w14:solidFill>
          </w14:textFill>
        </w:rPr>
      </w:pPr>
      <w:bookmarkStart w:id="277" w:name="_Toc6722"/>
      <w:r>
        <w:rPr>
          <w:rFonts w:hint="eastAsia"/>
          <w:color w:val="000000" w:themeColor="text1"/>
          <w:lang w:val="en-US" w:eastAsia="zh-CN"/>
          <w14:textFill>
            <w14:solidFill>
              <w14:schemeClr w14:val="tx1"/>
            </w14:solidFill>
          </w14:textFill>
        </w:rPr>
        <w:t>试验程序</w:t>
      </w:r>
      <w:bookmarkEnd w:id="27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在检测记录表中记录试验设备相关信息及试验开始和结束时间等内容，根据试验程序计算每次温湿度变化的时间节点，定时巡查试验设备运行状态。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_Ref27291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_Ref27268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w:t>
      </w:r>
      <w:r>
        <w:rPr>
          <w:rFonts w:hint="eastAsia"/>
          <w:color w:val="000000" w:themeColor="text1"/>
          <w14:textFill>
            <w14:solidFill>
              <w14:schemeClr w14:val="tx1"/>
            </w14:solidFill>
          </w14:textFill>
        </w:rPr>
        <w:t>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试验：在正常试验大气压力下进行试验。用堵帽封住产品所有液压油口，然后将产品放置在试验箱内。连接好产品试验电缆，给产品通电，观察产品工作电流，然后断电；</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试验箱密闭，试验箱温度升高至设备高温工作温度70℃，注入爆炸混合物之前，应使试验箱壁温度高于内部空气温度不高于11℃，以避免爆炸介质的冷凝；</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向试验箱内注入要求数量的燃料（如下所示），循环至少3min使得燃料完全气化形成均匀的混合物；</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对于正己烷燃料，按以下等式计算正己烷的1.80混合物：</w:t>
      </w:r>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95%体积的正己烷（公制单位）=</w:t>
      </w:r>
    </w:p>
    <w:p>
      <w:pPr>
        <w:rPr>
          <w:rFonts w:hint="eastAsia"/>
          <w:color w:val="000000" w:themeColor="text1"/>
          <w14:textFill>
            <w14:solidFill>
              <w14:schemeClr w14:val="tx1"/>
            </w14:solidFill>
          </w14:textFill>
        </w:rPr>
      </w:pPr>
      <m:oMathPara>
        <m:oMath>
          <m:r>
            <m:rPr>
              <m:sty m:val="p"/>
            </m:rPr>
            <w:rPr>
              <w:rFonts w:hint="eastAsia" w:ascii="Cambria Math" w:hAnsi="Cambria Math"/>
              <w:color w:val="000000" w:themeColor="text1"/>
              <w14:textFill>
                <w14:solidFill>
                  <w14:schemeClr w14:val="tx1"/>
                </w14:solidFill>
              </w14:textFill>
            </w:rPr>
            <m:t>(4.27×</m:t>
          </m:r>
          <m:sSup>
            <m:sSupPr>
              <m:ctrlPr>
                <w:rPr>
                  <w:rFonts w:hint="eastAsia" w:ascii="Cambria Math" w:hAnsi="Cambria Math"/>
                  <w:color w:val="000000" w:themeColor="text1"/>
                  <w14:textFill>
                    <w14:solidFill>
                      <w14:schemeClr w14:val="tx1"/>
                    </w14:solidFill>
                  </w14:textFill>
                </w:rPr>
              </m:ctrlPr>
            </m:sSupPr>
            <m:e>
              <m:r>
                <m:rPr>
                  <m:sty m:val="p"/>
                </m:rPr>
                <w:rPr>
                  <w:rFonts w:hint="eastAsia" w:ascii="Cambria Math" w:hAnsi="Cambria Math"/>
                  <w:color w:val="000000" w:themeColor="text1"/>
                  <w14:textFill>
                    <w14:solidFill>
                      <w14:schemeClr w14:val="tx1"/>
                    </w14:solidFill>
                  </w14:textFill>
                </w:rPr>
                <m:t>10</m:t>
              </m:r>
              <m:ctrlPr>
                <w:rPr>
                  <w:rFonts w:hint="eastAsia" w:ascii="Cambria Math" w:hAnsi="Cambria Math"/>
                  <w:color w:val="000000" w:themeColor="text1"/>
                  <w14:textFill>
                    <w14:solidFill>
                      <w14:schemeClr w14:val="tx1"/>
                    </w14:solidFill>
                  </w14:textFill>
                </w:rPr>
              </m:ctrlPr>
            </m:e>
            <m:sup>
              <m:r>
                <m:rPr>
                  <m:sty m:val="p"/>
                </m:rPr>
                <w:rPr>
                  <w:rFonts w:hint="eastAsia" w:ascii="Cambria Math" w:hAnsi="Cambria Math"/>
                  <w:color w:val="000000" w:themeColor="text1"/>
                  <w14:textFill>
                    <w14:solidFill>
                      <w14:schemeClr w14:val="tx1"/>
                    </w14:solidFill>
                  </w14:textFill>
                </w:rPr>
                <m:t>−4</m:t>
              </m:r>
              <m:ctrlPr>
                <w:rPr>
                  <w:rFonts w:hint="eastAsia" w:ascii="Cambria Math" w:hAnsi="Cambria Math"/>
                  <w:color w:val="000000" w:themeColor="text1"/>
                  <w14:textFill>
                    <w14:solidFill>
                      <w14:schemeClr w14:val="tx1"/>
                    </w14:solidFill>
                  </w14:textFill>
                </w:rPr>
              </m:ctrlPr>
            </m:sup>
          </m:sSup>
          <m:r>
            <m:rPr>
              <m:sty m:val="p"/>
            </m:rPr>
            <w:rPr>
              <w:rFonts w:hint="eastAsia" w:ascii="Cambria Math" w:hAnsi="Cambria Math"/>
              <w:color w:val="000000" w:themeColor="text1"/>
              <w14:textFill>
                <w14:solidFill>
                  <w14:schemeClr w14:val="tx1"/>
                </w14:solidFill>
              </w14:textFill>
            </w:rPr>
            <m:t>)</m:t>
          </m:r>
          <m:f>
            <m:fPr>
              <m:ctrlPr>
                <w:rPr>
                  <w:rFonts w:hint="eastAsia" w:ascii="Cambria Math" w:hAnsi="Cambria Math"/>
                  <w:color w:val="000000" w:themeColor="text1"/>
                  <w14:textFill>
                    <w14:solidFill>
                      <w14:schemeClr w14:val="tx1"/>
                    </w14:solidFill>
                  </w14:textFill>
                </w:rPr>
              </m:ctrlPr>
            </m:fPr>
            <m:num>
              <m:d>
                <m:dPr>
                  <m:begChr m:val="["/>
                  <m:endChr m:val="]"/>
                  <m:ctrlPr>
                    <w:rPr>
                      <w:rFonts w:hint="eastAsia" w:ascii="Cambria Math" w:hAnsi="Cambria Math"/>
                      <w:color w:val="000000" w:themeColor="text1"/>
                      <w14:textFill>
                        <w14:solidFill>
                          <w14:schemeClr w14:val="tx1"/>
                        </w14:solidFill>
                      </w14:textFill>
                    </w:rPr>
                  </m:ctrlPr>
                </m:dPr>
                <m:e>
                  <m:r>
                    <m:rPr>
                      <m:sty m:val="p"/>
                    </m:rPr>
                    <w:rPr>
                      <w:rFonts w:hint="eastAsia" w:ascii="Cambria Math" w:hAnsi="Cambria Math"/>
                      <w:color w:val="000000" w:themeColor="text1"/>
                      <w14:textFill>
                        <w14:solidFill>
                          <w14:schemeClr w14:val="tx1"/>
                        </w14:solidFill>
                      </w14:textFill>
                    </w:rPr>
                    <m:t>试验箱体积 (升)</m:t>
                  </m:r>
                  <m:ctrlPr>
                    <w:rPr>
                      <w:rFonts w:hint="eastAsia" w:ascii="Cambria Math" w:hAnsi="Cambria Math"/>
                      <w:color w:val="000000" w:themeColor="text1"/>
                      <w14:textFill>
                        <w14:solidFill>
                          <w14:schemeClr w14:val="tx1"/>
                        </w14:solidFill>
                      </w14:textFill>
                    </w:rPr>
                  </m:ctrlPr>
                </m:e>
              </m:d>
              <m:d>
                <m:dPr>
                  <m:begChr m:val="["/>
                  <m:endChr m:val="]"/>
                  <m:ctrlPr>
                    <w:rPr>
                      <w:rFonts w:hint="eastAsia" w:ascii="Cambria Math" w:hAnsi="Cambria Math"/>
                      <w:color w:val="000000" w:themeColor="text1"/>
                      <w14:textFill>
                        <w14:solidFill>
                          <w14:schemeClr w14:val="tx1"/>
                        </w14:solidFill>
                      </w14:textFill>
                    </w:rPr>
                  </m:ctrlPr>
                </m:dPr>
                <m:e>
                  <m:r>
                    <m:rPr>
                      <m:sty m:val="p"/>
                    </m:rPr>
                    <w:rPr>
                      <w:rFonts w:hint="eastAsia" w:ascii="Cambria Math" w:hAnsi="Cambria Math"/>
                      <w:color w:val="000000" w:themeColor="text1"/>
                      <w14:textFill>
                        <w14:solidFill>
                          <w14:schemeClr w14:val="tx1"/>
                        </w14:solidFill>
                      </w14:textFill>
                    </w:rPr>
                    <m:t>试验箱压力 (帕斯卡)</m:t>
                  </m:r>
                  <m:ctrlPr>
                    <w:rPr>
                      <w:rFonts w:hint="eastAsia" w:ascii="Cambria Math" w:hAnsi="Cambria Math"/>
                      <w:color w:val="000000" w:themeColor="text1"/>
                      <w14:textFill>
                        <w14:solidFill>
                          <w14:schemeClr w14:val="tx1"/>
                        </w14:solidFill>
                      </w14:textFill>
                    </w:rPr>
                  </m:ctrlPr>
                </m:e>
              </m:d>
              <m:ctrlPr>
                <w:rPr>
                  <w:rFonts w:hint="eastAsia" w:ascii="Cambria Math" w:hAnsi="Cambria Math"/>
                  <w:color w:val="000000" w:themeColor="text1"/>
                  <w14:textFill>
                    <w14:solidFill>
                      <w14:schemeClr w14:val="tx1"/>
                    </w14:solidFill>
                  </w14:textFill>
                </w:rPr>
              </m:ctrlPr>
            </m:num>
            <m:den>
              <m:d>
                <m:dPr>
                  <m:begChr m:val="["/>
                  <m:endChr m:val="]"/>
                  <m:ctrlPr>
                    <w:rPr>
                      <w:rFonts w:hint="eastAsia" w:ascii="Cambria Math" w:hAnsi="Cambria Math"/>
                      <w:color w:val="000000" w:themeColor="text1"/>
                      <w14:textFill>
                        <w14:solidFill>
                          <w14:schemeClr w14:val="tx1"/>
                        </w14:solidFill>
                      </w14:textFill>
                    </w:rPr>
                  </m:ctrlPr>
                </m:dPr>
                <m:e>
                  <m:r>
                    <m:rPr>
                      <m:sty m:val="p"/>
                    </m:rPr>
                    <w:rPr>
                      <w:rFonts w:hint="eastAsia" w:ascii="Cambria Math" w:hAnsi="Cambria Math"/>
                      <w:color w:val="000000" w:themeColor="text1"/>
                      <w14:textFill>
                        <w14:solidFill>
                          <w14:schemeClr w14:val="tx1"/>
                        </w14:solidFill>
                      </w14:textFill>
                    </w:rPr>
                    <m:t>试验箱温度 (K)</m:t>
                  </m:r>
                  <m:ctrlPr>
                    <w:rPr>
                      <w:rFonts w:hint="eastAsia" w:ascii="Cambria Math" w:hAnsi="Cambria Math"/>
                      <w:color w:val="000000" w:themeColor="text1"/>
                      <w14:textFill>
                        <w14:solidFill>
                          <w14:schemeClr w14:val="tx1"/>
                        </w14:solidFill>
                      </w14:textFill>
                    </w:rPr>
                  </m:ctrlPr>
                </m:e>
              </m:d>
              <m:d>
                <m:dPr>
                  <m:begChr m:val="["/>
                  <m:endChr m:val="]"/>
                  <m:ctrlPr>
                    <w:rPr>
                      <w:rFonts w:hint="eastAsia" w:ascii="Cambria Math" w:hAnsi="Cambria Math"/>
                      <w:color w:val="000000" w:themeColor="text1"/>
                      <w14:textFill>
                        <w14:solidFill>
                          <w14:schemeClr w14:val="tx1"/>
                        </w14:solidFill>
                      </w14:textFill>
                    </w:rPr>
                  </m:ctrlPr>
                </m:dPr>
                <m:e>
                  <m:r>
                    <m:rPr>
                      <m:sty m:val="p"/>
                    </m:rPr>
                    <w:rPr>
                      <w:rFonts w:hint="eastAsia" w:ascii="Cambria Math" w:hAnsi="Cambria Math"/>
                      <w:color w:val="000000" w:themeColor="text1"/>
                      <w14:textFill>
                        <w14:solidFill>
                          <w14:schemeClr w14:val="tx1"/>
                        </w14:solidFill>
                      </w14:textFill>
                    </w:rPr>
                    <m:t>正己烷比重</m:t>
                  </m:r>
                  <m:ctrlPr>
                    <w:rPr>
                      <w:rFonts w:hint="eastAsia" w:ascii="Cambria Math" w:hAnsi="Cambria Math"/>
                      <w:color w:val="000000" w:themeColor="text1"/>
                      <w14:textFill>
                        <w14:solidFill>
                          <w14:schemeClr w14:val="tx1"/>
                        </w14:solidFill>
                      </w14:textFill>
                    </w:rPr>
                  </m:ctrlPr>
                </m:e>
              </m:d>
              <m:ctrlPr>
                <w:rPr>
                  <w:rFonts w:hint="eastAsia" w:ascii="Cambria Math" w:hAnsi="Cambria Math"/>
                  <w:color w:val="000000" w:themeColor="text1"/>
                  <w14:textFill>
                    <w14:solidFill>
                      <w14:schemeClr w14:val="tx1"/>
                    </w14:solidFill>
                  </w14:textFill>
                </w:rPr>
              </m:ctrlPr>
            </m:den>
          </m:f>
        </m:oMath>
      </m:oMathPara>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K=热力学温度，即℃+273.15</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R=热力学温度，即℉+459.67</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正己烷比重由DO160G标准中图9-2正己烷的比重确定。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f)</w:t>
      </w:r>
      <w:r>
        <w:rPr>
          <w:rFonts w:hint="eastAsia"/>
          <w:i/>
          <w:iCs/>
          <w:color w:val="000000" w:themeColor="text1"/>
          <w14:textFill>
            <w14:solidFill>
              <w14:schemeClr w14:val="tx1"/>
            </w14:solidFill>
          </w14:textFill>
        </w:rPr>
        <w:t>产品不通电</w:t>
      </w:r>
      <w:r>
        <w:rPr>
          <w:rFonts w:hint="eastAsia"/>
          <w:i/>
          <w:iCs/>
          <w:color w:val="000000" w:themeColor="text1"/>
          <w:lang w:val="en-US" w:eastAsia="zh-CN"/>
          <w14:textFill>
            <w14:solidFill>
              <w14:schemeClr w14:val="tx1"/>
            </w14:solidFill>
          </w14:textFill>
        </w:rPr>
        <w:t>处于工作状态X1</w:t>
      </w:r>
      <w:r>
        <w:rPr>
          <w:rFonts w:hint="eastAsia"/>
          <w:color w:val="000000" w:themeColor="text1"/>
          <w14:textFill>
            <w14:solidFill>
              <w14:schemeClr w14:val="tx1"/>
            </w14:solidFill>
          </w14:textFill>
        </w:rPr>
        <w:t>，静置于爆炸大气试验箱内3h；</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给产品通电使其处于</w:t>
      </w:r>
      <w:r>
        <w:rPr>
          <w:rFonts w:hint="eastAsia"/>
          <w:i/>
          <w:iCs/>
          <w:color w:val="000000" w:themeColor="text1"/>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X3</w:t>
      </w:r>
      <w:r>
        <w:rPr>
          <w:rFonts w:hint="eastAsia"/>
          <w:color w:val="000000" w:themeColor="text1"/>
          <w14:textFill>
            <w14:solidFill>
              <w14:schemeClr w14:val="tx1"/>
            </w14:solidFill>
          </w14:textFill>
        </w:rPr>
        <w:t>，监测产品工作电流；</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h)</w:t>
      </w:r>
      <w:r>
        <w:rPr>
          <w:rFonts w:hint="eastAsia"/>
          <w:color w:val="000000" w:themeColor="text1"/>
          <w14:textFill>
            <w14:solidFill>
              <w14:schemeClr w14:val="tx1"/>
            </w14:solidFill>
          </w14:textFill>
        </w:rPr>
        <w:t>若未发生爆炸，使用火花塞或热线点火器引燃混合物样品，验证主试验室中燃料-空气混合物的可爆性；如果燃料-空气混合物不具有爆炸性，则认为试验无效，需重新进行上述爆炸大气试验程序；</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i)</w:t>
      </w:r>
      <w:r>
        <w:rPr>
          <w:rFonts w:hint="eastAsia"/>
          <w:color w:val="000000" w:themeColor="text1"/>
          <w14:textFill>
            <w14:solidFill>
              <w14:schemeClr w14:val="tx1"/>
            </w14:solidFill>
          </w14:textFill>
        </w:rPr>
        <w:t>试验结束后，在试验室环境下，按照</w:t>
      </w:r>
      <w:r>
        <w:rPr>
          <w:rFonts w:hint="eastAsia"/>
          <w:color w:val="000000" w:themeColor="text1"/>
          <w:lang w:eastAsia="zh-CN"/>
          <w14:textFill>
            <w14:solidFill>
              <w14:schemeClr w14:val="tx1"/>
            </w14:solidFill>
          </w14:textFill>
        </w:rPr>
        <w:t>12.2章节</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_Ref14832 \h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14:textFill>
            <w14:solidFill>
              <w14:schemeClr w14:val="tx1"/>
            </w14:solidFill>
          </w14:textFill>
        </w:rPr>
        <w:t>表12</w:t>
      </w:r>
      <w:r>
        <w:rPr>
          <w:rFonts w:hint="eastAsia"/>
          <w:color w:val="000000" w:themeColor="text1"/>
          <w:lang w:val="en-US" w:eastAsia="zh-CN"/>
          <w14:textFill>
            <w14:solidFill>
              <w14:schemeClr w14:val="tx1"/>
            </w14:solidFill>
          </w14:textFill>
        </w:rPr>
        <w:fldChar w:fldCharType="end"/>
      </w:r>
      <w:r>
        <w:rPr>
          <w:rFonts w:hint="eastAsia"/>
          <w:color w:val="000000" w:themeColor="text1"/>
          <w14:textFill>
            <w14:solidFill>
              <w14:schemeClr w14:val="tx1"/>
            </w14:solidFill>
          </w14:textFill>
        </w:rPr>
        <w:t>要求进行QPAT1-1和QPAT2检查并记录检测数据。</w:t>
      </w:r>
    </w:p>
    <w:p>
      <w:pPr>
        <w:pStyle w:val="2"/>
        <w:rPr>
          <w:rFonts w:hint="default"/>
          <w:color w:val="000000" w:themeColor="text1"/>
          <w:lang w:val="en-US" w:eastAsia="zh-CN"/>
          <w14:textFill>
            <w14:solidFill>
              <w14:schemeClr w14:val="tx1"/>
            </w14:solidFill>
          </w14:textFill>
        </w:rPr>
      </w:pPr>
      <w:bookmarkStart w:id="278" w:name="_Toc1838"/>
      <w:r>
        <w:rPr>
          <w:rFonts w:hint="eastAsia"/>
          <w:color w:val="000000" w:themeColor="text1"/>
          <w:lang w:val="en-US" w:eastAsia="zh-CN"/>
          <w14:textFill>
            <w14:solidFill>
              <w14:schemeClr w14:val="tx1"/>
            </w14:solidFill>
          </w14:textFill>
        </w:rPr>
        <w:t>试验判据</w:t>
      </w:r>
      <w:bookmarkEnd w:id="278"/>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commentRangeStart w:id="0"/>
      <w:r>
        <w:rPr>
          <w:rFonts w:hint="default" w:eastAsia="宋体"/>
          <w:color w:val="000000" w:themeColor="text1"/>
          <w:lang w:val="en-US" w:eastAsia="zh-CN"/>
          <w14:textFill>
            <w14:solidFill>
              <w14:schemeClr w14:val="tx1"/>
            </w14:solidFill>
          </w14:textFill>
        </w:rPr>
        <w:t>满足以上要求，则判定结论为Pass，否则为Fail。</w:t>
      </w:r>
      <w:commentRangeEnd w:id="0"/>
      <w:r>
        <w:commentReference w:id="0"/>
      </w:r>
    </w:p>
    <w:p>
      <w:pPr>
        <w:pStyle w:val="4"/>
        <w:numPr>
          <w:ilvl w:val="0"/>
          <w:numId w:val="9"/>
        </w:numPr>
        <w:rPr>
          <w:rFonts w:hint="eastAsia"/>
          <w:color w:val="000000" w:themeColor="text1"/>
          <w:lang w:val="en-US" w:eastAsia="zh-CN"/>
          <w14:textFill>
            <w14:solidFill>
              <w14:schemeClr w14:val="tx1"/>
            </w14:solidFill>
          </w14:textFill>
        </w:rPr>
      </w:pPr>
      <w:bookmarkStart w:id="279" w:name="_Toc22176"/>
      <w:bookmarkStart w:id="280" w:name="_Toc30946"/>
      <w:bookmarkStart w:id="281" w:name="_Toc14993"/>
      <w:r>
        <w:rPr>
          <w:rFonts w:hint="eastAsia"/>
          <w:color w:val="000000" w:themeColor="text1"/>
          <w:lang w:val="en-US" w:eastAsia="zh-CN"/>
          <w14:textFill>
            <w14:solidFill>
              <w14:schemeClr w14:val="tx1"/>
            </w14:solidFill>
          </w14:textFill>
        </w:rPr>
        <w:t>防水</w:t>
      </w:r>
      <w:bookmarkEnd w:id="279"/>
      <w:bookmarkEnd w:id="280"/>
      <w:bookmarkEnd w:id="281"/>
    </w:p>
    <w:p>
      <w:pPr>
        <w:pStyle w:val="2"/>
        <w:rPr>
          <w:rFonts w:hint="eastAsia"/>
          <w:color w:val="000000" w:themeColor="text1"/>
          <w:lang w:val="en-US" w:eastAsia="zh-CN"/>
          <w14:textFill>
            <w14:solidFill>
              <w14:schemeClr w14:val="tx1"/>
            </w14:solidFill>
          </w14:textFill>
        </w:rPr>
      </w:pPr>
      <w:bookmarkStart w:id="282" w:name="_Toc25343"/>
      <w:bookmarkStart w:id="283" w:name="_Toc6987"/>
      <w:bookmarkStart w:id="284" w:name="_Toc4200"/>
      <w:r>
        <w:rPr>
          <w:rFonts w:hint="eastAsia"/>
          <w:color w:val="000000" w:themeColor="text1"/>
          <w:lang w:val="en-US" w:eastAsia="zh-CN"/>
          <w14:textFill>
            <w14:solidFill>
              <w14:schemeClr w14:val="tx1"/>
            </w14:solidFill>
          </w14:textFill>
        </w:rPr>
        <w:t>试验目的</w:t>
      </w:r>
      <w:bookmarkEnd w:id="282"/>
      <w:bookmarkEnd w:id="283"/>
      <w:bookmarkEnd w:id="28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本试验用于确定设备是否能经受住喷洒或滴落到其上面的液体水的影响或水凝结的影响。</w:t>
      </w:r>
    </w:p>
    <w:p>
      <w:pPr>
        <w:pStyle w:val="2"/>
        <w:rPr>
          <w:rFonts w:hint="eastAsia"/>
          <w:color w:val="000000" w:themeColor="text1"/>
          <w:lang w:val="en-US" w:eastAsia="zh-CN"/>
          <w14:textFill>
            <w14:solidFill>
              <w14:schemeClr w14:val="tx1"/>
            </w14:solidFill>
          </w14:textFill>
        </w:rPr>
      </w:pPr>
      <w:bookmarkStart w:id="285" w:name="_Toc11977"/>
      <w:bookmarkStart w:id="286" w:name="_Toc12703"/>
      <w:bookmarkStart w:id="287" w:name="_Toc25486"/>
      <w:r>
        <w:rPr>
          <w:rFonts w:hint="eastAsia"/>
          <w:color w:val="000000" w:themeColor="text1"/>
          <w:lang w:val="en-US" w:eastAsia="zh-CN"/>
          <w14:textFill>
            <w14:solidFill>
              <w14:schemeClr w14:val="tx1"/>
            </w14:solidFill>
          </w14:textFill>
        </w:rPr>
        <w:t>试验要求</w:t>
      </w:r>
      <w:bookmarkEnd w:id="285"/>
      <w:bookmarkEnd w:id="286"/>
      <w:bookmarkEnd w:id="287"/>
    </w:p>
    <w:p>
      <w:pPr>
        <w:rPr>
          <w:rFonts w:hint="eastAsia"/>
          <w:color w:val="000000" w:themeColor="text1"/>
          <w14:textFill>
            <w14:solidFill>
              <w14:schemeClr w14:val="tx1"/>
            </w14:solidFill>
          </w14:textFill>
        </w:rPr>
      </w:pP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DO-160G第10章，</w:t>
      </w:r>
      <w:r>
        <w:rPr>
          <w:rFonts w:hint="eastAsia"/>
          <w:i/>
          <w:iCs/>
          <w:color w:val="000000" w:themeColor="text1"/>
          <w14:textFill>
            <w14:solidFill>
              <w14:schemeClr w14:val="tx1"/>
            </w14:solidFill>
          </w14:textFill>
        </w:rPr>
        <w:t>X</w:t>
      </w:r>
      <w:r>
        <w:rPr>
          <w:rFonts w:hint="eastAsia"/>
          <w:color w:val="000000" w:themeColor="text1"/>
          <w14:textFill>
            <w14:solidFill>
              <w14:schemeClr w14:val="tx1"/>
            </w14:solidFill>
          </w14:textFill>
        </w:rPr>
        <w:t>类规定的防冷凝试验；</w:t>
      </w:r>
      <w:r>
        <w:rPr>
          <w:rFonts w:hint="eastAsia"/>
          <w:i/>
          <w:iCs/>
          <w:color w:val="000000" w:themeColor="text1"/>
          <w14:textFill>
            <w14:solidFill>
              <w14:schemeClr w14:val="tx1"/>
            </w14:solidFill>
          </w14:textFill>
        </w:rPr>
        <w:t>X</w:t>
      </w:r>
      <w:r>
        <w:rPr>
          <w:rFonts w:hint="eastAsia"/>
          <w:color w:val="000000" w:themeColor="text1"/>
          <w14:textFill>
            <w14:solidFill>
              <w14:schemeClr w14:val="tx1"/>
            </w14:solidFill>
          </w14:textFill>
        </w:rPr>
        <w:t>类规定的防滴水试验；</w:t>
      </w:r>
      <w:r>
        <w:rPr>
          <w:rFonts w:hint="eastAsia"/>
          <w:i/>
          <w:iCs/>
          <w:color w:val="000000" w:themeColor="text1"/>
          <w14:textFill>
            <w14:solidFill>
              <w14:schemeClr w14:val="tx1"/>
            </w14:solidFill>
          </w14:textFill>
        </w:rPr>
        <w:t>X</w:t>
      </w:r>
      <w:r>
        <w:rPr>
          <w:rFonts w:hint="eastAsia"/>
          <w:color w:val="000000" w:themeColor="text1"/>
          <w14:textFill>
            <w14:solidFill>
              <w14:schemeClr w14:val="tx1"/>
            </w14:solidFill>
          </w14:textFill>
        </w:rPr>
        <w:t>类规定的防喷水试验；</w:t>
      </w:r>
      <w:r>
        <w:rPr>
          <w:rFonts w:hint="eastAsia"/>
          <w:i/>
          <w:iCs/>
          <w:color w:val="000000" w:themeColor="text1"/>
          <w14:textFill>
            <w14:solidFill>
              <w14:schemeClr w14:val="tx1"/>
            </w14:solidFill>
          </w14:textFill>
        </w:rPr>
        <w:t>X</w:t>
      </w:r>
      <w:r>
        <w:rPr>
          <w:rFonts w:hint="eastAsia"/>
          <w:color w:val="000000" w:themeColor="text1"/>
          <w14:textFill>
            <w14:solidFill>
              <w14:schemeClr w14:val="tx1"/>
            </w14:solidFill>
          </w14:textFill>
        </w:rPr>
        <w:t>类规定的防连续水流试验。</w:t>
      </w:r>
    </w:p>
    <w:p>
      <w:pPr>
        <w:pStyle w:val="2"/>
        <w:rPr>
          <w:rFonts w:hint="eastAsia"/>
          <w:color w:val="000000" w:themeColor="text1"/>
          <w:lang w:eastAsia="zh-CN"/>
          <w14:textFill>
            <w14:solidFill>
              <w14:schemeClr w14:val="tx1"/>
            </w14:solidFill>
          </w14:textFill>
        </w:rPr>
      </w:pPr>
      <w:bookmarkStart w:id="288" w:name="_Toc15882"/>
      <w:r>
        <w:rPr>
          <w:rFonts w:hint="eastAsia"/>
          <w:color w:val="000000" w:themeColor="text1"/>
          <w:lang w:val="en-US" w:eastAsia="zh-CN"/>
          <w14:textFill>
            <w14:solidFill>
              <w14:schemeClr w14:val="tx1"/>
            </w14:solidFill>
          </w14:textFill>
        </w:rPr>
        <w:t>受试/陪试设备</w:t>
      </w:r>
      <w:bookmarkEnd w:id="288"/>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289" w:name="_Toc32000"/>
      <w:r>
        <w:rPr>
          <w:rFonts w:hint="eastAsia"/>
          <w:color w:val="000000" w:themeColor="text1"/>
          <w:lang w:val="en-US" w:eastAsia="zh-CN"/>
          <w14:textFill>
            <w14:solidFill>
              <w14:schemeClr w14:val="tx1"/>
            </w14:solidFill>
          </w14:textFill>
        </w:rPr>
        <w:t>试验设备、测试设备及要求</w:t>
      </w:r>
      <w:bookmarkEnd w:id="289"/>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290" w:name="_Toc3144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90"/>
    </w:p>
    <w:tbl>
      <w:tblPr>
        <w:tblStyle w:val="30"/>
        <w:tblW w:w="4938"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39"/>
        <w:gridCol w:w="1282"/>
        <w:gridCol w:w="1766"/>
        <w:gridCol w:w="1579"/>
        <w:gridCol w:w="2018"/>
        <w:gridCol w:w="890"/>
        <w:gridCol w:w="1097"/>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94"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序号</w:t>
            </w:r>
          </w:p>
        </w:tc>
        <w:tc>
          <w:tcPr>
            <w:tcW w:w="69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设备名称</w:t>
            </w:r>
          </w:p>
        </w:tc>
        <w:tc>
          <w:tcPr>
            <w:tcW w:w="96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用途</w:t>
            </w:r>
          </w:p>
        </w:tc>
        <w:tc>
          <w:tcPr>
            <w:tcW w:w="8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设备型号</w:t>
            </w:r>
          </w:p>
        </w:tc>
        <w:tc>
          <w:tcPr>
            <w:tcW w:w="110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技术要求/精度</w:t>
            </w:r>
          </w:p>
        </w:tc>
        <w:tc>
          <w:tcPr>
            <w:tcW w:w="485"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eastAsia" w:cs="Times New Roman"/>
                <w:b/>
                <w:bCs/>
                <w:color w:val="000000" w:themeColor="text1"/>
                <w:sz w:val="21"/>
                <w:szCs w:val="21"/>
                <w:lang w:val="en-US" w:eastAsia="zh-CN"/>
                <w14:textFill>
                  <w14:solidFill>
                    <w14:schemeClr w14:val="tx1"/>
                  </w14:solidFill>
                </w14:textFill>
              </w:rPr>
              <w:t>数量</w:t>
            </w:r>
          </w:p>
        </w:tc>
        <w:tc>
          <w:tcPr>
            <w:tcW w:w="594"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校验方式</w:t>
            </w:r>
            <w:r>
              <w:rPr>
                <w:rFonts w:hint="eastAsia" w:cs="Times New Roman"/>
                <w:b/>
                <w:bCs/>
                <w:color w:val="000000" w:themeColor="text1"/>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9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电动振动试验系统</w:t>
            </w:r>
          </w:p>
        </w:tc>
        <w:tc>
          <w:tcPr>
            <w:tcW w:w="96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用于工作冲击试验</w:t>
            </w:r>
          </w:p>
        </w:tc>
        <w:tc>
          <w:tcPr>
            <w:tcW w:w="86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100"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垂直加速度允差：±10%</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水平加速度：允差：±10%</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频率允差：±1Hz 或±2%</w:t>
            </w:r>
          </w:p>
        </w:tc>
        <w:tc>
          <w:tcPr>
            <w:tcW w:w="48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59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9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加速度传感器</w:t>
            </w:r>
          </w:p>
        </w:tc>
        <w:tc>
          <w:tcPr>
            <w:tcW w:w="96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lang w:val="en-US"/>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用于工作冲击试验</w:t>
            </w:r>
          </w:p>
        </w:tc>
        <w:tc>
          <w:tcPr>
            <w:tcW w:w="86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100"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加速度相对偏差：±5%</w:t>
            </w:r>
          </w:p>
        </w:tc>
        <w:tc>
          <w:tcPr>
            <w:tcW w:w="48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59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9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数字式振动控制器</w:t>
            </w:r>
          </w:p>
        </w:tc>
        <w:tc>
          <w:tcPr>
            <w:tcW w:w="96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用于工作冲击试验</w:t>
            </w:r>
          </w:p>
        </w:tc>
        <w:tc>
          <w:tcPr>
            <w:tcW w:w="86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100"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频率允差：±0.05Hz（频率＜100Hz）</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±0.05%（频率≥100Hz）</w:t>
            </w:r>
          </w:p>
        </w:tc>
        <w:tc>
          <w:tcPr>
            <w:tcW w:w="48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59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9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温湿度变送记录仪</w:t>
            </w:r>
          </w:p>
        </w:tc>
        <w:tc>
          <w:tcPr>
            <w:tcW w:w="96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用于测量试验室大气温湿度</w:t>
            </w:r>
          </w:p>
        </w:tc>
        <w:tc>
          <w:tcPr>
            <w:tcW w:w="86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100"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±2℃</w:t>
            </w:r>
          </w:p>
        </w:tc>
        <w:tc>
          <w:tcPr>
            <w:tcW w:w="48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59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9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数字大气压力表</w:t>
            </w:r>
          </w:p>
        </w:tc>
        <w:tc>
          <w:tcPr>
            <w:tcW w:w="96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用于测量试验室大气压力</w:t>
            </w:r>
          </w:p>
        </w:tc>
        <w:tc>
          <w:tcPr>
            <w:tcW w:w="86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100"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允差：±0.5kPa</w:t>
            </w:r>
          </w:p>
        </w:tc>
        <w:tc>
          <w:tcPr>
            <w:tcW w:w="48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59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4"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69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t>.......</w:t>
            </w:r>
          </w:p>
        </w:tc>
        <w:tc>
          <w:tcPr>
            <w:tcW w:w="96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86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1100"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48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c>
          <w:tcPr>
            <w:tcW w:w="59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7"/>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default"/>
          <w:color w:val="000000" w:themeColor="text1"/>
          <w:lang w:val="en-US" w:eastAsia="zh-CN"/>
          <w14:textFill>
            <w14:solidFill>
              <w14:schemeClr w14:val="tx1"/>
            </w14:solidFill>
          </w14:textFill>
        </w:rPr>
      </w:pPr>
      <w:bookmarkStart w:id="291" w:name="_Toc13906"/>
      <w:r>
        <w:rPr>
          <w:rFonts w:hint="eastAsia"/>
          <w:color w:val="000000" w:themeColor="text1"/>
          <w:lang w:val="en-US" w:eastAsia="zh-CN"/>
          <w14:textFill>
            <w14:solidFill>
              <w14:schemeClr w14:val="tx1"/>
            </w14:solidFill>
          </w14:textFill>
        </w:rPr>
        <w:t>试验布置和连接</w:t>
      </w:r>
      <w:bookmarkEnd w:id="29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试验前后测试时，按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将受试设备与测试设备进行连接布置。将受试设备安装在试验箱内，受试设备放在试验箱内中心位置，距离箱壁不小于15cm，具体如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_Ref31824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292" w:name="_Ref3185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92"/>
      <w:bookmarkStart w:id="293" w:name="_Toc5347"/>
      <w:r>
        <w:rPr>
          <w:rFonts w:hint="eastAsia" w:ascii="Times New Roman" w:hAnsi="Times New Roman" w:cs="Times New Roman"/>
          <w:color w:val="000000" w:themeColor="text1"/>
          <w:lang w:val="en-US" w:eastAsia="zh-CN"/>
          <w14:textFill>
            <w14:solidFill>
              <w14:schemeClr w14:val="tx1"/>
            </w14:solidFill>
          </w14:textFill>
        </w:rPr>
        <w:t>：防水试验连接示意图</w:t>
      </w:r>
      <w:bookmarkEnd w:id="293"/>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_Ref31824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294" w:name="_Ref3182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94"/>
      <w:bookmarkStart w:id="295" w:name="_Toc31714"/>
      <w:r>
        <w:rPr>
          <w:rFonts w:hint="eastAsia" w:ascii="Times New Roman" w:hAnsi="Times New Roman" w:cs="Times New Roman"/>
          <w:color w:val="000000" w:themeColor="text1"/>
          <w:lang w:val="en-US" w:eastAsia="zh-CN"/>
          <w14:textFill>
            <w14:solidFill>
              <w14:schemeClr w14:val="tx1"/>
            </w14:solidFill>
          </w14:textFill>
        </w:rPr>
        <w:t>：防冷凝试验受试设备工作状态1时布置图</w:t>
      </w:r>
      <w:bookmarkEnd w:id="295"/>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296" w:name="_Ref3180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96"/>
      <w:bookmarkStart w:id="297" w:name="_Toc24376"/>
      <w:r>
        <w:rPr>
          <w:rFonts w:hint="eastAsia" w:ascii="Times New Roman" w:hAnsi="Times New Roman" w:cs="Times New Roman"/>
          <w:color w:val="000000" w:themeColor="text1"/>
          <w:lang w:val="en-US" w:eastAsia="zh-CN"/>
          <w14:textFill>
            <w14:solidFill>
              <w14:schemeClr w14:val="tx1"/>
            </w14:solidFill>
          </w14:textFill>
        </w:rPr>
        <w:t>：防冷凝试验受试设备工作状态2时布置图</w:t>
      </w:r>
      <w:bookmarkEnd w:id="29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试验前后测试时，按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_Ref31850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将受试设备与测试设备进行连接布置。加热受试设备时，将受试设备安装在试验箱内，受试设备放在试验箱内中心位置，距离箱壁不小于15cm，具体如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_Ref32147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所示，滴雨时，将受试设备安装在防水试验系统滴水盘下方，受试设备与滴水盘距离至少1m，具体如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_Ref32170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_Ref32147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298" w:name="_Ref3214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98"/>
      <w:bookmarkStart w:id="299" w:name="_Toc15119"/>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防水试验加热受试设备时布置图</w:t>
      </w:r>
      <w:bookmarkEnd w:id="299"/>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_Ref32170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00" w:name="_Ref3217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300"/>
      <w:bookmarkStart w:id="301" w:name="_Toc27742"/>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防水试验滴雨时布置图</w:t>
      </w:r>
      <w:bookmarkEnd w:id="301"/>
    </w:p>
    <w:p>
      <w:pPr>
        <w:rPr>
          <w:rFonts w:hint="eastAsia"/>
          <w:i/>
          <w:iCs/>
          <w:color w:val="000000" w:themeColor="text1"/>
          <w14:textFill>
            <w14:solidFill>
              <w14:schemeClr w14:val="tx1"/>
            </w14:solidFill>
          </w14:textFill>
        </w:rPr>
      </w:pPr>
      <w:r>
        <w:rPr>
          <w:rFonts w:hint="eastAsia"/>
          <w:i/>
          <w:iCs/>
          <w:color w:val="000000" w:themeColor="text1"/>
          <w14:textFill>
            <w14:solidFill>
              <w14:schemeClr w14:val="tx1"/>
            </w14:solidFill>
          </w14:textFill>
        </w:rPr>
        <w:t>试验前后测试时，.....</w:t>
      </w:r>
    </w:p>
    <w:p>
      <w:pPr>
        <w:rPr>
          <w:rFonts w:hint="eastAsia" w:ascii="Times New Roman" w:hAnsi="Times New Roman" w:eastAsia="宋体" w:cs="Times New Roman"/>
          <w:bCs w:val="0"/>
          <w:color w:val="000000" w:themeColor="text1"/>
          <w:kern w:val="2"/>
          <w:sz w:val="24"/>
          <w:szCs w:val="24"/>
          <w:lang w:val="en-US" w:eastAsia="zh-CN" w:bidi="ar-SA"/>
          <w14:textFill>
            <w14:solidFill>
              <w14:schemeClr w14:val="tx1"/>
            </w14:solidFill>
          </w14:textFill>
        </w:rPr>
      </w:pPr>
    </w:p>
    <w:p>
      <w:pPr>
        <w:ind w:firstLine="480"/>
        <w:rPr>
          <w:rFonts w:hint="eastAsia" w:ascii="Times New Roman" w:hAnsi="Times New Roman" w:eastAsia="宋体" w:cs="Times New Roman"/>
          <w:bCs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bCs w:val="0"/>
          <w:color w:val="000000" w:themeColor="text1"/>
          <w:kern w:val="2"/>
          <w:sz w:val="24"/>
          <w:szCs w:val="24"/>
          <w:lang w:val="en-US" w:eastAsia="zh-CN" w:bidi="ar-SA"/>
          <w14:textFill>
            <w14:solidFill>
              <w14:schemeClr w14:val="tx1"/>
            </w14:solidFill>
          </w14:textFill>
        </w:rPr>
        <w:t>搭载要求：XXX</w:t>
      </w:r>
    </w:p>
    <w:p>
      <w:pPr>
        <w:pStyle w:val="2"/>
        <w:rPr>
          <w:rFonts w:hint="default"/>
          <w:color w:val="000000" w:themeColor="text1"/>
          <w:lang w:val="en-US" w:eastAsia="zh-CN"/>
          <w14:textFill>
            <w14:solidFill>
              <w14:schemeClr w14:val="tx1"/>
            </w14:solidFill>
          </w14:textFill>
        </w:rPr>
      </w:pPr>
      <w:bookmarkStart w:id="302" w:name="_Toc17266"/>
      <w:r>
        <w:rPr>
          <w:rFonts w:hint="eastAsia"/>
          <w:color w:val="000000" w:themeColor="text1"/>
          <w:lang w:val="en-US" w:eastAsia="zh-CN"/>
          <w14:textFill>
            <w14:solidFill>
              <w14:schemeClr w14:val="tx1"/>
            </w14:solidFill>
          </w14:textFill>
        </w:rPr>
        <w:t>受试设备、试验装置（试验前）的制造符合性要求</w:t>
      </w:r>
      <w:bookmarkEnd w:id="30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”构型和产品状态要求，确定试验件按照12.1要求完成了产品验收测试。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确保试验件、陪试件、试验装置，在试验前按照19.3-19.5的要求，进行了相应的安装和连接。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eastAsia"/>
          <w:color w:val="000000" w:themeColor="text1"/>
          <w:lang w:val="en-US" w:eastAsia="zh-CN"/>
          <w14:textFill>
            <w14:solidFill>
              <w14:schemeClr w14:val="tx1"/>
            </w14:solidFill>
          </w14:textFill>
        </w:rPr>
      </w:pPr>
      <w:bookmarkStart w:id="303" w:name="_Toc23997"/>
      <w:r>
        <w:rPr>
          <w:rFonts w:hint="eastAsia"/>
          <w:color w:val="000000" w:themeColor="text1"/>
          <w:lang w:val="en-US" w:eastAsia="zh-CN"/>
          <w14:textFill>
            <w14:solidFill>
              <w14:schemeClr w14:val="tx1"/>
            </w14:solidFill>
          </w14:textFill>
        </w:rPr>
        <w:t>试验程序</w:t>
      </w:r>
      <w:bookmarkEnd w:id="30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pStyle w:val="5"/>
        <w:rPr>
          <w:rFonts w:hint="eastAsia"/>
          <w:color w:val="000000" w:themeColor="text1"/>
          <w14:textFill>
            <w14:solidFill>
              <w14:schemeClr w14:val="tx1"/>
            </w14:solidFill>
          </w14:textFill>
        </w:rPr>
      </w:pPr>
      <w:bookmarkStart w:id="304" w:name="_Toc17159"/>
      <w:r>
        <w:rPr>
          <w:rFonts w:hint="eastAsia"/>
          <w:color w:val="000000" w:themeColor="text1"/>
          <w14:textFill>
            <w14:solidFill>
              <w14:schemeClr w14:val="tx1"/>
            </w14:solidFill>
          </w14:textFill>
        </w:rPr>
        <w:t>防冷凝试验</w:t>
      </w:r>
      <w:bookmarkEnd w:id="304"/>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该试验中将使用2个温度箱，试验箱1设定-10℃，试验箱2设定+40℃以及湿度85%。试验人员应在试验环境搭建完成后予以检查确认试验参数设置，并拍照取证开始试验：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QPAT1-1和QPAT2检查</w:t>
      </w:r>
      <w:r>
        <w:rPr>
          <w:rFonts w:hint="eastAsia"/>
          <w:color w:val="000000" w:themeColor="text1"/>
          <w14:textFill>
            <w14:solidFill>
              <w14:schemeClr w14:val="tx1"/>
            </w14:solidFill>
          </w14:textFill>
        </w:rPr>
        <w:t>并记录检测数据，将受试设备按照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_Ref31824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b)试验：受试设备放置在试验箱1中，受试设备处于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，将试验箱温度调至－10℃，稳定3h，期间将试验箱2温度调至+40℃，相对湿度85%，并保持；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c)在5min的时间内，将受试设备转移到试验箱2中，并在5min内将受试设备按照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_Ref31801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所示连接好，然后上电工作10min。受试设备工作期间，按照12.2章节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d)试验结束后，将受试设备从试验箱内取出并排除水，按照12.2章节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QPAT1-1和QPAT2检查</w:t>
      </w:r>
      <w:r>
        <w:rPr>
          <w:rFonts w:hint="eastAsia"/>
          <w:color w:val="000000" w:themeColor="text1"/>
          <w14:textFill>
            <w14:solidFill>
              <w14:schemeClr w14:val="tx1"/>
            </w14:solidFill>
          </w14:textFill>
        </w:rPr>
        <w:t>并记录检测数据。</w:t>
      </w:r>
    </w:p>
    <w:p>
      <w:pPr>
        <w:pStyle w:val="5"/>
        <w:rPr>
          <w:rFonts w:hint="eastAsia"/>
          <w:color w:val="000000" w:themeColor="text1"/>
          <w14:textFill>
            <w14:solidFill>
              <w14:schemeClr w14:val="tx1"/>
            </w14:solidFill>
          </w14:textFill>
        </w:rPr>
      </w:pPr>
      <w:bookmarkStart w:id="305" w:name="_Toc19227"/>
      <w:r>
        <w:rPr>
          <w:rFonts w:hint="eastAsia"/>
          <w:color w:val="000000" w:themeColor="text1"/>
          <w14:textFill>
            <w14:solidFill>
              <w14:schemeClr w14:val="tx1"/>
            </w14:solidFill>
          </w14:textFill>
        </w:rPr>
        <w:t>防滴水试验</w:t>
      </w:r>
      <w:bookmarkEnd w:id="305"/>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_Ref32147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，调节试验箱内温度至高于水温10℃的温度，使受试设备在该温度条件下稳定3h；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_Ref32170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所示安装于防水试验系统中，受试设备处于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经受匀速滴水的作用，滴水的位置距受试设备上表面至少1m高，试验箱通过孔径为0.33mm、孔距为25mm的滴水盘流出滴水量大于140l/m2·h的水滴，滴水时间每面不少于15min，受试面为顶面。试验人员在试验期间应全程值守，观察样品的试验情况是否正常和控制参数的变化是否在规定的范围内；</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d)试验结束后，将受试设备从试验箱内取出并排除水，按照12.2章节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pStyle w:val="5"/>
        <w:rPr>
          <w:rFonts w:hint="eastAsia"/>
          <w:color w:val="000000" w:themeColor="text1"/>
          <w14:textFill>
            <w14:solidFill>
              <w14:schemeClr w14:val="tx1"/>
            </w14:solidFill>
          </w14:textFill>
        </w:rPr>
      </w:pPr>
      <w:bookmarkStart w:id="306" w:name="_Toc19899"/>
      <w:r>
        <w:rPr>
          <w:rFonts w:hint="eastAsia"/>
          <w:color w:val="000000" w:themeColor="text1"/>
          <w14:textFill>
            <w14:solidFill>
              <w14:schemeClr w14:val="tx1"/>
            </w14:solidFill>
          </w14:textFill>
        </w:rPr>
        <w:t>防喷水试验</w:t>
      </w:r>
      <w:bookmarkEnd w:id="306"/>
    </w:p>
    <w:p>
      <w:pPr>
        <w:rPr>
          <w:rFonts w:hint="eastAsia"/>
          <w:i/>
          <w:iCs/>
          <w:color w:val="000000" w:themeColor="text1"/>
          <w14:textFill>
            <w14:solidFill>
              <w14:schemeClr w14:val="tx1"/>
            </w14:solidFill>
          </w14:textFill>
        </w:rPr>
      </w:pPr>
      <w:r>
        <w:rPr>
          <w:rFonts w:hint="eastAsia"/>
          <w:i/>
          <w:iCs/>
          <w:color w:val="000000" w:themeColor="text1"/>
          <w14:textFill>
            <w14:solidFill>
              <w14:schemeClr w14:val="tx1"/>
            </w14:solidFill>
          </w14:textFill>
        </w:rPr>
        <w:t>（结合DO160G及QPAT完成试验程序步骤）</w:t>
      </w:r>
    </w:p>
    <w:p>
      <w:pPr>
        <w:pStyle w:val="5"/>
        <w:rPr>
          <w:rFonts w:hint="eastAsia"/>
          <w:color w:val="000000" w:themeColor="text1"/>
          <w14:textFill>
            <w14:solidFill>
              <w14:schemeClr w14:val="tx1"/>
            </w14:solidFill>
          </w14:textFill>
        </w:rPr>
      </w:pPr>
      <w:bookmarkStart w:id="307" w:name="_Toc27954"/>
      <w:r>
        <w:rPr>
          <w:rFonts w:hint="eastAsia"/>
          <w:color w:val="000000" w:themeColor="text1"/>
          <w14:textFill>
            <w14:solidFill>
              <w14:schemeClr w14:val="tx1"/>
            </w14:solidFill>
          </w14:textFill>
        </w:rPr>
        <w:t>防连续水流试验</w:t>
      </w:r>
      <w:bookmarkEnd w:id="307"/>
    </w:p>
    <w:p>
      <w:pPr>
        <w:rPr>
          <w:rFonts w:hint="eastAsia"/>
          <w:i/>
          <w:iCs/>
          <w:color w:val="000000" w:themeColor="text1"/>
          <w14:textFill>
            <w14:solidFill>
              <w14:schemeClr w14:val="tx1"/>
            </w14:solidFill>
          </w14:textFill>
        </w:rPr>
      </w:pPr>
      <w:r>
        <w:rPr>
          <w:rFonts w:hint="eastAsia"/>
          <w:i/>
          <w:iCs/>
          <w:color w:val="000000" w:themeColor="text1"/>
          <w14:textFill>
            <w14:solidFill>
              <w14:schemeClr w14:val="tx1"/>
            </w14:solidFill>
          </w14:textFill>
        </w:rPr>
        <w:t>（结合DO160G及QPAT完成试验程序步骤）</w:t>
      </w:r>
    </w:p>
    <w:p>
      <w:pPr>
        <w:pStyle w:val="2"/>
        <w:rPr>
          <w:rFonts w:hint="default"/>
          <w:color w:val="000000" w:themeColor="text1"/>
          <w:lang w:val="en-US" w:eastAsia="zh-CN"/>
          <w14:textFill>
            <w14:solidFill>
              <w14:schemeClr w14:val="tx1"/>
            </w14:solidFill>
          </w14:textFill>
        </w:rPr>
      </w:pPr>
      <w:bookmarkStart w:id="308" w:name="_Toc28917"/>
      <w:r>
        <w:rPr>
          <w:rFonts w:hint="eastAsia"/>
          <w:color w:val="000000" w:themeColor="text1"/>
          <w:lang w:val="en-US" w:eastAsia="zh-CN"/>
          <w14:textFill>
            <w14:solidFill>
              <w14:schemeClr w14:val="tx1"/>
            </w14:solidFill>
          </w14:textFill>
        </w:rPr>
        <w:t>试验判据</w:t>
      </w:r>
      <w:bookmarkEnd w:id="308"/>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（1）防冷凝试验</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（2）防滴水试验。</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XXXX。</w:t>
      </w:r>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3</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防喷水试验。</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w:t>
      </w:r>
    </w:p>
    <w:p>
      <w:pPr>
        <w:rPr>
          <w:rFonts w:hint="default" w:eastAsia="宋体"/>
          <w:color w:val="000000" w:themeColor="text1"/>
          <w:lang w:val="en-US"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4</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防连续水流试验</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XXX。</w:t>
      </w:r>
    </w:p>
    <w:p>
      <w:pPr>
        <w:pStyle w:val="4"/>
        <w:numPr>
          <w:ilvl w:val="0"/>
          <w:numId w:val="9"/>
        </w:numPr>
        <w:rPr>
          <w:rFonts w:hint="eastAsia"/>
          <w:color w:val="000000" w:themeColor="text1"/>
          <w14:textFill>
            <w14:solidFill>
              <w14:schemeClr w14:val="tx1"/>
            </w14:solidFill>
          </w14:textFill>
        </w:rPr>
      </w:pPr>
      <w:bookmarkStart w:id="309" w:name="_Toc30375"/>
      <w:r>
        <w:rPr>
          <w:rFonts w:hint="eastAsia"/>
          <w:color w:val="000000" w:themeColor="text1"/>
          <w:lang w:val="en-US" w:eastAsia="zh-CN"/>
          <w14:textFill>
            <w14:solidFill>
              <w14:schemeClr w14:val="tx1"/>
            </w14:solidFill>
          </w14:textFill>
        </w:rPr>
        <w:t>流体敏感性</w:t>
      </w:r>
      <w:bookmarkEnd w:id="309"/>
    </w:p>
    <w:p>
      <w:pPr>
        <w:pStyle w:val="2"/>
        <w:rPr>
          <w:rFonts w:hint="eastAsia"/>
          <w:color w:val="000000" w:themeColor="text1"/>
          <w:lang w:val="en-US" w:eastAsia="zh-CN"/>
          <w14:textFill>
            <w14:solidFill>
              <w14:schemeClr w14:val="tx1"/>
            </w14:solidFill>
          </w14:textFill>
        </w:rPr>
      </w:pPr>
      <w:bookmarkStart w:id="310" w:name="_Toc19536"/>
      <w:r>
        <w:rPr>
          <w:rFonts w:hint="eastAsia"/>
          <w:color w:val="000000" w:themeColor="text1"/>
          <w:lang w:val="en-US" w:eastAsia="zh-CN"/>
          <w14:textFill>
            <w14:solidFill>
              <w14:schemeClr w14:val="tx1"/>
            </w14:solidFill>
          </w14:textFill>
        </w:rPr>
        <w:t>试验目的</w:t>
      </w:r>
      <w:bookmarkEnd w:id="31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确定受试设备结构中所用材料受到流体污染时能否承受流体的有害侵蚀。</w:t>
      </w:r>
    </w:p>
    <w:p>
      <w:pPr>
        <w:pStyle w:val="2"/>
        <w:rPr>
          <w:rFonts w:hint="eastAsia"/>
          <w:color w:val="000000" w:themeColor="text1"/>
          <w:lang w:val="en-US" w:eastAsia="zh-CN"/>
          <w14:textFill>
            <w14:solidFill>
              <w14:schemeClr w14:val="tx1"/>
            </w14:solidFill>
          </w14:textFill>
        </w:rPr>
      </w:pPr>
      <w:bookmarkStart w:id="311" w:name="_Toc2565"/>
      <w:r>
        <w:rPr>
          <w:rFonts w:hint="eastAsia"/>
          <w:color w:val="000000" w:themeColor="text1"/>
          <w:lang w:val="en-US" w:eastAsia="zh-CN"/>
          <w14:textFill>
            <w14:solidFill>
              <w14:schemeClr w14:val="tx1"/>
            </w14:solidFill>
          </w14:textFill>
        </w:rPr>
        <w:t>试验要求</w:t>
      </w:r>
      <w:bookmarkEnd w:id="311"/>
    </w:p>
    <w:p>
      <w:pPr>
        <w:rPr>
          <w:rFonts w:hint="eastAsia"/>
          <w:color w:val="000000" w:themeColor="text1"/>
          <w14:textFill>
            <w14:solidFill>
              <w14:schemeClr w14:val="tx1"/>
            </w14:solidFill>
          </w14:textFill>
        </w:rPr>
      </w:pP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安装于飞机</w:t>
      </w:r>
      <w:r>
        <w:rPr>
          <w:rFonts w:hint="eastAsia"/>
          <w:i/>
          <w:iCs/>
          <w:color w:val="000000" w:themeColor="text1"/>
          <w14:textFill>
            <w14:solidFill>
              <w14:schemeClr w14:val="tx1"/>
            </w14:solidFill>
          </w14:textFill>
        </w:rPr>
        <w:t>XXX</w:t>
      </w:r>
      <w:r>
        <w:rPr>
          <w:rFonts w:hint="eastAsia"/>
          <w:color w:val="000000" w:themeColor="text1"/>
          <w14:textFill>
            <w14:solidFill>
              <w14:schemeClr w14:val="tx1"/>
            </w14:solidFill>
          </w14:textFill>
        </w:rPr>
        <w:t>，应通过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DO－160G第11章，</w:t>
      </w:r>
      <w:r>
        <w:rPr>
          <w:rFonts w:hint="eastAsia"/>
          <w:i/>
          <w:iCs/>
          <w:color w:val="000000" w:themeColor="text1"/>
          <w14:textFill>
            <w14:solidFill>
              <w14:schemeClr w14:val="tx1"/>
            </w14:solidFill>
          </w14:textFill>
        </w:rPr>
        <w:t>F</w:t>
      </w:r>
      <w:r>
        <w:rPr>
          <w:rFonts w:hint="eastAsia"/>
          <w:color w:val="000000" w:themeColor="text1"/>
          <w14:textFill>
            <w14:solidFill>
              <w14:schemeClr w14:val="tx1"/>
            </w14:solidFill>
          </w14:textFill>
        </w:rPr>
        <w:t>类规定的</w:t>
      </w:r>
      <w:r>
        <w:rPr>
          <w:rFonts w:hint="eastAsia"/>
          <w:i/>
          <w:iCs/>
          <w:color w:val="000000" w:themeColor="text1"/>
          <w14:textFill>
            <w14:solidFill>
              <w14:schemeClr w14:val="tx1"/>
            </w14:solidFill>
          </w14:textFill>
        </w:rPr>
        <w:t>XX</w:t>
      </w:r>
      <w:r>
        <w:rPr>
          <w:rFonts w:hint="eastAsia"/>
          <w:color w:val="000000" w:themeColor="text1"/>
          <w14:textFill>
            <w14:solidFill>
              <w14:schemeClr w14:val="tx1"/>
            </w14:solidFill>
          </w14:textFill>
        </w:rPr>
        <w:t>试验。</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流体试验涉及的污染液的种类和对应温度见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bookmarkStart w:id="312" w:name="_Ref4194"/>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312"/>
      <w:bookmarkStart w:id="313" w:name="_Toc205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污染液的种类和液体温度表</w:t>
      </w:r>
      <w:bookmarkEnd w:id="313"/>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28" w:type="dxa"/>
          <w:left w:w="108" w:type="dxa"/>
          <w:bottom w:w="28" w:type="dxa"/>
          <w:right w:w="108" w:type="dxa"/>
        </w:tblCellMar>
      </w:tblPr>
      <w:tblGrid>
        <w:gridCol w:w="742"/>
        <w:gridCol w:w="2418"/>
        <w:gridCol w:w="3923"/>
        <w:gridCol w:w="1159"/>
        <w:gridCol w:w="10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tblHeader/>
          <w:jc w:val="center"/>
        </w:trPr>
        <w:tc>
          <w:tcPr>
            <w:tcW w:w="40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序号</w:t>
            </w:r>
          </w:p>
        </w:tc>
        <w:tc>
          <w:tcPr>
            <w:tcW w:w="130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污染流体类别</w:t>
            </w:r>
          </w:p>
        </w:tc>
        <w:tc>
          <w:tcPr>
            <w:tcW w:w="211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试验流体</w:t>
            </w:r>
          </w:p>
        </w:tc>
        <w:tc>
          <w:tcPr>
            <w:tcW w:w="62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流体温度</w:t>
            </w:r>
          </w:p>
        </w:tc>
        <w:tc>
          <w:tcPr>
            <w:tcW w:w="55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tcBorders>
              <w:top w:val="single" w:color="auto" w:sz="12" w:space="0"/>
            </w:tcBorders>
            <w:vAlign w:val="center"/>
          </w:tcPr>
          <w:p>
            <w:pPr>
              <w:keepNext w:val="0"/>
              <w:keepLines w:val="0"/>
              <w:pageBreakBefore w:val="0"/>
              <w:widowControl w:val="0"/>
              <w:numPr>
                <w:ilvl w:val="0"/>
                <w:numId w:val="2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0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溶剂和清洗用流体</w:t>
            </w:r>
          </w:p>
        </w:tc>
        <w:tc>
          <w:tcPr>
            <w:tcW w:w="211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飞机客舱清洗剂（深度）NW-015A</w:t>
            </w:r>
          </w:p>
        </w:tc>
        <w:tc>
          <w:tcPr>
            <w:tcW w:w="62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23℃</w:t>
            </w:r>
          </w:p>
        </w:tc>
        <w:tc>
          <w:tcPr>
            <w:tcW w:w="559"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杀虫剂</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六维航化NW-016A杀虫气雾剂（氯菊酯含量2%）</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消毒剂</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NW-036飞机消毒剂</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饮料</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可乐、咖啡、果汁、茶水</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灭火剂</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氟蛋白</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default" w:ascii="Times New Roman" w:hAnsi="Times New Roman" w:cs="Times New Roman"/>
                <w:i/>
                <w:iCs/>
                <w:color w:val="000000" w:themeColor="text1"/>
                <w:sz w:val="21"/>
                <w:szCs w:val="21"/>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pStyle w:val="2"/>
        <w:rPr>
          <w:rFonts w:hint="eastAsia"/>
          <w:color w:val="000000" w:themeColor="text1"/>
          <w:lang w:eastAsia="zh-CN"/>
          <w14:textFill>
            <w14:solidFill>
              <w14:schemeClr w14:val="tx1"/>
            </w14:solidFill>
          </w14:textFill>
        </w:rPr>
      </w:pPr>
      <w:bookmarkStart w:id="314" w:name="_Toc31750"/>
      <w:r>
        <w:rPr>
          <w:rFonts w:hint="eastAsia"/>
          <w:color w:val="000000" w:themeColor="text1"/>
          <w:lang w:val="en-US" w:eastAsia="zh-CN"/>
          <w14:textFill>
            <w14:solidFill>
              <w14:schemeClr w14:val="tx1"/>
            </w14:solidFill>
          </w14:textFill>
        </w:rPr>
        <w:t>受试/陪试设备</w:t>
      </w:r>
      <w:bookmarkEnd w:id="314"/>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315" w:name="_Toc12053"/>
      <w:r>
        <w:rPr>
          <w:rFonts w:hint="eastAsia"/>
          <w:color w:val="000000" w:themeColor="text1"/>
          <w:lang w:val="en-US" w:eastAsia="zh-CN"/>
          <w14:textFill>
            <w14:solidFill>
              <w14:schemeClr w14:val="tx1"/>
            </w14:solidFill>
          </w14:textFill>
        </w:rPr>
        <w:t>试验设备、测试设备及要求</w:t>
      </w:r>
      <w:bookmarkEnd w:id="315"/>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316" w:name="_Toc2790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16"/>
    </w:p>
    <w:tbl>
      <w:tblPr>
        <w:tblStyle w:val="29"/>
        <w:tblW w:w="5202"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55"/>
        <w:gridCol w:w="1412"/>
        <w:gridCol w:w="1542"/>
        <w:gridCol w:w="1378"/>
        <w:gridCol w:w="2566"/>
        <w:gridCol w:w="891"/>
        <w:gridCol w:w="101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9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73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80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72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34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46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eastAsia" w:ascii="Times New Roman" w:hAnsi="Times New Roman" w:cs="Times New Roman"/>
                <w:b/>
                <w:bCs/>
                <w:color w:val="000000" w:themeColor="text1"/>
                <w:sz w:val="21"/>
                <w:szCs w:val="21"/>
                <w:lang w:val="en-US" w:eastAsia="zh-CN"/>
                <w14:textFill>
                  <w14:solidFill>
                    <w14:schemeClr w14:val="tx1"/>
                  </w14:solidFill>
                </w14:textFill>
              </w:rPr>
              <w:t>数量</w:t>
            </w:r>
          </w:p>
        </w:tc>
        <w:tc>
          <w:tcPr>
            <w:tcW w:w="526"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5"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39"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807"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721"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1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4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52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5"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39"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807"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721"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1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4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52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5"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39"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807"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721"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1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4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52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试验设备以及测试设备见表XX。</w:t>
      </w:r>
    </w:p>
    <w:p>
      <w:pPr>
        <w:pStyle w:val="11"/>
        <w:ind w:left="0" w:leftChars="0" w:firstLine="0" w:firstLine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表XX</w:t>
      </w:r>
      <w:r>
        <w:rPr>
          <w:rFonts w:hint="eastAsia"/>
          <w:color w:val="000000" w:themeColor="text1"/>
          <w:lang w:val="en-US" w:eastAsia="zh-CN"/>
          <w14:textFill>
            <w14:solidFill>
              <w14:schemeClr w14:val="tx1"/>
            </w14:solidFill>
          </w14:textFill>
        </w:rPr>
        <w:t>：</w:t>
      </w:r>
      <w:r>
        <w:rPr>
          <w:rFonts w:hint="default"/>
          <w:color w:val="000000" w:themeColor="text1"/>
          <w:lang w:val="en-US"/>
          <w14:textFill>
            <w14:solidFill>
              <w14:schemeClr w14:val="tx1"/>
            </w14:solidFill>
          </w14:textFill>
        </w:rPr>
        <w:t>试验设备以及测试设备</w:t>
      </w:r>
    </w:p>
    <w:tbl>
      <w:tblPr>
        <w:tblStyle w:val="29"/>
        <w:tblW w:w="5101"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56"/>
        <w:gridCol w:w="1529"/>
        <w:gridCol w:w="1272"/>
        <w:gridCol w:w="2181"/>
        <w:gridCol w:w="2024"/>
        <w:gridCol w:w="714"/>
        <w:gridCol w:w="99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tblHeader/>
          <w:jc w:val="center"/>
        </w:trPr>
        <w:tc>
          <w:tcPr>
            <w:tcW w:w="35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序号</w:t>
            </w:r>
          </w:p>
        </w:tc>
        <w:tc>
          <w:tcPr>
            <w:tcW w:w="81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设备名称</w:t>
            </w:r>
          </w:p>
        </w:tc>
        <w:tc>
          <w:tcPr>
            <w:tcW w:w="67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用途</w:t>
            </w:r>
          </w:p>
        </w:tc>
        <w:tc>
          <w:tcPr>
            <w:tcW w:w="116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设备型号</w:t>
            </w:r>
          </w:p>
        </w:tc>
        <w:tc>
          <w:tcPr>
            <w:tcW w:w="108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技术要求/精度</w:t>
            </w:r>
          </w:p>
        </w:tc>
        <w:tc>
          <w:tcPr>
            <w:tcW w:w="38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eastAsia" w:ascii="Times New Roman" w:hAnsi="Times New Roman" w:eastAsia="宋体" w:cs="Times New Roman"/>
                <w:b/>
                <w:bCs w:val="0"/>
                <w:color w:val="000000" w:themeColor="text1"/>
                <w:kern w:val="28"/>
                <w:sz w:val="21"/>
                <w:szCs w:val="21"/>
                <w:lang w:val="en-US" w:eastAsia="zh-CN"/>
                <w14:textFill>
                  <w14:solidFill>
                    <w14:schemeClr w14:val="tx1"/>
                  </w14:solidFill>
                </w14:textFill>
              </w:rPr>
            </w:pPr>
            <w:r>
              <w:rPr>
                <w:rFonts w:hint="eastAsia" w:cs="Times New Roman"/>
                <w:b/>
                <w:bCs w:val="0"/>
                <w:color w:val="000000" w:themeColor="text1"/>
                <w:kern w:val="28"/>
                <w:sz w:val="21"/>
                <w:szCs w:val="21"/>
                <w:lang w:val="en-US" w:eastAsia="zh-CN"/>
                <w14:textFill>
                  <w14:solidFill>
                    <w14:schemeClr w14:val="tx1"/>
                  </w14:solidFill>
                </w14:textFill>
              </w:rPr>
              <w:t>数量</w:t>
            </w:r>
          </w:p>
        </w:tc>
        <w:tc>
          <w:tcPr>
            <w:tcW w:w="52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0"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81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高低温湿热试验箱</w:t>
            </w:r>
          </w:p>
        </w:tc>
        <w:tc>
          <w:tcPr>
            <w:tcW w:w="6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用于调节污染流体温度和干燥受试设备</w:t>
            </w:r>
          </w:p>
        </w:tc>
        <w:tc>
          <w:tcPr>
            <w:tcW w:w="11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XXX</w:t>
            </w:r>
          </w:p>
        </w:tc>
        <w:tc>
          <w:tcPr>
            <w:tcW w:w="108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温度偏差：±2.0℃</w:t>
            </w:r>
          </w:p>
        </w:tc>
        <w:tc>
          <w:tcPr>
            <w:tcW w:w="38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5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设备校验</w:t>
            </w:r>
            <w:r>
              <w:rPr>
                <w:rFonts w:hint="eastAsia" w:cs="Times New Roman"/>
                <w:color w:val="000000" w:themeColor="text1"/>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0"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81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专用喷壶</w:t>
            </w:r>
          </w:p>
        </w:tc>
        <w:tc>
          <w:tcPr>
            <w:tcW w:w="6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用于喷洒污染流体</w:t>
            </w:r>
          </w:p>
        </w:tc>
        <w:tc>
          <w:tcPr>
            <w:tcW w:w="11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XXX</w:t>
            </w:r>
          </w:p>
        </w:tc>
        <w:tc>
          <w:tcPr>
            <w:tcW w:w="108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w:t>
            </w:r>
          </w:p>
        </w:tc>
        <w:tc>
          <w:tcPr>
            <w:tcW w:w="38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5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合格证</w:t>
            </w:r>
            <w:r>
              <w:rPr>
                <w:rFonts w:hint="eastAsia" w:cs="Times New Roman"/>
                <w:color w:val="000000" w:themeColor="text1"/>
                <w:sz w:val="21"/>
                <w:szCs w:val="21"/>
                <w:lang w:val="en-US" w:eastAsia="zh-CN"/>
                <w14:textFill>
                  <w14:solidFill>
                    <w14:schemeClr w14:val="tx1"/>
                  </w14:solidFill>
                </w14:textFill>
              </w:rPr>
              <w:t>/5年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0"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81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温湿度变送记录仪</w:t>
            </w:r>
          </w:p>
        </w:tc>
        <w:tc>
          <w:tcPr>
            <w:tcW w:w="6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用于测量试验室大气温湿度</w:t>
            </w:r>
          </w:p>
        </w:tc>
        <w:tc>
          <w:tcPr>
            <w:tcW w:w="11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XXX</w:t>
            </w:r>
          </w:p>
        </w:tc>
        <w:tc>
          <w:tcPr>
            <w:tcW w:w="108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w:t>
            </w:r>
          </w:p>
        </w:tc>
        <w:tc>
          <w:tcPr>
            <w:tcW w:w="38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5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设备校验</w:t>
            </w:r>
            <w:r>
              <w:rPr>
                <w:rFonts w:hint="eastAsia" w:cs="Times New Roman"/>
                <w:color w:val="000000" w:themeColor="text1"/>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0"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81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数字大气压力表</w:t>
            </w:r>
          </w:p>
        </w:tc>
        <w:tc>
          <w:tcPr>
            <w:tcW w:w="6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用于测量试验室大气压力</w:t>
            </w:r>
          </w:p>
        </w:tc>
        <w:tc>
          <w:tcPr>
            <w:tcW w:w="11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XXX</w:t>
            </w:r>
          </w:p>
        </w:tc>
        <w:tc>
          <w:tcPr>
            <w:tcW w:w="108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允差：±0.5kPa</w:t>
            </w:r>
          </w:p>
        </w:tc>
        <w:tc>
          <w:tcPr>
            <w:tcW w:w="38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528"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设备校验</w:t>
            </w:r>
            <w:r>
              <w:rPr>
                <w:rFonts w:hint="eastAsia" w:cs="Times New Roman"/>
                <w:color w:val="000000" w:themeColor="text1"/>
                <w:sz w:val="21"/>
                <w:szCs w:val="21"/>
                <w:lang w:val="en-US" w:eastAsia="zh-CN"/>
                <w14:textFill>
                  <w14:solidFill>
                    <w14:schemeClr w14:val="tx1"/>
                  </w14:solidFill>
                </w14:textFill>
              </w:rPr>
              <w:t>/1年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420" w:firstLineChars="200"/>
              <w:jc w:val="left"/>
              <w:textAlignment w:val="baseline"/>
              <w:rPr>
                <w:rFonts w:hint="default" w:ascii="Times New Roman" w:hAnsi="Times New Roman" w:cs="Times New Roman"/>
                <w:bCs/>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w:t>
            </w:r>
            <w:r>
              <w:rPr>
                <w:rFonts w:hint="eastAsia" w:cs="Times New Roman"/>
                <w:iCs/>
                <w:color w:val="000000" w:themeColor="text1"/>
                <w:kern w:val="28"/>
                <w:sz w:val="21"/>
                <w:szCs w:val="21"/>
                <w:lang w:eastAsia="zh-CN"/>
                <w14:textFill>
                  <w14:solidFill>
                    <w14:schemeClr w14:val="tx1"/>
                  </w14:solidFill>
                </w14:textFill>
              </w:rPr>
              <w:t>.</w:t>
            </w:r>
            <w:r>
              <w:rPr>
                <w:rFonts w:hint="default" w:ascii="Times New Roman" w:hAnsi="Times New Roman" w:cs="Times New Roman"/>
                <w:iCs/>
                <w:color w:val="000000" w:themeColor="text1"/>
                <w:kern w:val="28"/>
                <w:sz w:val="21"/>
                <w:szCs w:val="21"/>
                <w14:textFill>
                  <w14:solidFill>
                    <w14:schemeClr w14:val="tx1"/>
                  </w14:solidFill>
                </w14:textFill>
              </w:rPr>
              <w:t>实际使用的设备/仪器，由试验单位记录，并在试验报告中明确，如存在差异，应在试验报告中进行分析。</w:t>
            </w:r>
          </w:p>
        </w:tc>
      </w:tr>
    </w:tbl>
    <w:p>
      <w:pPr>
        <w:pStyle w:val="2"/>
        <w:rPr>
          <w:rFonts w:hint="eastAsia"/>
          <w:color w:val="000000" w:themeColor="text1"/>
          <w:lang w:val="en-US" w:eastAsia="zh-CN"/>
          <w14:textFill>
            <w14:solidFill>
              <w14:schemeClr w14:val="tx1"/>
            </w14:solidFill>
          </w14:textFill>
        </w:rPr>
      </w:pPr>
      <w:bookmarkStart w:id="317" w:name="_Toc7013"/>
      <w:r>
        <w:rPr>
          <w:rFonts w:hint="eastAsia"/>
          <w:color w:val="000000" w:themeColor="text1"/>
          <w:lang w:val="en-US" w:eastAsia="zh-CN"/>
          <w14:textFill>
            <w14:solidFill>
              <w14:schemeClr w14:val="tx1"/>
            </w14:solidFill>
          </w14:textFill>
        </w:rPr>
        <w:t>试验布置和连接</w:t>
      </w:r>
      <w:bookmarkEnd w:id="31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安装在试验箱内（测试设备处于试验箱外），按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_Ref5011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18" w:name="_Ref504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18"/>
      <w:bookmarkStart w:id="319" w:name="_Toc21376"/>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en-US"/>
          <w14:textFill>
            <w14:solidFill>
              <w14:schemeClr w14:val="tx1"/>
            </w14:solidFill>
          </w14:textFill>
        </w:rPr>
        <w:t>流体敏感性试验</w:t>
      </w:r>
      <w:r>
        <w:rPr>
          <w:rFonts w:hint="eastAsia" w:ascii="Times New Roman" w:hAnsi="Times New Roman" w:cs="Times New Roman"/>
          <w:color w:val="000000" w:themeColor="text1"/>
          <w:sz w:val="21"/>
          <w:szCs w:val="21"/>
          <w:lang w:val="en-US" w:eastAsia="zh-CN"/>
          <w14:textFill>
            <w14:solidFill>
              <w14:schemeClr w14:val="tx1"/>
            </w14:solidFill>
          </w14:textFill>
        </w:rPr>
        <w:t>连接</w:t>
      </w:r>
      <w:r>
        <w:rPr>
          <w:rFonts w:hint="default" w:ascii="Times New Roman" w:hAnsi="Times New Roman" w:cs="Times New Roman"/>
          <w:color w:val="000000" w:themeColor="text1"/>
          <w:sz w:val="21"/>
          <w:szCs w:val="21"/>
          <w:lang w:val="en-US"/>
          <w14:textFill>
            <w14:solidFill>
              <w14:schemeClr w14:val="tx1"/>
            </w14:solidFill>
          </w14:textFill>
        </w:rPr>
        <w:t>图</w:t>
      </w:r>
      <w:bookmarkEnd w:id="319"/>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_Ref5011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sz w:val="21"/>
          <w:szCs w:val="21"/>
          <w:lang w:val="en-US"/>
          <w14:textFill>
            <w14:solidFill>
              <w14:schemeClr w14:val="tx1"/>
            </w14:solidFill>
          </w14:textFill>
        </w:rPr>
      </w:pPr>
      <w:bookmarkStart w:id="320" w:name="_Ref501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20"/>
      <w:bookmarkStart w:id="321" w:name="_Toc27758"/>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en-US"/>
          <w14:textFill>
            <w14:solidFill>
              <w14:schemeClr w14:val="tx1"/>
            </w14:solidFill>
          </w14:textFill>
        </w:rPr>
        <w:t>流体敏感性试验布置图</w:t>
      </w:r>
      <w:bookmarkEnd w:id="321"/>
    </w:p>
    <w:p>
      <w:pPr>
        <w:ind w:firstLine="480"/>
        <w:rPr>
          <w:rFonts w:hint="eastAsia"/>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322" w:name="_Toc9192"/>
      <w:r>
        <w:rPr>
          <w:rFonts w:hint="eastAsia"/>
          <w:color w:val="000000" w:themeColor="text1"/>
          <w:lang w:val="en-US" w:eastAsia="zh-CN"/>
          <w14:textFill>
            <w14:solidFill>
              <w14:schemeClr w14:val="tx1"/>
            </w14:solidFill>
          </w14:textFill>
        </w:rPr>
        <w:t>受试设备、试验装置（试验前）的制造符合性要求</w:t>
      </w:r>
      <w:bookmarkEnd w:id="32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”构型和产品状态要求，确定试验件按照1</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w:t>
      </w:r>
      <w:r>
        <w:rPr>
          <w:rFonts w:hint="eastAsia"/>
          <w:color w:val="000000" w:themeColor="text1"/>
          <w:lang w:val="en-US" w:eastAsia="zh-CN"/>
          <w14:textFill>
            <w14:solidFill>
              <w14:schemeClr w14:val="tx1"/>
            </w14:solidFill>
          </w14:textFill>
        </w:rPr>
        <w:t>20</w:t>
      </w:r>
      <w:r>
        <w:rPr>
          <w:rFonts w:hint="eastAsia"/>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t>20</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w:t>
      </w:r>
      <w:r>
        <w:rPr>
          <w:rFonts w:hint="eastAsia"/>
          <w:color w:val="000000" w:themeColor="text1"/>
          <w:lang w:eastAsia="zh-CN"/>
          <w14:textFill>
            <w14:solidFill>
              <w14:schemeClr w14:val="tx1"/>
            </w14:solidFill>
          </w14:textFill>
        </w:rPr>
        <w:t>10试验人员</w:t>
      </w:r>
      <w:r>
        <w:rPr>
          <w:rFonts w:hint="eastAsia"/>
          <w:color w:val="000000" w:themeColor="text1"/>
          <w14:textFill>
            <w14:solidFill>
              <w14:schemeClr w14:val="tx1"/>
            </w14:solidFill>
          </w14:textFill>
        </w:rPr>
        <w:t>”的要求。</w:t>
      </w:r>
    </w:p>
    <w:p>
      <w:pPr>
        <w:pStyle w:val="2"/>
        <w:rPr>
          <w:rFonts w:hint="default"/>
          <w:color w:val="000000" w:themeColor="text1"/>
          <w:lang w:val="en-US" w:eastAsia="zh-CN"/>
          <w14:textFill>
            <w14:solidFill>
              <w14:schemeClr w14:val="tx1"/>
            </w14:solidFill>
          </w14:textFill>
        </w:rPr>
      </w:pPr>
      <w:bookmarkStart w:id="323" w:name="_Toc18484"/>
      <w:r>
        <w:rPr>
          <w:rFonts w:hint="eastAsia"/>
          <w:color w:val="000000" w:themeColor="text1"/>
          <w:lang w:val="en-US" w:eastAsia="zh-CN"/>
          <w14:textFill>
            <w14:solidFill>
              <w14:schemeClr w14:val="tx1"/>
            </w14:solidFill>
          </w14:textFill>
        </w:rPr>
        <w:t>试验程序</w:t>
      </w:r>
      <w:bookmarkEnd w:id="323"/>
    </w:p>
    <w:p>
      <w:pPr>
        <w:rPr>
          <w:rFonts w:hint="default" w:eastAsia="宋体"/>
          <w:i/>
          <w:iCs/>
          <w:color w:val="000000" w:themeColor="text1"/>
          <w:lang w:val="en-US" w:eastAsia="zh-CN"/>
          <w14:textFill>
            <w14:solidFill>
              <w14:schemeClr w14:val="tx1"/>
            </w14:solidFill>
          </w14:textFill>
        </w:rPr>
      </w:pPr>
      <w:r>
        <w:rPr>
          <w:rFonts w:hint="eastAsia"/>
          <w:i/>
          <w:iCs/>
          <w:color w:val="000000" w:themeColor="text1"/>
          <w:lang w:val="en-US" w:eastAsia="zh-CN"/>
          <w14:textFill>
            <w14:solidFill>
              <w14:schemeClr w14:val="tx1"/>
            </w14:solidFill>
          </w14:textFill>
        </w:rPr>
        <w:t>XXXX</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_Ref5011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，将</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中的某一种流体装入专用喷壶中，按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规定的温度稳定流体，用以细雾状对受试设备进行喷淋，使受试设备处于湿润状态</w:t>
      </w:r>
      <w:r>
        <w:rPr>
          <w:rFonts w:hint="eastAsia"/>
          <w:i/>
          <w:iCs/>
          <w:color w:val="000000" w:themeColor="text1"/>
          <w14:textFill>
            <w14:solidFill>
              <w14:schemeClr w14:val="tx1"/>
            </w14:solidFill>
          </w14:textFill>
        </w:rPr>
        <w:t>8h</w:t>
      </w:r>
      <w:r>
        <w:rPr>
          <w:rFonts w:hint="eastAsia"/>
          <w:color w:val="000000" w:themeColor="text1"/>
          <w14:textFill>
            <w14:solidFill>
              <w14:schemeClr w14:val="tx1"/>
            </w14:solidFill>
          </w14:textFill>
        </w:rPr>
        <w:t>，每间</w:t>
      </w:r>
      <w:r>
        <w:rPr>
          <w:rFonts w:hint="eastAsia"/>
          <w:i/>
          <w:iCs/>
          <w:color w:val="000000" w:themeColor="text1"/>
          <w14:textFill>
            <w14:solidFill>
              <w14:schemeClr w14:val="tx1"/>
            </w14:solidFill>
          </w14:textFill>
        </w:rPr>
        <w:t>隔4h</w:t>
      </w:r>
      <w:r>
        <w:rPr>
          <w:rFonts w:hint="eastAsia"/>
          <w:color w:val="000000" w:themeColor="text1"/>
          <w14:textFill>
            <w14:solidFill>
              <w14:schemeClr w14:val="tx1"/>
            </w14:solidFill>
          </w14:textFill>
        </w:rPr>
        <w:t>喷淋一次，喷淋时注意保持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中规定的流体温度，喷向受试设备所有表面；</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c)目视检查受试设备是否有损伤，以</w:t>
      </w:r>
      <w:r>
        <w:rPr>
          <w:rFonts w:hint="eastAsia"/>
          <w:i/>
          <w:iCs/>
          <w:color w:val="000000" w:themeColor="text1"/>
          <w14:textFill>
            <w14:solidFill>
              <w14:schemeClr w14:val="tx1"/>
            </w14:solidFill>
          </w14:textFill>
        </w:rPr>
        <w:t>3℃/min</w:t>
      </w:r>
      <w:r>
        <w:rPr>
          <w:rFonts w:hint="eastAsia"/>
          <w:color w:val="000000" w:themeColor="text1"/>
          <w14:textFill>
            <w14:solidFill>
              <w14:schemeClr w14:val="tx1"/>
            </w14:solidFill>
          </w14:textFill>
        </w:rPr>
        <w:t>的温度变化速率将试验箱内温度调节至65℃，在该温度下干燥16h，目视检查受试设备外观；</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d)重复步骤b）～步骤c），共3个24h循环，在第3个循环喷淋周期内，受试设备处于</w:t>
      </w:r>
      <w:r>
        <w:rPr>
          <w:rFonts w:hint="eastAsia"/>
          <w:i/>
          <w:iCs/>
          <w:color w:val="000000" w:themeColor="text1"/>
          <w14:textFill>
            <w14:solidFill>
              <w14:schemeClr w14:val="tx1"/>
            </w14:solidFill>
          </w14:textFill>
        </w:rPr>
        <w:t>工作状态X1  10min，然后使受试设备处于工作状态X1</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e)在第3个循环结束后，将试验箱内的温度恢复至标准大气条件下的温度，使受试设备在标准环境温度下工作</w:t>
      </w:r>
      <w:r>
        <w:rPr>
          <w:rFonts w:hint="eastAsia"/>
          <w:i/>
          <w:iCs/>
          <w:color w:val="000000" w:themeColor="text1"/>
          <w14:textFill>
            <w14:solidFill>
              <w14:schemeClr w14:val="tx1"/>
            </w14:solidFill>
          </w14:textFill>
        </w:rPr>
        <w:t>30min</w:t>
      </w:r>
      <w:r>
        <w:rPr>
          <w:rFonts w:hint="eastAsia"/>
          <w:color w:val="000000" w:themeColor="text1"/>
          <w14:textFill>
            <w14:solidFill>
              <w14:schemeClr w14:val="tx1"/>
            </w14:solidFill>
          </w14:textFill>
        </w:rPr>
        <w:t>，并按12.2章节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中的其他每类污染流体按步骤b）~步骤e）；</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pStyle w:val="2"/>
        <w:rPr>
          <w:rFonts w:hint="default"/>
          <w:color w:val="000000" w:themeColor="text1"/>
          <w:lang w:val="en-US" w:eastAsia="zh-CN"/>
          <w14:textFill>
            <w14:solidFill>
              <w14:schemeClr w14:val="tx1"/>
            </w14:solidFill>
          </w14:textFill>
        </w:rPr>
      </w:pPr>
      <w:bookmarkStart w:id="324" w:name="_Toc28482"/>
      <w:r>
        <w:rPr>
          <w:rFonts w:hint="eastAsia"/>
          <w:color w:val="000000" w:themeColor="text1"/>
          <w:lang w:val="en-US" w:eastAsia="zh-CN"/>
          <w14:textFill>
            <w14:solidFill>
              <w14:schemeClr w14:val="tx1"/>
            </w14:solidFill>
          </w14:textFill>
        </w:rPr>
        <w:t>试验判据</w:t>
      </w:r>
      <w:bookmarkEnd w:id="324"/>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eastAsia"/>
          <w:color w:val="000000" w:themeColor="text1"/>
          <w:lang w:val="en-US" w:eastAsia="zh-CN"/>
          <w14:textFill>
            <w14:solidFill>
              <w14:schemeClr w14:val="tx1"/>
            </w14:solidFill>
          </w14:textFill>
        </w:rPr>
      </w:pPr>
      <w:bookmarkStart w:id="325" w:name="_Toc5618"/>
      <w:r>
        <w:rPr>
          <w:rFonts w:hint="eastAsia"/>
          <w:color w:val="000000" w:themeColor="text1"/>
          <w:lang w:val="en-US" w:eastAsia="zh-CN"/>
          <w14:textFill>
            <w14:solidFill>
              <w14:schemeClr w14:val="tx1"/>
            </w14:solidFill>
          </w14:textFill>
        </w:rPr>
        <w:t>砂尘</w:t>
      </w:r>
      <w:bookmarkEnd w:id="325"/>
    </w:p>
    <w:p>
      <w:pPr>
        <w:pStyle w:val="2"/>
        <w:rPr>
          <w:rFonts w:hint="eastAsia"/>
          <w:color w:val="000000" w:themeColor="text1"/>
          <w:lang w:val="en-US" w:eastAsia="zh-CN"/>
          <w14:textFill>
            <w14:solidFill>
              <w14:schemeClr w14:val="tx1"/>
            </w14:solidFill>
          </w14:textFill>
        </w:rPr>
      </w:pPr>
      <w:bookmarkStart w:id="326" w:name="_Toc1862"/>
      <w:r>
        <w:rPr>
          <w:rFonts w:hint="eastAsia"/>
          <w:color w:val="000000" w:themeColor="text1"/>
          <w:lang w:val="en-US" w:eastAsia="zh-CN"/>
          <w14:textFill>
            <w14:solidFill>
              <w14:schemeClr w14:val="tx1"/>
            </w14:solidFill>
          </w14:textFill>
        </w:rPr>
        <w:t>试验目的</w:t>
      </w:r>
      <w:bookmarkEnd w:id="32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确定受试设备对以适中速度运动的空气所携带的吹尘影响的抗力。</w:t>
      </w:r>
    </w:p>
    <w:p>
      <w:pPr>
        <w:pStyle w:val="2"/>
        <w:rPr>
          <w:rFonts w:hint="eastAsia"/>
          <w:color w:val="000000" w:themeColor="text1"/>
          <w:lang w:val="en-US" w:eastAsia="zh-CN"/>
          <w14:textFill>
            <w14:solidFill>
              <w14:schemeClr w14:val="tx1"/>
            </w14:solidFill>
          </w14:textFill>
        </w:rPr>
      </w:pPr>
      <w:bookmarkStart w:id="327" w:name="_Toc6225"/>
      <w:r>
        <w:rPr>
          <w:rFonts w:hint="eastAsia"/>
          <w:color w:val="000000" w:themeColor="text1"/>
          <w:lang w:val="en-US" w:eastAsia="zh-CN"/>
          <w14:textFill>
            <w14:solidFill>
              <w14:schemeClr w14:val="tx1"/>
            </w14:solidFill>
          </w14:textFill>
        </w:rPr>
        <w:t>试验要求</w:t>
      </w:r>
      <w:bookmarkEnd w:id="327"/>
    </w:p>
    <w:p>
      <w:pPr>
        <w:rPr>
          <w:rFonts w:hint="eastAsia"/>
          <w:color w:val="000000" w:themeColor="text1"/>
          <w14:textFill>
            <w14:solidFill>
              <w14:schemeClr w14:val="tx1"/>
            </w14:solidFill>
          </w14:textFill>
        </w:rPr>
      </w:pP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安装于飞机</w:t>
      </w:r>
      <w:r>
        <w:rPr>
          <w:rFonts w:hint="eastAsia"/>
          <w:i/>
          <w:iCs/>
          <w:color w:val="000000" w:themeColor="text1"/>
          <w14:textFill>
            <w14:solidFill>
              <w14:schemeClr w14:val="tx1"/>
            </w14:solidFill>
          </w14:textFill>
        </w:rPr>
        <w:t>XXX</w:t>
      </w:r>
      <w:r>
        <w:rPr>
          <w:rFonts w:hint="eastAsia"/>
          <w:color w:val="000000" w:themeColor="text1"/>
          <w14:textFill>
            <w14:solidFill>
              <w14:schemeClr w14:val="tx1"/>
            </w14:solidFill>
          </w14:textFill>
        </w:rPr>
        <w:t>，应通过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DO－160G第12章，</w:t>
      </w:r>
      <w:r>
        <w:rPr>
          <w:rFonts w:hint="eastAsia"/>
          <w:i/>
          <w:iCs/>
          <w:color w:val="000000" w:themeColor="text1"/>
          <w14:textFill>
            <w14:solidFill>
              <w14:schemeClr w14:val="tx1"/>
            </w14:solidFill>
          </w14:textFill>
        </w:rPr>
        <w:t>X类</w:t>
      </w:r>
      <w:r>
        <w:rPr>
          <w:rFonts w:hint="eastAsia"/>
          <w:color w:val="000000" w:themeColor="text1"/>
          <w14:textFill>
            <w14:solidFill>
              <w14:schemeClr w14:val="tx1"/>
            </w14:solidFill>
          </w14:textFill>
        </w:rPr>
        <w:t>规定的砂尘试验。</w:t>
      </w:r>
    </w:p>
    <w:p>
      <w:pPr>
        <w:rPr>
          <w:rFonts w:hint="eastAsia"/>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【说明】</w:t>
      </w:r>
    </w:p>
    <w:p>
      <w:pPr>
        <w:rPr>
          <w:rFonts w:hint="default"/>
          <w:i w:val="0"/>
          <w:iCs w:val="0"/>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以下试验条件及试验程序仅包含吹尘的试验条件与程序，如需进行吹砂试验，其试验条件与程序可参考RTCA/DO-160G。</w:t>
      </w:r>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328" w:name="_Toc2701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砂尘试验条件</w:t>
      </w:r>
      <w:bookmarkEnd w:id="328"/>
    </w:p>
    <w:tbl>
      <w:tblPr>
        <w:tblStyle w:val="29"/>
        <w:tblW w:w="876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9"/>
        <w:gridCol w:w="2406"/>
        <w:gridCol w:w="3655"/>
        <w:gridCol w:w="190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799"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kern w:val="0"/>
                <w:sz w:val="21"/>
                <w:szCs w:val="21"/>
                <w:lang w:val="en-US" w:eastAsia="zh-CN"/>
                <w14:textFill>
                  <w14:solidFill>
                    <w14:schemeClr w14:val="tx1"/>
                  </w14:solidFill>
                </w14:textFill>
              </w:rPr>
            </w:pPr>
            <w:r>
              <w:rPr>
                <w:rFonts w:hint="default" w:ascii="Times New Roman" w:hAnsi="Times New Roman" w:cs="Times New Roman"/>
                <w:b/>
                <w:bCs/>
                <w:color w:val="000000" w:themeColor="text1"/>
                <w:kern w:val="0"/>
                <w:sz w:val="21"/>
                <w:szCs w:val="21"/>
                <w:lang w:val="en-US" w:eastAsia="zh-CN"/>
                <w14:textFill>
                  <w14:solidFill>
                    <w14:schemeClr w14:val="tx1"/>
                  </w14:solidFill>
                </w14:textFill>
              </w:rPr>
              <w:t>序号</w:t>
            </w:r>
          </w:p>
        </w:tc>
        <w:tc>
          <w:tcPr>
            <w:tcW w:w="240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kern w:val="0"/>
                <w:sz w:val="21"/>
                <w:szCs w:val="21"/>
                <w:lang w:val="en-US" w:eastAsia="zh-CN"/>
                <w14:textFill>
                  <w14:solidFill>
                    <w14:schemeClr w14:val="tx1"/>
                  </w14:solidFill>
                </w14:textFill>
              </w:rPr>
            </w:pPr>
            <w:r>
              <w:rPr>
                <w:rFonts w:hint="default" w:ascii="Times New Roman" w:hAnsi="Times New Roman" w:cs="Times New Roman"/>
                <w:b/>
                <w:bCs/>
                <w:color w:val="000000" w:themeColor="text1"/>
                <w:kern w:val="0"/>
                <w:sz w:val="21"/>
                <w:szCs w:val="21"/>
                <w:lang w:val="en-US" w:eastAsia="zh-CN"/>
                <w14:textFill>
                  <w14:solidFill>
                    <w14:schemeClr w14:val="tx1"/>
                  </w14:solidFill>
                </w14:textFill>
              </w:rPr>
              <w:t>试验参数</w:t>
            </w:r>
          </w:p>
        </w:tc>
        <w:tc>
          <w:tcPr>
            <w:tcW w:w="3655"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kern w:val="0"/>
                <w:sz w:val="21"/>
                <w:szCs w:val="21"/>
                <w:lang w:val="en-US" w:eastAsia="zh-CN"/>
                <w14:textFill>
                  <w14:solidFill>
                    <w14:schemeClr w14:val="tx1"/>
                  </w14:solidFill>
                </w14:textFill>
              </w:rPr>
            </w:pPr>
            <w:r>
              <w:rPr>
                <w:rFonts w:hint="default" w:ascii="Times New Roman" w:hAnsi="Times New Roman" w:cs="Times New Roman"/>
                <w:b/>
                <w:bCs/>
                <w:color w:val="000000" w:themeColor="text1"/>
                <w:kern w:val="0"/>
                <w:sz w:val="21"/>
                <w:szCs w:val="21"/>
                <w:lang w:val="en-US" w:eastAsia="zh-CN"/>
                <w14:textFill>
                  <w14:solidFill>
                    <w14:schemeClr w14:val="tx1"/>
                  </w14:solidFill>
                </w14:textFill>
              </w:rPr>
              <w:t>试验条件</w:t>
            </w:r>
          </w:p>
        </w:tc>
        <w:tc>
          <w:tcPr>
            <w:tcW w:w="1902"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kern w:val="0"/>
                <w:sz w:val="21"/>
                <w:szCs w:val="21"/>
                <w:lang w:val="en-US" w:eastAsia="zh-CN"/>
                <w14:textFill>
                  <w14:solidFill>
                    <w14:schemeClr w14:val="tx1"/>
                  </w14:solidFill>
                </w14:textFill>
              </w:rPr>
            </w:pPr>
            <w:r>
              <w:rPr>
                <w:rFonts w:hint="default" w:ascii="Times New Roman" w:hAnsi="Times New Roman" w:cs="Times New Roman"/>
                <w:b/>
                <w:bCs/>
                <w:color w:val="000000" w:themeColor="text1"/>
                <w:kern w:val="0"/>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99" w:type="dxa"/>
            <w:tcBorders>
              <w:top w:val="single" w:color="auto" w:sz="12" w:space="0"/>
            </w:tcBorders>
            <w:shd w:val="clear" w:color="auto" w:fill="auto"/>
            <w:noWrap/>
            <w:vAlign w:val="center"/>
          </w:tcPr>
          <w:p>
            <w:pPr>
              <w:keepNext w:val="0"/>
              <w:keepLines w:val="0"/>
              <w:pageBreakBefore w:val="0"/>
              <w:widowControl w:val="0"/>
              <w:numPr>
                <w:ilvl w:val="0"/>
                <w:numId w:val="3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p>
        </w:tc>
        <w:tc>
          <w:tcPr>
            <w:tcW w:w="2406"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吹尘气流速度</w:t>
            </w:r>
          </w:p>
        </w:tc>
        <w:tc>
          <w:tcPr>
            <w:tcW w:w="3655"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（0.5～2.4）m/s</w:t>
            </w:r>
          </w:p>
        </w:tc>
        <w:tc>
          <w:tcPr>
            <w:tcW w:w="1902"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99" w:type="dxa"/>
            <w:shd w:val="clear" w:color="auto" w:fill="auto"/>
            <w:noWrap/>
            <w:vAlign w:val="center"/>
          </w:tcPr>
          <w:p>
            <w:pPr>
              <w:keepNext w:val="0"/>
              <w:keepLines w:val="0"/>
              <w:pageBreakBefore w:val="0"/>
              <w:widowControl w:val="0"/>
              <w:numPr>
                <w:ilvl w:val="0"/>
                <w:numId w:val="3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40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吹尘浓度</w:t>
            </w:r>
          </w:p>
        </w:tc>
        <w:tc>
          <w:tcPr>
            <w:tcW w:w="365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3.5g/m</w:t>
            </w:r>
            <w:r>
              <w:rPr>
                <w:rFonts w:hint="default" w:ascii="Times New Roman" w:hAnsi="Times New Roman" w:cs="Times New Roman"/>
                <w:i/>
                <w:iCs/>
                <w:color w:val="000000" w:themeColor="text1"/>
                <w:kern w:val="0"/>
                <w:sz w:val="21"/>
                <w:szCs w:val="21"/>
                <w:vertAlign w:val="superscript"/>
                <w14:textFill>
                  <w14:solidFill>
                    <w14:schemeClr w14:val="tx1"/>
                  </w14:solidFill>
                </w14:textFill>
              </w:rPr>
              <w:t>3</w:t>
            </w:r>
            <w:r>
              <w:rPr>
                <w:rFonts w:hint="default" w:ascii="Times New Roman" w:hAnsi="Times New Roman" w:cs="Times New Roman"/>
                <w:i/>
                <w:iCs/>
                <w:color w:val="000000" w:themeColor="text1"/>
                <w:kern w:val="0"/>
                <w:sz w:val="21"/>
                <w:szCs w:val="21"/>
                <w14:textFill>
                  <w14:solidFill>
                    <w14:schemeClr w14:val="tx1"/>
                  </w14:solidFill>
                </w14:textFill>
              </w:rPr>
              <w:t>～8.8g/m</w:t>
            </w:r>
            <w:r>
              <w:rPr>
                <w:rFonts w:hint="default" w:ascii="Times New Roman" w:hAnsi="Times New Roman" w:cs="Times New Roman"/>
                <w:i/>
                <w:iCs/>
                <w:color w:val="000000" w:themeColor="text1"/>
                <w:kern w:val="0"/>
                <w:sz w:val="21"/>
                <w:szCs w:val="21"/>
                <w:vertAlign w:val="superscript"/>
                <w14:textFill>
                  <w14:solidFill>
                    <w14:schemeClr w14:val="tx1"/>
                  </w14:solidFill>
                </w14:textFill>
              </w:rPr>
              <w:t>3</w:t>
            </w:r>
          </w:p>
        </w:tc>
        <w:tc>
          <w:tcPr>
            <w:tcW w:w="190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99" w:type="dxa"/>
            <w:shd w:val="clear" w:color="auto" w:fill="auto"/>
            <w:noWrap/>
            <w:vAlign w:val="center"/>
          </w:tcPr>
          <w:p>
            <w:pPr>
              <w:keepNext w:val="0"/>
              <w:keepLines w:val="0"/>
              <w:pageBreakBefore w:val="0"/>
              <w:widowControl w:val="0"/>
              <w:numPr>
                <w:ilvl w:val="0"/>
                <w:numId w:val="3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40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ascii="Times New Roman" w:hAnsi="Times New Roman" w:cs="Times New Roman"/>
                <w:i/>
                <w:iCs/>
                <w:color w:val="000000" w:themeColor="text1"/>
                <w:sz w:val="21"/>
                <w:szCs w:val="21"/>
                <w:lang w:val="en-US" w:eastAsia="zh-CN"/>
                <w14:textFill>
                  <w14:solidFill>
                    <w14:schemeClr w14:val="tx1"/>
                  </w14:solidFill>
                </w14:textFill>
              </w:rPr>
              <w:t>尘尺寸分布</w:t>
            </w:r>
          </w:p>
        </w:tc>
        <w:tc>
          <w:tcPr>
            <w:tcW w:w="365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i/>
                <w:iCs/>
                <w:color w:val="000000" w:themeColor="text1"/>
                <w:kern w:val="0"/>
                <w:sz w:val="21"/>
                <w:szCs w:val="21"/>
                <w:lang w:val="en-US" w:eastAsia="zh-CN"/>
                <w14:textFill>
                  <w14:solidFill>
                    <w14:schemeClr w14:val="tx1"/>
                  </w14:solidFill>
                </w14:textFill>
              </w:rPr>
            </w:pPr>
            <w:r>
              <w:rPr>
                <w:rFonts w:hint="eastAsia" w:ascii="Times New Roman" w:hAnsi="Times New Roman" w:cs="Times New Roman"/>
                <w:i/>
                <w:iCs/>
                <w:color w:val="000000" w:themeColor="text1"/>
                <w:kern w:val="0"/>
                <w:sz w:val="21"/>
                <w:szCs w:val="21"/>
                <w:lang w:val="en-US" w:eastAsia="zh-CN"/>
                <w14:textFill>
                  <w14:solidFill>
                    <w14:schemeClr w14:val="tx1"/>
                  </w14:solidFill>
                </w14:textFill>
              </w:rPr>
              <w:t>XXX</w:t>
            </w:r>
          </w:p>
        </w:tc>
        <w:tc>
          <w:tcPr>
            <w:tcW w:w="190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99" w:type="dxa"/>
            <w:shd w:val="clear" w:color="auto" w:fill="auto"/>
            <w:noWrap/>
            <w:vAlign w:val="center"/>
          </w:tcPr>
          <w:p>
            <w:pPr>
              <w:keepNext w:val="0"/>
              <w:keepLines w:val="0"/>
              <w:pageBreakBefore w:val="0"/>
              <w:widowControl w:val="0"/>
              <w:numPr>
                <w:ilvl w:val="0"/>
                <w:numId w:val="3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40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相对湿度</w:t>
            </w:r>
          </w:p>
        </w:tc>
        <w:tc>
          <w:tcPr>
            <w:tcW w:w="365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不大于30%</w:t>
            </w:r>
          </w:p>
        </w:tc>
        <w:tc>
          <w:tcPr>
            <w:tcW w:w="190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99" w:type="dxa"/>
            <w:shd w:val="clear" w:color="auto" w:fill="auto"/>
            <w:noWrap/>
            <w:vAlign w:val="center"/>
          </w:tcPr>
          <w:p>
            <w:pPr>
              <w:keepNext w:val="0"/>
              <w:keepLines w:val="0"/>
              <w:pageBreakBefore w:val="0"/>
              <w:widowControl w:val="0"/>
              <w:numPr>
                <w:ilvl w:val="0"/>
                <w:numId w:val="3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p>
        </w:tc>
        <w:tc>
          <w:tcPr>
            <w:tcW w:w="240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第一阶段温度</w:t>
            </w:r>
          </w:p>
        </w:tc>
        <w:tc>
          <w:tcPr>
            <w:tcW w:w="365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（25±2）℃</w:t>
            </w:r>
          </w:p>
        </w:tc>
        <w:tc>
          <w:tcPr>
            <w:tcW w:w="190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99" w:type="dxa"/>
            <w:shd w:val="clear" w:color="auto" w:fill="auto"/>
            <w:noWrap/>
            <w:vAlign w:val="center"/>
          </w:tcPr>
          <w:p>
            <w:pPr>
              <w:keepNext w:val="0"/>
              <w:keepLines w:val="0"/>
              <w:pageBreakBefore w:val="0"/>
              <w:widowControl w:val="0"/>
              <w:numPr>
                <w:ilvl w:val="0"/>
                <w:numId w:val="3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p>
        </w:tc>
        <w:tc>
          <w:tcPr>
            <w:tcW w:w="240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第二阶段温度</w:t>
            </w:r>
          </w:p>
        </w:tc>
        <w:tc>
          <w:tcPr>
            <w:tcW w:w="365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（55±2）℃</w:t>
            </w:r>
          </w:p>
        </w:tc>
        <w:tc>
          <w:tcPr>
            <w:tcW w:w="190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14:textFill>
                  <w14:solidFill>
                    <w14:schemeClr w14:val="tx1"/>
                  </w14:solidFill>
                </w14:textFill>
              </w:rPr>
            </w:pPr>
          </w:p>
        </w:tc>
      </w:tr>
    </w:tbl>
    <w:p>
      <w:pPr>
        <w:pStyle w:val="2"/>
        <w:rPr>
          <w:rFonts w:hint="eastAsia"/>
          <w:color w:val="000000" w:themeColor="text1"/>
          <w:lang w:eastAsia="zh-CN"/>
          <w14:textFill>
            <w14:solidFill>
              <w14:schemeClr w14:val="tx1"/>
            </w14:solidFill>
          </w14:textFill>
        </w:rPr>
      </w:pPr>
      <w:bookmarkStart w:id="329" w:name="_Toc13967"/>
      <w:r>
        <w:rPr>
          <w:rFonts w:hint="eastAsia"/>
          <w:color w:val="000000" w:themeColor="text1"/>
          <w:lang w:val="en-US" w:eastAsia="zh-CN"/>
          <w14:textFill>
            <w14:solidFill>
              <w14:schemeClr w14:val="tx1"/>
            </w14:solidFill>
          </w14:textFill>
        </w:rPr>
        <w:t>受试/陪试设备</w:t>
      </w:r>
      <w:bookmarkEnd w:id="329"/>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330" w:name="_Toc9828"/>
      <w:r>
        <w:rPr>
          <w:rFonts w:hint="eastAsia"/>
          <w:color w:val="000000" w:themeColor="text1"/>
          <w:lang w:val="en-US" w:eastAsia="zh-CN"/>
          <w14:textFill>
            <w14:solidFill>
              <w14:schemeClr w14:val="tx1"/>
            </w14:solidFill>
          </w14:textFill>
        </w:rPr>
        <w:t>试验设备、测试设备及要求</w:t>
      </w:r>
      <w:bookmarkEnd w:id="330"/>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331" w:name="_Toc23419"/>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31"/>
    </w:p>
    <w:tbl>
      <w:tblPr>
        <w:tblStyle w:val="29"/>
        <w:tblW w:w="497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12"/>
        <w:gridCol w:w="1232"/>
        <w:gridCol w:w="1357"/>
        <w:gridCol w:w="1809"/>
        <w:gridCol w:w="2350"/>
        <w:gridCol w:w="692"/>
        <w:gridCol w:w="10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3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67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74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99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28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37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eastAsia" w:cs="Times New Roman"/>
                <w:b/>
                <w:bCs/>
                <w:color w:val="000000" w:themeColor="text1"/>
                <w:sz w:val="21"/>
                <w:szCs w:val="21"/>
                <w:lang w:val="en-US" w:eastAsia="zh-CN"/>
                <w14:textFill>
                  <w14:solidFill>
                    <w14:schemeClr w14:val="tx1"/>
                  </w14:solidFill>
                </w14:textFill>
              </w:rPr>
              <w:t>数量</w:t>
            </w:r>
          </w:p>
        </w:tc>
        <w:tc>
          <w:tcPr>
            <w:tcW w:w="58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35" w:type="pct"/>
            <w:vAlign w:val="center"/>
          </w:tcPr>
          <w:p>
            <w:pPr>
              <w:pStyle w:val="111"/>
              <w:keepNext w:val="0"/>
              <w:keepLines w:val="0"/>
              <w:pageBreakBefore w:val="0"/>
              <w:widowControl w:val="0"/>
              <w:numPr>
                <w:ilvl w:val="0"/>
                <w:numId w:val="31"/>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军标防尘试验箱（吹尘）</w:t>
            </w:r>
          </w:p>
        </w:tc>
        <w:tc>
          <w:tcPr>
            <w:tcW w:w="74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用于砂尘试验试设备</w:t>
            </w:r>
          </w:p>
        </w:tc>
        <w:tc>
          <w:tcPr>
            <w:tcW w:w="99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eastAsia" w:cs="Times New Roman"/>
                <w:i/>
                <w:iCs/>
                <w:color w:val="000000" w:themeColor="text1"/>
                <w:kern w:val="2"/>
                <w:sz w:val="21"/>
                <w:szCs w:val="21"/>
                <w:lang w:val="en-US" w:eastAsia="zh-CN" w:bidi="ar-SA"/>
                <w14:textFill>
                  <w14:solidFill>
                    <w14:schemeClr w14:val="tx1"/>
                  </w14:solidFill>
                </w14:textFill>
              </w:rPr>
              <w:t>XXX</w:t>
            </w:r>
          </w:p>
        </w:tc>
        <w:tc>
          <w:tcPr>
            <w:tcW w:w="128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风速：1.5~8.9（m/s）</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吹尘浓度：（5~10.6）g/m3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温度范围：23~85℃</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温度偏差：±2.0℃</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湿度范围：＜22％RH</w:t>
            </w:r>
          </w:p>
        </w:tc>
        <w:tc>
          <w:tcPr>
            <w:tcW w:w="37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35" w:type="pct"/>
            <w:vAlign w:val="center"/>
          </w:tcPr>
          <w:p>
            <w:pPr>
              <w:pStyle w:val="111"/>
              <w:keepNext w:val="0"/>
              <w:keepLines w:val="0"/>
              <w:pageBreakBefore w:val="0"/>
              <w:widowControl w:val="0"/>
              <w:numPr>
                <w:ilvl w:val="0"/>
                <w:numId w:val="31"/>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温湿度计</w:t>
            </w:r>
          </w:p>
        </w:tc>
        <w:tc>
          <w:tcPr>
            <w:tcW w:w="74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用于测量试验室大气温湿度</w:t>
            </w:r>
          </w:p>
        </w:tc>
        <w:tc>
          <w:tcPr>
            <w:tcW w:w="99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eastAsia" w:cs="Times New Roman"/>
                <w:i/>
                <w:iCs/>
                <w:color w:val="000000" w:themeColor="text1"/>
                <w:kern w:val="2"/>
                <w:sz w:val="21"/>
                <w:szCs w:val="21"/>
                <w:lang w:val="en-US" w:eastAsia="zh-CN" w:bidi="ar-SA"/>
                <w14:textFill>
                  <w14:solidFill>
                    <w14:schemeClr w14:val="tx1"/>
                  </w14:solidFill>
                </w14:textFill>
              </w:rPr>
              <w:t>XXX</w:t>
            </w:r>
          </w:p>
        </w:tc>
        <w:tc>
          <w:tcPr>
            <w:tcW w:w="128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温度范围：10℃~35℃</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最大误差：0.7℃</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湿度范围：20~85%</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最大误差：4%</w:t>
            </w:r>
          </w:p>
        </w:tc>
        <w:tc>
          <w:tcPr>
            <w:tcW w:w="37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35" w:type="pct"/>
            <w:vAlign w:val="center"/>
          </w:tcPr>
          <w:p>
            <w:pPr>
              <w:pStyle w:val="111"/>
              <w:keepNext w:val="0"/>
              <w:keepLines w:val="0"/>
              <w:pageBreakBefore w:val="0"/>
              <w:widowControl w:val="0"/>
              <w:numPr>
                <w:ilvl w:val="0"/>
                <w:numId w:val="31"/>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温湿度大气压力表</w:t>
            </w:r>
          </w:p>
        </w:tc>
        <w:tc>
          <w:tcPr>
            <w:tcW w:w="74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用于测量试验室大气压力</w:t>
            </w:r>
          </w:p>
        </w:tc>
        <w:tc>
          <w:tcPr>
            <w:tcW w:w="99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eastAsia" w:cs="Times New Roman"/>
                <w:i/>
                <w:iCs/>
                <w:color w:val="000000" w:themeColor="text1"/>
                <w:kern w:val="2"/>
                <w:sz w:val="21"/>
                <w:szCs w:val="21"/>
                <w:lang w:val="en-US" w:eastAsia="zh-CN" w:bidi="ar-SA"/>
                <w14:textFill>
                  <w14:solidFill>
                    <w14:schemeClr w14:val="tx1"/>
                  </w14:solidFill>
                </w14:textFill>
              </w:rPr>
              <w:t>XXX</w:t>
            </w:r>
          </w:p>
        </w:tc>
        <w:tc>
          <w:tcPr>
            <w:tcW w:w="128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压力范围：（500~1100）hPa</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误差：±5hPa</w:t>
            </w:r>
          </w:p>
        </w:tc>
        <w:tc>
          <w:tcPr>
            <w:tcW w:w="37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35" w:type="pct"/>
            <w:vAlign w:val="center"/>
          </w:tcPr>
          <w:p>
            <w:pPr>
              <w:pStyle w:val="111"/>
              <w:keepNext w:val="0"/>
              <w:keepLines w:val="0"/>
              <w:pageBreakBefore w:val="0"/>
              <w:widowControl w:val="0"/>
              <w:numPr>
                <w:ilvl w:val="0"/>
                <w:numId w:val="31"/>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钢卷尺</w:t>
            </w:r>
          </w:p>
        </w:tc>
        <w:tc>
          <w:tcPr>
            <w:tcW w:w="74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用于测量受试设备与试验系统的距离</w:t>
            </w:r>
          </w:p>
        </w:tc>
        <w:tc>
          <w:tcPr>
            <w:tcW w:w="99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eastAsia" w:cs="Times New Roman"/>
                <w:i/>
                <w:iCs/>
                <w:color w:val="000000" w:themeColor="text1"/>
                <w:kern w:val="2"/>
                <w:sz w:val="21"/>
                <w:szCs w:val="21"/>
                <w:lang w:val="en-US" w:eastAsia="zh-CN" w:bidi="ar-SA"/>
                <w14:textFill>
                  <w14:solidFill>
                    <w14:schemeClr w14:val="tx1"/>
                  </w14:solidFill>
                </w14:textFill>
              </w:rPr>
              <w:t>XXX</w:t>
            </w:r>
          </w:p>
        </w:tc>
        <w:tc>
          <w:tcPr>
            <w:tcW w:w="128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允差±5.0mm</w:t>
            </w:r>
          </w:p>
        </w:tc>
        <w:tc>
          <w:tcPr>
            <w:tcW w:w="37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35" w:type="pct"/>
            <w:vAlign w:val="center"/>
          </w:tcPr>
          <w:p>
            <w:pPr>
              <w:pStyle w:val="111"/>
              <w:keepNext w:val="0"/>
              <w:keepLines w:val="0"/>
              <w:pageBreakBefore w:val="0"/>
              <w:widowControl w:val="0"/>
              <w:numPr>
                <w:ilvl w:val="0"/>
                <w:numId w:val="31"/>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74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99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128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37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5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35" w:type="pct"/>
            <w:vAlign w:val="center"/>
          </w:tcPr>
          <w:p>
            <w:pPr>
              <w:pStyle w:val="111"/>
              <w:keepNext w:val="0"/>
              <w:keepLines w:val="0"/>
              <w:pageBreakBefore w:val="0"/>
              <w:widowControl w:val="0"/>
              <w:numPr>
                <w:ilvl w:val="0"/>
                <w:numId w:val="31"/>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74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99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128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37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5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bCs/>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default"/>
          <w:color w:val="000000" w:themeColor="text1"/>
          <w:lang w:val="zh-CN" w:eastAsia="zh-CN"/>
          <w14:textFill>
            <w14:solidFill>
              <w14:schemeClr w14:val="tx1"/>
            </w14:solidFill>
          </w14:textFill>
        </w:rPr>
      </w:pPr>
      <w:bookmarkStart w:id="332" w:name="_Toc32324"/>
      <w:bookmarkStart w:id="333" w:name="_Toc1111"/>
      <w:bookmarkStart w:id="334" w:name="_Toc17491"/>
      <w:r>
        <w:rPr>
          <w:rFonts w:hint="default"/>
          <w:color w:val="000000" w:themeColor="text1"/>
          <w:lang w:val="zh-CN" w:eastAsia="zh-CN"/>
          <w14:textFill>
            <w14:solidFill>
              <w14:schemeClr w14:val="tx1"/>
            </w14:solidFill>
          </w14:textFill>
        </w:rPr>
        <w:t>试验布置和连接</w:t>
      </w:r>
      <w:bookmarkEnd w:id="332"/>
      <w:bookmarkEnd w:id="333"/>
      <w:bookmarkEnd w:id="334"/>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将</w:t>
      </w:r>
      <w:r>
        <w:rPr>
          <w:rFonts w:hint="default"/>
          <w:i/>
          <w:iCs/>
          <w:color w:val="000000" w:themeColor="text1"/>
          <w:lang w:val="en-US" w:eastAsia="zh-CN"/>
          <w14:textFill>
            <w14:solidFill>
              <w14:schemeClr w14:val="tx1"/>
            </w14:solidFill>
          </w14:textFill>
        </w:rPr>
        <w:t>MMMMM</w:t>
      </w:r>
      <w:r>
        <w:rPr>
          <w:rFonts w:hint="default"/>
          <w:color w:val="000000" w:themeColor="text1"/>
          <w14:textFill>
            <w14:solidFill>
              <w14:schemeClr w14:val="tx1"/>
            </w14:solidFill>
          </w14:textFill>
        </w:rPr>
        <w:t>安装在试验箱内（测试设备处于试验箱外），按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_Ref7548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_Ref7522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_Ref7548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eastAsia="黑体" w:cs="Times New Roman"/>
          <w:color w:val="000000" w:themeColor="text1"/>
          <w:lang w:val="en-US" w:eastAsia="zh-CN"/>
          <w14:textFill>
            <w14:solidFill>
              <w14:schemeClr w14:val="tx1"/>
            </w14:solidFill>
          </w14:textFill>
        </w:rPr>
      </w:pPr>
      <w:bookmarkStart w:id="335" w:name="_Ref754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35"/>
      <w:bookmarkStart w:id="336" w:name="_Toc4547"/>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砂尘试验</w:t>
      </w:r>
      <w:r>
        <w:rPr>
          <w:rFonts w:hint="eastAsia" w:ascii="Times New Roman" w:hAnsi="Times New Roman" w:cs="Times New Roman"/>
          <w:color w:val="000000" w:themeColor="text1"/>
          <w:sz w:val="21"/>
          <w:szCs w:val="21"/>
          <w:lang w:val="en-US" w:eastAsia="zh-CN"/>
          <w14:textFill>
            <w14:solidFill>
              <w14:schemeClr w14:val="tx1"/>
            </w14:solidFill>
          </w14:textFill>
        </w:rPr>
        <w:t>连接图</w:t>
      </w:r>
      <w:bookmarkEnd w:id="336"/>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_Ref7522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eastAsia="黑体" w:cs="Times New Roman"/>
          <w:color w:val="000000" w:themeColor="text1"/>
          <w:lang w:val="en-US" w:eastAsia="zh-CN"/>
          <w14:textFill>
            <w14:solidFill>
              <w14:schemeClr w14:val="tx1"/>
            </w14:solidFill>
          </w14:textFill>
        </w:rPr>
      </w:pPr>
      <w:bookmarkStart w:id="337" w:name="_Ref752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37"/>
      <w:bookmarkStart w:id="338" w:name="_Toc2296"/>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砂尘试验布置</w:t>
      </w:r>
      <w:r>
        <w:rPr>
          <w:rFonts w:hint="eastAsia" w:ascii="Times New Roman" w:hAnsi="Times New Roman" w:cs="Times New Roman"/>
          <w:color w:val="000000" w:themeColor="text1"/>
          <w:sz w:val="21"/>
          <w:szCs w:val="21"/>
          <w:lang w:val="en-US" w:eastAsia="zh-CN"/>
          <w14:textFill>
            <w14:solidFill>
              <w14:schemeClr w14:val="tx1"/>
            </w14:solidFill>
          </w14:textFill>
        </w:rPr>
        <w:t>图</w:t>
      </w:r>
      <w:bookmarkEnd w:id="338"/>
    </w:p>
    <w:p>
      <w:pPr>
        <w:pStyle w:val="2"/>
        <w:rPr>
          <w:rFonts w:hint="default"/>
          <w:color w:val="000000" w:themeColor="text1"/>
          <w:lang w:val="en-US" w:eastAsia="zh-CN"/>
          <w14:textFill>
            <w14:solidFill>
              <w14:schemeClr w14:val="tx1"/>
            </w14:solidFill>
          </w14:textFill>
        </w:rPr>
      </w:pPr>
      <w:bookmarkStart w:id="339" w:name="_Toc13797"/>
      <w:r>
        <w:rPr>
          <w:rFonts w:hint="eastAsia"/>
          <w:color w:val="000000" w:themeColor="text1"/>
          <w:lang w:val="en-US" w:eastAsia="zh-CN"/>
          <w14:textFill>
            <w14:solidFill>
              <w14:schemeClr w14:val="tx1"/>
            </w14:solidFill>
          </w14:textFill>
        </w:rPr>
        <w:t>受试设备、试验装置（试验前）的制造符合性要求</w:t>
      </w:r>
      <w:bookmarkEnd w:id="33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确保受试设备、陪试件、试验装置，在试验前按照21.3-21.5的要求，进行了相应的安装和连接。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340" w:name="_Toc20370"/>
      <w:r>
        <w:rPr>
          <w:rFonts w:hint="eastAsia"/>
          <w:color w:val="000000" w:themeColor="text1"/>
          <w:lang w:val="en-US" w:eastAsia="zh-CN"/>
          <w14:textFill>
            <w14:solidFill>
              <w14:schemeClr w14:val="tx1"/>
            </w14:solidFill>
          </w14:textFill>
        </w:rPr>
        <w:t>试验程序</w:t>
      </w:r>
      <w:bookmarkEnd w:id="340"/>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_Ref7548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_Ref7522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QPAT1-1和QPAT2检查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，吹入试验箱内尘的浓度应达到并保持在</w:t>
      </w:r>
      <w:r>
        <w:rPr>
          <w:rFonts w:hint="eastAsia"/>
          <w:i/>
          <w:iCs/>
          <w:color w:val="000000" w:themeColor="text1"/>
          <w14:textFill>
            <w14:solidFill>
              <w14:schemeClr w14:val="tx1"/>
            </w14:solidFill>
          </w14:textFill>
        </w:rPr>
        <w:t>3.5 g/m3～8.8g/m3</w:t>
      </w:r>
      <w:r>
        <w:rPr>
          <w:rFonts w:hint="eastAsia"/>
          <w:color w:val="000000" w:themeColor="text1"/>
          <w14:textFill>
            <w14:solidFill>
              <w14:schemeClr w14:val="tx1"/>
            </w14:solidFill>
          </w14:textFill>
        </w:rPr>
        <w:t>，二氧化硅的含量应</w:t>
      </w:r>
      <w:r>
        <w:rPr>
          <w:rFonts w:hint="eastAsia"/>
          <w:i/>
          <w:iCs/>
          <w:color w:val="000000" w:themeColor="text1"/>
          <w14:textFill>
            <w14:solidFill>
              <w14:schemeClr w14:val="tx1"/>
            </w14:solidFill>
          </w14:textFill>
        </w:rPr>
        <w:t>为97％～99％</w:t>
      </w:r>
      <w:r>
        <w:rPr>
          <w:rFonts w:hint="eastAsia"/>
          <w:color w:val="000000" w:themeColor="text1"/>
          <w14:textFill>
            <w14:solidFill>
              <w14:schemeClr w14:val="tx1"/>
            </w14:solidFill>
          </w14:textFill>
        </w:rPr>
        <w:t>，吹尘气流速度保持在</w:t>
      </w:r>
      <w:r>
        <w:rPr>
          <w:rFonts w:hint="eastAsia"/>
          <w:i/>
          <w:iCs/>
          <w:color w:val="000000" w:themeColor="text1"/>
          <w14:textFill>
            <w14:solidFill>
              <w14:schemeClr w14:val="tx1"/>
            </w14:solidFill>
          </w14:textFill>
        </w:rPr>
        <w:t>（0.5～2.4）m/s</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c)试验箱内温度保持在（25±2）℃，相对湿热不大于30%，使设备依次沿每一正交轴的每一方向经受1h的暴露；</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d)试验箱内温度升到（55±2）℃，相对湿热不大于30%，使设备依次沿每一正交轴的每一方向经受1h的暴露；</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e)暴露周期结束后，设备从试验箱中取出，冷却到室温；</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f)用刷、擦或摇晃的方法去除积聚在产品外表面的尘，注意避免多余尘粒进入设备内部，决不能用吹风或真空吸尘的方法清除设备上的尘粒；</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QPAT1-5和QPAT2检查</w:t>
      </w:r>
      <w:r>
        <w:rPr>
          <w:rFonts w:hint="eastAsia"/>
          <w:color w:val="000000" w:themeColor="text1"/>
          <w14:textFill>
            <w14:solidFill>
              <w14:schemeClr w14:val="tx1"/>
            </w14:solidFill>
          </w14:textFill>
        </w:rPr>
        <w:t>并记录检测数据。</w:t>
      </w:r>
    </w:p>
    <w:p>
      <w:pPr>
        <w:pStyle w:val="2"/>
        <w:rPr>
          <w:rFonts w:hint="default"/>
          <w:color w:val="000000" w:themeColor="text1"/>
          <w:lang w:val="en-US" w:eastAsia="zh-CN"/>
          <w14:textFill>
            <w14:solidFill>
              <w14:schemeClr w14:val="tx1"/>
            </w14:solidFill>
          </w14:textFill>
        </w:rPr>
      </w:pPr>
      <w:bookmarkStart w:id="341" w:name="_Toc30289"/>
      <w:r>
        <w:rPr>
          <w:rFonts w:hint="eastAsia"/>
          <w:color w:val="000000" w:themeColor="text1"/>
          <w:lang w:val="en-US" w:eastAsia="zh-CN"/>
          <w14:textFill>
            <w14:solidFill>
              <w14:schemeClr w14:val="tx1"/>
            </w14:solidFill>
          </w14:textFill>
        </w:rPr>
        <w:t>试验判据</w:t>
      </w:r>
      <w:bookmarkEnd w:id="341"/>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eastAsia"/>
          <w:color w:val="000000" w:themeColor="text1"/>
          <w:lang w:val="en-US" w:eastAsia="zh-CN"/>
          <w14:textFill>
            <w14:solidFill>
              <w14:schemeClr w14:val="tx1"/>
            </w14:solidFill>
          </w14:textFill>
        </w:rPr>
      </w:pPr>
      <w:bookmarkStart w:id="342" w:name="_Toc10735"/>
      <w:r>
        <w:rPr>
          <w:rFonts w:hint="eastAsia"/>
          <w:color w:val="000000" w:themeColor="text1"/>
          <w:lang w:val="en-US" w:eastAsia="zh-CN"/>
          <w14:textFill>
            <w14:solidFill>
              <w14:schemeClr w14:val="tx1"/>
            </w14:solidFill>
          </w14:textFill>
        </w:rPr>
        <w:t>霉菌</w:t>
      </w:r>
      <w:bookmarkEnd w:id="342"/>
    </w:p>
    <w:p>
      <w:pPr>
        <w:pStyle w:val="2"/>
        <w:rPr>
          <w:rFonts w:hint="eastAsia"/>
          <w:color w:val="000000" w:themeColor="text1"/>
          <w:lang w:val="en-US" w:eastAsia="zh-CN"/>
          <w14:textFill>
            <w14:solidFill>
              <w14:schemeClr w14:val="tx1"/>
            </w14:solidFill>
          </w14:textFill>
        </w:rPr>
      </w:pPr>
      <w:bookmarkStart w:id="343" w:name="_Toc19958"/>
      <w:r>
        <w:rPr>
          <w:rFonts w:hint="eastAsia"/>
          <w:color w:val="000000" w:themeColor="text1"/>
          <w:lang w:val="en-US" w:eastAsia="zh-CN"/>
          <w14:textFill>
            <w14:solidFill>
              <w14:schemeClr w14:val="tx1"/>
            </w14:solidFill>
          </w14:textFill>
        </w:rPr>
        <w:t>试验目的</w:t>
      </w:r>
      <w:bookmarkEnd w:id="34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考核受试设备的抗霉能力及长霉对受试设备性能的影响程度。</w:t>
      </w:r>
    </w:p>
    <w:p>
      <w:pPr>
        <w:pStyle w:val="2"/>
        <w:rPr>
          <w:rFonts w:hint="eastAsia"/>
          <w:color w:val="000000" w:themeColor="text1"/>
          <w:lang w:val="en-US" w:eastAsia="zh-CN"/>
          <w14:textFill>
            <w14:solidFill>
              <w14:schemeClr w14:val="tx1"/>
            </w14:solidFill>
          </w14:textFill>
        </w:rPr>
      </w:pPr>
      <w:bookmarkStart w:id="344" w:name="_Toc16882"/>
      <w:r>
        <w:rPr>
          <w:rFonts w:hint="eastAsia"/>
          <w:color w:val="000000" w:themeColor="text1"/>
          <w:lang w:val="en-US" w:eastAsia="zh-CN"/>
          <w14:textFill>
            <w14:solidFill>
              <w14:schemeClr w14:val="tx1"/>
            </w14:solidFill>
          </w14:textFill>
        </w:rPr>
        <w:t>试验要求</w:t>
      </w:r>
      <w:bookmarkEnd w:id="344"/>
    </w:p>
    <w:p>
      <w:pPr>
        <w:rPr>
          <w:rFonts w:hint="eastAsia"/>
          <w:color w:val="000000" w:themeColor="text1"/>
          <w14:textFill>
            <w14:solidFill>
              <w14:schemeClr w14:val="tx1"/>
            </w14:solidFill>
          </w14:textFill>
        </w:rPr>
      </w:pP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安装于飞机</w:t>
      </w:r>
      <w:r>
        <w:rPr>
          <w:rFonts w:hint="eastAsia"/>
          <w:i/>
          <w:iCs/>
          <w:color w:val="000000" w:themeColor="text1"/>
          <w14:textFill>
            <w14:solidFill>
              <w14:schemeClr w14:val="tx1"/>
            </w14:solidFill>
          </w14:textFill>
        </w:rPr>
        <w:t>XXX</w:t>
      </w:r>
      <w:r>
        <w:rPr>
          <w:rFonts w:hint="eastAsia"/>
          <w:color w:val="000000" w:themeColor="text1"/>
          <w14:textFill>
            <w14:solidFill>
              <w14:schemeClr w14:val="tx1"/>
            </w14:solidFill>
          </w14:textFill>
        </w:rPr>
        <w:t>，应通过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DO－160G第13章</w:t>
      </w:r>
      <w:r>
        <w:rPr>
          <w:rFonts w:hint="eastAsia"/>
          <w:color w:val="000000" w:themeColor="text1"/>
          <w:lang w:val="en-US" w:eastAsia="zh-CN"/>
          <w14:textFill>
            <w14:solidFill>
              <w14:schemeClr w14:val="tx1"/>
            </w14:solidFill>
          </w14:textFill>
        </w:rPr>
        <w:t>F</w:t>
      </w:r>
      <w:r>
        <w:rPr>
          <w:rFonts w:hint="eastAsia"/>
          <w:color w:val="000000" w:themeColor="text1"/>
          <w14:textFill>
            <w14:solidFill>
              <w14:schemeClr w14:val="tx1"/>
            </w14:solidFill>
          </w14:textFill>
        </w:rPr>
        <w:t>类规定的霉菌试验。</w:t>
      </w:r>
    </w:p>
    <w:p>
      <w:pPr>
        <w:pStyle w:val="11"/>
        <w:ind w:left="0" w:leftChars="0" w:firstLine="0" w:firstLineChars="0"/>
        <w:rPr>
          <w:rFonts w:hint="default" w:ascii="Times New Roman" w:hAnsi="Times New Roman" w:eastAsia="黑体"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Start w:id="345" w:name="_Toc11726"/>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霉菌试验条件</w:t>
      </w:r>
      <w:bookmarkEnd w:id="345"/>
    </w:p>
    <w:tbl>
      <w:tblPr>
        <w:tblStyle w:val="29"/>
        <w:tblW w:w="80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1"/>
        <w:gridCol w:w="2079"/>
        <w:gridCol w:w="3758"/>
        <w:gridCol w:w="15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75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序号</w:t>
            </w:r>
          </w:p>
        </w:tc>
        <w:tc>
          <w:tcPr>
            <w:tcW w:w="2079"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试验参数</w:t>
            </w:r>
          </w:p>
        </w:tc>
        <w:tc>
          <w:tcPr>
            <w:tcW w:w="3758"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试验条件</w:t>
            </w:r>
          </w:p>
        </w:tc>
        <w:tc>
          <w:tcPr>
            <w:tcW w:w="1500"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tcBorders>
              <w:top w:val="single" w:color="auto" w:sz="12" w:space="0"/>
            </w:tcBorders>
            <w:shd w:val="clear" w:color="auto" w:fill="auto"/>
            <w:noWrap/>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079"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试验周期</w:t>
            </w:r>
          </w:p>
        </w:tc>
        <w:tc>
          <w:tcPr>
            <w:tcW w:w="3758"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28</w:t>
            </w:r>
          </w:p>
        </w:tc>
        <w:tc>
          <w:tcPr>
            <w:tcW w:w="1500"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51" w:type="dxa"/>
            <w:shd w:val="clear" w:color="auto" w:fill="auto"/>
            <w:noWrap/>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试验温度</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（30±1）℃</w:t>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相对湿度</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（97±2）%</w:t>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32"/>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试验菌种</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试验菌种见</w:t>
            </w:r>
            <w:r>
              <w:rPr>
                <w:rFonts w:hint="default" w:ascii="Times New Roman" w:hAnsi="Times New Roman" w:cs="Times New Roman"/>
                <w:i/>
                <w:iCs/>
                <w:color w:val="000000" w:themeColor="text1"/>
                <w:sz w:val="21"/>
                <w:szCs w:val="21"/>
                <w14:textFill>
                  <w14:solidFill>
                    <w14:schemeClr w14:val="tx1"/>
                  </w14:solidFill>
                </w14:textFill>
              </w:rPr>
              <w:fldChar w:fldCharType="begin"/>
            </w:r>
            <w:r>
              <w:rPr>
                <w:rFonts w:hint="default" w:ascii="Times New Roman" w:hAnsi="Times New Roman" w:cs="Times New Roman"/>
                <w:i/>
                <w:iCs/>
                <w:color w:val="000000" w:themeColor="text1"/>
                <w:sz w:val="21"/>
                <w:szCs w:val="21"/>
                <w14:textFill>
                  <w14:solidFill>
                    <w14:schemeClr w14:val="tx1"/>
                  </w14:solidFill>
                </w14:textFill>
              </w:rPr>
              <w:instrText xml:space="preserve"> REF _Ref8521 \h </w:instrText>
            </w:r>
            <w:r>
              <w:rPr>
                <w:rFonts w:hint="default" w:ascii="Times New Roman" w:hAnsi="Times New Roman" w:cs="Times New Roman"/>
                <w:i/>
                <w:iCs/>
                <w:color w:val="000000" w:themeColor="text1"/>
                <w:sz w:val="21"/>
                <w:szCs w:val="21"/>
                <w14:textFill>
                  <w14:solidFill>
                    <w14:schemeClr w14:val="tx1"/>
                  </w14:solidFill>
                </w14:textFill>
              </w:rPr>
              <w:fldChar w:fldCharType="separate"/>
            </w:r>
            <w:r>
              <w:rPr>
                <w:i/>
                <w:iCs/>
                <w:color w:val="000000" w:themeColor="text1"/>
                <w14:textFill>
                  <w14:solidFill>
                    <w14:schemeClr w14:val="tx1"/>
                  </w14:solidFill>
                </w14:textFill>
              </w:rPr>
              <w:t xml:space="preserve">表 </w:t>
            </w:r>
            <w:r>
              <w:rPr>
                <w:i/>
                <w:iCs/>
                <w:color w:val="000000" w:themeColor="text1"/>
                <w14:textFill>
                  <w14:solidFill>
                    <w14:schemeClr w14:val="tx1"/>
                  </w14:solidFill>
                </w14:textFill>
              </w:rPr>
              <w:fldChar w:fldCharType="begin"/>
            </w:r>
            <w:r>
              <w:rPr>
                <w:i/>
                <w:iCs/>
                <w:color w:val="000000" w:themeColor="text1"/>
                <w14:textFill>
                  <w14:solidFill>
                    <w14:schemeClr w14:val="tx1"/>
                  </w14:solidFill>
                </w14:textFill>
              </w:rPr>
              <w:instrText xml:space="preserve"> STYLEREF 1 \s </w:instrText>
            </w:r>
            <w:r>
              <w:rPr>
                <w:i/>
                <w:iCs/>
                <w:color w:val="000000" w:themeColor="text1"/>
                <w14:textFill>
                  <w14:solidFill>
                    <w14:schemeClr w14:val="tx1"/>
                  </w14:solidFill>
                </w14:textFill>
              </w:rPr>
              <w:fldChar w:fldCharType="separate"/>
            </w:r>
            <w:r>
              <w:rPr>
                <w:i/>
                <w:iCs/>
                <w:color w:val="000000" w:themeColor="text1"/>
                <w14:textFill>
                  <w14:solidFill>
                    <w14:schemeClr w14:val="tx1"/>
                  </w14:solidFill>
                </w14:textFill>
              </w:rPr>
              <w:t>22</w:t>
            </w:r>
            <w:r>
              <w:rPr>
                <w:i/>
                <w:iCs/>
                <w:color w:val="000000" w:themeColor="text1"/>
                <w14:textFill>
                  <w14:solidFill>
                    <w14:schemeClr w14:val="tx1"/>
                  </w14:solidFill>
                </w14:textFill>
              </w:rPr>
              <w:fldChar w:fldCharType="end"/>
            </w:r>
            <w:r>
              <w:rPr>
                <w:rFonts w:hint="eastAsia"/>
                <w:i/>
                <w:iCs/>
                <w:color w:val="000000" w:themeColor="text1"/>
                <w:lang w:eastAsia="zh-CN"/>
                <w14:textFill>
                  <w14:solidFill>
                    <w14:schemeClr w14:val="tx1"/>
                  </w14:solidFill>
                </w14:textFill>
              </w:rPr>
              <w:t>-</w:t>
            </w:r>
            <w:r>
              <w:rPr>
                <w:i/>
                <w:iCs/>
                <w:color w:val="000000" w:themeColor="text1"/>
                <w14:textFill>
                  <w14:solidFill>
                    <w14:schemeClr w14:val="tx1"/>
                  </w14:solidFill>
                </w14:textFill>
              </w:rPr>
              <w:t>2</w:t>
            </w:r>
            <w:r>
              <w:rPr>
                <w:rFonts w:hint="default" w:ascii="Times New Roman" w:hAnsi="Times New Roman" w:cs="Times New Roman"/>
                <w:i/>
                <w:iCs/>
                <w:color w:val="000000" w:themeColor="text1"/>
                <w:sz w:val="21"/>
                <w:szCs w:val="21"/>
                <w14:textFill>
                  <w14:solidFill>
                    <w14:schemeClr w14:val="tx1"/>
                  </w14:solidFill>
                </w14:textFill>
              </w:rPr>
              <w:fldChar w:fldCharType="end"/>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pStyle w:val="11"/>
        <w:ind w:left="0" w:leftChars="0" w:firstLine="0" w:firstLineChars="0"/>
        <w:rPr>
          <w:rFonts w:hint="default" w:ascii="Times New Roman" w:hAnsi="Times New Roman" w:cs="Times New Roman"/>
          <w:color w:val="000000" w:themeColor="text1"/>
          <w:lang w:val="en-US" w:eastAsia="zh-CN"/>
          <w14:textFill>
            <w14:solidFill>
              <w14:schemeClr w14:val="tx1"/>
            </w14:solidFill>
          </w14:textFill>
        </w:rPr>
      </w:pPr>
      <w:bookmarkStart w:id="346" w:name="_Ref8521"/>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46"/>
      <w:bookmarkStart w:id="347" w:name="_Toc21699"/>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试验菌种</w:t>
      </w:r>
      <w:bookmarkEnd w:id="347"/>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15"/>
        <w:gridCol w:w="3037"/>
        <w:gridCol w:w="2717"/>
        <w:gridCol w:w="27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39"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1635"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菌种名称</w:t>
            </w:r>
          </w:p>
        </w:tc>
        <w:tc>
          <w:tcPr>
            <w:tcW w:w="1463"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菌种编号</w:t>
            </w:r>
          </w:p>
        </w:tc>
        <w:tc>
          <w:tcPr>
            <w:tcW w:w="1463"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国内对应的菌种编号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w:t>
            </w:r>
          </w:p>
        </w:tc>
        <w:tc>
          <w:tcPr>
            <w:tcW w:w="1635"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黄曲霉</w:t>
            </w:r>
          </w:p>
        </w:tc>
        <w:tc>
          <w:tcPr>
            <w:tcW w:w="1463"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ATCC－9643</w:t>
            </w:r>
          </w:p>
        </w:tc>
        <w:tc>
          <w:tcPr>
            <w:tcW w:w="1463"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3.39</w:t>
            </w:r>
            <w:r>
              <w:rPr>
                <w:rFonts w:hint="eastAsia" w:cs="Times New Roman"/>
                <w:i/>
                <w:iCs/>
                <w:color w:val="000000" w:themeColor="text1"/>
                <w:sz w:val="21"/>
                <w:szCs w:val="21"/>
                <w:lang w:val="en-US" w:eastAsia="zh-CN"/>
                <w14:textFill>
                  <w14:solidFill>
                    <w14:schemeClr w14:val="tx1"/>
                  </w14:solidFill>
                </w14:textFill>
              </w:rPr>
              <w:t>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杂色曲霉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ATCC－11730</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3.3885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绳状青霉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ATCC－11797</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3.3875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4</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球毛壳霉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ATCC－6205</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3.4254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5</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黑曲霉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ATCC－9642</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3.3928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000" w:type="pct"/>
            <w:gridSpan w:val="4"/>
            <w:vAlign w:val="center"/>
          </w:tcPr>
          <w:p>
            <w:pPr>
              <w:pStyle w:val="117"/>
              <w:keepNext w:val="0"/>
              <w:keepLines w:val="0"/>
              <w:pageBreakBefore w:val="0"/>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注：国内对应的编号为中国科学院北京微生物研究所保藏的菌种编号。</w:t>
            </w:r>
          </w:p>
        </w:tc>
      </w:tr>
    </w:tbl>
    <w:p>
      <w:pPr>
        <w:pStyle w:val="2"/>
        <w:rPr>
          <w:rFonts w:hint="eastAsia"/>
          <w:color w:val="000000" w:themeColor="text1"/>
          <w:lang w:eastAsia="zh-CN"/>
          <w14:textFill>
            <w14:solidFill>
              <w14:schemeClr w14:val="tx1"/>
            </w14:solidFill>
          </w14:textFill>
        </w:rPr>
      </w:pPr>
      <w:bookmarkStart w:id="348" w:name="_Toc12215"/>
      <w:r>
        <w:rPr>
          <w:rFonts w:hint="eastAsia"/>
          <w:color w:val="000000" w:themeColor="text1"/>
          <w:lang w:val="en-US" w:eastAsia="zh-CN"/>
          <w14:textFill>
            <w14:solidFill>
              <w14:schemeClr w14:val="tx1"/>
            </w14:solidFill>
          </w14:textFill>
        </w:rPr>
        <w:t>受试/陪试设备</w:t>
      </w:r>
      <w:bookmarkEnd w:id="348"/>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工作状态：工作状态1、工作状态2、XXXX；详见6.4节。</w:t>
      </w:r>
    </w:p>
    <w:p>
      <w:pPr>
        <w:pStyle w:val="2"/>
        <w:rPr>
          <w:rFonts w:hint="default"/>
          <w:color w:val="000000" w:themeColor="text1"/>
          <w:lang w:val="en-US" w:eastAsia="zh-CN"/>
          <w14:textFill>
            <w14:solidFill>
              <w14:schemeClr w14:val="tx1"/>
            </w14:solidFill>
          </w14:textFill>
        </w:rPr>
      </w:pPr>
      <w:bookmarkStart w:id="349" w:name="_Toc2921"/>
      <w:r>
        <w:rPr>
          <w:rFonts w:hint="eastAsia"/>
          <w:color w:val="000000" w:themeColor="text1"/>
          <w:lang w:val="en-US" w:eastAsia="zh-CN"/>
          <w14:textFill>
            <w14:solidFill>
              <w14:schemeClr w14:val="tx1"/>
            </w14:solidFill>
          </w14:textFill>
        </w:rPr>
        <w:t>试验设备、测试设备及要求</w:t>
      </w:r>
      <w:bookmarkEnd w:id="349"/>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Start w:id="350" w:name="_Toc17482"/>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50"/>
    </w:p>
    <w:tbl>
      <w:tblPr>
        <w:tblStyle w:val="29"/>
        <w:tblW w:w="499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60"/>
        <w:gridCol w:w="1268"/>
        <w:gridCol w:w="1386"/>
        <w:gridCol w:w="1509"/>
        <w:gridCol w:w="2096"/>
        <w:gridCol w:w="1131"/>
        <w:gridCol w:w="112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6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69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75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82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14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61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eastAsia"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eastAsia" w:cs="Times New Roman"/>
                <w:b/>
                <w:bCs/>
                <w:color w:val="000000" w:themeColor="text1"/>
                <w:sz w:val="21"/>
                <w:szCs w:val="21"/>
                <w:lang w:val="en-US" w:eastAsia="zh-CN"/>
                <w14:textFill>
                  <w14:solidFill>
                    <w14:schemeClr w14:val="tx1"/>
                  </w14:solidFill>
                </w14:textFill>
              </w:rPr>
              <w:t>数量</w:t>
            </w:r>
          </w:p>
        </w:tc>
        <w:tc>
          <w:tcPr>
            <w:tcW w:w="612"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0" w:type="pct"/>
            <w:vAlign w:val="center"/>
          </w:tcPr>
          <w:p>
            <w:pPr>
              <w:pStyle w:val="111"/>
              <w:keepNext w:val="0"/>
              <w:keepLines w:val="0"/>
              <w:pageBreakBefore w:val="0"/>
              <w:widowControl w:val="0"/>
              <w:numPr>
                <w:ilvl w:val="0"/>
                <w:numId w:val="33"/>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霉菌试验箱</w:t>
            </w:r>
          </w:p>
        </w:tc>
        <w:tc>
          <w:tcPr>
            <w:tcW w:w="75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用于霉菌试验</w:t>
            </w:r>
          </w:p>
        </w:tc>
        <w:tc>
          <w:tcPr>
            <w:tcW w:w="8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温度偏差：±1.0℃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湿度偏差：±2%</w:t>
            </w:r>
          </w:p>
        </w:tc>
        <w:tc>
          <w:tcPr>
            <w:tcW w:w="61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6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0" w:type="pct"/>
            <w:vAlign w:val="center"/>
          </w:tcPr>
          <w:p>
            <w:pPr>
              <w:pStyle w:val="111"/>
              <w:keepNext w:val="0"/>
              <w:keepLines w:val="0"/>
              <w:pageBreakBefore w:val="0"/>
              <w:widowControl w:val="0"/>
              <w:numPr>
                <w:ilvl w:val="0"/>
                <w:numId w:val="33"/>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钢卷尺</w:t>
            </w:r>
          </w:p>
        </w:tc>
        <w:tc>
          <w:tcPr>
            <w:tcW w:w="75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用于测量受试设备与试验系统的距离</w:t>
            </w:r>
          </w:p>
        </w:tc>
        <w:tc>
          <w:tcPr>
            <w:tcW w:w="8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允差±5.0mm</w:t>
            </w:r>
          </w:p>
        </w:tc>
        <w:tc>
          <w:tcPr>
            <w:tcW w:w="61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6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0" w:type="pct"/>
            <w:vAlign w:val="center"/>
          </w:tcPr>
          <w:p>
            <w:pPr>
              <w:pStyle w:val="111"/>
              <w:keepNext w:val="0"/>
              <w:keepLines w:val="0"/>
              <w:pageBreakBefore w:val="0"/>
              <w:widowControl w:val="0"/>
              <w:numPr>
                <w:ilvl w:val="0"/>
                <w:numId w:val="33"/>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温湿度变送记录仪</w:t>
            </w:r>
          </w:p>
        </w:tc>
        <w:tc>
          <w:tcPr>
            <w:tcW w:w="75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用于测量试验室大气温湿度</w:t>
            </w:r>
          </w:p>
        </w:tc>
        <w:tc>
          <w:tcPr>
            <w:tcW w:w="8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±2℃</w:t>
            </w:r>
          </w:p>
        </w:tc>
        <w:tc>
          <w:tcPr>
            <w:tcW w:w="61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6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0" w:type="pct"/>
            <w:vAlign w:val="center"/>
          </w:tcPr>
          <w:p>
            <w:pPr>
              <w:pStyle w:val="111"/>
              <w:keepNext w:val="0"/>
              <w:keepLines w:val="0"/>
              <w:pageBreakBefore w:val="0"/>
              <w:widowControl w:val="0"/>
              <w:numPr>
                <w:ilvl w:val="0"/>
                <w:numId w:val="33"/>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数字大气压力表</w:t>
            </w:r>
          </w:p>
        </w:tc>
        <w:tc>
          <w:tcPr>
            <w:tcW w:w="75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用于测量试验室大气压力</w:t>
            </w:r>
          </w:p>
        </w:tc>
        <w:tc>
          <w:tcPr>
            <w:tcW w:w="8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bCs/>
                <w:i/>
                <w:iCs/>
                <w:color w:val="000000" w:themeColor="text1"/>
                <w:kern w:val="28"/>
                <w:sz w:val="21"/>
                <w:szCs w:val="21"/>
                <w14:textFill>
                  <w14:solidFill>
                    <w14:schemeClr w14:val="tx1"/>
                  </w14:solidFill>
                </w14:textFill>
              </w:rPr>
              <w:t>允差：±0.5kPa</w:t>
            </w:r>
          </w:p>
        </w:tc>
        <w:tc>
          <w:tcPr>
            <w:tcW w:w="61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6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0" w:type="pct"/>
            <w:vAlign w:val="center"/>
          </w:tcPr>
          <w:p>
            <w:pPr>
              <w:pStyle w:val="111"/>
              <w:keepNext w:val="0"/>
              <w:keepLines w:val="0"/>
              <w:pageBreakBefore w:val="0"/>
              <w:widowControl w:val="0"/>
              <w:numPr>
                <w:ilvl w:val="0"/>
                <w:numId w:val="33"/>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755"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822"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61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612"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0" w:type="pct"/>
            <w:vAlign w:val="center"/>
          </w:tcPr>
          <w:p>
            <w:pPr>
              <w:pStyle w:val="111"/>
              <w:keepNext w:val="0"/>
              <w:keepLines w:val="0"/>
              <w:pageBreakBefore w:val="0"/>
              <w:widowControl w:val="0"/>
              <w:numPr>
                <w:ilvl w:val="0"/>
                <w:numId w:val="33"/>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755"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822"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61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612"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default"/>
          <w:color w:val="000000" w:themeColor="text1"/>
          <w:lang w:val="zh-CN" w:eastAsia="zh-CN"/>
          <w14:textFill>
            <w14:solidFill>
              <w14:schemeClr w14:val="tx1"/>
            </w14:solidFill>
          </w14:textFill>
        </w:rPr>
      </w:pPr>
      <w:bookmarkStart w:id="351" w:name="_Toc22104"/>
      <w:bookmarkStart w:id="352" w:name="_Toc24315"/>
      <w:bookmarkStart w:id="353" w:name="_Toc17093"/>
      <w:r>
        <w:rPr>
          <w:rFonts w:hint="default"/>
          <w:color w:val="000000" w:themeColor="text1"/>
          <w:lang w:val="zh-CN" w:eastAsia="zh-CN"/>
          <w14:textFill>
            <w14:solidFill>
              <w14:schemeClr w14:val="tx1"/>
            </w14:solidFill>
          </w14:textFill>
        </w:rPr>
        <w:t>试验布置和连接</w:t>
      </w:r>
      <w:bookmarkEnd w:id="351"/>
      <w:bookmarkEnd w:id="352"/>
      <w:bookmarkEnd w:id="353"/>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将</w:t>
      </w:r>
      <w:r>
        <w:rPr>
          <w:rFonts w:hint="default"/>
          <w:color w:val="000000" w:themeColor="text1"/>
          <w:lang w:val="en-US" w:eastAsia="zh-CN"/>
          <w14:textFill>
            <w14:solidFill>
              <w14:schemeClr w14:val="tx1"/>
            </w14:solidFill>
          </w14:textFill>
        </w:rPr>
        <w:t>MMMMM</w:t>
      </w:r>
      <w:r>
        <w:rPr>
          <w:rFonts w:hint="default"/>
          <w:color w:val="000000" w:themeColor="text1"/>
          <w14:textFill>
            <w14:solidFill>
              <w14:schemeClr w14:val="tx1"/>
            </w14:solidFill>
          </w14:textFill>
        </w:rPr>
        <w:t>安装在试验箱内（测试设备处于试验箱外），按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_Ref9354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_Ref9279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default"/>
          <w:color w:val="000000" w:themeColor="text1"/>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_Ref9354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354" w:name="_Ref935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54"/>
      <w:bookmarkStart w:id="355" w:name="_Toc10625"/>
      <w:r>
        <w:rPr>
          <w:rFonts w:hint="eastAsia" w:ascii="Times New Roman" w:hAnsi="Times New Roman" w:cs="Times New Roman"/>
          <w:color w:val="000000" w:themeColor="text1"/>
          <w:lang w:val="en-US" w:eastAsia="zh-CN"/>
          <w14:textFill>
            <w14:solidFill>
              <w14:schemeClr w14:val="tx1"/>
            </w14:solidFill>
          </w14:textFill>
        </w:rPr>
        <w:t>：霉菌试验连接图</w:t>
      </w:r>
      <w:bookmarkEnd w:id="355"/>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_Ref9279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56" w:name="_Ref9279"/>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56"/>
      <w:bookmarkStart w:id="357" w:name="_Toc15781"/>
      <w:r>
        <w:rPr>
          <w:rFonts w:hint="eastAsia" w:ascii="Times New Roman" w:hAnsi="Times New Roman" w:cs="Times New Roman"/>
          <w:color w:val="000000" w:themeColor="text1"/>
          <w:lang w:val="en-US" w:eastAsia="zh-CN"/>
          <w14:textFill>
            <w14:solidFill>
              <w14:schemeClr w14:val="tx1"/>
            </w14:solidFill>
          </w14:textFill>
        </w:rPr>
        <w:t>：霉菌试验布置图</w:t>
      </w:r>
      <w:bookmarkEnd w:id="357"/>
    </w:p>
    <w:p>
      <w:pPr>
        <w:ind w:firstLine="480"/>
        <w:rPr>
          <w:rFonts w:hint="eastAsia"/>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358" w:name="_Toc20749"/>
      <w:r>
        <w:rPr>
          <w:rFonts w:hint="eastAsia"/>
          <w:color w:val="000000" w:themeColor="text1"/>
          <w:lang w:val="en-US" w:eastAsia="zh-CN"/>
          <w14:textFill>
            <w14:solidFill>
              <w14:schemeClr w14:val="tx1"/>
            </w14:solidFill>
          </w14:textFill>
        </w:rPr>
        <w:t>受试设备、试验装置（试验前）的制造符合性要求</w:t>
      </w:r>
      <w:bookmarkEnd w:id="358"/>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6.试验设备描述</w:t>
      </w:r>
      <w:r>
        <w:rPr>
          <w:rFonts w:hint="default" w:eastAsia="宋体"/>
          <w:color w:val="000000" w:themeColor="text1"/>
          <w:lang w:val="en-US" w:eastAsia="zh-CN"/>
          <w14:textFill>
            <w14:solidFill>
              <w14:schemeClr w14:val="tx1"/>
            </w14:solidFill>
          </w14:textFill>
        </w:rPr>
        <w:t>”构型和产品状态要求，确定受试设备按照12.1要求完成了产品验收测试。</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确保受试设备、陪试件、试验装置，在试验前按照22.3-22.5的要求，进行了相应的安装和连接。</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359" w:name="_Toc3599"/>
      <w:r>
        <w:rPr>
          <w:rFonts w:hint="eastAsia"/>
          <w:color w:val="000000" w:themeColor="text1"/>
          <w:lang w:val="en-US" w:eastAsia="zh-CN"/>
          <w14:textFill>
            <w14:solidFill>
              <w14:schemeClr w14:val="tx1"/>
            </w14:solidFill>
          </w14:textFill>
        </w:rPr>
        <w:t>试验程序</w:t>
      </w:r>
      <w:bookmarkEnd w:id="359"/>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初始布置：受试设备按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_Ref9354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_Ref9279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进行放置，将棉布对照条垂直地放置在受试设备附近，但不得与受试设备接触。</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试验预处理：受试设备和棉布对照条在温度（30±1）℃、相对湿度（97±2）%的条件下</w:t>
      </w:r>
      <w:r>
        <w:rPr>
          <w:rFonts w:hint="eastAsia"/>
          <w:i/>
          <w:iCs/>
          <w:color w:val="000000" w:themeColor="text1"/>
          <w14:textFill>
            <w14:solidFill>
              <w14:schemeClr w14:val="tx1"/>
            </w14:solidFill>
          </w14:textFill>
        </w:rPr>
        <w:t>至少4h</w:t>
      </w:r>
      <w:r>
        <w:rPr>
          <w:rFonts w:hint="eastAsia"/>
          <w:color w:val="000000" w:themeColor="text1"/>
          <w14:textFill>
            <w14:solidFill>
              <w14:schemeClr w14:val="tx1"/>
            </w14:solidFill>
          </w14:textFill>
        </w:rPr>
        <w:t>，然后用喷雾器将混合孢子悬浮液以很细的薄雾喷在棉布对照条和受试设备可能暴露的内外表面。</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试验中霉菌生长的检查：在接种后的第7天，检查棉布对照条上的霉菌生长情况，确认试验箱环境条件是否适合霉菌生长。</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试验：从接种之日起，连续试验28天，期间试验箱内保持温度（30±1）℃、相对湿度（97±2）%恒定条件下进行试验，在检测记录表中记录受试设备相关信息及试验开始结束时间等内容，每天</w:t>
      </w:r>
      <w:r>
        <w:rPr>
          <w:rFonts w:hint="eastAsia"/>
          <w:i/>
          <w:iCs/>
          <w:color w:val="000000" w:themeColor="text1"/>
          <w14:textFill>
            <w14:solidFill>
              <w14:schemeClr w14:val="tx1"/>
            </w14:solidFill>
          </w14:textFill>
        </w:rPr>
        <w:t>至少巡查1次</w:t>
      </w:r>
      <w:r>
        <w:rPr>
          <w:rFonts w:hint="eastAsia"/>
          <w:color w:val="000000" w:themeColor="text1"/>
          <w14:textFill>
            <w14:solidFill>
              <w14:schemeClr w14:val="tx1"/>
            </w14:solidFill>
          </w14:textFill>
        </w:rPr>
        <w:t>试验设备的运行状态。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试验后，应拆开受试设备后盖，对受试设备进行检查。试验结束后按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_Ref9824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判定受试设备的长霉等级。</w:t>
      </w:r>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360" w:name="_Ref982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End w:id="360"/>
      <w:bookmarkStart w:id="361" w:name="_Toc31367"/>
      <w:r>
        <w:rPr>
          <w:rFonts w:hint="eastAsia"/>
          <w:color w:val="000000" w:themeColor="text1"/>
          <w:lang w:eastAsia="zh-CN"/>
          <w14:textFill>
            <w14:solidFill>
              <w14:schemeClr w14:val="tx1"/>
            </w14:solidFill>
          </w14:textFill>
        </w:rPr>
        <w:t>：霉菌试验结果的等级评定</w:t>
      </w:r>
      <w:bookmarkEnd w:id="361"/>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33"/>
        <w:gridCol w:w="1571"/>
        <w:gridCol w:w="648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tblHeader/>
          <w:jc w:val="center"/>
        </w:trPr>
        <w:tc>
          <w:tcPr>
            <w:tcW w:w="664"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等级</w:t>
            </w:r>
          </w:p>
        </w:tc>
        <w:tc>
          <w:tcPr>
            <w:tcW w:w="846"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长霉程度</w:t>
            </w:r>
          </w:p>
        </w:tc>
        <w:tc>
          <w:tcPr>
            <w:tcW w:w="3490"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霉菌生长情况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jc w:val="center"/>
        </w:trPr>
        <w:tc>
          <w:tcPr>
            <w:tcW w:w="664"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0</w:t>
            </w:r>
          </w:p>
        </w:tc>
        <w:tc>
          <w:tcPr>
            <w:tcW w:w="846"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无</w:t>
            </w:r>
          </w:p>
        </w:tc>
        <w:tc>
          <w:tcPr>
            <w:tcW w:w="3490"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材料无霉菌生长</w:t>
            </w:r>
            <w:r>
              <w:rPr>
                <w:rStyle w:val="119"/>
                <w:rFonts w:hint="default"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微量</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痕迹生长，即肉眼可见生长，但生长覆盖面积小于10%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轻度</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生长覆盖面积小于30%，但不小于10%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中度</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生长覆盖面积小于70%，但不小于30%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4</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严重</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lang w:val="en-US"/>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生长覆盖面积大于70%至全面覆盖</w:t>
            </w:r>
          </w:p>
        </w:tc>
      </w:tr>
    </w:tbl>
    <w:p>
      <w:pPr>
        <w:pStyle w:val="2"/>
        <w:rPr>
          <w:rFonts w:hint="default"/>
          <w:color w:val="000000" w:themeColor="text1"/>
          <w:lang w:val="en-US" w:eastAsia="zh-CN"/>
          <w14:textFill>
            <w14:solidFill>
              <w14:schemeClr w14:val="tx1"/>
            </w14:solidFill>
          </w14:textFill>
        </w:rPr>
      </w:pPr>
      <w:bookmarkStart w:id="362" w:name="_Toc20650"/>
      <w:r>
        <w:rPr>
          <w:rFonts w:hint="eastAsia"/>
          <w:color w:val="000000" w:themeColor="text1"/>
          <w:lang w:val="en-US" w:eastAsia="zh-CN"/>
          <w14:textFill>
            <w14:solidFill>
              <w14:schemeClr w14:val="tx1"/>
            </w14:solidFill>
          </w14:textFill>
        </w:rPr>
        <w:t>试验判据</w:t>
      </w:r>
      <w:bookmarkEnd w:id="362"/>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试验后，受试设备的内外表面均不应出现劣化现象，允许受试样件霉菌生长不超过</w:t>
      </w:r>
      <w:r>
        <w:rPr>
          <w:rFonts w:hint="default" w:eastAsia="宋体"/>
          <w:i/>
          <w:iCs/>
          <w:color w:val="000000" w:themeColor="text1"/>
          <w:lang w:val="en-US" w:eastAsia="zh-CN"/>
          <w14:textFill>
            <w14:solidFill>
              <w14:schemeClr w14:val="tx1"/>
            </w14:solidFill>
          </w14:textFill>
        </w:rPr>
        <w:t>2级</w:t>
      </w:r>
      <w:r>
        <w:rPr>
          <w:rFonts w:hint="default" w:eastAsia="宋体"/>
          <w:color w:val="000000" w:themeColor="text1"/>
          <w:lang w:val="en-US" w:eastAsia="zh-CN"/>
          <w14:textFill>
            <w14:solidFill>
              <w14:schemeClr w14:val="tx1"/>
            </w14:solidFill>
          </w14:textFill>
        </w:rPr>
        <w:t>（材料表面霉菌断续蔓延或菌落松散分布，或整个表面有菌丝连续伸延，但霉菌下面的材料表面依然可见）</w:t>
      </w:r>
      <w:r>
        <w:rPr>
          <w:rFonts w:hint="eastAsia"/>
          <w:color w:val="000000" w:themeColor="text1"/>
          <w:lang w:val="en-US"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各设备应与主机确认其相应霉菌生长等级</w:t>
      </w:r>
      <w:r>
        <w:rPr>
          <w:rFonts w:hint="default" w:eastAsia="宋体"/>
          <w:color w:val="000000" w:themeColor="text1"/>
          <w:lang w:val="en-US" w:eastAsia="zh-CN"/>
          <w14:textFill>
            <w14:solidFill>
              <w14:schemeClr w14:val="tx1"/>
            </w14:solidFill>
          </w14:textFill>
        </w:rPr>
        <w:t>。</w:t>
      </w:r>
    </w:p>
    <w:p>
      <w:pPr>
        <w:pStyle w:val="4"/>
        <w:numPr>
          <w:ilvl w:val="0"/>
          <w:numId w:val="9"/>
        </w:numPr>
        <w:rPr>
          <w:rFonts w:hint="eastAsia"/>
          <w:color w:val="000000" w:themeColor="text1"/>
          <w:lang w:val="en-US" w:eastAsia="zh-CN"/>
          <w14:textFill>
            <w14:solidFill>
              <w14:schemeClr w14:val="tx1"/>
            </w14:solidFill>
          </w14:textFill>
        </w:rPr>
      </w:pPr>
      <w:bookmarkStart w:id="363" w:name="_Toc18536"/>
      <w:r>
        <w:rPr>
          <w:rFonts w:hint="eastAsia"/>
          <w:color w:val="000000" w:themeColor="text1"/>
          <w:lang w:val="en-US" w:eastAsia="zh-CN"/>
          <w14:textFill>
            <w14:solidFill>
              <w14:schemeClr w14:val="tx1"/>
            </w14:solidFill>
          </w14:textFill>
        </w:rPr>
        <w:t>盐雾</w:t>
      </w:r>
      <w:bookmarkEnd w:id="363"/>
    </w:p>
    <w:p>
      <w:pPr>
        <w:pStyle w:val="2"/>
        <w:rPr>
          <w:rFonts w:hint="eastAsia"/>
          <w:color w:val="000000" w:themeColor="text1"/>
          <w:lang w:val="en-US" w:eastAsia="zh-CN"/>
          <w14:textFill>
            <w14:solidFill>
              <w14:schemeClr w14:val="tx1"/>
            </w14:solidFill>
          </w14:textFill>
        </w:rPr>
      </w:pPr>
      <w:bookmarkStart w:id="364" w:name="_Toc23856"/>
      <w:r>
        <w:rPr>
          <w:rFonts w:hint="eastAsia"/>
          <w:color w:val="000000" w:themeColor="text1"/>
          <w:lang w:val="en-US" w:eastAsia="zh-CN"/>
          <w14:textFill>
            <w14:solidFill>
              <w14:schemeClr w14:val="tx1"/>
            </w14:solidFill>
          </w14:textFill>
        </w:rPr>
        <w:t>试验目的</w:t>
      </w:r>
      <w:bookmarkEnd w:id="36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确定被试品是否能经受住长期暴露在盐雾大气中或正常使用中经受的盐雾大气的影响。</w:t>
      </w:r>
    </w:p>
    <w:p>
      <w:pPr>
        <w:pStyle w:val="2"/>
        <w:rPr>
          <w:rFonts w:hint="eastAsia"/>
          <w:color w:val="000000" w:themeColor="text1"/>
          <w:lang w:val="en-US" w:eastAsia="zh-CN"/>
          <w14:textFill>
            <w14:solidFill>
              <w14:schemeClr w14:val="tx1"/>
            </w14:solidFill>
          </w14:textFill>
        </w:rPr>
      </w:pPr>
      <w:bookmarkStart w:id="365" w:name="_Toc15038"/>
      <w:r>
        <w:rPr>
          <w:rFonts w:hint="eastAsia"/>
          <w:color w:val="000000" w:themeColor="text1"/>
          <w:lang w:val="en-US" w:eastAsia="zh-CN"/>
          <w14:textFill>
            <w14:solidFill>
              <w14:schemeClr w14:val="tx1"/>
            </w14:solidFill>
          </w14:textFill>
        </w:rPr>
        <w:t>试验要求</w:t>
      </w:r>
      <w:bookmarkEnd w:id="365"/>
    </w:p>
    <w:p>
      <w:pPr>
        <w:rPr>
          <w:rFonts w:hint="eastAsia"/>
          <w:color w:val="000000" w:themeColor="text1"/>
          <w14:textFill>
            <w14:solidFill>
              <w14:schemeClr w14:val="tx1"/>
            </w14:solidFill>
          </w14:textFill>
        </w:rPr>
      </w:pP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安装于飞机</w:t>
      </w:r>
      <w:r>
        <w:rPr>
          <w:rFonts w:hint="eastAsia"/>
          <w:i/>
          <w:iCs/>
          <w:color w:val="000000" w:themeColor="text1"/>
          <w14:textFill>
            <w14:solidFill>
              <w14:schemeClr w14:val="tx1"/>
            </w14:solidFill>
          </w14:textFill>
        </w:rPr>
        <w:t>XXX</w:t>
      </w:r>
      <w:r>
        <w:rPr>
          <w:rFonts w:hint="eastAsia"/>
          <w:color w:val="000000" w:themeColor="text1"/>
          <w14:textFill>
            <w14:solidFill>
              <w14:schemeClr w14:val="tx1"/>
            </w14:solidFill>
          </w14:textFill>
        </w:rPr>
        <w:t>，应通过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DO－160G第14章，</w:t>
      </w:r>
      <w:r>
        <w:rPr>
          <w:rFonts w:hint="eastAsia"/>
          <w:i/>
          <w:iCs/>
          <w:color w:val="000000" w:themeColor="text1"/>
          <w14:textFill>
            <w14:solidFill>
              <w14:schemeClr w14:val="tx1"/>
            </w14:solidFill>
          </w14:textFill>
        </w:rPr>
        <w:t>X</w:t>
      </w:r>
      <w:r>
        <w:rPr>
          <w:rFonts w:hint="eastAsia"/>
          <w:color w:val="000000" w:themeColor="text1"/>
          <w14:textFill>
            <w14:solidFill>
              <w14:schemeClr w14:val="tx1"/>
            </w14:solidFill>
          </w14:textFill>
        </w:rPr>
        <w:t>类规定的盐雾试验。</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试验条件如下：</w:t>
      </w:r>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366" w:name="_Toc18349"/>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盐雾试验条件</w:t>
      </w:r>
      <w:bookmarkEnd w:id="366"/>
    </w:p>
    <w:tbl>
      <w:tblPr>
        <w:tblStyle w:val="29"/>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241"/>
        <w:gridCol w:w="3261"/>
        <w:gridCol w:w="12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99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序号</w:t>
            </w:r>
          </w:p>
        </w:tc>
        <w:tc>
          <w:tcPr>
            <w:tcW w:w="224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试验参数</w:t>
            </w:r>
          </w:p>
        </w:tc>
        <w:tc>
          <w:tcPr>
            <w:tcW w:w="326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试验条件</w:t>
            </w:r>
          </w:p>
        </w:tc>
        <w:tc>
          <w:tcPr>
            <w:tcW w:w="1233"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tcBorders>
              <w:top w:val="single" w:color="auto" w:sz="12" w:space="0"/>
            </w:tcBorders>
            <w:shd w:val="clear" w:color="auto" w:fill="auto"/>
            <w:noWrap/>
            <w:vAlign w:val="center"/>
          </w:tcPr>
          <w:p>
            <w:pPr>
              <w:keepNext w:val="0"/>
              <w:keepLines w:val="0"/>
              <w:pageBreakBefore w:val="0"/>
              <w:widowControl w:val="0"/>
              <w:numPr>
                <w:ilvl w:val="0"/>
                <w:numId w:val="3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24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盐溶液pH值</w:t>
            </w:r>
          </w:p>
        </w:tc>
        <w:tc>
          <w:tcPr>
            <w:tcW w:w="326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1233"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96" w:type="dxa"/>
            <w:shd w:val="clear" w:color="auto" w:fill="auto"/>
            <w:noWrap/>
            <w:vAlign w:val="center"/>
          </w:tcPr>
          <w:p>
            <w:pPr>
              <w:keepNext w:val="0"/>
              <w:keepLines w:val="0"/>
              <w:pageBreakBefore w:val="0"/>
              <w:widowControl w:val="0"/>
              <w:numPr>
                <w:ilvl w:val="0"/>
                <w:numId w:val="3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24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盐溶液浓度</w:t>
            </w:r>
          </w:p>
        </w:tc>
        <w:tc>
          <w:tcPr>
            <w:tcW w:w="326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3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p>
        </w:tc>
        <w:tc>
          <w:tcPr>
            <w:tcW w:w="224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eastAsiaTheme="minorEastAsia"/>
                <w:i/>
                <w:iCs/>
                <w:color w:val="000000" w:themeColor="text1"/>
                <w:sz w:val="21"/>
                <w:szCs w:val="21"/>
                <w14:textFill>
                  <w14:solidFill>
                    <w14:schemeClr w14:val="tx1"/>
                  </w14:solidFill>
                </w14:textFill>
              </w:rPr>
              <w:t>盐雾沉降率</w:t>
            </w:r>
          </w:p>
        </w:tc>
        <w:tc>
          <w:tcPr>
            <w:tcW w:w="326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3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24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试验时间</w:t>
            </w:r>
          </w:p>
        </w:tc>
        <w:tc>
          <w:tcPr>
            <w:tcW w:w="326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pStyle w:val="2"/>
        <w:rPr>
          <w:rFonts w:hint="eastAsia"/>
          <w:color w:val="000000" w:themeColor="text1"/>
          <w:lang w:eastAsia="zh-CN"/>
          <w14:textFill>
            <w14:solidFill>
              <w14:schemeClr w14:val="tx1"/>
            </w14:solidFill>
          </w14:textFill>
        </w:rPr>
      </w:pPr>
      <w:bookmarkStart w:id="367" w:name="_Toc24211"/>
      <w:r>
        <w:rPr>
          <w:rFonts w:hint="eastAsia"/>
          <w:color w:val="000000" w:themeColor="text1"/>
          <w:lang w:val="en-US" w:eastAsia="zh-CN"/>
          <w14:textFill>
            <w14:solidFill>
              <w14:schemeClr w14:val="tx1"/>
            </w14:solidFill>
          </w14:textFill>
        </w:rPr>
        <w:t>受试/陪试设备</w:t>
      </w:r>
      <w:bookmarkEnd w:id="367"/>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368" w:name="_Toc19724"/>
      <w:r>
        <w:rPr>
          <w:rFonts w:hint="eastAsia"/>
          <w:color w:val="000000" w:themeColor="text1"/>
          <w:lang w:val="en-US" w:eastAsia="zh-CN"/>
          <w14:textFill>
            <w14:solidFill>
              <w14:schemeClr w14:val="tx1"/>
            </w14:solidFill>
          </w14:textFill>
        </w:rPr>
        <w:t>试验设备、测试设备及要求</w:t>
      </w:r>
      <w:bookmarkEnd w:id="368"/>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369" w:name="_Toc1416"/>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69"/>
    </w:p>
    <w:tbl>
      <w:tblPr>
        <w:tblStyle w:val="29"/>
        <w:tblW w:w="499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90"/>
        <w:gridCol w:w="1296"/>
        <w:gridCol w:w="1415"/>
        <w:gridCol w:w="1263"/>
        <w:gridCol w:w="2421"/>
        <w:gridCol w:w="1046"/>
        <w:gridCol w:w="104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7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70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77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68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31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57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eastAsia" w:cs="Times New Roman"/>
                <w:b/>
                <w:bCs/>
                <w:color w:val="000000" w:themeColor="text1"/>
                <w:sz w:val="21"/>
                <w:szCs w:val="21"/>
                <w:lang w:val="en-US" w:eastAsia="zh-CN"/>
                <w14:textFill>
                  <w14:solidFill>
                    <w14:schemeClr w14:val="tx1"/>
                  </w14:solidFill>
                </w14:textFill>
              </w:rPr>
              <w:t>数量</w:t>
            </w:r>
          </w:p>
        </w:tc>
        <w:tc>
          <w:tcPr>
            <w:tcW w:w="567"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6"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0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盐雾试验箱</w:t>
            </w:r>
          </w:p>
        </w:tc>
        <w:tc>
          <w:tcPr>
            <w:tcW w:w="7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用于盐雾试验</w:t>
            </w:r>
          </w:p>
        </w:tc>
        <w:tc>
          <w:tcPr>
            <w:tcW w:w="68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3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温度范围：（35±2）℃；</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盐雾沉淀量：（1-2）ml/（80cm2×h）；</w:t>
            </w:r>
          </w:p>
        </w:tc>
        <w:tc>
          <w:tcPr>
            <w:tcW w:w="57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5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6"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0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电子数显盐度计</w:t>
            </w:r>
          </w:p>
        </w:tc>
        <w:tc>
          <w:tcPr>
            <w:tcW w:w="7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用于盐雾试验测量盐度</w:t>
            </w:r>
          </w:p>
        </w:tc>
        <w:tc>
          <w:tcPr>
            <w:tcW w:w="68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3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盐度范围：（0.00-70）‰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示值允差：±0.11‰（0-10）‰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±1.5‰（10.1-70）‰</w:t>
            </w:r>
          </w:p>
        </w:tc>
        <w:tc>
          <w:tcPr>
            <w:tcW w:w="57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5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6"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0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PH计</w:t>
            </w:r>
          </w:p>
        </w:tc>
        <w:tc>
          <w:tcPr>
            <w:tcW w:w="7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用于盐雾试验测量PH值</w:t>
            </w:r>
          </w:p>
        </w:tc>
        <w:tc>
          <w:tcPr>
            <w:tcW w:w="68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3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误差：±0.1pH</w:t>
            </w:r>
          </w:p>
        </w:tc>
        <w:tc>
          <w:tcPr>
            <w:tcW w:w="57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5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6"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0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温湿度计</w:t>
            </w:r>
          </w:p>
        </w:tc>
        <w:tc>
          <w:tcPr>
            <w:tcW w:w="7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用于测量试验室大气温湿度</w:t>
            </w:r>
          </w:p>
        </w:tc>
        <w:tc>
          <w:tcPr>
            <w:tcW w:w="68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3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温度范围：10℃~35℃</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最大误差：0.7℃</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湿度范围：20~85%</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最大误差：4%</w:t>
            </w:r>
          </w:p>
        </w:tc>
        <w:tc>
          <w:tcPr>
            <w:tcW w:w="57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5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6"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0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温湿度大气压力表</w:t>
            </w:r>
          </w:p>
        </w:tc>
        <w:tc>
          <w:tcPr>
            <w:tcW w:w="7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用于测量试验室大气压力</w:t>
            </w:r>
          </w:p>
        </w:tc>
        <w:tc>
          <w:tcPr>
            <w:tcW w:w="68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3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压力范围：（500~1100）hPa</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误差：±5hPa</w:t>
            </w:r>
          </w:p>
        </w:tc>
        <w:tc>
          <w:tcPr>
            <w:tcW w:w="57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c>
          <w:tcPr>
            <w:tcW w:w="5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6"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0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钢卷尺</w:t>
            </w:r>
          </w:p>
        </w:tc>
        <w:tc>
          <w:tcPr>
            <w:tcW w:w="77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用于测量受试设备与试验系统的距离</w:t>
            </w:r>
          </w:p>
        </w:tc>
        <w:tc>
          <w:tcPr>
            <w:tcW w:w="68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3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允差±5.0mm</w:t>
            </w:r>
          </w:p>
        </w:tc>
        <w:tc>
          <w:tcPr>
            <w:tcW w:w="57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c>
          <w:tcPr>
            <w:tcW w:w="5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eastAsia"/>
          <w:color w:val="000000" w:themeColor="text1"/>
          <w:lang w:val="en-US" w:eastAsia="zh-CN"/>
          <w14:textFill>
            <w14:solidFill>
              <w14:schemeClr w14:val="tx1"/>
            </w14:solidFill>
          </w14:textFill>
        </w:rPr>
      </w:pPr>
      <w:bookmarkStart w:id="370" w:name="_Toc1381"/>
      <w:r>
        <w:rPr>
          <w:rFonts w:hint="eastAsia"/>
          <w:color w:val="000000" w:themeColor="text1"/>
          <w:lang w:val="en-US" w:eastAsia="zh-CN"/>
          <w14:textFill>
            <w14:solidFill>
              <w14:schemeClr w14:val="tx1"/>
            </w14:solidFill>
          </w14:textFill>
        </w:rPr>
        <w:t>试验布置和连接</w:t>
      </w:r>
      <w:bookmarkEnd w:id="37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安装在试验箱内（测试设备处于试验箱外），按将</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_Ref10970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受试设备与测试设备进行连接布置，试验中受试设备放在试验箱内中心位置，距离箱壁不小于15cm。</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_Ref10970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371" w:name="_Ref1097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71"/>
      <w:bookmarkStart w:id="372" w:name="_Toc29516"/>
      <w:r>
        <w:rPr>
          <w:rFonts w:hint="eastAsia" w:ascii="Times New Roman" w:hAnsi="Times New Roman" w:cs="Times New Roman"/>
          <w:color w:val="000000" w:themeColor="text1"/>
          <w:lang w:val="en-US" w:eastAsia="zh-CN"/>
          <w14:textFill>
            <w14:solidFill>
              <w14:schemeClr w14:val="tx1"/>
            </w14:solidFill>
          </w14:textFill>
        </w:rPr>
        <w:t>：盐雾试验连接图</w:t>
      </w:r>
      <w:bookmarkEnd w:id="372"/>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73" w:name="_Ref1094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73"/>
      <w:bookmarkStart w:id="374" w:name="_Toc9243"/>
      <w:r>
        <w:rPr>
          <w:rFonts w:hint="eastAsia" w:ascii="Times New Roman" w:hAnsi="Times New Roman" w:cs="Times New Roman"/>
          <w:color w:val="000000" w:themeColor="text1"/>
          <w:lang w:val="en-US" w:eastAsia="zh-CN"/>
          <w14:textFill>
            <w14:solidFill>
              <w14:schemeClr w14:val="tx1"/>
            </w14:solidFill>
          </w14:textFill>
        </w:rPr>
        <w:t>：盐雾试验布置图</w:t>
      </w:r>
      <w:bookmarkEnd w:id="374"/>
    </w:p>
    <w:p>
      <w:pPr>
        <w:ind w:firstLine="480"/>
        <w:rPr>
          <w:rFonts w:hint="eastAsia"/>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375" w:name="_Toc23546"/>
      <w:r>
        <w:rPr>
          <w:rFonts w:hint="eastAsia"/>
          <w:color w:val="000000" w:themeColor="text1"/>
          <w:lang w:val="en-US" w:eastAsia="zh-CN"/>
          <w14:textFill>
            <w14:solidFill>
              <w14:schemeClr w14:val="tx1"/>
            </w14:solidFill>
          </w14:textFill>
        </w:rPr>
        <w:t>受试设备、试验装置（试验前）的制造符合性要求</w:t>
      </w:r>
      <w:bookmarkEnd w:id="37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确保受试设备、陪试件、试验装置，在试验前按照23.3-23.5的要求，进行了相应的安装和连接。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376" w:name="_Toc30865"/>
      <w:r>
        <w:rPr>
          <w:rFonts w:hint="eastAsia"/>
          <w:color w:val="000000" w:themeColor="text1"/>
          <w:lang w:val="en-US" w:eastAsia="zh-CN"/>
          <w14:textFill>
            <w14:solidFill>
              <w14:schemeClr w14:val="tx1"/>
            </w14:solidFill>
          </w14:textFill>
        </w:rPr>
        <w:t>试验程序</w:t>
      </w:r>
      <w:bookmarkEnd w:id="376"/>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盐雾试验所有需要考察的试验过程和关键要素：配置的盐溶液在试验箱内进行24h或试验计划规定时间的连续喷雾。在整个暴露周期内，至少每间隔24h就应测量盐雾沉降率和沉降溶液的pH值，以保证沉降率在1~3ml/80cm2/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在检测记录表中记录试验设备相关信息及试验开始和结束时间等内容，根据试验程序计算每次温湿度变化的时间节点，定时巡查试验设备运行状态。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_Ref10970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QPAT1-1和QPAT2检查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b)试验：受试设备放置在试验区，使受试设备处于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，将5%的盐溶液连续24h喷入试验箱内，在整个暴露周期内，至少每间隔24h测量一次盐雾沉降率和沉降溶液的pH值，以保证沉降率在1～3ml/（80cm2·h）；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c)受试设备在标准大气环境温度和相对湿度不大于50%条件下干燥24h，在干燥期间不要触动试验样品或对其机械特性进行任何调整；</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d)干燥结束后，将被试品放回试验箱内，并重复进行一次步骤b和步骤c；</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e)干燥结束后，使受试设备处于</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，工作期间，按照12.2章节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f)试验结束后，检查被试品的腐蚀情况，必要时可用温度不高于28℃的流动水轻轻冲洗，在试验室环境下，按照12.2章节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QPAT1-4和QPAT2检查</w:t>
      </w:r>
      <w:r>
        <w:rPr>
          <w:rFonts w:hint="eastAsia"/>
          <w:color w:val="000000" w:themeColor="text1"/>
          <w14:textFill>
            <w14:solidFill>
              <w14:schemeClr w14:val="tx1"/>
            </w14:solidFill>
          </w14:textFill>
        </w:rPr>
        <w:t>并记录检测数据。</w:t>
      </w:r>
    </w:p>
    <w:p>
      <w:pPr>
        <w:pStyle w:val="2"/>
        <w:rPr>
          <w:rFonts w:hint="default"/>
          <w:color w:val="000000" w:themeColor="text1"/>
          <w:lang w:val="en-US" w:eastAsia="zh-CN"/>
          <w14:textFill>
            <w14:solidFill>
              <w14:schemeClr w14:val="tx1"/>
            </w14:solidFill>
          </w14:textFill>
        </w:rPr>
      </w:pPr>
      <w:bookmarkStart w:id="377" w:name="_Toc9275"/>
      <w:r>
        <w:rPr>
          <w:rFonts w:hint="eastAsia"/>
          <w:color w:val="000000" w:themeColor="text1"/>
          <w:lang w:val="en-US" w:eastAsia="zh-CN"/>
          <w14:textFill>
            <w14:solidFill>
              <w14:schemeClr w14:val="tx1"/>
            </w14:solidFill>
          </w14:textFill>
        </w:rPr>
        <w:t>试验判据</w:t>
      </w:r>
      <w:bookmarkEnd w:id="377"/>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eastAsia"/>
          <w:color w:val="000000" w:themeColor="text1"/>
          <w:lang w:val="en-US" w:eastAsia="zh-CN"/>
          <w14:textFill>
            <w14:solidFill>
              <w14:schemeClr w14:val="tx1"/>
            </w14:solidFill>
          </w14:textFill>
        </w:rPr>
      </w:pPr>
      <w:bookmarkStart w:id="378" w:name="_Toc13729"/>
      <w:r>
        <w:rPr>
          <w:rFonts w:hint="eastAsia"/>
          <w:color w:val="000000" w:themeColor="text1"/>
          <w:lang w:val="en-US" w:eastAsia="zh-CN"/>
          <w14:textFill>
            <w14:solidFill>
              <w14:schemeClr w14:val="tx1"/>
            </w14:solidFill>
          </w14:textFill>
        </w:rPr>
        <w:t>结冰</w:t>
      </w:r>
      <w:bookmarkEnd w:id="378"/>
    </w:p>
    <w:p>
      <w:pPr>
        <w:pStyle w:val="2"/>
        <w:rPr>
          <w:rFonts w:hint="eastAsia"/>
          <w:color w:val="000000" w:themeColor="text1"/>
          <w:lang w:val="en-US" w:eastAsia="zh-CN"/>
          <w14:textFill>
            <w14:solidFill>
              <w14:schemeClr w14:val="tx1"/>
            </w14:solidFill>
          </w14:textFill>
        </w:rPr>
      </w:pPr>
      <w:bookmarkStart w:id="379" w:name="_Toc14895"/>
      <w:r>
        <w:rPr>
          <w:rFonts w:hint="eastAsia"/>
          <w:color w:val="000000" w:themeColor="text1"/>
          <w:lang w:val="en-US" w:eastAsia="zh-CN"/>
          <w14:textFill>
            <w14:solidFill>
              <w14:schemeClr w14:val="tx1"/>
            </w14:solidFill>
          </w14:textFill>
        </w:rPr>
        <w:t>试验目的</w:t>
      </w:r>
      <w:bookmarkEnd w:id="37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确定被试品暴露于结冰环境中必须工作的性能特性。</w:t>
      </w:r>
    </w:p>
    <w:p>
      <w:pPr>
        <w:pStyle w:val="2"/>
        <w:rPr>
          <w:rFonts w:hint="eastAsia"/>
          <w:color w:val="000000" w:themeColor="text1"/>
          <w:lang w:val="en-US" w:eastAsia="zh-CN"/>
          <w14:textFill>
            <w14:solidFill>
              <w14:schemeClr w14:val="tx1"/>
            </w14:solidFill>
          </w14:textFill>
        </w:rPr>
      </w:pPr>
      <w:bookmarkStart w:id="380" w:name="_Toc24689"/>
      <w:r>
        <w:rPr>
          <w:rFonts w:hint="eastAsia"/>
          <w:color w:val="000000" w:themeColor="text1"/>
          <w:lang w:val="en-US" w:eastAsia="zh-CN"/>
          <w14:textFill>
            <w14:solidFill>
              <w14:schemeClr w14:val="tx1"/>
            </w14:solidFill>
          </w14:textFill>
        </w:rPr>
        <w:t>试验要求</w:t>
      </w:r>
      <w:bookmarkEnd w:id="380"/>
    </w:p>
    <w:p>
      <w:pPr>
        <w:rPr>
          <w:rFonts w:hint="eastAsia"/>
          <w:color w:val="000000" w:themeColor="text1"/>
          <w14:textFill>
            <w14:solidFill>
              <w14:schemeClr w14:val="tx1"/>
            </w14:solidFill>
          </w14:textFill>
        </w:rPr>
      </w:pP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安装于飞机</w:t>
      </w:r>
      <w:r>
        <w:rPr>
          <w:rFonts w:hint="eastAsia"/>
          <w:i/>
          <w:iCs/>
          <w:color w:val="000000" w:themeColor="text1"/>
          <w14:textFill>
            <w14:solidFill>
              <w14:schemeClr w14:val="tx1"/>
            </w14:solidFill>
          </w14:textFill>
        </w:rPr>
        <w:t>XXX</w:t>
      </w:r>
      <w:r>
        <w:rPr>
          <w:rFonts w:hint="eastAsia"/>
          <w:color w:val="000000" w:themeColor="text1"/>
          <w14:textFill>
            <w14:solidFill>
              <w14:schemeClr w14:val="tx1"/>
            </w14:solidFill>
          </w14:textFill>
        </w:rPr>
        <w:t>，受试样件应通过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DO－160G第24章中X类规定的结冰试验。</w:t>
      </w:r>
    </w:p>
    <w:p>
      <w:pPr>
        <w:pStyle w:val="2"/>
        <w:rPr>
          <w:rFonts w:hint="eastAsia"/>
          <w:color w:val="000000" w:themeColor="text1"/>
          <w:lang w:eastAsia="zh-CN"/>
          <w14:textFill>
            <w14:solidFill>
              <w14:schemeClr w14:val="tx1"/>
            </w14:solidFill>
          </w14:textFill>
        </w:rPr>
      </w:pPr>
      <w:bookmarkStart w:id="381" w:name="_Toc30554"/>
      <w:r>
        <w:rPr>
          <w:rFonts w:hint="eastAsia"/>
          <w:color w:val="000000" w:themeColor="text1"/>
          <w:lang w:val="en-US" w:eastAsia="zh-CN"/>
          <w14:textFill>
            <w14:solidFill>
              <w14:schemeClr w14:val="tx1"/>
            </w14:solidFill>
          </w14:textFill>
        </w:rPr>
        <w:t>受试/陪试设备</w:t>
      </w:r>
      <w:bookmarkEnd w:id="381"/>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382" w:name="_Toc25919"/>
      <w:r>
        <w:rPr>
          <w:rFonts w:hint="eastAsia"/>
          <w:color w:val="000000" w:themeColor="text1"/>
          <w:lang w:val="en-US" w:eastAsia="zh-CN"/>
          <w14:textFill>
            <w14:solidFill>
              <w14:schemeClr w14:val="tx1"/>
            </w14:solidFill>
          </w14:textFill>
        </w:rPr>
        <w:t>试验设备、测试设备及要求</w:t>
      </w:r>
      <w:bookmarkEnd w:id="382"/>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383" w:name="_Toc1750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83"/>
    </w:p>
    <w:tbl>
      <w:tblPr>
        <w:tblStyle w:val="29"/>
        <w:tblW w:w="467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95"/>
        <w:gridCol w:w="1305"/>
        <w:gridCol w:w="1426"/>
        <w:gridCol w:w="1277"/>
        <w:gridCol w:w="2089"/>
        <w:gridCol w:w="669"/>
        <w:gridCol w:w="112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40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76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83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74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21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39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eastAsia" w:cs="Times New Roman"/>
                <w:b/>
                <w:bCs/>
                <w:color w:val="000000" w:themeColor="text1"/>
                <w:sz w:val="21"/>
                <w:szCs w:val="21"/>
                <w:lang w:val="en-US" w:eastAsia="zh-CN"/>
                <w14:textFill>
                  <w14:solidFill>
                    <w14:schemeClr w14:val="tx1"/>
                  </w14:solidFill>
                </w14:textFill>
              </w:rPr>
              <w:t>数量</w:t>
            </w:r>
          </w:p>
        </w:tc>
        <w:tc>
          <w:tcPr>
            <w:tcW w:w="651"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5"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6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高低温湿热试验箱</w:t>
            </w:r>
          </w:p>
        </w:tc>
        <w:tc>
          <w:tcPr>
            <w:tcW w:w="83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用于结冰试验</w:t>
            </w:r>
          </w:p>
        </w:tc>
        <w:tc>
          <w:tcPr>
            <w:tcW w:w="74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2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温度范围：-70℃~150℃</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温度偏差：±2℃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湿度范围：20%RH→98%RH</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相对湿度偏差：±3%RH</w:t>
            </w:r>
          </w:p>
        </w:tc>
        <w:tc>
          <w:tcPr>
            <w:tcW w:w="39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65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5"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6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数据采集仪</w:t>
            </w:r>
          </w:p>
        </w:tc>
        <w:tc>
          <w:tcPr>
            <w:tcW w:w="83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用于结冰试验样品表面温度测量</w:t>
            </w:r>
          </w:p>
        </w:tc>
        <w:tc>
          <w:tcPr>
            <w:tcW w:w="74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2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温度范围：（-100~400）℃</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温度误差：±1℃</w:t>
            </w:r>
          </w:p>
        </w:tc>
        <w:tc>
          <w:tcPr>
            <w:tcW w:w="39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65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jc w:val="center"/>
        </w:trPr>
        <w:tc>
          <w:tcPr>
            <w:tcW w:w="405"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6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温湿度计</w:t>
            </w:r>
          </w:p>
        </w:tc>
        <w:tc>
          <w:tcPr>
            <w:tcW w:w="83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用于测量试验室大气温湿度</w:t>
            </w:r>
          </w:p>
        </w:tc>
        <w:tc>
          <w:tcPr>
            <w:tcW w:w="74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2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温度范围：10℃~35℃</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最大误差：0.7℃</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湿度范围：20~85%</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最大误差：4%</w:t>
            </w:r>
          </w:p>
        </w:tc>
        <w:tc>
          <w:tcPr>
            <w:tcW w:w="39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65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5"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6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温湿度大气压力表</w:t>
            </w:r>
          </w:p>
        </w:tc>
        <w:tc>
          <w:tcPr>
            <w:tcW w:w="83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用于测量试验室大气压力</w:t>
            </w:r>
          </w:p>
        </w:tc>
        <w:tc>
          <w:tcPr>
            <w:tcW w:w="74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2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压力范围：（500~1100）hPa</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误差：±5hPa</w:t>
            </w:r>
          </w:p>
        </w:tc>
        <w:tc>
          <w:tcPr>
            <w:tcW w:w="39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65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5"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6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钢卷尺</w:t>
            </w:r>
          </w:p>
        </w:tc>
        <w:tc>
          <w:tcPr>
            <w:tcW w:w="83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用于测量受试设备与试验系统的距离</w:t>
            </w:r>
          </w:p>
        </w:tc>
        <w:tc>
          <w:tcPr>
            <w:tcW w:w="74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2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允差±5.0mm</w:t>
            </w:r>
          </w:p>
        </w:tc>
        <w:tc>
          <w:tcPr>
            <w:tcW w:w="39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65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05"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76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83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74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12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39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c>
          <w:tcPr>
            <w:tcW w:w="65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bCs/>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eastAsia"/>
          <w:color w:val="000000" w:themeColor="text1"/>
          <w:lang w:val="en-US" w:eastAsia="zh-CN"/>
          <w14:textFill>
            <w14:solidFill>
              <w14:schemeClr w14:val="tx1"/>
            </w14:solidFill>
          </w14:textFill>
        </w:rPr>
      </w:pPr>
      <w:bookmarkStart w:id="384" w:name="_Toc21665"/>
      <w:r>
        <w:rPr>
          <w:rFonts w:hint="eastAsia"/>
          <w:color w:val="000000" w:themeColor="text1"/>
          <w:lang w:val="en-US" w:eastAsia="zh-CN"/>
          <w14:textFill>
            <w14:solidFill>
              <w14:schemeClr w14:val="tx1"/>
            </w14:solidFill>
          </w14:textFill>
        </w:rPr>
        <w:t>试验布置和连接</w:t>
      </w:r>
      <w:bookmarkEnd w:id="38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安装在试验箱内（测试设备处于试验箱外），按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_Ref12371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_Ref12352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_Ref12371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85" w:name="_Ref1237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85"/>
      <w:bookmarkStart w:id="386" w:name="_Toc14231"/>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zh-CN"/>
          <w14:textFill>
            <w14:solidFill>
              <w14:schemeClr w14:val="tx1"/>
            </w14:solidFill>
          </w14:textFill>
        </w:rPr>
        <w:t>结冰试验连接图</w:t>
      </w:r>
      <w:bookmarkEnd w:id="386"/>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_Ref12352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sz w:val="21"/>
          <w:szCs w:val="21"/>
          <w:lang w:val="en-US" w:eastAsia="zh-CN"/>
          <w14:textFill>
            <w14:solidFill>
              <w14:schemeClr w14:val="tx1"/>
            </w14:solidFill>
          </w14:textFill>
        </w:rPr>
      </w:pPr>
      <w:bookmarkStart w:id="387" w:name="_Ref1235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87"/>
      <w:bookmarkStart w:id="388" w:name="_Toc16948"/>
      <w:r>
        <w:rPr>
          <w:rFonts w:hint="eastAsia"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sz w:val="21"/>
          <w:szCs w:val="21"/>
          <w:lang w:val="zh-CN"/>
          <w14:textFill>
            <w14:solidFill>
              <w14:schemeClr w14:val="tx1"/>
            </w14:solidFill>
          </w14:textFill>
        </w:rPr>
        <w:t>结冰试验布置</w:t>
      </w:r>
      <w:r>
        <w:rPr>
          <w:rFonts w:hint="default" w:ascii="Times New Roman" w:hAnsi="Times New Roman" w:cs="Times New Roman"/>
          <w:color w:val="000000" w:themeColor="text1"/>
          <w:sz w:val="21"/>
          <w:szCs w:val="21"/>
          <w:lang w:val="en-US" w:eastAsia="zh-CN"/>
          <w14:textFill>
            <w14:solidFill>
              <w14:schemeClr w14:val="tx1"/>
            </w14:solidFill>
          </w14:textFill>
        </w:rPr>
        <w:t>图</w:t>
      </w:r>
      <w:bookmarkEnd w:id="388"/>
    </w:p>
    <w:p>
      <w:pPr>
        <w:ind w:firstLine="480"/>
        <w:rPr>
          <w:rFonts w:hint="eastAsia"/>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389" w:name="_Toc10358"/>
      <w:r>
        <w:rPr>
          <w:rFonts w:hint="eastAsia"/>
          <w:color w:val="000000" w:themeColor="text1"/>
          <w:lang w:val="en-US" w:eastAsia="zh-CN"/>
          <w14:textFill>
            <w14:solidFill>
              <w14:schemeClr w14:val="tx1"/>
            </w14:solidFill>
          </w14:textFill>
        </w:rPr>
        <w:t>受试设备、试验装置（试验前）的制造符合性要求</w:t>
      </w:r>
      <w:bookmarkEnd w:id="38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确保受试设备、陪试件、试验装置，在试验前按照24.3-24.5的要求，进行了相应的安装和连接。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390" w:name="_Toc8054"/>
      <w:r>
        <w:rPr>
          <w:rFonts w:hint="eastAsia"/>
          <w:color w:val="000000" w:themeColor="text1"/>
          <w:lang w:val="en-US" w:eastAsia="zh-CN"/>
          <w14:textFill>
            <w14:solidFill>
              <w14:schemeClr w14:val="tx1"/>
            </w14:solidFill>
          </w14:textFill>
        </w:rPr>
        <w:t>试验程序</w:t>
      </w:r>
      <w:bookmarkEnd w:id="390"/>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结冰所有需要考察的试验过程和关键要素：温度变化速率、温度保持时间、受试设备表面温度、上下限温度和循环次数。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_Ref12371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_Ref12352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QPAT1-1和QPAT2检查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b)试验：受试设备放置在试验箱内，受试设备处于</w:t>
      </w:r>
      <w:r>
        <w:rPr>
          <w:rFonts w:hint="eastAsia"/>
          <w:i/>
          <w:iCs/>
          <w:color w:val="000000" w:themeColor="text1"/>
          <w14:textFill>
            <w14:solidFill>
              <w14:schemeClr w14:val="tx1"/>
            </w14:solidFill>
          </w14:textFill>
        </w:rPr>
        <w:t>工作状态X1</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c)将箱内空气温度调节至-55℃，使受试设备在该温度条件下稳定</w:t>
      </w:r>
      <w:r>
        <w:rPr>
          <w:rFonts w:hint="eastAsia"/>
          <w:i/>
          <w:iCs/>
          <w:color w:val="000000" w:themeColor="text1"/>
          <w14:textFill>
            <w14:solidFill>
              <w14:schemeClr w14:val="tx1"/>
            </w14:solidFill>
          </w14:textFill>
        </w:rPr>
        <w:t>3h</w:t>
      </w:r>
      <w:r>
        <w:rPr>
          <w:rFonts w:hint="eastAsia"/>
          <w:color w:val="000000" w:themeColor="text1"/>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d)尽快将被试品暴露于温度为30℃，相对湿度至少为95%的环境中，监测受试设备表面温度；</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e)在受试设备表面温度达到5℃前，保持箱内温度为30℃和至少95%的相对湿度。然后在实验室压力和湿度条件下，尽快将箱内温度降到-55℃；</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f)再重复步骤c至步骤e两个循环（总计3个循环）；</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g)在第三个循环结束时，将受试设备温度稳定在-55℃，升高并保持试验箱的温度至-10℃，并允许受试设备表面温度升高。当表面温度达到-10±5℃时，使受试设备进入</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，这期间按12.2章节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h)在试验室环境下，按照12.2章节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QPAT1-1和QPAT2检查</w:t>
      </w:r>
      <w:r>
        <w:rPr>
          <w:rFonts w:hint="eastAsia"/>
          <w:color w:val="000000" w:themeColor="text1"/>
          <w14:textFill>
            <w14:solidFill>
              <w14:schemeClr w14:val="tx1"/>
            </w14:solidFill>
          </w14:textFill>
        </w:rPr>
        <w:t>并记录检测数据。</w:t>
      </w:r>
    </w:p>
    <w:p>
      <w:pPr>
        <w:pStyle w:val="2"/>
        <w:rPr>
          <w:rFonts w:hint="default"/>
          <w:color w:val="000000" w:themeColor="text1"/>
          <w:lang w:val="en-US" w:eastAsia="zh-CN"/>
          <w14:textFill>
            <w14:solidFill>
              <w14:schemeClr w14:val="tx1"/>
            </w14:solidFill>
          </w14:textFill>
        </w:rPr>
      </w:pPr>
      <w:bookmarkStart w:id="391" w:name="_Toc6573"/>
      <w:r>
        <w:rPr>
          <w:rFonts w:hint="eastAsia"/>
          <w:color w:val="000000" w:themeColor="text1"/>
          <w:lang w:val="en-US" w:eastAsia="zh-CN"/>
          <w14:textFill>
            <w14:solidFill>
              <w14:schemeClr w14:val="tx1"/>
            </w14:solidFill>
          </w14:textFill>
        </w:rPr>
        <w:t>试验判据</w:t>
      </w:r>
      <w:bookmarkEnd w:id="391"/>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default"/>
          <w:color w:val="000000" w:themeColor="text1"/>
          <w:lang w:val="en-US" w:eastAsia="zh-CN"/>
          <w14:textFill>
            <w14:solidFill>
              <w14:schemeClr w14:val="tx1"/>
            </w14:solidFill>
          </w14:textFill>
        </w:rPr>
      </w:pPr>
      <w:bookmarkStart w:id="392" w:name="_Toc10580"/>
      <w:r>
        <w:rPr>
          <w:rFonts w:hint="eastAsia"/>
          <w:color w:val="000000" w:themeColor="text1"/>
          <w:lang w:val="en-US" w:eastAsia="zh-CN"/>
          <w14:textFill>
            <w14:solidFill>
              <w14:schemeClr w14:val="tx1"/>
            </w14:solidFill>
          </w14:textFill>
        </w:rPr>
        <w:t>防火，可燃性</w:t>
      </w:r>
      <w:bookmarkEnd w:id="392"/>
    </w:p>
    <w:p>
      <w:pPr>
        <w:pStyle w:val="2"/>
        <w:rPr>
          <w:rFonts w:hint="eastAsia"/>
          <w:color w:val="000000" w:themeColor="text1"/>
          <w:lang w:val="en-US" w:eastAsia="zh-CN"/>
          <w14:textFill>
            <w14:solidFill>
              <w14:schemeClr w14:val="tx1"/>
            </w14:solidFill>
          </w14:textFill>
        </w:rPr>
      </w:pPr>
      <w:bookmarkStart w:id="393" w:name="_Toc27561"/>
      <w:r>
        <w:rPr>
          <w:rFonts w:hint="eastAsia"/>
          <w:color w:val="000000" w:themeColor="text1"/>
          <w:lang w:val="en-US" w:eastAsia="zh-CN"/>
          <w14:textFill>
            <w14:solidFill>
              <w14:schemeClr w14:val="tx1"/>
            </w14:solidFill>
          </w14:textFill>
        </w:rPr>
        <w:t>试验目的</w:t>
      </w:r>
      <w:bookmarkEnd w:id="39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检查在受试设备内部或外部出现引燃情况下的可燃性。</w:t>
      </w:r>
    </w:p>
    <w:p>
      <w:pPr>
        <w:pStyle w:val="2"/>
        <w:rPr>
          <w:rFonts w:hint="eastAsia"/>
          <w:color w:val="000000" w:themeColor="text1"/>
          <w:lang w:val="en-US" w:eastAsia="zh-CN"/>
          <w14:textFill>
            <w14:solidFill>
              <w14:schemeClr w14:val="tx1"/>
            </w14:solidFill>
          </w14:textFill>
        </w:rPr>
      </w:pPr>
      <w:bookmarkStart w:id="394" w:name="_Toc19520"/>
      <w:r>
        <w:rPr>
          <w:rFonts w:hint="eastAsia"/>
          <w:color w:val="000000" w:themeColor="text1"/>
          <w:lang w:val="en-US" w:eastAsia="zh-CN"/>
          <w14:textFill>
            <w14:solidFill>
              <w14:schemeClr w14:val="tx1"/>
            </w14:solidFill>
          </w14:textFill>
        </w:rPr>
        <w:t>试验要求</w:t>
      </w:r>
      <w:bookmarkEnd w:id="394"/>
    </w:p>
    <w:p>
      <w:pPr>
        <w:rPr>
          <w:rFonts w:hint="eastAsia"/>
          <w:color w:val="000000" w:themeColor="text1"/>
          <w14:textFill>
            <w14:solidFill>
              <w14:schemeClr w14:val="tx1"/>
            </w14:solidFill>
          </w14:textFill>
        </w:rPr>
      </w:pP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安装于飞机</w:t>
      </w:r>
      <w:r>
        <w:rPr>
          <w:rFonts w:hint="eastAsia"/>
          <w:i/>
          <w:iCs/>
          <w:color w:val="000000" w:themeColor="text1"/>
          <w14:textFill>
            <w14:solidFill>
              <w14:schemeClr w14:val="tx1"/>
            </w14:solidFill>
          </w14:textFill>
        </w:rPr>
        <w:t>XXX</w:t>
      </w:r>
      <w:r>
        <w:rPr>
          <w:rFonts w:hint="eastAsia"/>
          <w:color w:val="000000" w:themeColor="text1"/>
          <w14:textFill>
            <w14:solidFill>
              <w14:schemeClr w14:val="tx1"/>
            </w14:solidFill>
          </w14:textFill>
        </w:rPr>
        <w:t>，受试样件应通过</w:t>
      </w:r>
      <w:r>
        <w:rPr>
          <w:rFonts w:hint="eastAsia"/>
          <w:color w:val="000000" w:themeColor="text1"/>
          <w:lang w:val="en-US" w:eastAsia="zh-CN"/>
          <w14:textFill>
            <w14:solidFill>
              <w14:schemeClr w14:val="tx1"/>
            </w14:solidFill>
          </w14:textFill>
        </w:rPr>
        <w:t>RTCA/</w:t>
      </w:r>
      <w:r>
        <w:rPr>
          <w:rFonts w:hint="eastAsia"/>
          <w:color w:val="000000" w:themeColor="text1"/>
          <w14:textFill>
            <w14:solidFill>
              <w14:schemeClr w14:val="tx1"/>
            </w14:solidFill>
          </w14:textFill>
        </w:rPr>
        <w:t>DO－160G第26章中</w:t>
      </w:r>
      <w:r>
        <w:rPr>
          <w:rFonts w:hint="eastAsia"/>
          <w:i/>
          <w:iCs/>
          <w:color w:val="000000" w:themeColor="text1"/>
          <w14:textFill>
            <w14:solidFill>
              <w14:schemeClr w14:val="tx1"/>
            </w14:solidFill>
          </w14:textFill>
        </w:rPr>
        <w:t>X</w:t>
      </w:r>
      <w:r>
        <w:rPr>
          <w:rFonts w:hint="eastAsia"/>
          <w:color w:val="000000" w:themeColor="text1"/>
          <w14:textFill>
            <w14:solidFill>
              <w14:schemeClr w14:val="tx1"/>
            </w14:solidFill>
          </w14:textFill>
        </w:rPr>
        <w:t>类规定的可燃性试验。</w:t>
      </w:r>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395" w:name="_Toc24640"/>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防火，可燃性试验条件</w:t>
      </w:r>
      <w:bookmarkEnd w:id="395"/>
    </w:p>
    <w:tbl>
      <w:tblPr>
        <w:tblStyle w:val="29"/>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99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序号</w:t>
            </w:r>
          </w:p>
        </w:tc>
        <w:tc>
          <w:tcPr>
            <w:tcW w:w="269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试验参数</w:t>
            </w:r>
          </w:p>
        </w:tc>
        <w:tc>
          <w:tcPr>
            <w:tcW w:w="281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试验条件</w:t>
            </w:r>
          </w:p>
        </w:tc>
        <w:tc>
          <w:tcPr>
            <w:tcW w:w="1233"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tcBorders>
              <w:top w:val="single" w:color="auto" w:sz="12" w:space="0"/>
            </w:tcBorders>
            <w:shd w:val="clear" w:color="auto" w:fill="auto"/>
            <w:noWrap/>
            <w:vAlign w:val="center"/>
          </w:tcPr>
          <w:p>
            <w:pPr>
              <w:keepNext w:val="0"/>
              <w:keepLines w:val="0"/>
              <w:pageBreakBefore w:val="0"/>
              <w:widowControl w:val="0"/>
              <w:numPr>
                <w:ilvl w:val="0"/>
                <w:numId w:val="3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69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火焰高度</w:t>
            </w:r>
          </w:p>
        </w:tc>
        <w:tc>
          <w:tcPr>
            <w:tcW w:w="281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1233"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96" w:type="dxa"/>
            <w:shd w:val="clear" w:color="auto" w:fill="auto"/>
            <w:noWrap/>
            <w:vAlign w:val="center"/>
          </w:tcPr>
          <w:p>
            <w:pPr>
              <w:keepNext w:val="0"/>
              <w:keepLines w:val="0"/>
              <w:pageBreakBefore w:val="0"/>
              <w:widowControl w:val="0"/>
              <w:numPr>
                <w:ilvl w:val="0"/>
                <w:numId w:val="3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高出燃烧器顶端平面</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3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火焰施加时间</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pStyle w:val="2"/>
        <w:rPr>
          <w:rFonts w:hint="eastAsia"/>
          <w:color w:val="000000" w:themeColor="text1"/>
          <w:lang w:eastAsia="zh-CN"/>
          <w14:textFill>
            <w14:solidFill>
              <w14:schemeClr w14:val="tx1"/>
            </w14:solidFill>
          </w14:textFill>
        </w:rPr>
      </w:pPr>
      <w:bookmarkStart w:id="396" w:name="_Toc358"/>
      <w:r>
        <w:rPr>
          <w:rFonts w:hint="eastAsia"/>
          <w:color w:val="000000" w:themeColor="text1"/>
          <w:lang w:val="en-US" w:eastAsia="zh-CN"/>
          <w14:textFill>
            <w14:solidFill>
              <w14:schemeClr w14:val="tx1"/>
            </w14:solidFill>
          </w14:textFill>
        </w:rPr>
        <w:t>受试/陪试设备</w:t>
      </w:r>
      <w:bookmarkEnd w:id="396"/>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选出参见试验的样件清单见</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_Ref24673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i/>
          <w:iCs/>
          <w:color w:val="000000" w:themeColor="text1"/>
          <w:lang w:val="en-US" w:eastAsia="zh-CN"/>
          <w14:textFill>
            <w14:solidFill>
              <w14:schemeClr w14:val="tx1"/>
            </w14:solidFill>
          </w14:textFill>
        </w:rPr>
        <w:t>（相似性分析是否可以采用）</w:t>
      </w:r>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397" w:name="_Ref24673"/>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397"/>
      <w:bookmarkStart w:id="398" w:name="_Toc1852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可燃性试验受试样件清单</w:t>
      </w:r>
      <w:bookmarkEnd w:id="398"/>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51"/>
        <w:gridCol w:w="2110"/>
        <w:gridCol w:w="1856"/>
        <w:gridCol w:w="929"/>
        <w:gridCol w:w="1082"/>
        <w:gridCol w:w="1082"/>
        <w:gridCol w:w="15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302" w:type="pct"/>
            <w:tcBorders>
              <w:top w:val="single" w:color="auto" w:sz="12" w:space="0"/>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1156"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样件名称</w:t>
            </w:r>
          </w:p>
        </w:tc>
        <w:tc>
          <w:tcPr>
            <w:tcW w:w="1017"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图  号/型号</w:t>
            </w:r>
          </w:p>
        </w:tc>
        <w:tc>
          <w:tcPr>
            <w:tcW w:w="509"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材料</w:t>
            </w:r>
          </w:p>
        </w:tc>
        <w:tc>
          <w:tcPr>
            <w:tcW w:w="593"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尺寸</w:t>
            </w:r>
          </w:p>
        </w:tc>
        <w:tc>
          <w:tcPr>
            <w:tcW w:w="593"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数量</w:t>
            </w:r>
          </w:p>
        </w:tc>
        <w:tc>
          <w:tcPr>
            <w:tcW w:w="830" w:type="pct"/>
            <w:tcBorders>
              <w:top w:val="single" w:color="auto" w:sz="12" w:space="0"/>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05" w:type="dxa"/>
            <w:tcBorders>
              <w:top w:val="single" w:color="auto" w:sz="12" w:space="0"/>
              <w:left w:val="single" w:color="auto" w:sz="12" w:space="0"/>
              <w:bottom w:val="single" w:color="auto" w:sz="4" w:space="0"/>
            </w:tcBorders>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156" w:type="pct"/>
            <w:tcBorders>
              <w:top w:val="single" w:color="auto" w:sz="12"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017" w:type="pct"/>
            <w:tcBorders>
              <w:top w:val="single" w:color="auto" w:sz="12"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09" w:type="pct"/>
            <w:tcBorders>
              <w:top w:val="single" w:color="auto" w:sz="12"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lang w:eastAsia="ja-JP"/>
                <w14:textFill>
                  <w14:solidFill>
                    <w14:schemeClr w14:val="tx1"/>
                  </w14:solidFill>
                </w14:textFill>
              </w:rPr>
            </w:pPr>
          </w:p>
        </w:tc>
        <w:tc>
          <w:tcPr>
            <w:tcW w:w="593" w:type="pct"/>
            <w:tcBorders>
              <w:top w:val="single" w:color="auto" w:sz="12"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93" w:type="pct"/>
            <w:tcBorders>
              <w:top w:val="single" w:color="auto" w:sz="12"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30" w:type="pct"/>
            <w:tcBorders>
              <w:top w:val="single" w:color="auto" w:sz="12" w:space="0"/>
              <w:bottom w:val="single" w:color="auto" w:sz="4"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05"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156" w:type="pct"/>
            <w:tcBorders>
              <w:top w:val="single" w:color="auto" w:sz="4"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017" w:type="pct"/>
            <w:tcBorders>
              <w:top w:val="single" w:color="auto" w:sz="4"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09" w:type="pct"/>
            <w:tcBorders>
              <w:top w:val="single" w:color="auto" w:sz="4"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93" w:type="pct"/>
            <w:tcBorders>
              <w:top w:val="single" w:color="auto" w:sz="4"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93" w:type="pct"/>
            <w:tcBorders>
              <w:top w:val="single" w:color="auto" w:sz="4"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30" w:type="pct"/>
            <w:tcBorders>
              <w:top w:val="single" w:color="auto" w:sz="4" w:space="0"/>
              <w:bottom w:val="single" w:color="auto" w:sz="4"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05" w:type="dxa"/>
            <w:tcBorders>
              <w:top w:val="single" w:color="auto" w:sz="4" w:space="0"/>
              <w:left w:val="single" w:color="auto" w:sz="12" w:space="0"/>
              <w:bottom w:val="single" w:color="auto" w:sz="12" w:space="0"/>
            </w:tcBorders>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156" w:type="pct"/>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017" w:type="pct"/>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09" w:type="pct"/>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93" w:type="pct"/>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93" w:type="pct"/>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830" w:type="pct"/>
            <w:tcBorders>
              <w:top w:val="single" w:color="auto" w:sz="4" w:space="0"/>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399" w:name="_Toc13353"/>
      <w:r>
        <w:rPr>
          <w:rFonts w:hint="eastAsia"/>
          <w:color w:val="000000" w:themeColor="text1"/>
          <w:lang w:val="en-US" w:eastAsia="zh-CN"/>
          <w14:textFill>
            <w14:solidFill>
              <w14:schemeClr w14:val="tx1"/>
            </w14:solidFill>
          </w14:textFill>
        </w:rPr>
        <w:t>试验设备、测试设备及要求</w:t>
      </w:r>
      <w:bookmarkEnd w:id="399"/>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Start w:id="400" w:name="_Toc2170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400"/>
    </w:p>
    <w:tbl>
      <w:tblPr>
        <w:tblStyle w:val="29"/>
        <w:tblW w:w="497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21"/>
        <w:gridCol w:w="1244"/>
        <w:gridCol w:w="1370"/>
        <w:gridCol w:w="1750"/>
        <w:gridCol w:w="2229"/>
        <w:gridCol w:w="818"/>
        <w:gridCol w:w="110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4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68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75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95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22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44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eastAsia" w:cs="Times New Roman"/>
                <w:b/>
                <w:bCs/>
                <w:color w:val="000000" w:themeColor="text1"/>
                <w:sz w:val="21"/>
                <w:szCs w:val="21"/>
                <w:lang w:val="en-US" w:eastAsia="zh-CN"/>
                <w14:textFill>
                  <w14:solidFill>
                    <w14:schemeClr w14:val="tx1"/>
                  </w14:solidFill>
                </w14:textFill>
              </w:rPr>
              <w:t>数量</w:t>
            </w:r>
          </w:p>
        </w:tc>
        <w:tc>
          <w:tcPr>
            <w:tcW w:w="599"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0"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81"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高低温湿热试验箱</w:t>
            </w:r>
          </w:p>
        </w:tc>
        <w:tc>
          <w:tcPr>
            <w:tcW w:w="75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用于预处理</w:t>
            </w:r>
          </w:p>
        </w:tc>
        <w:tc>
          <w:tcPr>
            <w:tcW w:w="95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22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温度偏差：±2.0℃</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湿度偏差：±4%</w:t>
            </w:r>
          </w:p>
        </w:tc>
        <w:tc>
          <w:tcPr>
            <w:tcW w:w="44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599"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0"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81"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航空及汽车内饰阻燃测试一体机</w:t>
            </w:r>
          </w:p>
        </w:tc>
        <w:tc>
          <w:tcPr>
            <w:tcW w:w="75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防火可燃性C的60°</w:t>
            </w:r>
          </w:p>
        </w:tc>
        <w:tc>
          <w:tcPr>
            <w:tcW w:w="95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22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满足火焰高度： 25mm~76mm</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允差±10mm</w:t>
            </w:r>
          </w:p>
        </w:tc>
        <w:tc>
          <w:tcPr>
            <w:tcW w:w="44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599"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0"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81"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航空及汽车内饰阻燃测试一体机</w:t>
            </w:r>
          </w:p>
        </w:tc>
        <w:tc>
          <w:tcPr>
            <w:tcW w:w="75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防火可燃性C的垂直和水平</w:t>
            </w:r>
          </w:p>
        </w:tc>
        <w:tc>
          <w:tcPr>
            <w:tcW w:w="95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22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燃烧器内径：10mm±0.3mm</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角度：0°±1°</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最大时间：999s±1s</w:t>
            </w:r>
          </w:p>
        </w:tc>
        <w:tc>
          <w:tcPr>
            <w:tcW w:w="44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599"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0"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81"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钢卷尺</w:t>
            </w:r>
          </w:p>
        </w:tc>
        <w:tc>
          <w:tcPr>
            <w:tcW w:w="75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用于距离测量</w:t>
            </w:r>
          </w:p>
        </w:tc>
        <w:tc>
          <w:tcPr>
            <w:tcW w:w="95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eastAsia" w:cs="Times New Roman"/>
                <w:bCs/>
                <w:i/>
                <w:iCs/>
                <w:color w:val="000000" w:themeColor="text1"/>
                <w:kern w:val="28"/>
                <w:sz w:val="21"/>
                <w:szCs w:val="21"/>
                <w:lang w:val="en-US" w:eastAsia="zh-CN" w:bidi="ar-SA"/>
                <w14:textFill>
                  <w14:solidFill>
                    <w14:schemeClr w14:val="tx1"/>
                  </w14:solidFill>
                </w14:textFill>
              </w:rPr>
              <w:t>XXX</w:t>
            </w:r>
          </w:p>
        </w:tc>
        <w:tc>
          <w:tcPr>
            <w:tcW w:w="122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允差±5.0mm</w:t>
            </w:r>
          </w:p>
        </w:tc>
        <w:tc>
          <w:tcPr>
            <w:tcW w:w="44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c>
          <w:tcPr>
            <w:tcW w:w="599"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0"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81"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温湿度变送记录仪</w:t>
            </w:r>
          </w:p>
        </w:tc>
        <w:tc>
          <w:tcPr>
            <w:tcW w:w="75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用于测量试验室大气温湿度</w:t>
            </w:r>
          </w:p>
        </w:tc>
        <w:tc>
          <w:tcPr>
            <w:tcW w:w="95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22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±2℃</w:t>
            </w:r>
          </w:p>
        </w:tc>
        <w:tc>
          <w:tcPr>
            <w:tcW w:w="44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c>
          <w:tcPr>
            <w:tcW w:w="599"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0"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681"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数字大气压力表</w:t>
            </w:r>
          </w:p>
        </w:tc>
        <w:tc>
          <w:tcPr>
            <w:tcW w:w="75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用于测量试验室大气压力</w:t>
            </w:r>
          </w:p>
        </w:tc>
        <w:tc>
          <w:tcPr>
            <w:tcW w:w="95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XXX</w:t>
            </w:r>
          </w:p>
        </w:tc>
        <w:tc>
          <w:tcPr>
            <w:tcW w:w="122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允差：±0.5kPa</w:t>
            </w:r>
          </w:p>
        </w:tc>
        <w:tc>
          <w:tcPr>
            <w:tcW w:w="44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c>
          <w:tcPr>
            <w:tcW w:w="599"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eastAsia"/>
          <w:color w:val="000000" w:themeColor="text1"/>
          <w:lang w:val="en-US" w:eastAsia="zh-CN"/>
          <w14:textFill>
            <w14:solidFill>
              <w14:schemeClr w14:val="tx1"/>
            </w14:solidFill>
          </w14:textFill>
        </w:rPr>
      </w:pPr>
      <w:bookmarkStart w:id="401" w:name="_Toc7253"/>
      <w:r>
        <w:rPr>
          <w:rFonts w:hint="eastAsia"/>
          <w:color w:val="000000" w:themeColor="text1"/>
          <w:lang w:val="en-US" w:eastAsia="zh-CN"/>
          <w14:textFill>
            <w14:solidFill>
              <w14:schemeClr w14:val="tx1"/>
            </w14:solidFill>
          </w14:textFill>
        </w:rPr>
        <w:t>试验布置和连接</w:t>
      </w:r>
      <w:bookmarkEnd w:id="401"/>
    </w:p>
    <w:p>
      <w:pPr>
        <w:ind w:left="0" w:leftChars="0" w:firstLine="42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可燃性试验连接示意图</w:t>
      </w:r>
      <w:r>
        <w:rPr>
          <w:rFonts w:hint="eastAsia"/>
          <w:color w:val="000000" w:themeColor="text1"/>
          <w:lang w:val="en-US" w:eastAsia="zh-CN"/>
          <w14:textFill>
            <w14:solidFill>
              <w14:schemeClr w14:val="tx1"/>
            </w14:solidFill>
          </w14:textFill>
        </w:rPr>
        <w:t>和</w:t>
      </w:r>
      <w:r>
        <w:rPr>
          <w:rFonts w:hint="eastAsia"/>
          <w:color w:val="000000" w:themeColor="text1"/>
          <w14:textFill>
            <w14:solidFill>
              <w14:schemeClr w14:val="tx1"/>
            </w14:solidFill>
          </w14:textFill>
        </w:rPr>
        <w:t>试验布局如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_Ref25303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_Ref25274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_Ref25303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402" w:name="_Ref25303"/>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402"/>
      <w:bookmarkStart w:id="403" w:name="_Toc5922"/>
      <w:r>
        <w:rPr>
          <w:rFonts w:hint="eastAsia" w:ascii="Times New Roman" w:hAnsi="Times New Roman" w:cs="Times New Roman"/>
          <w:color w:val="000000" w:themeColor="text1"/>
          <w:lang w:val="en-US" w:eastAsia="zh-CN"/>
          <w14:textFill>
            <w14:solidFill>
              <w14:schemeClr w14:val="tx1"/>
            </w14:solidFill>
          </w14:textFill>
        </w:rPr>
        <w:t>：可燃性试验连接图</w:t>
      </w:r>
      <w:bookmarkEnd w:id="403"/>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_Ref25274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404" w:name="_Ref2527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404"/>
      <w:bookmarkStart w:id="405" w:name="_Toc4847"/>
      <w:r>
        <w:rPr>
          <w:rFonts w:hint="eastAsia" w:ascii="Times New Roman" w:hAnsi="Times New Roman" w:cs="Times New Roman"/>
          <w:color w:val="000000" w:themeColor="text1"/>
          <w:lang w:val="en-US" w:eastAsia="zh-CN"/>
          <w14:textFill>
            <w14:solidFill>
              <w14:schemeClr w14:val="tx1"/>
            </w14:solidFill>
          </w14:textFill>
        </w:rPr>
        <w:t>：可燃性试验布置图</w:t>
      </w:r>
      <w:bookmarkEnd w:id="405"/>
    </w:p>
    <w:p>
      <w:pPr>
        <w:ind w:firstLine="480"/>
        <w:rPr>
          <w:rFonts w:hint="eastAsia"/>
          <w:color w:val="000000" w:themeColor="text1"/>
          <w:highlight w:val="none"/>
          <w:lang w:val="en-US" w:eastAsia="zh-CN"/>
          <w14:textFill>
            <w14:solidFill>
              <w14:schemeClr w14:val="tx1"/>
            </w14:solidFill>
          </w14:textFill>
        </w:rPr>
      </w:pPr>
    </w:p>
    <w:p>
      <w:pPr>
        <w:ind w:firstLine="480"/>
        <w:rPr>
          <w:rFonts w:hint="default"/>
          <w:lang w:val="en-US" w:eastAsia="zh-CN"/>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406" w:name="_Toc15136"/>
      <w:r>
        <w:rPr>
          <w:rFonts w:hint="eastAsia"/>
          <w:color w:val="000000" w:themeColor="text1"/>
          <w:lang w:val="en-US" w:eastAsia="zh-CN"/>
          <w14:textFill>
            <w14:solidFill>
              <w14:schemeClr w14:val="tx1"/>
            </w14:solidFill>
          </w14:textFill>
        </w:rPr>
        <w:t>受试设备、试验装置（试验前）的制造符合性要求</w:t>
      </w:r>
      <w:bookmarkEnd w:id="40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”构型和产品状态要求，确定试验件按照12.1要求完成了产品验收测试。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确保试验件、陪试件、试验装置，在试验前按照25.3-25.5的要求，进行了相应的安装和连接。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407" w:name="_Toc26953"/>
      <w:r>
        <w:rPr>
          <w:rFonts w:hint="eastAsia"/>
          <w:color w:val="000000" w:themeColor="text1"/>
          <w:lang w:val="en-US" w:eastAsia="zh-CN"/>
          <w14:textFill>
            <w14:solidFill>
              <w14:schemeClr w14:val="tx1"/>
            </w14:solidFill>
          </w14:textFill>
        </w:rPr>
        <w:t>试验程序</w:t>
      </w:r>
      <w:bookmarkEnd w:id="407"/>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可燃性－垂直12s本生灯试验参数设定应按照2</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.2章节所示进行试验。试验人员应在试验环境搭建完成后予以检查确认试验参数设置，待确认满足要求后再开始试验。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a)在试验室环境下，受试样件安装在试验箱内，在温度21℃±3℃，相对湿度50%±5%的预处理试验箱中放置至少24h，试验时每次只能从预处理试验箱中取出一个受试样件且立即进行试验；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b)取出一个受试样件，夹紧样件的两个长边（如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_Ref25274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所示），垂直固定在箱内规定的位置上，受试样件下端高出燃烧器顶端平面19mm，关上试验箱门；</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c)移动燃烧器使燃烧器火焰喷射到试验样品正面下边缘的中点，同时启动计时器；</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d)施加火焰12s，然后移动燃烧器至距离受试样件至少76mm处；</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e)测量受试样件的续燃时间，如果有燃烧的材料从受试样件上掉落，测量样件的滴落物燃烧时间；</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f)等所有燃烧停止后，缓慢打开试验箱门，打开排气扇清除箱内烟雾；</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g)取出受试样件，用干软的布/薄纱（或浸有甲醇、乙醇、异丙醇的布/薄纱）去除样件表面烟灰和污染颗粒，测量燃烧长度；</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h)观察并记录受试样件的续燃时间，烧焦长度，是否有滴落物及滴落物自熄时间和其他试验现象。若没有滴落物，则报告滴落燃烧时间为“0”，注明“无滴落物”。若有不少于一滴的滴落物，则报告最长的滴落燃烧时间，若后面燃烧的滴落物再次点燃以前的滴落物，则报告滴落物自熄的总时间；</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i)试验人员在试验期间应全程值守，观察样件的试验情况是否正常，并记录试验过程；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j)每组材料取3个受试样件的试验数据，另外2个试验重复步骤b）～步骤i），分别计算并记录其燃烧时间，烧焦长度和滴落物的滴落燃烧时间的算术平均值；</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k)其余材料样品重复步骤a）～步骤j）。</w:t>
      </w:r>
    </w:p>
    <w:p>
      <w:pPr>
        <w:pStyle w:val="2"/>
        <w:rPr>
          <w:rFonts w:hint="default"/>
          <w:color w:val="000000" w:themeColor="text1"/>
          <w:lang w:val="en-US" w:eastAsia="zh-CN"/>
          <w14:textFill>
            <w14:solidFill>
              <w14:schemeClr w14:val="tx1"/>
            </w14:solidFill>
          </w14:textFill>
        </w:rPr>
      </w:pPr>
      <w:bookmarkStart w:id="408" w:name="_Toc31075"/>
      <w:r>
        <w:rPr>
          <w:rFonts w:hint="eastAsia"/>
          <w:color w:val="000000" w:themeColor="text1"/>
          <w:lang w:val="en-US" w:eastAsia="zh-CN"/>
          <w14:textFill>
            <w14:solidFill>
              <w14:schemeClr w14:val="tx1"/>
            </w14:solidFill>
          </w14:textFill>
        </w:rPr>
        <w:t>试验判据</w:t>
      </w:r>
      <w:bookmarkEnd w:id="408"/>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eastAsia"/>
          <w:color w:val="000000" w:themeColor="text1"/>
          <w:lang w:val="en-US" w:eastAsia="zh-CN"/>
          <w14:textFill>
            <w14:solidFill>
              <w14:schemeClr w14:val="tx1"/>
            </w14:solidFill>
          </w14:textFill>
        </w:rPr>
      </w:pPr>
      <w:bookmarkStart w:id="409" w:name="_Toc2755"/>
      <w:r>
        <w:rPr>
          <w:rFonts w:hint="eastAsia"/>
          <w:color w:val="000000" w:themeColor="text1"/>
          <w:lang w:val="en-US" w:eastAsia="zh-CN"/>
          <w14:textFill>
            <w14:solidFill>
              <w14:schemeClr w14:val="tx1"/>
            </w14:solidFill>
          </w14:textFill>
        </w:rPr>
        <w:t>加速度</w:t>
      </w:r>
      <w:bookmarkEnd w:id="409"/>
    </w:p>
    <w:p>
      <w:pPr>
        <w:pStyle w:val="2"/>
        <w:rPr>
          <w:rFonts w:hint="eastAsia"/>
          <w:color w:val="000000" w:themeColor="text1"/>
          <w:lang w:val="en-US" w:eastAsia="zh-CN"/>
          <w14:textFill>
            <w14:solidFill>
              <w14:schemeClr w14:val="tx1"/>
            </w14:solidFill>
          </w14:textFill>
        </w:rPr>
      </w:pPr>
      <w:bookmarkStart w:id="410" w:name="_Toc7494"/>
      <w:r>
        <w:rPr>
          <w:rFonts w:hint="eastAsia"/>
          <w:color w:val="000000" w:themeColor="text1"/>
          <w:lang w:val="en-US" w:eastAsia="zh-CN"/>
          <w14:textFill>
            <w14:solidFill>
              <w14:schemeClr w14:val="tx1"/>
            </w14:solidFill>
          </w14:textFill>
        </w:rPr>
        <w:t>试验目的</w:t>
      </w:r>
      <w:bookmarkEnd w:id="41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考核受试设备的加速度对受试设备性能的影响程度。</w:t>
      </w:r>
    </w:p>
    <w:p>
      <w:pPr>
        <w:pStyle w:val="2"/>
        <w:rPr>
          <w:rFonts w:hint="eastAsia"/>
          <w:color w:val="000000" w:themeColor="text1"/>
          <w:lang w:val="en-US" w:eastAsia="zh-CN"/>
          <w14:textFill>
            <w14:solidFill>
              <w14:schemeClr w14:val="tx1"/>
            </w14:solidFill>
          </w14:textFill>
        </w:rPr>
      </w:pPr>
      <w:bookmarkStart w:id="411" w:name="_Toc11974"/>
      <w:r>
        <w:rPr>
          <w:rFonts w:hint="eastAsia"/>
          <w:color w:val="000000" w:themeColor="text1"/>
          <w:lang w:val="en-US" w:eastAsia="zh-CN"/>
          <w14:textFill>
            <w14:solidFill>
              <w14:schemeClr w14:val="tx1"/>
            </w14:solidFill>
          </w14:textFill>
        </w:rPr>
        <w:t>试验要求</w:t>
      </w:r>
      <w:bookmarkEnd w:id="411"/>
    </w:p>
    <w:p>
      <w:pPr>
        <w:rPr>
          <w:rFonts w:hint="eastAsia"/>
          <w:color w:val="000000" w:themeColor="text1"/>
          <w14:textFill>
            <w14:solidFill>
              <w14:schemeClr w14:val="tx1"/>
            </w14:solidFill>
          </w14:textFill>
        </w:rPr>
      </w:pP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安装于</w:t>
      </w:r>
      <w:r>
        <w:rPr>
          <w:rFonts w:hint="eastAsia"/>
          <w:i/>
          <w:iCs/>
          <w:color w:val="000000" w:themeColor="text1"/>
          <w14:textFill>
            <w14:solidFill>
              <w14:schemeClr w14:val="tx1"/>
            </w14:solidFill>
          </w14:textFill>
        </w:rPr>
        <w:t>XXX</w:t>
      </w:r>
      <w:r>
        <w:rPr>
          <w:rFonts w:hint="eastAsia"/>
          <w:color w:val="000000" w:themeColor="text1"/>
          <w14:textFill>
            <w14:solidFill>
              <w14:schemeClr w14:val="tx1"/>
            </w14:solidFill>
          </w14:textFill>
        </w:rPr>
        <w:t>，应通过</w:t>
      </w:r>
      <w:r>
        <w:rPr>
          <w:rFonts w:hint="eastAsia"/>
          <w:i/>
          <w:iCs/>
          <w:color w:val="000000" w:themeColor="text1"/>
          <w14:textFill>
            <w14:solidFill>
              <w14:schemeClr w14:val="tx1"/>
            </w14:solidFill>
          </w14:textFill>
        </w:rPr>
        <w:t>ISO2669:1995《机载设备环境试验——恒定加速度》</w:t>
      </w:r>
      <w:r>
        <w:rPr>
          <w:rFonts w:hint="eastAsia"/>
          <w:color w:val="000000" w:themeColor="text1"/>
          <w14:textFill>
            <w14:solidFill>
              <w14:schemeClr w14:val="tx1"/>
            </w14:solidFill>
          </w14:textFill>
        </w:rPr>
        <w:t>规定的试验。该试验考核</w:t>
      </w: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在经受</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_Ref26609 \h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中规定的加速度条件的性能特征，加速度试验条件见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_Ref26639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。安装方向如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_Ref9291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w:t>
      </w:r>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412" w:name="_Ref26639"/>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412"/>
      <w:bookmarkStart w:id="413" w:name="_Toc821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加速度试验条件（核实量值）</w:t>
      </w:r>
      <w:bookmarkEnd w:id="413"/>
    </w:p>
    <w:tbl>
      <w:tblPr>
        <w:tblStyle w:val="2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28" w:type="dxa"/>
          <w:bottom w:w="0" w:type="dxa"/>
          <w:right w:w="28" w:type="dxa"/>
        </w:tblCellMar>
      </w:tblPr>
      <w:tblGrid>
        <w:gridCol w:w="1907"/>
        <w:gridCol w:w="1236"/>
        <w:gridCol w:w="1180"/>
        <w:gridCol w:w="1236"/>
        <w:gridCol w:w="1245"/>
        <w:gridCol w:w="1238"/>
        <w:gridCol w:w="10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24" w:hRule="atLeast"/>
          <w:tblHeader/>
          <w:jc w:val="center"/>
        </w:trPr>
        <w:tc>
          <w:tcPr>
            <w:tcW w:w="1044" w:type="pct"/>
            <w:tcBorders>
              <w:top w:val="single" w:color="auto" w:sz="12" w:space="0"/>
              <w:left w:val="single" w:color="auto" w:sz="12"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试验类别</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下(-Z)</w:t>
            </w:r>
          </w:p>
        </w:tc>
        <w:tc>
          <w:tcPr>
            <w:tcW w:w="646"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上(Z)</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前(-X)</w:t>
            </w:r>
          </w:p>
        </w:tc>
        <w:tc>
          <w:tcPr>
            <w:tcW w:w="682"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后(X)</w:t>
            </w:r>
          </w:p>
        </w:tc>
        <w:tc>
          <w:tcPr>
            <w:tcW w:w="678"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左(-Y)</w:t>
            </w:r>
          </w:p>
        </w:tc>
        <w:tc>
          <w:tcPr>
            <w:tcW w:w="593" w:type="pct"/>
            <w:tcBorders>
              <w:top w:val="single" w:color="auto" w:sz="12" w:space="0"/>
              <w:left w:val="single" w:color="auto" w:sz="4" w:space="0"/>
              <w:bottom w:val="single" w:color="auto" w:sz="12" w:space="0"/>
              <w:right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右(Y)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621" w:hRule="atLeast"/>
          <w:jc w:val="center"/>
        </w:trPr>
        <w:tc>
          <w:tcPr>
            <w:tcW w:w="1044" w:type="pct"/>
            <w:tcBorders>
              <w:top w:val="single" w:color="auto" w:sz="12" w:space="0"/>
              <w:left w:val="single" w:color="auto" w:sz="12" w:space="0"/>
              <w:bottom w:val="single" w:color="auto" w:sz="4"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功能试验量值</w:t>
            </w:r>
          </w:p>
        </w:tc>
        <w:tc>
          <w:tcPr>
            <w:tcW w:w="677" w:type="pct"/>
            <w:tcBorders>
              <w:top w:val="single" w:color="auto" w:sz="12" w:space="0"/>
              <w:left w:val="single" w:color="auto" w:sz="4" w:space="0"/>
              <w:bottom w:val="single" w:color="auto" w:sz="4"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646" w:type="pct"/>
            <w:tcBorders>
              <w:top w:val="single" w:color="auto" w:sz="12" w:space="0"/>
              <w:left w:val="single" w:color="auto" w:sz="4" w:space="0"/>
              <w:bottom w:val="single" w:color="auto" w:sz="4"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677" w:type="pct"/>
            <w:tcBorders>
              <w:top w:val="single" w:color="auto" w:sz="12" w:space="0"/>
              <w:left w:val="single" w:color="auto" w:sz="4" w:space="0"/>
              <w:bottom w:val="single" w:color="auto" w:sz="4"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682" w:type="pct"/>
            <w:tcBorders>
              <w:top w:val="single" w:color="auto" w:sz="12" w:space="0"/>
              <w:left w:val="single" w:color="auto" w:sz="4" w:space="0"/>
              <w:bottom w:val="single" w:color="auto" w:sz="4"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678" w:type="pct"/>
            <w:tcBorders>
              <w:top w:val="single" w:color="auto" w:sz="12" w:space="0"/>
              <w:left w:val="single" w:color="auto" w:sz="4" w:space="0"/>
              <w:bottom w:val="single" w:color="auto" w:sz="4"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93" w:type="pct"/>
            <w:tcBorders>
              <w:top w:val="single" w:color="auto" w:sz="12" w:space="0"/>
              <w:left w:val="single" w:color="auto" w:sz="4" w:space="0"/>
              <w:bottom w:val="single" w:color="auto" w:sz="4" w:space="0"/>
              <w:right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48" w:hRule="atLeast"/>
          <w:jc w:val="center"/>
        </w:trPr>
        <w:tc>
          <w:tcPr>
            <w:tcW w:w="1044" w:type="pct"/>
            <w:tcBorders>
              <w:top w:val="single" w:color="auto" w:sz="4" w:space="0"/>
              <w:left w:val="single" w:color="auto" w:sz="12"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结构试验量值</w:t>
            </w:r>
          </w:p>
        </w:tc>
        <w:tc>
          <w:tcPr>
            <w:tcW w:w="677" w:type="pct"/>
            <w:tcBorders>
              <w:top w:val="single" w:color="auto" w:sz="4"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646" w:type="pct"/>
            <w:tcBorders>
              <w:top w:val="single" w:color="auto" w:sz="4"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677" w:type="pct"/>
            <w:tcBorders>
              <w:top w:val="single" w:color="auto" w:sz="4"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682" w:type="pct"/>
            <w:tcBorders>
              <w:top w:val="single" w:color="auto" w:sz="4"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678" w:type="pct"/>
            <w:tcBorders>
              <w:top w:val="single" w:color="auto" w:sz="4"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593" w:type="pct"/>
            <w:tcBorders>
              <w:top w:val="single" w:color="auto" w:sz="4" w:space="0"/>
              <w:left w:val="single" w:color="auto" w:sz="4" w:space="0"/>
              <w:bottom w:val="single" w:color="auto" w:sz="12" w:space="0"/>
              <w:right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pStyle w:val="2"/>
        <w:rPr>
          <w:rFonts w:hint="eastAsia"/>
          <w:color w:val="000000" w:themeColor="text1"/>
          <w:lang w:eastAsia="zh-CN"/>
          <w14:textFill>
            <w14:solidFill>
              <w14:schemeClr w14:val="tx1"/>
            </w14:solidFill>
          </w14:textFill>
        </w:rPr>
      </w:pPr>
      <w:bookmarkStart w:id="414" w:name="_Toc2139"/>
      <w:r>
        <w:rPr>
          <w:rFonts w:hint="eastAsia"/>
          <w:color w:val="000000" w:themeColor="text1"/>
          <w:lang w:val="en-US" w:eastAsia="zh-CN"/>
          <w14:textFill>
            <w14:solidFill>
              <w14:schemeClr w14:val="tx1"/>
            </w14:solidFill>
          </w14:textFill>
        </w:rPr>
        <w:t>受试/陪试设备</w:t>
      </w:r>
      <w:bookmarkEnd w:id="414"/>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415" w:name="_Toc21961"/>
      <w:r>
        <w:rPr>
          <w:rFonts w:hint="eastAsia"/>
          <w:color w:val="000000" w:themeColor="text1"/>
          <w:lang w:val="en-US" w:eastAsia="zh-CN"/>
          <w14:textFill>
            <w14:solidFill>
              <w14:schemeClr w14:val="tx1"/>
            </w14:solidFill>
          </w14:textFill>
        </w:rPr>
        <w:t>试验设备、测试设备及要求</w:t>
      </w:r>
      <w:bookmarkEnd w:id="415"/>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416" w:name="_Toc2098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416"/>
    </w:p>
    <w:tbl>
      <w:tblPr>
        <w:tblStyle w:val="29"/>
        <w:tblW w:w="504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1085"/>
        <w:gridCol w:w="2481"/>
        <w:gridCol w:w="624"/>
        <w:gridCol w:w="99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561" w:hRule="atLeast"/>
          <w:tblHeader/>
          <w:jc w:val="center"/>
        </w:trPr>
        <w:tc>
          <w:tcPr>
            <w:tcW w:w="37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101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名称</w:t>
            </w:r>
          </w:p>
        </w:tc>
        <w:tc>
          <w:tcPr>
            <w:tcW w:w="80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58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33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33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宋体" w:cs="Times New Roman"/>
                <w:b/>
                <w:bCs/>
                <w:color w:val="000000" w:themeColor="text1"/>
                <w:sz w:val="21"/>
                <w:szCs w:val="21"/>
                <w:lang w:eastAsia="zh-CN"/>
                <w14:textFill>
                  <w14:solidFill>
                    <w14:schemeClr w14:val="tx1"/>
                  </w14:solidFill>
                </w14:textFill>
              </w:rPr>
            </w:pPr>
            <w:r>
              <w:rPr>
                <w:rFonts w:hint="eastAsia" w:cs="Times New Roman"/>
                <w:b/>
                <w:bCs w:val="0"/>
                <w:color w:val="000000" w:themeColor="text1"/>
                <w:kern w:val="28"/>
                <w:sz w:val="21"/>
                <w:szCs w:val="21"/>
                <w:lang w:val="en-US" w:eastAsia="zh-CN"/>
                <w14:textFill>
                  <w14:solidFill>
                    <w14:schemeClr w14:val="tx1"/>
                  </w14:solidFill>
                </w14:textFill>
              </w:rPr>
              <w:t>数量</w:t>
            </w:r>
          </w:p>
        </w:tc>
        <w:tc>
          <w:tcPr>
            <w:tcW w:w="53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76" w:type="pct"/>
            <w:vAlign w:val="center"/>
          </w:tcPr>
          <w:p>
            <w:pPr>
              <w:pStyle w:val="111"/>
              <w:keepNext w:val="0"/>
              <w:keepLines w:val="0"/>
              <w:pageBreakBefore w:val="0"/>
              <w:widowControl w:val="0"/>
              <w:numPr>
                <w:ilvl w:val="0"/>
                <w:numId w:val="40"/>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电动振动试验系统</w:t>
            </w:r>
          </w:p>
        </w:tc>
        <w:tc>
          <w:tcPr>
            <w:tcW w:w="80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用于风车试验</w:t>
            </w:r>
          </w:p>
        </w:tc>
        <w:tc>
          <w:tcPr>
            <w:tcW w:w="585"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1339"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垂直加速度允差：±10%</w:t>
            </w:r>
          </w:p>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水平加速度：允差：±10%</w:t>
            </w:r>
          </w:p>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频率允差：±1Hz 或±2%</w:t>
            </w:r>
          </w:p>
        </w:tc>
        <w:tc>
          <w:tcPr>
            <w:tcW w:w="3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35"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76" w:type="pct"/>
            <w:vAlign w:val="center"/>
          </w:tcPr>
          <w:p>
            <w:pPr>
              <w:pStyle w:val="111"/>
              <w:keepNext w:val="0"/>
              <w:keepLines w:val="0"/>
              <w:pageBreakBefore w:val="0"/>
              <w:widowControl w:val="0"/>
              <w:numPr>
                <w:ilvl w:val="0"/>
                <w:numId w:val="40"/>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速度传感器</w:t>
            </w:r>
          </w:p>
        </w:tc>
        <w:tc>
          <w:tcPr>
            <w:tcW w:w="80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用于风车试验</w:t>
            </w:r>
          </w:p>
        </w:tc>
        <w:tc>
          <w:tcPr>
            <w:tcW w:w="585"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1339"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加速度相对偏差：±5%</w:t>
            </w:r>
          </w:p>
        </w:tc>
        <w:tc>
          <w:tcPr>
            <w:tcW w:w="3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35"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76" w:type="pct"/>
            <w:vAlign w:val="center"/>
          </w:tcPr>
          <w:p>
            <w:pPr>
              <w:pStyle w:val="111"/>
              <w:keepNext w:val="0"/>
              <w:keepLines w:val="0"/>
              <w:pageBreakBefore w:val="0"/>
              <w:widowControl w:val="0"/>
              <w:numPr>
                <w:ilvl w:val="0"/>
                <w:numId w:val="40"/>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数字式振动控制器</w:t>
            </w:r>
          </w:p>
        </w:tc>
        <w:tc>
          <w:tcPr>
            <w:tcW w:w="80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用于风车试验</w:t>
            </w:r>
          </w:p>
        </w:tc>
        <w:tc>
          <w:tcPr>
            <w:tcW w:w="585"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1339"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lang w:val="zh-CN"/>
                <w14:textFill>
                  <w14:solidFill>
                    <w14:schemeClr w14:val="tx1"/>
                  </w14:solidFill>
                </w14:textFill>
              </w:rPr>
              <w:t>表5.</w:t>
            </w:r>
            <w:r>
              <w:rPr>
                <w:rFonts w:hint="default" w:ascii="Times New Roman" w:hAnsi="Times New Roman" w:cs="Times New Roman"/>
                <w:i/>
                <w:iCs/>
                <w:color w:val="000000" w:themeColor="text1"/>
                <w:sz w:val="21"/>
                <w:szCs w:val="21"/>
                <w14:textFill>
                  <w14:solidFill>
                    <w14:schemeClr w14:val="tx1"/>
                  </w14:solidFill>
                </w14:textFill>
              </w:rPr>
              <w:t>频率允差：±0.05Hz（频率＜100Hz）</w:t>
            </w:r>
          </w:p>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±0.05%（频率≥100Hz）</w:t>
            </w:r>
          </w:p>
        </w:tc>
        <w:tc>
          <w:tcPr>
            <w:tcW w:w="3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35"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76" w:type="pct"/>
            <w:vAlign w:val="center"/>
          </w:tcPr>
          <w:p>
            <w:pPr>
              <w:pStyle w:val="111"/>
              <w:keepNext w:val="0"/>
              <w:keepLines w:val="0"/>
              <w:pageBreakBefore w:val="0"/>
              <w:widowControl w:val="0"/>
              <w:numPr>
                <w:ilvl w:val="0"/>
                <w:numId w:val="40"/>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温湿度变送记录仪</w:t>
            </w:r>
          </w:p>
        </w:tc>
        <w:tc>
          <w:tcPr>
            <w:tcW w:w="80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用于测量试验室大气温湿度</w:t>
            </w:r>
          </w:p>
        </w:tc>
        <w:tc>
          <w:tcPr>
            <w:tcW w:w="585"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1339"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±2℃</w:t>
            </w:r>
          </w:p>
        </w:tc>
        <w:tc>
          <w:tcPr>
            <w:tcW w:w="3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35"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76" w:type="pct"/>
            <w:vAlign w:val="center"/>
          </w:tcPr>
          <w:p>
            <w:pPr>
              <w:pStyle w:val="111"/>
              <w:keepNext w:val="0"/>
              <w:keepLines w:val="0"/>
              <w:pageBreakBefore w:val="0"/>
              <w:widowControl w:val="0"/>
              <w:numPr>
                <w:ilvl w:val="0"/>
                <w:numId w:val="40"/>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数字大气压力表</w:t>
            </w:r>
          </w:p>
        </w:tc>
        <w:tc>
          <w:tcPr>
            <w:tcW w:w="808"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用于测量试验室大气压力</w:t>
            </w:r>
          </w:p>
        </w:tc>
        <w:tc>
          <w:tcPr>
            <w:tcW w:w="585"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1339" w:type="pct"/>
            <w:vAlign w:val="center"/>
          </w:tcPr>
          <w:p>
            <w:pPr>
              <w:keepNext w:val="0"/>
              <w:keepLines w:val="0"/>
              <w:pageBreakBefore w:val="0"/>
              <w:widowControl w:val="0"/>
              <w:kinsoku/>
              <w:wordWrap/>
              <w:overflowPunct/>
              <w:topLinePunct w:val="0"/>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允差：±0.5kPa</w:t>
            </w:r>
          </w:p>
        </w:tc>
        <w:tc>
          <w:tcPr>
            <w:tcW w:w="3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35"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7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80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58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1339"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p>
        </w:tc>
        <w:tc>
          <w:tcPr>
            <w:tcW w:w="336"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c>
          <w:tcPr>
            <w:tcW w:w="535"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7"/>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hint="default" w:ascii="Times New Roman" w:hAnsi="Times New Roman" w:cs="Times New Roman"/>
                <w:bCs/>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eastAsia"/>
          <w:color w:val="000000" w:themeColor="text1"/>
          <w:lang w:val="en-US" w:eastAsia="zh-CN"/>
          <w14:textFill>
            <w14:solidFill>
              <w14:schemeClr w14:val="tx1"/>
            </w14:solidFill>
          </w14:textFill>
        </w:rPr>
      </w:pPr>
      <w:bookmarkStart w:id="417" w:name="_Toc4520"/>
      <w:r>
        <w:rPr>
          <w:rFonts w:hint="eastAsia"/>
          <w:color w:val="000000" w:themeColor="text1"/>
          <w:lang w:val="en-US" w:eastAsia="zh-CN"/>
          <w14:textFill>
            <w14:solidFill>
              <w14:schemeClr w14:val="tx1"/>
            </w14:solidFill>
          </w14:textFill>
        </w:rPr>
        <w:t>试验布置和连接</w:t>
      </w:r>
      <w:bookmarkEnd w:id="41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i/>
          <w:iCs/>
          <w:color w:val="000000" w:themeColor="text1"/>
          <w14:textFill>
            <w14:solidFill>
              <w14:schemeClr w14:val="tx1"/>
            </w14:solidFill>
          </w14:textFill>
        </w:rPr>
        <w:t>MMMMM</w:t>
      </w:r>
      <w:r>
        <w:rPr>
          <w:rFonts w:hint="eastAsia"/>
          <w:color w:val="000000" w:themeColor="text1"/>
          <w14:textFill>
            <w14:solidFill>
              <w14:schemeClr w14:val="tx1"/>
            </w14:solidFill>
          </w14:textFill>
        </w:rPr>
        <w:t>安装在试验台上（测试设备处于试验台外），按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_Ref27135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_Ref27112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_Ref27135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418" w:name="_Ref27135"/>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418"/>
      <w:bookmarkStart w:id="419" w:name="_Toc23675"/>
      <w:r>
        <w:rPr>
          <w:rFonts w:hint="eastAsia" w:ascii="Times New Roman" w:hAnsi="Times New Roman" w:cs="Times New Roman"/>
          <w:color w:val="000000" w:themeColor="text1"/>
          <w:lang w:val="en-US" w:eastAsia="zh-CN"/>
          <w14:textFill>
            <w14:solidFill>
              <w14:schemeClr w14:val="tx1"/>
            </w14:solidFill>
          </w14:textFill>
        </w:rPr>
        <w:t>：加速度试验连接图</w:t>
      </w:r>
      <w:bookmarkEnd w:id="419"/>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_Ref27112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420" w:name="_Ref2711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420"/>
      <w:bookmarkStart w:id="421" w:name="_Toc29905"/>
      <w:r>
        <w:rPr>
          <w:rFonts w:hint="eastAsia" w:ascii="Times New Roman" w:hAnsi="Times New Roman" w:cs="Times New Roman"/>
          <w:color w:val="000000" w:themeColor="text1"/>
          <w:lang w:val="en-US" w:eastAsia="zh-CN"/>
          <w14:textFill>
            <w14:solidFill>
              <w14:schemeClr w14:val="tx1"/>
            </w14:solidFill>
          </w14:textFill>
        </w:rPr>
        <w:t>：加速度试验布置图</w:t>
      </w:r>
      <w:bookmarkEnd w:id="421"/>
    </w:p>
    <w:p>
      <w:pPr>
        <w:rPr>
          <w:rFonts w:hint="eastAsia" w:ascii="Times New Roman" w:hAnsi="Times New Roman" w:cs="Times New Roman"/>
          <w:color w:val="000000" w:themeColor="text1"/>
          <w:lang w:val="en-US" w:eastAsia="zh-CN"/>
          <w14:textFill>
            <w14:solidFill>
              <w14:schemeClr w14:val="tx1"/>
            </w14:solidFill>
          </w14:textFill>
        </w:rPr>
      </w:pPr>
    </w:p>
    <w:p>
      <w:pPr>
        <w:ind w:firstLine="480"/>
        <w:rPr>
          <w:rFonts w:hint="default"/>
          <w:lang w:val="en-US" w:eastAsia="zh-CN"/>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422" w:name="_Toc6528"/>
      <w:r>
        <w:rPr>
          <w:rFonts w:hint="eastAsia"/>
          <w:color w:val="000000" w:themeColor="text1"/>
          <w:lang w:val="en-US" w:eastAsia="zh-CN"/>
          <w14:textFill>
            <w14:solidFill>
              <w14:schemeClr w14:val="tx1"/>
            </w14:solidFill>
          </w14:textFill>
        </w:rPr>
        <w:t>受试设备、试验装置（试验前）的制造符合性要求</w:t>
      </w:r>
      <w:bookmarkEnd w:id="42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”构型和产品状态要求，确定试验件按照12.1要求完成了产品验收测试。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确保试验件、陪试件、试验装置，在试验前按照26.3-26.5的要求，进行了相应的安装和连接。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eastAsia"/>
          <w:color w:val="000000" w:themeColor="text1"/>
          <w:lang w:val="en-US" w:eastAsia="zh-CN"/>
          <w14:textFill>
            <w14:solidFill>
              <w14:schemeClr w14:val="tx1"/>
            </w14:solidFill>
          </w14:textFill>
        </w:rPr>
      </w:pPr>
      <w:bookmarkStart w:id="423" w:name="_Toc6092"/>
      <w:r>
        <w:rPr>
          <w:rFonts w:hint="eastAsia"/>
          <w:color w:val="000000" w:themeColor="text1"/>
          <w:lang w:val="en-US" w:eastAsia="zh-CN"/>
          <w14:textFill>
            <w14:solidFill>
              <w14:schemeClr w14:val="tx1"/>
            </w14:solidFill>
          </w14:textFill>
        </w:rPr>
        <w:t>试验程序</w:t>
      </w:r>
      <w:bookmarkEnd w:id="423"/>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加速度试验参数设定应如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_Ref26639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b)将受试设备固定在加速度夹具上，并按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_Ref27135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_Ref27112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将设备固定在试验机上，然后连接好所有试验电缆；</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c)产品通电工作，使产品稳定工作</w:t>
      </w:r>
      <w:r>
        <w:rPr>
          <w:rFonts w:hint="eastAsia"/>
          <w:i/>
          <w:iCs/>
          <w:color w:val="000000" w:themeColor="text1"/>
          <w14:textFill>
            <w14:solidFill>
              <w14:schemeClr w14:val="tx1"/>
            </w14:solidFill>
          </w14:textFill>
        </w:rPr>
        <w:t>5min</w:t>
      </w:r>
      <w:r>
        <w:rPr>
          <w:rFonts w:hint="eastAsia"/>
          <w:color w:val="000000" w:themeColor="text1"/>
          <w14:textFill>
            <w14:solidFill>
              <w14:schemeClr w14:val="tx1"/>
            </w14:solidFill>
          </w14:textFill>
        </w:rPr>
        <w:t>。保持产品在</w:t>
      </w:r>
      <w:r>
        <w:rPr>
          <w:rFonts w:hint="eastAsia"/>
          <w:i/>
          <w:iCs/>
          <w:color w:val="000000" w:themeColor="text1"/>
          <w14:textFill>
            <w14:solidFill>
              <w14:schemeClr w14:val="tx1"/>
            </w14:solidFill>
          </w14:textFill>
        </w:rPr>
        <w:t>工作状态X2</w:t>
      </w:r>
      <w:r>
        <w:rPr>
          <w:rFonts w:hint="eastAsia"/>
          <w:color w:val="000000" w:themeColor="text1"/>
          <w14:textFill>
            <w14:solidFill>
              <w14:schemeClr w14:val="tx1"/>
            </w14:solidFill>
          </w14:textFill>
        </w:rPr>
        <w:t>，</w:t>
      </w:r>
      <w:r>
        <w:rPr>
          <w:rFonts w:hint="eastAsia"/>
          <w:i/>
          <w:iCs/>
          <w:color w:val="000000" w:themeColor="text1"/>
          <w14:textFill>
            <w14:solidFill>
              <w14:schemeClr w14:val="tx1"/>
            </w14:solidFill>
          </w14:textFill>
        </w:rPr>
        <w:t>以15s的时间</w:t>
      </w:r>
      <w:r>
        <w:rPr>
          <w:rFonts w:hint="eastAsia"/>
          <w:color w:val="000000" w:themeColor="text1"/>
          <w14:textFill>
            <w14:solidFill>
              <w14:schemeClr w14:val="tx1"/>
            </w14:solidFill>
          </w14:textFill>
        </w:rPr>
        <w:t>逐渐增加离心机的加速度至</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_Ref26639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功能试验量值。当离心机转速稳定后，保持该加速度</w:t>
      </w:r>
      <w:r>
        <w:rPr>
          <w:rFonts w:hint="eastAsia"/>
          <w:i/>
          <w:iCs/>
          <w:color w:val="000000" w:themeColor="text1"/>
          <w14:textFill>
            <w14:solidFill>
              <w14:schemeClr w14:val="tx1"/>
            </w14:solidFill>
          </w14:textFill>
        </w:rPr>
        <w:t>1min</w:t>
      </w:r>
      <w:r>
        <w:rPr>
          <w:rFonts w:hint="eastAsia"/>
          <w:color w:val="000000" w:themeColor="text1"/>
          <w14:textFill>
            <w14:solidFill>
              <w14:schemeClr w14:val="tx1"/>
            </w14:solidFill>
          </w14:textFill>
        </w:rPr>
        <w:t>，期间按12.2章节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QPAT2-1检查</w:t>
      </w:r>
      <w:r>
        <w:rPr>
          <w:rFonts w:hint="eastAsia"/>
          <w:color w:val="000000" w:themeColor="text1"/>
          <w14:textFill>
            <w14:solidFill>
              <w14:schemeClr w14:val="tx1"/>
            </w14:solidFill>
          </w14:textFill>
        </w:rPr>
        <w:t>并记录检测数据，随后以</w:t>
      </w:r>
      <w:r>
        <w:rPr>
          <w:rFonts w:hint="eastAsia"/>
          <w:i/>
          <w:iCs/>
          <w:color w:val="000000" w:themeColor="text1"/>
          <w14:textFill>
            <w14:solidFill>
              <w14:schemeClr w14:val="tx1"/>
            </w14:solidFill>
          </w14:textFill>
        </w:rPr>
        <w:t>15s的时间</w:t>
      </w:r>
      <w:r>
        <w:rPr>
          <w:rFonts w:hint="eastAsia"/>
          <w:color w:val="000000" w:themeColor="text1"/>
          <w14:textFill>
            <w14:solidFill>
              <w14:schemeClr w14:val="tx1"/>
            </w14:solidFill>
          </w14:textFill>
        </w:rPr>
        <w:t>逐渐减小离心机的加速度至0；</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d)产品断电，使产品保持</w:t>
      </w:r>
      <w:r>
        <w:rPr>
          <w:rFonts w:hint="eastAsia"/>
          <w:i/>
          <w:iCs/>
          <w:color w:val="000000" w:themeColor="text1"/>
          <w14:textFill>
            <w14:solidFill>
              <w14:schemeClr w14:val="tx1"/>
            </w14:solidFill>
          </w14:textFill>
        </w:rPr>
        <w:t>工作状态X1，以15s的时间</w:t>
      </w:r>
      <w:r>
        <w:rPr>
          <w:rFonts w:hint="eastAsia"/>
          <w:color w:val="000000" w:themeColor="text1"/>
          <w14:textFill>
            <w14:solidFill>
              <w14:schemeClr w14:val="tx1"/>
            </w14:solidFill>
          </w14:textFill>
        </w:rPr>
        <w:t>逐渐增加离心机的加速度至表42结构试验量值。当离心机转速稳定后，保持该加速度1min；随后</w:t>
      </w:r>
      <w:r>
        <w:rPr>
          <w:rFonts w:hint="eastAsia"/>
          <w:i/>
          <w:iCs/>
          <w:color w:val="000000" w:themeColor="text1"/>
          <w14:textFill>
            <w14:solidFill>
              <w14:schemeClr w14:val="tx1"/>
            </w14:solidFill>
          </w14:textFill>
        </w:rPr>
        <w:t>以15s的时间</w:t>
      </w:r>
      <w:r>
        <w:rPr>
          <w:rFonts w:hint="eastAsia"/>
          <w:color w:val="000000" w:themeColor="text1"/>
          <w14:textFill>
            <w14:solidFill>
              <w14:schemeClr w14:val="tx1"/>
            </w14:solidFill>
          </w14:textFill>
        </w:rPr>
        <w:t>逐渐减小离心机的加速度至0。对产品外观进行检查，不应出现结构损坏；</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e)进行换向，重复步骤b)~步骤d),依次完成另外5个正交轴每1方向的试验；</w:t>
      </w:r>
    </w:p>
    <w:p>
      <w:pPr>
        <w:rPr>
          <w:rFonts w:hint="eastAsia" w:eastAsia="宋体"/>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f)试验结束后，在试验室环境下按照12.2章节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w:t>
      </w:r>
      <w:r>
        <w:rPr>
          <w:rFonts w:hint="eastAsia"/>
          <w:color w:val="000000" w:themeColor="text1"/>
          <w14:textFill>
            <w14:solidFill>
              <w14:schemeClr w14:val="tx1"/>
            </w14:solidFill>
          </w14:textFill>
        </w:rPr>
        <w:t>查并记录检测数据</w:t>
      </w:r>
      <w:r>
        <w:rPr>
          <w:rFonts w:hint="eastAsia"/>
          <w:color w:val="000000" w:themeColor="text1"/>
          <w:lang w:eastAsia="zh-CN"/>
          <w14:textFill>
            <w14:solidFill>
              <w14:schemeClr w14:val="tx1"/>
            </w14:solidFill>
          </w14:textFill>
        </w:rPr>
        <w:t>。</w:t>
      </w:r>
    </w:p>
    <w:p>
      <w:pPr>
        <w:pStyle w:val="2"/>
        <w:rPr>
          <w:rFonts w:hint="eastAsia"/>
          <w:color w:val="000000" w:themeColor="text1"/>
          <w:lang w:val="en-US" w:eastAsia="zh-CN"/>
          <w14:textFill>
            <w14:solidFill>
              <w14:schemeClr w14:val="tx1"/>
            </w14:solidFill>
          </w14:textFill>
        </w:rPr>
      </w:pPr>
      <w:bookmarkStart w:id="424" w:name="_Toc17119"/>
      <w:r>
        <w:rPr>
          <w:rFonts w:hint="eastAsia"/>
          <w:color w:val="000000" w:themeColor="text1"/>
          <w:lang w:val="en-US" w:eastAsia="zh-CN"/>
          <w14:textFill>
            <w14:solidFill>
              <w14:schemeClr w14:val="tx1"/>
            </w14:solidFill>
          </w14:textFill>
        </w:rPr>
        <w:t>试验判据</w:t>
      </w:r>
      <w:bookmarkEnd w:id="424"/>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eastAsia"/>
          <w:color w:val="000000" w:themeColor="text1"/>
          <w:lang w:val="en-US" w:eastAsia="zh-CN"/>
          <w14:textFill>
            <w14:solidFill>
              <w14:schemeClr w14:val="tx1"/>
            </w14:solidFill>
          </w14:textFill>
        </w:rPr>
      </w:pPr>
      <w:bookmarkStart w:id="425" w:name="_Toc22898"/>
      <w:r>
        <w:rPr>
          <w:rFonts w:hint="eastAsia"/>
          <w:color w:val="000000" w:themeColor="text1"/>
          <w:lang w:val="en-US" w:eastAsia="zh-CN"/>
          <w14:textFill>
            <w14:solidFill>
              <w14:schemeClr w14:val="tx1"/>
            </w14:solidFill>
          </w14:textFill>
        </w:rPr>
        <w:t>风车</w:t>
      </w:r>
      <w:bookmarkEnd w:id="425"/>
    </w:p>
    <w:p>
      <w:pPr>
        <w:pStyle w:val="2"/>
        <w:rPr>
          <w:rFonts w:hint="eastAsia"/>
          <w:color w:val="000000" w:themeColor="text1"/>
          <w:lang w:val="en-US" w:eastAsia="zh-CN"/>
          <w14:textFill>
            <w14:solidFill>
              <w14:schemeClr w14:val="tx1"/>
            </w14:solidFill>
          </w14:textFill>
        </w:rPr>
      </w:pPr>
      <w:bookmarkStart w:id="426" w:name="_Toc28998"/>
      <w:r>
        <w:rPr>
          <w:rFonts w:hint="eastAsia"/>
          <w:color w:val="000000" w:themeColor="text1"/>
          <w:lang w:val="en-US" w:eastAsia="zh-CN"/>
          <w14:textFill>
            <w14:solidFill>
              <w14:schemeClr w14:val="tx1"/>
            </w14:solidFill>
          </w14:textFill>
        </w:rPr>
        <w:t>试验目的</w:t>
      </w:r>
      <w:bookmarkEnd w:id="42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确定受试设备在适当的安装位置上经受规定类别的风车振动量级是否符合相关设备性能标准。</w:t>
      </w:r>
    </w:p>
    <w:p>
      <w:pPr>
        <w:pStyle w:val="2"/>
        <w:rPr>
          <w:rFonts w:hint="eastAsia"/>
          <w:color w:val="000000" w:themeColor="text1"/>
          <w:lang w:val="en-US" w:eastAsia="zh-CN"/>
          <w14:textFill>
            <w14:solidFill>
              <w14:schemeClr w14:val="tx1"/>
            </w14:solidFill>
          </w14:textFill>
        </w:rPr>
      </w:pPr>
      <w:bookmarkStart w:id="427" w:name="_Toc28244"/>
      <w:r>
        <w:rPr>
          <w:rFonts w:hint="eastAsia"/>
          <w:color w:val="000000" w:themeColor="text1"/>
          <w:lang w:val="en-US" w:eastAsia="zh-CN"/>
          <w14:textFill>
            <w14:solidFill>
              <w14:schemeClr w14:val="tx1"/>
            </w14:solidFill>
          </w14:textFill>
        </w:rPr>
        <w:t>试验要求</w:t>
      </w:r>
      <w:bookmarkEnd w:id="42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沿受试设备的三个正交轴向分别进行正弦扫频振动试验，试验条件如下：</w:t>
      </w:r>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428" w:name="_Toc25812"/>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风车试验条件</w:t>
      </w:r>
      <w:bookmarkEnd w:id="428"/>
    </w:p>
    <w:tbl>
      <w:tblPr>
        <w:tblStyle w:val="29"/>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99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序号</w:t>
            </w:r>
          </w:p>
        </w:tc>
        <w:tc>
          <w:tcPr>
            <w:tcW w:w="269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试验参数</w:t>
            </w:r>
          </w:p>
        </w:tc>
        <w:tc>
          <w:tcPr>
            <w:tcW w:w="281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试验条件</w:t>
            </w:r>
          </w:p>
        </w:tc>
        <w:tc>
          <w:tcPr>
            <w:tcW w:w="1233"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tcBorders>
              <w:top w:val="single" w:color="auto" w:sz="12" w:space="0"/>
            </w:tcBorders>
            <w:shd w:val="clear" w:color="auto" w:fill="auto"/>
            <w:noWrap/>
            <w:vAlign w:val="center"/>
          </w:tcPr>
          <w:p>
            <w:pPr>
              <w:keepNext w:val="0"/>
              <w:keepLines w:val="0"/>
              <w:pageBreakBefore w:val="0"/>
              <w:widowControl w:val="0"/>
              <w:numPr>
                <w:ilvl w:val="0"/>
                <w:numId w:val="4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69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每轴向时间</w:t>
            </w:r>
          </w:p>
        </w:tc>
        <w:tc>
          <w:tcPr>
            <w:tcW w:w="281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1233"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96" w:type="dxa"/>
            <w:shd w:val="clear" w:color="auto" w:fill="auto"/>
            <w:noWrap/>
            <w:vAlign w:val="center"/>
          </w:tcPr>
          <w:p>
            <w:pPr>
              <w:keepNext w:val="0"/>
              <w:keepLines w:val="0"/>
              <w:pageBreakBefore w:val="0"/>
              <w:widowControl w:val="0"/>
              <w:numPr>
                <w:ilvl w:val="0"/>
                <w:numId w:val="4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扫频率</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4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加速度量值</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XXX</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4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频率范围</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i/>
                <w:iCs/>
                <w:color w:val="000000" w:themeColor="text1"/>
                <w:sz w:val="21"/>
                <w:szCs w:val="21"/>
                <w:lang w:val="en-US" w:eastAsia="zh-CN"/>
                <w14:textFill>
                  <w14:solidFill>
                    <w14:schemeClr w14:val="tx1"/>
                  </w14:solidFill>
                </w14:textFill>
              </w:rPr>
            </w:pPr>
            <w:r>
              <w:rPr>
                <w:rFonts w:hint="default" w:ascii="Times New Roman" w:hAnsi="Times New Roman" w:cs="Times New Roman"/>
                <w:i/>
                <w:iCs/>
                <w:color w:val="000000" w:themeColor="text1"/>
                <w:sz w:val="21"/>
                <w:szCs w:val="21"/>
                <w:lang w:val="en-US" w:eastAsia="zh-CN"/>
                <w14:textFill>
                  <w14:solidFill>
                    <w14:schemeClr w14:val="tx1"/>
                  </w14:solidFill>
                </w14:textFill>
              </w:rPr>
              <w:t>XXX</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安装方向如</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_Ref9291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所示。</w:t>
      </w:r>
    </w:p>
    <w:p>
      <w:pPr>
        <w:pStyle w:val="2"/>
        <w:rPr>
          <w:rFonts w:hint="eastAsia"/>
          <w:color w:val="000000" w:themeColor="text1"/>
          <w:lang w:eastAsia="zh-CN"/>
          <w14:textFill>
            <w14:solidFill>
              <w14:schemeClr w14:val="tx1"/>
            </w14:solidFill>
          </w14:textFill>
        </w:rPr>
      </w:pPr>
      <w:bookmarkStart w:id="429" w:name="_Toc25590"/>
      <w:r>
        <w:rPr>
          <w:rFonts w:hint="eastAsia"/>
          <w:color w:val="000000" w:themeColor="text1"/>
          <w:lang w:val="en-US" w:eastAsia="zh-CN"/>
          <w14:textFill>
            <w14:solidFill>
              <w14:schemeClr w14:val="tx1"/>
            </w14:solidFill>
          </w14:textFill>
        </w:rPr>
        <w:t>受试/陪试设备</w:t>
      </w:r>
      <w:bookmarkEnd w:id="429"/>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430" w:name="_Toc19802"/>
      <w:r>
        <w:rPr>
          <w:rFonts w:hint="eastAsia"/>
          <w:color w:val="000000" w:themeColor="text1"/>
          <w:lang w:val="en-US" w:eastAsia="zh-CN"/>
          <w14:textFill>
            <w14:solidFill>
              <w14:schemeClr w14:val="tx1"/>
            </w14:solidFill>
          </w14:textFill>
        </w:rPr>
        <w:t>试验设备、测试设备及要求</w:t>
      </w:r>
      <w:bookmarkEnd w:id="430"/>
    </w:p>
    <w:p>
      <w:pPr>
        <w:pStyle w:val="11"/>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431" w:name="_Toc302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431"/>
    </w:p>
    <w:tbl>
      <w:tblPr>
        <w:tblStyle w:val="29"/>
        <w:tblW w:w="5105"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1179"/>
        <w:gridCol w:w="2376"/>
        <w:gridCol w:w="757"/>
        <w:gridCol w:w="98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blHeader/>
          <w:jc w:val="center"/>
        </w:trPr>
        <w:tc>
          <w:tcPr>
            <w:tcW w:w="37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序号</w:t>
            </w:r>
          </w:p>
        </w:tc>
        <w:tc>
          <w:tcPr>
            <w:tcW w:w="100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名称</w:t>
            </w:r>
          </w:p>
        </w:tc>
        <w:tc>
          <w:tcPr>
            <w:tcW w:w="79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用途</w:t>
            </w:r>
          </w:p>
        </w:tc>
        <w:tc>
          <w:tcPr>
            <w:tcW w:w="62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设备型号</w:t>
            </w:r>
          </w:p>
        </w:tc>
        <w:tc>
          <w:tcPr>
            <w:tcW w:w="126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技术要求/精度</w:t>
            </w:r>
          </w:p>
        </w:tc>
        <w:tc>
          <w:tcPr>
            <w:tcW w:w="40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cs="Times New Roman"/>
                <w:b/>
                <w:bCs w:val="0"/>
                <w:color w:val="000000" w:themeColor="text1"/>
                <w:kern w:val="28"/>
                <w:sz w:val="21"/>
                <w:szCs w:val="21"/>
                <w:lang w:val="en-US" w:eastAsia="zh-CN"/>
                <w14:textFill>
                  <w14:solidFill>
                    <w14:schemeClr w14:val="tx1"/>
                  </w14:solidFill>
                </w14:textFill>
              </w:rPr>
              <w:t>数量</w:t>
            </w:r>
          </w:p>
        </w:tc>
        <w:tc>
          <w:tcPr>
            <w:tcW w:w="52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71" w:type="pct"/>
            <w:tcBorders>
              <w:top w:val="single" w:color="auto" w:sz="12" w:space="0"/>
            </w:tcBorders>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1006"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电动振动试验系统</w:t>
            </w:r>
          </w:p>
        </w:tc>
        <w:tc>
          <w:tcPr>
            <w:tcW w:w="798"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用于风车试验</w:t>
            </w:r>
          </w:p>
        </w:tc>
        <w:tc>
          <w:tcPr>
            <w:tcW w:w="628"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eastAsia" w:cs="Times New Roman"/>
                <w:i/>
                <w:iCs/>
                <w:color w:val="000000" w:themeColor="text1"/>
                <w:kern w:val="2"/>
                <w:sz w:val="21"/>
                <w:szCs w:val="21"/>
                <w:lang w:val="en-US" w:eastAsia="zh-CN" w:bidi="ar-SA"/>
                <w14:textFill>
                  <w14:solidFill>
                    <w14:schemeClr w14:val="tx1"/>
                  </w14:solidFill>
                </w14:textFill>
              </w:rPr>
              <w:t>XXX</w:t>
            </w:r>
          </w:p>
        </w:tc>
        <w:tc>
          <w:tcPr>
            <w:tcW w:w="1266"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垂直加速度允差：±10%</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水平加速度：允差：±10%</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频率允差：±1Hz 或±2%</w:t>
            </w:r>
          </w:p>
        </w:tc>
        <w:tc>
          <w:tcPr>
            <w:tcW w:w="403" w:type="pct"/>
            <w:tcBorders>
              <w:top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24" w:type="pct"/>
            <w:tcBorders>
              <w:top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71"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100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速度传感器</w:t>
            </w:r>
          </w:p>
        </w:tc>
        <w:tc>
          <w:tcPr>
            <w:tcW w:w="79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用于风车试验</w:t>
            </w:r>
          </w:p>
        </w:tc>
        <w:tc>
          <w:tcPr>
            <w:tcW w:w="62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eastAsia" w:cs="Times New Roman"/>
                <w:i/>
                <w:iCs/>
                <w:color w:val="000000" w:themeColor="text1"/>
                <w:kern w:val="2"/>
                <w:sz w:val="21"/>
                <w:szCs w:val="21"/>
                <w:lang w:val="en-US" w:eastAsia="zh-CN" w:bidi="ar-SA"/>
                <w14:textFill>
                  <w14:solidFill>
                    <w14:schemeClr w14:val="tx1"/>
                  </w14:solidFill>
                </w14:textFill>
              </w:rPr>
              <w:t>XXX</w:t>
            </w:r>
          </w:p>
        </w:tc>
        <w:tc>
          <w:tcPr>
            <w:tcW w:w="126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加速度相对偏差：±5%</w:t>
            </w:r>
          </w:p>
        </w:tc>
        <w:tc>
          <w:tcPr>
            <w:tcW w:w="403"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24"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71"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100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数字式振动控制器</w:t>
            </w:r>
          </w:p>
        </w:tc>
        <w:tc>
          <w:tcPr>
            <w:tcW w:w="79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用于风车试验</w:t>
            </w:r>
          </w:p>
        </w:tc>
        <w:tc>
          <w:tcPr>
            <w:tcW w:w="62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eastAsia" w:cs="Times New Roman"/>
                <w:i/>
                <w:iCs/>
                <w:color w:val="000000" w:themeColor="text1"/>
                <w:kern w:val="2"/>
                <w:sz w:val="21"/>
                <w:szCs w:val="21"/>
                <w:lang w:val="en-US" w:eastAsia="zh-CN" w:bidi="ar-SA"/>
                <w14:textFill>
                  <w14:solidFill>
                    <w14:schemeClr w14:val="tx1"/>
                  </w14:solidFill>
                </w14:textFill>
              </w:rPr>
              <w:t>XXX</w:t>
            </w:r>
          </w:p>
        </w:tc>
        <w:tc>
          <w:tcPr>
            <w:tcW w:w="126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频率允差：±0.05Hz（频率＜100Hz）</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±0.05%（频率≥100Hz）</w:t>
            </w:r>
          </w:p>
        </w:tc>
        <w:tc>
          <w:tcPr>
            <w:tcW w:w="403"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24"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371"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100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温湿度变送记录仪</w:t>
            </w:r>
          </w:p>
        </w:tc>
        <w:tc>
          <w:tcPr>
            <w:tcW w:w="79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用于测量试验室大气温湿度</w:t>
            </w:r>
          </w:p>
        </w:tc>
        <w:tc>
          <w:tcPr>
            <w:tcW w:w="62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eastAsia" w:cs="Times New Roman"/>
                <w:i/>
                <w:iCs/>
                <w:color w:val="000000" w:themeColor="text1"/>
                <w:kern w:val="2"/>
                <w:sz w:val="21"/>
                <w:szCs w:val="21"/>
                <w:lang w:val="en-US" w:eastAsia="zh-CN" w:bidi="ar-SA"/>
                <w14:textFill>
                  <w14:solidFill>
                    <w14:schemeClr w14:val="tx1"/>
                  </w14:solidFill>
                </w14:textFill>
              </w:rPr>
              <w:t>XXX</w:t>
            </w:r>
          </w:p>
        </w:tc>
        <w:tc>
          <w:tcPr>
            <w:tcW w:w="126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±2℃</w:t>
            </w:r>
          </w:p>
        </w:tc>
        <w:tc>
          <w:tcPr>
            <w:tcW w:w="403"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24"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71"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themeColor="text1"/>
                <w:sz w:val="21"/>
                <w14:textFill>
                  <w14:solidFill>
                    <w14:schemeClr w14:val="tx1"/>
                  </w14:solidFill>
                </w14:textFill>
              </w:rPr>
            </w:pPr>
          </w:p>
        </w:tc>
        <w:tc>
          <w:tcPr>
            <w:tcW w:w="100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数字大气压力表</w:t>
            </w:r>
          </w:p>
        </w:tc>
        <w:tc>
          <w:tcPr>
            <w:tcW w:w="79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用于测量试验室大气压力</w:t>
            </w:r>
          </w:p>
        </w:tc>
        <w:tc>
          <w:tcPr>
            <w:tcW w:w="62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eastAsia" w:cs="Times New Roman"/>
                <w:i/>
                <w:iCs/>
                <w:color w:val="000000" w:themeColor="text1"/>
                <w:kern w:val="2"/>
                <w:sz w:val="21"/>
                <w:szCs w:val="21"/>
                <w:lang w:val="en-US" w:eastAsia="zh-CN" w:bidi="ar-SA"/>
                <w14:textFill>
                  <w14:solidFill>
                    <w14:schemeClr w14:val="tx1"/>
                  </w14:solidFill>
                </w14:textFill>
              </w:rPr>
              <w:t>XXX</w:t>
            </w:r>
          </w:p>
        </w:tc>
        <w:tc>
          <w:tcPr>
            <w:tcW w:w="1266"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允差：±0.5kPa</w:t>
            </w:r>
          </w:p>
        </w:tc>
        <w:tc>
          <w:tcPr>
            <w:tcW w:w="403"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c>
          <w:tcPr>
            <w:tcW w:w="524" w:type="pct"/>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hint="default" w:ascii="Times New Roman" w:hAnsi="Times New Roman" w:eastAsia="宋体" w:cs="Times New Roman"/>
                <w:i/>
                <w:iCs/>
                <w:color w:val="000000" w:themeColor="text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7"/>
            <w:vAlign w:val="center"/>
          </w:tcPr>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hint="default" w:ascii="Times New Roman" w:hAnsi="Times New Roman" w:cs="Times New Roman"/>
                <w:iCs/>
                <w:color w:val="000000" w:themeColor="text1"/>
                <w:kern w:val="28"/>
                <w:sz w:val="21"/>
                <w:szCs w:val="21"/>
                <w14:textFill>
                  <w14:solidFill>
                    <w14:schemeClr w14:val="tx1"/>
                  </w14:solidFill>
                </w14:textFill>
              </w:rPr>
            </w:pPr>
            <w:r>
              <w:rPr>
                <w:rFonts w:hint="default" w:ascii="Times New Roman" w:hAnsi="Times New Roman" w:cs="Times New Roman"/>
                <w:bCs/>
                <w:iCs/>
                <w:color w:val="000000" w:themeColor="text1"/>
                <w:kern w:val="28"/>
                <w:sz w:val="21"/>
                <w:szCs w:val="21"/>
                <w14:textFill>
                  <w14:solidFill>
                    <w14:schemeClr w14:val="tx1"/>
                  </w14:solidFill>
                </w14:textFill>
              </w:rPr>
              <w:t>注：1.</w:t>
            </w:r>
            <w:r>
              <w:rPr>
                <w:rFonts w:hint="default" w:ascii="Times New Roman" w:hAnsi="Times New Roman" w:cs="Times New Roman"/>
                <w:iCs/>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hint="default" w:ascii="Times New Roman" w:hAnsi="Times New Roman" w:cs="Times New Roman"/>
                <w:bCs/>
                <w:iCs/>
                <w:color w:val="000000" w:themeColor="text1"/>
                <w:kern w:val="28"/>
                <w:sz w:val="21"/>
                <w:szCs w:val="21"/>
                <w14:textFill>
                  <w14:solidFill>
                    <w14:schemeClr w14:val="tx1"/>
                  </w14:solidFill>
                </w14:textFill>
              </w:rPr>
            </w:pPr>
            <w:r>
              <w:rPr>
                <w:rFonts w:hint="default" w:ascii="Times New Roman" w:hAnsi="Times New Roman"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eastAsia"/>
          <w:color w:val="000000" w:themeColor="text1"/>
          <w:lang w:val="zh-CN" w:eastAsia="zh-CN"/>
          <w14:textFill>
            <w14:solidFill>
              <w14:schemeClr w14:val="tx1"/>
            </w14:solidFill>
          </w14:textFill>
        </w:rPr>
      </w:pPr>
      <w:bookmarkStart w:id="432" w:name="_Toc5946"/>
      <w:bookmarkStart w:id="433" w:name="_Toc3578"/>
      <w:bookmarkStart w:id="434" w:name="_Toc16446"/>
      <w:r>
        <w:rPr>
          <w:rFonts w:hint="eastAsia"/>
          <w:color w:val="000000" w:themeColor="text1"/>
          <w:lang w:val="zh-CN" w:eastAsia="zh-CN"/>
          <w14:textFill>
            <w14:solidFill>
              <w14:schemeClr w14:val="tx1"/>
            </w14:solidFill>
          </w14:textFill>
        </w:rPr>
        <w:t>试验布置和连接</w:t>
      </w:r>
      <w:bookmarkEnd w:id="432"/>
      <w:bookmarkEnd w:id="433"/>
      <w:bookmarkEnd w:id="43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安装在试验台上（测试设备处于试验台外），按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_Ref8494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_Ref8471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_Ref8494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435" w:name="_Ref849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435"/>
      <w:bookmarkStart w:id="436" w:name="_Toc16946"/>
      <w:r>
        <w:rPr>
          <w:rFonts w:hint="eastAsia" w:ascii="Times New Roman" w:hAnsi="Times New Roman" w:cs="Times New Roman"/>
          <w:color w:val="000000" w:themeColor="text1"/>
          <w:lang w:val="en-US" w:eastAsia="zh-CN"/>
          <w14:textFill>
            <w14:solidFill>
              <w14:schemeClr w14:val="tx1"/>
            </w14:solidFill>
          </w14:textFill>
        </w:rPr>
        <w:t>：风车试验连接图</w:t>
      </w:r>
      <w:bookmarkEnd w:id="436"/>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_Ref8471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437" w:name="_Ref847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437"/>
      <w:bookmarkStart w:id="438" w:name="_Toc16479"/>
      <w:r>
        <w:rPr>
          <w:rFonts w:hint="eastAsia" w:ascii="Times New Roman" w:hAnsi="Times New Roman" w:cs="Times New Roman"/>
          <w:color w:val="000000" w:themeColor="text1"/>
          <w:lang w:val="en-US" w:eastAsia="zh-CN"/>
          <w14:textFill>
            <w14:solidFill>
              <w14:schemeClr w14:val="tx1"/>
            </w14:solidFill>
          </w14:textFill>
        </w:rPr>
        <w:t>：风车试验布置图</w:t>
      </w:r>
      <w:bookmarkEnd w:id="438"/>
    </w:p>
    <w:p>
      <w:pPr>
        <w:ind w:firstLine="480"/>
        <w:rPr>
          <w:rFonts w:hint="eastAsia"/>
          <w:color w:val="000000" w:themeColor="text1"/>
          <w:highlight w:val="none"/>
          <w:lang w:val="en-US" w:eastAsia="zh-CN"/>
          <w14:textFill>
            <w14:solidFill>
              <w14:schemeClr w14:val="tx1"/>
            </w14:solidFill>
          </w14:textFill>
        </w:rPr>
      </w:pPr>
    </w:p>
    <w:p>
      <w:pPr>
        <w:ind w:firstLine="480"/>
        <w:rPr>
          <w:rFonts w:hint="default"/>
          <w:lang w:val="en-US" w:eastAsia="zh-CN"/>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439" w:name="_Toc28820"/>
      <w:r>
        <w:rPr>
          <w:rFonts w:hint="eastAsia"/>
          <w:color w:val="000000" w:themeColor="text1"/>
          <w:lang w:val="en-US" w:eastAsia="zh-CN"/>
          <w14:textFill>
            <w14:solidFill>
              <w14:schemeClr w14:val="tx1"/>
            </w14:solidFill>
          </w14:textFill>
        </w:rPr>
        <w:t>受试设备、试验装置（试验前）的制造符合性要求</w:t>
      </w:r>
      <w:bookmarkEnd w:id="43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确保受试设备、陪试件、试验装置，在试验前按照27.3-27.5的要求，进行了相应的安装和连接。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eastAsia"/>
          <w:color w:val="000000" w:themeColor="text1"/>
          <w:lang w:val="en-US" w:eastAsia="zh-CN"/>
          <w14:textFill>
            <w14:solidFill>
              <w14:schemeClr w14:val="tx1"/>
            </w14:solidFill>
          </w14:textFill>
        </w:rPr>
      </w:pPr>
      <w:bookmarkStart w:id="440" w:name="_Toc16897"/>
      <w:r>
        <w:rPr>
          <w:rFonts w:hint="eastAsia"/>
          <w:color w:val="000000" w:themeColor="text1"/>
          <w:lang w:val="en-US" w:eastAsia="zh-CN"/>
          <w14:textFill>
            <w14:solidFill>
              <w14:schemeClr w14:val="tx1"/>
            </w14:solidFill>
          </w14:textFill>
        </w:rPr>
        <w:t>试验程序</w:t>
      </w:r>
      <w:bookmarkEnd w:id="440"/>
    </w:p>
    <w:p>
      <w:pP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风车试验参数设定应按照27.2章节所示。试验人员应在试验环境搭建完成后予以检查确认试验参数设置，待确认满足要求后再开始试验。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a)在试验室环境下受试设备按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_Ref8494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_Ref8471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所示安装在试验台上，并按12.2章节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b)使受试设备处于工作状态，每个轴向按照2</w:t>
      </w:r>
      <w:r>
        <w:rPr>
          <w:rFonts w:hint="eastAsia"/>
          <w:color w:val="000000" w:themeColor="text1"/>
          <w:lang w:val="en-US" w:eastAsia="zh-CN"/>
          <w14:textFill>
            <w14:solidFill>
              <w14:schemeClr w14:val="tx1"/>
            </w14:solidFill>
          </w14:textFill>
        </w:rPr>
        <w:t>7</w:t>
      </w:r>
      <w:r>
        <w:rPr>
          <w:rFonts w:hint="eastAsia"/>
          <w:color w:val="000000" w:themeColor="text1"/>
          <w14:textFill>
            <w14:solidFill>
              <w14:schemeClr w14:val="tx1"/>
            </w14:solidFill>
          </w14:textFill>
        </w:rPr>
        <w:t>.2章节试验参数进行试验，线性扫频速率是7Hz/min，频率从5 Hz ~19Hz，加速度为2g，每轴向试验时间2h，共计进行3个轴向试验；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c)试验结束后，在试验室环境下按照12.2章节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i/>
          <w:iCs/>
          <w:color w:val="000000" w:themeColor="text1"/>
          <w14:textFill>
            <w14:solidFill>
              <w14:schemeClr w14:val="tx1"/>
            </w14:solidFill>
          </w14:textFill>
        </w:rPr>
        <w:t>QPAT1-1、QPAT2、QPAT3和QPAT4检查</w:t>
      </w:r>
      <w:r>
        <w:rPr>
          <w:rFonts w:hint="eastAsia"/>
          <w:color w:val="000000" w:themeColor="text1"/>
          <w14:textFill>
            <w14:solidFill>
              <w14:schemeClr w14:val="tx1"/>
            </w14:solidFill>
          </w14:textFill>
        </w:rPr>
        <w:t>并记录检测数据。</w:t>
      </w:r>
    </w:p>
    <w:p>
      <w:pPr>
        <w:pStyle w:val="2"/>
        <w:rPr>
          <w:rFonts w:hint="default"/>
          <w:color w:val="000000" w:themeColor="text1"/>
          <w:lang w:val="en-US" w:eastAsia="zh-CN"/>
          <w14:textFill>
            <w14:solidFill>
              <w14:schemeClr w14:val="tx1"/>
            </w14:solidFill>
          </w14:textFill>
        </w:rPr>
      </w:pPr>
      <w:bookmarkStart w:id="441" w:name="_Toc28190"/>
      <w:r>
        <w:rPr>
          <w:rFonts w:hint="eastAsia"/>
          <w:color w:val="000000" w:themeColor="text1"/>
          <w:lang w:val="en-US" w:eastAsia="zh-CN"/>
          <w14:textFill>
            <w14:solidFill>
              <w14:schemeClr w14:val="tx1"/>
            </w14:solidFill>
          </w14:textFill>
        </w:rPr>
        <w:t>试验判据</w:t>
      </w:r>
      <w:bookmarkEnd w:id="441"/>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eastAsia"/>
          <w:color w:val="000000" w:themeColor="text1"/>
          <w:highlight w:val="none"/>
          <w:lang w:val="en-US" w:eastAsia="zh-CN"/>
          <w14:textFill>
            <w14:solidFill>
              <w14:schemeClr w14:val="tx1"/>
            </w14:solidFill>
          </w14:textFill>
        </w:rPr>
      </w:pPr>
      <w:bookmarkStart w:id="442" w:name="_Toc29063"/>
      <w:r>
        <w:rPr>
          <w:rFonts w:hint="eastAsia"/>
          <w:color w:val="000000" w:themeColor="text1"/>
          <w:highlight w:val="none"/>
          <w:lang w:val="en-US" w:eastAsia="zh-CN"/>
          <w14:textFill>
            <w14:solidFill>
              <w14:schemeClr w14:val="tx1"/>
            </w14:solidFill>
          </w14:textFill>
        </w:rPr>
        <w:t>鸟撞冲击</w:t>
      </w:r>
      <w:bookmarkEnd w:id="442"/>
    </w:p>
    <w:p>
      <w:pPr>
        <w:pStyle w:val="2"/>
        <w:rPr>
          <w:rFonts w:hint="eastAsia"/>
          <w:color w:val="000000" w:themeColor="text1"/>
          <w:lang w:val="en-US" w:eastAsia="zh-CN"/>
          <w14:textFill>
            <w14:solidFill>
              <w14:schemeClr w14:val="tx1"/>
            </w14:solidFill>
          </w14:textFill>
        </w:rPr>
      </w:pPr>
      <w:bookmarkStart w:id="443" w:name="_Toc21822"/>
      <w:r>
        <w:rPr>
          <w:rFonts w:hint="eastAsia"/>
          <w:color w:val="000000" w:themeColor="text1"/>
          <w:lang w:val="en-US" w:eastAsia="zh-CN"/>
          <w14:textFill>
            <w14:solidFill>
              <w14:schemeClr w14:val="tx1"/>
            </w14:solidFill>
          </w14:textFill>
        </w:rPr>
        <w:t>试验目的</w:t>
      </w:r>
      <w:bookmarkEnd w:id="443"/>
    </w:p>
    <w:p>
      <w:pPr>
        <w:rPr>
          <w:rFonts w:hint="eastAsia"/>
          <w:color w:val="000000" w:themeColor="text1"/>
          <w14:textFill>
            <w14:solidFill>
              <w14:schemeClr w14:val="tx1"/>
            </w14:solidFill>
          </w14:textFill>
        </w:rPr>
      </w:pPr>
      <w:r>
        <w:rPr>
          <w:rFonts w:hint="default" w:ascii="Times New Roman" w:hAnsi="Times New Roman" w:cs="Times New Roman"/>
        </w:rPr>
        <w:t>验证</w:t>
      </w:r>
      <w:r>
        <w:rPr>
          <w:rFonts w:hint="default" w:ascii="Times New Roman" w:hAnsi="Times New Roman" w:cs="Times New Roman"/>
          <w:i w:val="0"/>
          <w:iCs w:val="0"/>
          <w:color w:val="000000" w:themeColor="text1"/>
          <w14:textFill>
            <w14:solidFill>
              <w14:schemeClr w14:val="tx1"/>
            </w14:solidFill>
          </w14:textFill>
        </w:rPr>
        <w:t>受试设备</w:t>
      </w:r>
      <w:r>
        <w:rPr>
          <w:rFonts w:hint="default" w:ascii="Times New Roman" w:hAnsi="Times New Roman" w:cs="Times New Roman"/>
        </w:rPr>
        <w:t>在承受飞机正常飞行所遇到的</w:t>
      </w:r>
      <w:r>
        <w:rPr>
          <w:rFonts w:hint="default" w:ascii="Times New Roman" w:hAnsi="Times New Roman" w:cs="Times New Roman"/>
          <w:lang w:val="en-US" w:eastAsia="zh-CN"/>
        </w:rPr>
        <w:t>鸟撞</w:t>
      </w:r>
      <w:r>
        <w:rPr>
          <w:rFonts w:hint="eastAsia" w:cs="Times New Roman"/>
          <w:lang w:val="en-US" w:eastAsia="zh-CN"/>
        </w:rPr>
        <w:t>冲击</w:t>
      </w:r>
      <w:r>
        <w:rPr>
          <w:rFonts w:hint="default" w:ascii="Times New Roman" w:hAnsi="Times New Roman" w:cs="Times New Roman"/>
        </w:rPr>
        <w:t>后是否保持正常工作状态</w:t>
      </w:r>
      <w:r>
        <w:rPr>
          <w:rFonts w:hint="eastAsia"/>
          <w:color w:val="000000" w:themeColor="text1"/>
          <w14:textFill>
            <w14:solidFill>
              <w14:schemeClr w14:val="tx1"/>
            </w14:solidFill>
          </w14:textFill>
        </w:rPr>
        <w:t>。</w:t>
      </w:r>
    </w:p>
    <w:p>
      <w:pPr>
        <w:pStyle w:val="2"/>
        <w:rPr>
          <w:rFonts w:hint="eastAsia"/>
          <w:color w:val="000000" w:themeColor="text1"/>
          <w:lang w:val="en-US" w:eastAsia="zh-CN"/>
          <w14:textFill>
            <w14:solidFill>
              <w14:schemeClr w14:val="tx1"/>
            </w14:solidFill>
          </w14:textFill>
        </w:rPr>
      </w:pPr>
      <w:bookmarkStart w:id="444" w:name="_Toc4276"/>
      <w:r>
        <w:rPr>
          <w:rFonts w:hint="eastAsia"/>
          <w:color w:val="000000" w:themeColor="text1"/>
          <w:lang w:val="en-US" w:eastAsia="zh-CN"/>
          <w14:textFill>
            <w14:solidFill>
              <w14:schemeClr w14:val="tx1"/>
            </w14:solidFill>
          </w14:textFill>
        </w:rPr>
        <w:t>试验要求</w:t>
      </w:r>
      <w:bookmarkEnd w:id="444"/>
    </w:p>
    <w:p>
      <w:pPr>
        <w:rPr>
          <w:rFonts w:hint="default"/>
          <w:color w:val="000000" w:themeColor="text1"/>
          <w:lang w:val="en-US"/>
          <w14:textFill>
            <w14:solidFill>
              <w14:schemeClr w14:val="tx1"/>
            </w14:solidFill>
          </w14:textFill>
        </w:rPr>
      </w:pPr>
      <w:r>
        <w:rPr>
          <w:rFonts w:hint="default" w:ascii="Times New Roman" w:hAnsi="Times New Roman" w:cs="Times New Roman"/>
          <w:i w:val="0"/>
          <w:iCs w:val="0"/>
          <w:color w:val="000000" w:themeColor="text1"/>
          <w:lang w:val="en-US" w:eastAsia="zh-CN"/>
          <w14:textFill>
            <w14:solidFill>
              <w14:schemeClr w14:val="tx1"/>
            </w14:solidFill>
          </w14:textFill>
        </w:rPr>
        <w:t>按照</w:t>
      </w:r>
      <w:r>
        <w:rPr>
          <w:rFonts w:hint="eastAsia" w:ascii="Times New Roman" w:hAnsi="Times New Roman" w:cs="Times New Roman"/>
          <w:i w:val="0"/>
          <w:iCs w:val="0"/>
          <w:color w:val="000000" w:themeColor="text1"/>
          <w:lang w:val="en-US" w:eastAsia="zh-CN"/>
          <w14:textFill>
            <w14:solidFill>
              <w14:schemeClr w14:val="tx1"/>
            </w14:solidFill>
          </w14:textFill>
        </w:rPr>
        <w:t>RTCA/</w:t>
      </w:r>
      <w:r>
        <w:rPr>
          <w:rFonts w:hint="default" w:ascii="Times New Roman" w:hAnsi="Times New Roman" w:cs="Times New Roman"/>
          <w:i w:val="0"/>
          <w:iCs w:val="0"/>
          <w:color w:val="000000" w:themeColor="text1"/>
          <w:lang w:val="en-US" w:eastAsia="zh-CN"/>
          <w14:textFill>
            <w14:solidFill>
              <w14:schemeClr w14:val="tx1"/>
            </w14:solidFill>
          </w14:textFill>
        </w:rPr>
        <w:t>DO－160G中第7.3.1的要求进行鸟撞</w:t>
      </w:r>
      <w:r>
        <w:rPr>
          <w:rFonts w:hint="eastAsia" w:cs="Times New Roman"/>
          <w:i w:val="0"/>
          <w:iCs w:val="0"/>
          <w:color w:val="000000" w:themeColor="text1"/>
          <w:lang w:val="en-US" w:eastAsia="zh-CN"/>
          <w14:textFill>
            <w14:solidFill>
              <w14:schemeClr w14:val="tx1"/>
            </w14:solidFill>
          </w14:textFill>
        </w:rPr>
        <w:t>冲击</w:t>
      </w:r>
      <w:r>
        <w:rPr>
          <w:rFonts w:hint="default" w:ascii="Times New Roman" w:hAnsi="Times New Roman" w:cs="Times New Roman"/>
          <w:i w:val="0"/>
          <w:iCs w:val="0"/>
          <w:color w:val="000000" w:themeColor="text1"/>
          <w:lang w:val="en-US" w:eastAsia="zh-CN"/>
          <w14:textFill>
            <w14:solidFill>
              <w14:schemeClr w14:val="tx1"/>
            </w14:solidFill>
          </w14:textFill>
        </w:rPr>
        <w:t>试验，坠撞安全冲击试验沿受试设备的前向冲击1次，试验条件见</w: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begin"/>
      </w:r>
      <w:r>
        <w:rPr>
          <w:rFonts w:hint="default" w:ascii="Times New Roman" w:hAnsi="Times New Roman" w:cs="Times New Roman"/>
          <w:i w:val="0"/>
          <w:iCs w:val="0"/>
          <w:color w:val="000000" w:themeColor="text1"/>
          <w:lang w:val="en-US" w:eastAsia="zh-CN"/>
          <w14:textFill>
            <w14:solidFill>
              <w14:schemeClr w14:val="tx1"/>
            </w14:solidFill>
          </w14:textFill>
        </w:rPr>
        <w:instrText xml:space="preserve"> REF _Ref28115 \h </w:instrTex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default" w:ascii="Times New Roman" w:hAnsi="Times New Roman" w:cs="Times New Roman"/>
          <w:i w:val="0"/>
          <w:iCs w:val="0"/>
          <w:color w:val="000000" w:themeColor="text1"/>
          <w:lang w:val="en-US" w:eastAsia="zh-CN"/>
          <w14:textFill>
            <w14:solidFill>
              <w14:schemeClr w14:val="tx1"/>
            </w14:solidFill>
          </w14:textFill>
        </w:rPr>
        <w:fldChar w:fldCharType="end"/>
      </w:r>
      <w:r>
        <w:rPr>
          <w:rFonts w:hint="default" w:ascii="Times New Roman" w:hAnsi="Times New Roman" w:cs="Times New Roman"/>
          <w:i w:val="0"/>
          <w:iCs w:val="0"/>
          <w:color w:val="000000" w:themeColor="text1"/>
          <w:lang w:val="en-US" w:eastAsia="zh-CN"/>
          <w14:textFill>
            <w14:solidFill>
              <w14:schemeClr w14:val="tx1"/>
            </w14:solidFill>
          </w14:textFill>
        </w:rPr>
        <w:t>鸟撞</w:t>
      </w:r>
      <w:r>
        <w:rPr>
          <w:rFonts w:hint="eastAsia" w:cs="Times New Roman"/>
          <w:i w:val="0"/>
          <w:iCs w:val="0"/>
          <w:color w:val="000000" w:themeColor="text1"/>
          <w:lang w:val="en-US" w:eastAsia="zh-CN"/>
          <w14:textFill>
            <w14:solidFill>
              <w14:schemeClr w14:val="tx1"/>
            </w14:solidFill>
          </w14:textFill>
        </w:rPr>
        <w:t>冲击</w:t>
      </w:r>
      <w:r>
        <w:rPr>
          <w:rFonts w:hint="default" w:ascii="Times New Roman" w:hAnsi="Times New Roman" w:cs="Times New Roman"/>
          <w:i w:val="0"/>
          <w:iCs w:val="0"/>
          <w:color w:val="000000" w:themeColor="text1"/>
          <w:lang w:val="en-US" w:eastAsia="zh-CN"/>
          <w14:textFill>
            <w14:solidFill>
              <w14:schemeClr w14:val="tx1"/>
            </w14:solidFill>
          </w14:textFill>
        </w:rPr>
        <w:t>试验条件</w:t>
      </w:r>
      <w:r>
        <w:rPr>
          <w:rFonts w:hint="eastAsia" w:ascii="Times New Roman" w:hAnsi="Times New Roman" w:cs="Times New Roman"/>
          <w:i w:val="0"/>
          <w:iCs w:val="0"/>
          <w:color w:val="000000" w:themeColor="text1"/>
          <w:lang w:val="en-US"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沿受试设备的三个正交轴向分别进行正弦扫频振动试验，试验条件如下：</w:t>
      </w:r>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445" w:name="_Ref28115"/>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445"/>
      <w:bookmarkStart w:id="446" w:name="_Toc1641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鸟撞冲击试验条件</w:t>
      </w:r>
      <w:bookmarkEnd w:id="446"/>
    </w:p>
    <w:tbl>
      <w:tblPr>
        <w:tblStyle w:val="29"/>
        <w:tblW w:w="4973"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589"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冲击波形</w:t>
            </w:r>
          </w:p>
        </w:tc>
        <w:tc>
          <w:tcPr>
            <w:tcW w:w="2013"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峰值加速度（g）</w:t>
            </w:r>
          </w:p>
        </w:tc>
        <w:tc>
          <w:tcPr>
            <w:tcW w:w="159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sz w:val="2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持续时间</w:t>
            </w:r>
          </w:p>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（ms）</w:t>
            </w:r>
          </w:p>
        </w:tc>
        <w:tc>
          <w:tcPr>
            <w:tcW w:w="1797"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方向</w:t>
            </w:r>
          </w:p>
        </w:tc>
        <w:tc>
          <w:tcPr>
            <w:tcW w:w="2043"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1"/>
                <w14:textFill>
                  <w14:solidFill>
                    <w14:schemeClr w14:val="tx1"/>
                  </w14:solidFill>
                </w14:textFill>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665" w:hRule="atLeast"/>
          <w:jc w:val="center"/>
        </w:trPr>
        <w:tc>
          <w:tcPr>
            <w:tcW w:w="1589"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后峰锯齿波</w:t>
            </w:r>
          </w:p>
        </w:tc>
        <w:tc>
          <w:tcPr>
            <w:tcW w:w="2013"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20</w:t>
            </w:r>
          </w:p>
        </w:tc>
        <w:tc>
          <w:tcPr>
            <w:tcW w:w="159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i/>
                <w:iCs/>
                <w:color w:val="000000" w:themeColor="text1"/>
                <w:sz w:val="21"/>
                <w14:textFill>
                  <w14:solidFill>
                    <w14:schemeClr w14:val="tx1"/>
                  </w14:solidFill>
                </w14:textFill>
              </w:rPr>
            </w:pPr>
            <w:r>
              <w:rPr>
                <w:rFonts w:hint="default" w:ascii="Times New Roman" w:hAnsi="Times New Roman" w:cs="Times New Roman"/>
                <w:i/>
                <w:iCs/>
                <w:color w:val="000000" w:themeColor="text1"/>
                <w:sz w:val="21"/>
                <w14:textFill>
                  <w14:solidFill>
                    <w14:schemeClr w14:val="tx1"/>
                  </w14:solidFill>
                </w14:textFill>
              </w:rPr>
              <w:t>11</w:t>
            </w:r>
          </w:p>
        </w:tc>
        <w:tc>
          <w:tcPr>
            <w:tcW w:w="1797"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default" w:ascii="Times New Roman" w:hAnsi="Times New Roman" w:cs="Times New Roman"/>
                <w:i/>
                <w:iCs/>
                <w:color w:val="000000" w:themeColor="text1"/>
                <w:sz w:val="21"/>
                <w:lang w:val="en-US" w:eastAsia="zh-CN"/>
                <w14:textFill>
                  <w14:solidFill>
                    <w14:schemeClr w14:val="tx1"/>
                  </w14:solidFill>
                </w14:textFill>
              </w:rPr>
              <w:t>前</w:t>
            </w:r>
          </w:p>
        </w:tc>
        <w:tc>
          <w:tcPr>
            <w:tcW w:w="2043"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i/>
                <w:iCs/>
                <w:color w:val="000000" w:themeColor="text1"/>
                <w:sz w:val="21"/>
                <w:szCs w:val="21"/>
                <w14:textFill>
                  <w14:solidFill>
                    <w14:schemeClr w14:val="tx1"/>
                  </w14:solidFill>
                </w14:textFill>
              </w:rPr>
            </w:pPr>
            <w:r>
              <w:rPr>
                <w:rFonts w:hint="default" w:ascii="Times New Roman" w:hAnsi="Times New Roman" w:cs="Times New Roman"/>
                <w:i/>
                <w:iCs/>
                <w:color w:val="000000" w:themeColor="text1"/>
                <w:sz w:val="21"/>
                <w:szCs w:val="21"/>
                <w14:textFill>
                  <w14:solidFill>
                    <w14:schemeClr w14:val="tx1"/>
                  </w14:solidFill>
                </w14:textFill>
              </w:rPr>
              <w:t>每方向冲击1次</w:t>
            </w:r>
          </w:p>
        </w:tc>
      </w:tr>
    </w:tbl>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安装方向如</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_Ref9291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所示。</w:t>
      </w:r>
    </w:p>
    <w:p>
      <w:pPr>
        <w:pStyle w:val="2"/>
        <w:rPr>
          <w:rFonts w:hint="eastAsia"/>
          <w:color w:val="000000" w:themeColor="text1"/>
          <w:lang w:eastAsia="zh-CN"/>
          <w14:textFill>
            <w14:solidFill>
              <w14:schemeClr w14:val="tx1"/>
            </w14:solidFill>
          </w14:textFill>
        </w:rPr>
      </w:pPr>
      <w:bookmarkStart w:id="447" w:name="_Toc22830"/>
      <w:r>
        <w:rPr>
          <w:rFonts w:hint="eastAsia"/>
          <w:color w:val="000000" w:themeColor="text1"/>
          <w:lang w:val="en-US" w:eastAsia="zh-CN"/>
          <w14:textFill>
            <w14:solidFill>
              <w14:schemeClr w14:val="tx1"/>
            </w14:solidFill>
          </w14:textFill>
        </w:rPr>
        <w:t>受试/陪试设备</w:t>
      </w:r>
      <w:bookmarkEnd w:id="447"/>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w:t>
      </w:r>
      <w:r>
        <w:rPr>
          <w:rFonts w:hint="eastAsia"/>
          <w:i/>
          <w:iCs/>
          <w:color w:val="000000" w:themeColor="text1"/>
          <w:lang w:val="en-US" w:eastAsia="zh-CN"/>
          <w14:textFill>
            <w14:solidFill>
              <w14:schemeClr w14:val="tx1"/>
            </w14:solidFill>
          </w14:textFill>
        </w:rPr>
        <w:t>工作状态1、工作状态2、XXXX</w:t>
      </w:r>
      <w:r>
        <w:rPr>
          <w:rFonts w:hint="eastAsia"/>
          <w:color w:val="000000" w:themeColor="text1"/>
          <w:lang w:val="en-US" w:eastAsia="zh-CN"/>
          <w14:textFill>
            <w14:solidFill>
              <w14:schemeClr w14:val="tx1"/>
            </w14:solidFill>
          </w14:textFill>
        </w:rPr>
        <w:t>；详见6.4节。</w:t>
      </w:r>
    </w:p>
    <w:p>
      <w:pPr>
        <w:pStyle w:val="2"/>
        <w:rPr>
          <w:rFonts w:hint="default"/>
          <w:color w:val="000000" w:themeColor="text1"/>
          <w:lang w:val="en-US" w:eastAsia="zh-CN"/>
          <w14:textFill>
            <w14:solidFill>
              <w14:schemeClr w14:val="tx1"/>
            </w14:solidFill>
          </w14:textFill>
        </w:rPr>
      </w:pPr>
      <w:bookmarkStart w:id="448" w:name="_Toc17180"/>
      <w:r>
        <w:rPr>
          <w:rFonts w:hint="eastAsia"/>
          <w:color w:val="000000" w:themeColor="text1"/>
          <w:lang w:val="en-US" w:eastAsia="zh-CN"/>
          <w14:textFill>
            <w14:solidFill>
              <w14:schemeClr w14:val="tx1"/>
            </w14:solidFill>
          </w14:textFill>
        </w:rPr>
        <w:t>试验设备、测试设备及要求</w:t>
      </w:r>
      <w:bookmarkEnd w:id="448"/>
    </w:p>
    <w:p>
      <w:pPr>
        <w:pStyle w:val="11"/>
        <w:ind w:left="0" w:leftChars="0" w:firstLine="0" w:firstLine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449" w:name="_Toc676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449"/>
    </w:p>
    <w:tbl>
      <w:tblPr>
        <w:tblStyle w:val="30"/>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51"/>
        <w:gridCol w:w="1503"/>
        <w:gridCol w:w="1730"/>
        <w:gridCol w:w="1015"/>
        <w:gridCol w:w="2342"/>
        <w:gridCol w:w="1067"/>
        <w:gridCol w:w="1071"/>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97"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序号</w:t>
            </w:r>
          </w:p>
        </w:tc>
        <w:tc>
          <w:tcPr>
            <w:tcW w:w="81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设备名称</w:t>
            </w:r>
          </w:p>
        </w:tc>
        <w:tc>
          <w:tcPr>
            <w:tcW w:w="93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用途</w:t>
            </w:r>
          </w:p>
        </w:tc>
        <w:tc>
          <w:tcPr>
            <w:tcW w:w="54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设备型号</w:t>
            </w:r>
          </w:p>
        </w:tc>
        <w:tc>
          <w:tcPr>
            <w:tcW w:w="126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i w:val="0"/>
                <w:iCs w:val="0"/>
                <w:color w:val="000000" w:themeColor="text1"/>
                <w:kern w:val="28"/>
                <w:sz w:val="21"/>
                <w:szCs w:val="21"/>
                <w14:textFill>
                  <w14:solidFill>
                    <w14:schemeClr w14:val="tx1"/>
                  </w14:solidFill>
                </w14:textFill>
              </w:rPr>
              <w:t>技术要求/精度</w:t>
            </w:r>
          </w:p>
        </w:tc>
        <w:tc>
          <w:tcPr>
            <w:tcW w:w="575"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olor w:val="000000" w:themeColor="text1"/>
                <w:kern w:val="28"/>
                <w:sz w:val="21"/>
                <w:szCs w:val="21"/>
                <w:lang w:val="en-US" w:eastAsia="zh-CN"/>
                <w14:textFill>
                  <w14:solidFill>
                    <w14:schemeClr w14:val="tx1"/>
                  </w14:solidFill>
                </w14:textFill>
              </w:rPr>
            </w:pPr>
            <w:r>
              <w:rPr>
                <w:rFonts w:hint="eastAsia" w:cs="Times New Roman"/>
                <w:b/>
                <w:bCs w:val="0"/>
                <w:i w:val="0"/>
                <w:iCs w:val="0"/>
                <w:color w:val="000000" w:themeColor="text1"/>
                <w:kern w:val="28"/>
                <w:sz w:val="21"/>
                <w:szCs w:val="21"/>
                <w:lang w:val="en-US" w:eastAsia="zh-CN"/>
                <w14:textFill>
                  <w14:solidFill>
                    <w14:schemeClr w14:val="tx1"/>
                  </w14:solidFill>
                </w14:textFill>
              </w:rPr>
              <w:t>数量</w:t>
            </w:r>
          </w:p>
        </w:tc>
        <w:tc>
          <w:tcPr>
            <w:tcW w:w="573"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cs="Times New Roman"/>
                <w:b/>
                <w:bCs w:val="0"/>
                <w:color w:val="000000" w:themeColor="text1"/>
                <w:kern w:val="28"/>
                <w:sz w:val="21"/>
                <w:szCs w:val="21"/>
                <w14:textFill>
                  <w14:solidFill>
                    <w14:schemeClr w14:val="tx1"/>
                  </w14:solidFill>
                </w14:textFill>
              </w:rPr>
            </w:pPr>
            <w:r>
              <w:rPr>
                <w:rFonts w:hint="default" w:ascii="Times New Roman" w:hAnsi="Times New Roman" w:cs="Times New Roman"/>
                <w:b/>
                <w:bCs w:val="0"/>
                <w:color w:val="000000" w:themeColor="text1"/>
                <w:kern w:val="28"/>
                <w:sz w:val="21"/>
                <w:szCs w:val="21"/>
                <w14:textFill>
                  <w14:solidFill>
                    <w14:schemeClr w14:val="tx1"/>
                  </w14:solidFill>
                </w14:textFill>
              </w:rPr>
              <w:t>校验方式</w:t>
            </w:r>
            <w:r>
              <w:rPr>
                <w:rFonts w:hint="eastAsia" w:cs="Times New Roman"/>
                <w:b/>
                <w:bCs w:val="0"/>
                <w:color w:val="000000" w:themeColor="text1"/>
                <w:kern w:val="28"/>
                <w:sz w:val="21"/>
                <w:szCs w:val="21"/>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t>1</w:t>
            </w:r>
          </w:p>
        </w:tc>
        <w:tc>
          <w:tcPr>
            <w:tcW w:w="810"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lang w:val="en-US" w:eastAsia="zh-CN"/>
                <w14:textFill>
                  <w14:solidFill>
                    <w14:schemeClr w14:val="tx1"/>
                  </w14:solidFill>
                </w14:textFill>
              </w:rPr>
              <w:t>综合测试系统</w:t>
            </w:r>
          </w:p>
        </w:tc>
        <w:tc>
          <w:tcPr>
            <w:tcW w:w="932"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lang w:val="en-US" w:eastAsia="zh-CN"/>
                <w14:textFill>
                  <w14:solidFill>
                    <w14:schemeClr w14:val="tx1"/>
                  </w14:solidFill>
                </w14:textFill>
              </w:rPr>
              <w:t>用于性能测试</w:t>
            </w:r>
          </w:p>
        </w:tc>
        <w:tc>
          <w:tcPr>
            <w:tcW w:w="54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XXX</w:t>
            </w:r>
          </w:p>
        </w:tc>
        <w:tc>
          <w:tcPr>
            <w:tcW w:w="1262"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lang w:val="en-US" w:eastAsia="zh-CN"/>
                <w14:textFill>
                  <w14:solidFill>
                    <w14:schemeClr w14:val="tx1"/>
                  </w14:solidFill>
                </w14:textFill>
              </w:rPr>
              <w:t>/</w:t>
            </w:r>
          </w:p>
        </w:tc>
        <w:tc>
          <w:tcPr>
            <w:tcW w:w="575"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c>
          <w:tcPr>
            <w:tcW w:w="573"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pPr>
            <w:bookmarkStart w:id="509" w:name="_GoBack" w:colFirst="4" w:colLast="4"/>
            <w:r>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t>2</w:t>
            </w:r>
          </w:p>
        </w:tc>
        <w:tc>
          <w:tcPr>
            <w:tcW w:w="810"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电动振动试验系统</w:t>
            </w:r>
          </w:p>
        </w:tc>
        <w:tc>
          <w:tcPr>
            <w:tcW w:w="932"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用于工作冲击试验</w:t>
            </w:r>
          </w:p>
        </w:tc>
        <w:tc>
          <w:tcPr>
            <w:tcW w:w="54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XXX</w:t>
            </w:r>
          </w:p>
        </w:tc>
        <w:tc>
          <w:tcPr>
            <w:tcW w:w="1262"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垂直加速度允差：±10%</w:t>
            </w:r>
          </w:p>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水平加速度：允差：±10%</w:t>
            </w:r>
          </w:p>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频率允差：±1Hz 或±2%</w:t>
            </w:r>
          </w:p>
        </w:tc>
        <w:tc>
          <w:tcPr>
            <w:tcW w:w="575"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c>
          <w:tcPr>
            <w:tcW w:w="573"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r>
      <w:bookmarkEnd w:id="509"/>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t>3</w:t>
            </w:r>
          </w:p>
        </w:tc>
        <w:tc>
          <w:tcPr>
            <w:tcW w:w="810"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加速度传感器</w:t>
            </w:r>
          </w:p>
        </w:tc>
        <w:tc>
          <w:tcPr>
            <w:tcW w:w="932"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用于工作冲击试验</w:t>
            </w:r>
          </w:p>
        </w:tc>
        <w:tc>
          <w:tcPr>
            <w:tcW w:w="54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XXX</w:t>
            </w:r>
          </w:p>
        </w:tc>
        <w:tc>
          <w:tcPr>
            <w:tcW w:w="1262"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加速度相对偏差：±5%</w:t>
            </w:r>
          </w:p>
        </w:tc>
        <w:tc>
          <w:tcPr>
            <w:tcW w:w="575"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c>
          <w:tcPr>
            <w:tcW w:w="573"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t>4</w:t>
            </w:r>
          </w:p>
        </w:tc>
        <w:tc>
          <w:tcPr>
            <w:tcW w:w="810"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温湿度变送记录仪</w:t>
            </w:r>
          </w:p>
        </w:tc>
        <w:tc>
          <w:tcPr>
            <w:tcW w:w="932"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用于测量试验室大气温湿度</w:t>
            </w:r>
          </w:p>
        </w:tc>
        <w:tc>
          <w:tcPr>
            <w:tcW w:w="54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XXX</w:t>
            </w:r>
          </w:p>
        </w:tc>
        <w:tc>
          <w:tcPr>
            <w:tcW w:w="1262"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允许误差：±7%RH</w:t>
            </w:r>
          </w:p>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±2℃</w:t>
            </w:r>
          </w:p>
        </w:tc>
        <w:tc>
          <w:tcPr>
            <w:tcW w:w="575"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c>
          <w:tcPr>
            <w:tcW w:w="573"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val="0"/>
                <w:iCs w:val="0"/>
                <w:color w:val="000000" w:themeColor="text1"/>
                <w:sz w:val="21"/>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t>5</w:t>
            </w:r>
          </w:p>
        </w:tc>
        <w:tc>
          <w:tcPr>
            <w:tcW w:w="810"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数字大气压力表</w:t>
            </w:r>
          </w:p>
        </w:tc>
        <w:tc>
          <w:tcPr>
            <w:tcW w:w="932"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用于测量试验室大气压力</w:t>
            </w:r>
          </w:p>
        </w:tc>
        <w:tc>
          <w:tcPr>
            <w:tcW w:w="54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XXX</w:t>
            </w:r>
          </w:p>
        </w:tc>
        <w:tc>
          <w:tcPr>
            <w:tcW w:w="1262"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允差：±0.5kPa</w:t>
            </w:r>
          </w:p>
        </w:tc>
        <w:tc>
          <w:tcPr>
            <w:tcW w:w="575"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c>
          <w:tcPr>
            <w:tcW w:w="573"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t>6</w:t>
            </w:r>
          </w:p>
        </w:tc>
        <w:tc>
          <w:tcPr>
            <w:tcW w:w="810"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振动夹具</w:t>
            </w:r>
          </w:p>
        </w:tc>
        <w:tc>
          <w:tcPr>
            <w:tcW w:w="932"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1C365-1298</w:t>
            </w:r>
          </w:p>
        </w:tc>
        <w:tc>
          <w:tcPr>
            <w:tcW w:w="547"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XXX</w:t>
            </w:r>
          </w:p>
        </w:tc>
        <w:tc>
          <w:tcPr>
            <w:tcW w:w="1262"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w:t>
            </w:r>
          </w:p>
        </w:tc>
        <w:tc>
          <w:tcPr>
            <w:tcW w:w="575"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c>
          <w:tcPr>
            <w:tcW w:w="573"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97" w:type="pct"/>
            <w:vAlign w:val="center"/>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1"/>
                <w:lang w:val="en-US" w:eastAsia="zh-CN"/>
                <w14:textFill>
                  <w14:solidFill>
                    <w14:schemeClr w14:val="tx1"/>
                  </w14:solidFill>
                </w14:textFill>
              </w:rPr>
              <w:t>7</w:t>
            </w:r>
          </w:p>
        </w:tc>
        <w:tc>
          <w:tcPr>
            <w:tcW w:w="810"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离心夹具</w:t>
            </w:r>
          </w:p>
        </w:tc>
        <w:tc>
          <w:tcPr>
            <w:tcW w:w="932"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1C365-1299</w:t>
            </w:r>
          </w:p>
        </w:tc>
        <w:tc>
          <w:tcPr>
            <w:tcW w:w="547"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eastAsia" w:cs="Times New Roman"/>
                <w:i/>
                <w:iCs/>
                <w:color w:val="000000" w:themeColor="text1"/>
                <w:sz w:val="21"/>
                <w:lang w:val="en-US" w:eastAsia="zh-CN"/>
                <w14:textFill>
                  <w14:solidFill>
                    <w14:schemeClr w14:val="tx1"/>
                  </w14:solidFill>
                </w14:textFill>
              </w:rPr>
              <w:t>XXX</w:t>
            </w:r>
          </w:p>
        </w:tc>
        <w:tc>
          <w:tcPr>
            <w:tcW w:w="1262"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r>
              <w:rPr>
                <w:rFonts w:hint="default" w:ascii="Times New Roman" w:hAnsi="Times New Roman" w:eastAsia="宋体" w:cs="Times New Roman"/>
                <w:i/>
                <w:iCs/>
                <w:color w:val="000000" w:themeColor="text1"/>
                <w:sz w:val="21"/>
                <w14:textFill>
                  <w14:solidFill>
                    <w14:schemeClr w14:val="tx1"/>
                  </w14:solidFill>
                </w14:textFill>
              </w:rPr>
              <w:t>/</w:t>
            </w:r>
          </w:p>
        </w:tc>
        <w:tc>
          <w:tcPr>
            <w:tcW w:w="575"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p>
        </w:tc>
        <w:tc>
          <w:tcPr>
            <w:tcW w:w="573" w:type="pct"/>
            <w:vAlign w:val="top"/>
          </w:tcPr>
          <w:p>
            <w:pPr>
              <w:pStyle w:val="109"/>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i/>
                <w:iCs/>
                <w:color w:val="000000" w:themeColor="text1"/>
                <w:sz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7"/>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left"/>
              <w:textAlignment w:val="baseline"/>
              <w:rPr>
                <w:rFonts w:hint="default" w:ascii="Times New Roman" w:hAnsi="Times New Roman" w:eastAsia="宋体" w:cs="Times New Roman"/>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t>注：1.</w:t>
            </w:r>
            <w:r>
              <w:rPr>
                <w:rFonts w:hint="default" w:ascii="Times New Roman" w:hAnsi="Times New Roman" w:eastAsia="宋体" w:cs="Times New Roman"/>
                <w:i w:val="0"/>
                <w:iCs w:val="0"/>
                <w:color w:val="000000" w:themeColor="text1"/>
                <w:kern w:val="0"/>
                <w:sz w:val="21"/>
                <w:szCs w:val="21"/>
                <w14:textFill>
                  <w14:solidFill>
                    <w14:schemeClr w14:val="tx1"/>
                  </w14:solidFill>
                </w14:textFill>
              </w:rPr>
              <w:t>若选择的试验设备精度/量程比原试验设备等同或更优</w:t>
            </w: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left"/>
              <w:textAlignment w:val="baseline"/>
              <w:rPr>
                <w:rFonts w:hint="default" w:ascii="Times New Roman" w:hAnsi="Times New Roman" w:eastAsia="宋体" w:cs="Times New Roman"/>
                <w:bCs/>
                <w:i w:val="0"/>
                <w:iCs w:val="0"/>
                <w:color w:val="000000" w:themeColor="text1"/>
                <w:kern w:val="28"/>
                <w:sz w:val="21"/>
                <w:szCs w:val="21"/>
                <w14:textFill>
                  <w14:solidFill>
                    <w14:schemeClr w14:val="tx1"/>
                  </w14:solidFill>
                </w14:textFill>
              </w:rPr>
            </w:pPr>
            <w:r>
              <w:rPr>
                <w:rFonts w:hint="default" w:ascii="Times New Roman" w:hAnsi="Times New Roman" w:eastAsia="宋体" w:cs="Times New Roman"/>
                <w:i w:val="0"/>
                <w:iCs w:val="0"/>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tc>
      </w:tr>
    </w:tbl>
    <w:p>
      <w:pPr>
        <w:pStyle w:val="2"/>
        <w:rPr>
          <w:rFonts w:hint="eastAsia"/>
          <w:color w:val="000000" w:themeColor="text1"/>
          <w:lang w:val="zh-CN" w:eastAsia="zh-CN"/>
          <w14:textFill>
            <w14:solidFill>
              <w14:schemeClr w14:val="tx1"/>
            </w14:solidFill>
          </w14:textFill>
        </w:rPr>
      </w:pPr>
      <w:bookmarkStart w:id="450" w:name="_Toc24431"/>
      <w:r>
        <w:rPr>
          <w:rFonts w:hint="eastAsia"/>
          <w:color w:val="000000" w:themeColor="text1"/>
          <w:lang w:val="zh-CN" w:eastAsia="zh-CN"/>
          <w14:textFill>
            <w14:solidFill>
              <w14:schemeClr w14:val="tx1"/>
            </w14:solidFill>
          </w14:textFill>
        </w:rPr>
        <w:t>试验布置和连接</w:t>
      </w:r>
      <w:bookmarkEnd w:id="45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i/>
          <w:iCs/>
          <w:color w:val="000000" w:themeColor="text1"/>
          <w:lang w:val="en-US" w:eastAsia="zh-CN"/>
          <w14:textFill>
            <w14:solidFill>
              <w14:schemeClr w14:val="tx1"/>
            </w14:solidFill>
          </w14:textFill>
        </w:rPr>
        <w:t>MMMMM</w:t>
      </w:r>
      <w:r>
        <w:rPr>
          <w:rFonts w:hint="eastAsia"/>
          <w:color w:val="000000" w:themeColor="text1"/>
          <w14:textFill>
            <w14:solidFill>
              <w14:schemeClr w14:val="tx1"/>
            </w14:solidFill>
          </w14:textFill>
        </w:rPr>
        <w:t>安装在试验台上（测试设备处于试验台外），按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_Ref28582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_Ref28553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_Ref28582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451" w:name="_Ref2858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451"/>
      <w:bookmarkStart w:id="452" w:name="_Toc26663"/>
      <w:r>
        <w:rPr>
          <w:rFonts w:hint="eastAsia" w:ascii="Times New Roman" w:hAnsi="Times New Roman" w:cs="Times New Roman"/>
          <w:color w:val="000000" w:themeColor="text1"/>
          <w:lang w:val="en-US" w:eastAsia="zh-CN"/>
          <w14:textFill>
            <w14:solidFill>
              <w14:schemeClr w14:val="tx1"/>
            </w14:solidFill>
          </w14:textFill>
        </w:rPr>
        <w:t>：鸟撞试验连接图</w:t>
      </w:r>
      <w:bookmarkEnd w:id="452"/>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_Ref28553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453" w:name="_Ref28553"/>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453"/>
      <w:bookmarkStart w:id="454" w:name="_Toc12429"/>
      <w:r>
        <w:rPr>
          <w:rFonts w:hint="eastAsia" w:ascii="Times New Roman" w:hAnsi="Times New Roman" w:cs="Times New Roman"/>
          <w:color w:val="000000" w:themeColor="text1"/>
          <w:lang w:val="en-US" w:eastAsia="zh-CN"/>
          <w14:textFill>
            <w14:solidFill>
              <w14:schemeClr w14:val="tx1"/>
            </w14:solidFill>
          </w14:textFill>
        </w:rPr>
        <w:t>：鸟撞试验布置图</w:t>
      </w:r>
      <w:bookmarkEnd w:id="454"/>
    </w:p>
    <w:p>
      <w:pPr>
        <w:ind w:firstLine="480"/>
        <w:rPr>
          <w:rFonts w:hint="eastAsia"/>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rPr>
          <w:rFonts w:hint="default"/>
          <w:color w:val="000000" w:themeColor="text1"/>
          <w:lang w:val="en-US" w:eastAsia="zh-CN"/>
          <w14:textFill>
            <w14:solidFill>
              <w14:schemeClr w14:val="tx1"/>
            </w14:solidFill>
          </w14:textFill>
        </w:rPr>
      </w:pPr>
      <w:bookmarkStart w:id="455" w:name="_Toc20364"/>
      <w:r>
        <w:rPr>
          <w:rFonts w:hint="eastAsia"/>
          <w:color w:val="000000" w:themeColor="text1"/>
          <w:lang w:val="en-US" w:eastAsia="zh-CN"/>
          <w14:textFill>
            <w14:solidFill>
              <w14:schemeClr w14:val="tx1"/>
            </w14:solidFill>
          </w14:textFill>
        </w:rPr>
        <w:t>受试设备、试验装置（试验前）的制造符合性要求</w:t>
      </w:r>
      <w:bookmarkEnd w:id="45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eastAsia="zh-CN"/>
          <w14:textFill>
            <w14:solidFill>
              <w14:schemeClr w14:val="tx1"/>
            </w14:solidFill>
          </w14:textFill>
        </w:rPr>
        <w:t>6.试验设备描述</w:t>
      </w:r>
      <w:r>
        <w:rPr>
          <w:rFonts w:hint="eastAsia"/>
          <w:color w:val="000000" w:themeColor="text1"/>
          <w14:textFill>
            <w14:solidFill>
              <w14:schemeClr w14:val="tx1"/>
            </w14:solidFill>
          </w14:textFill>
        </w:rPr>
        <w:t>”构型和产品状态要求，确定受试设备按照12.1要求完成了产品验收测试。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确保受试设备、陪试件、试验装置，在试验前按照2</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.3-2</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eastAsia"/>
          <w:color w:val="000000" w:themeColor="text1"/>
          <w:lang w:val="en-US" w:eastAsia="zh-CN"/>
          <w14:textFill>
            <w14:solidFill>
              <w14:schemeClr w14:val="tx1"/>
            </w14:solidFill>
          </w14:textFill>
        </w:rPr>
      </w:pPr>
      <w:bookmarkStart w:id="456" w:name="_Toc30117"/>
      <w:r>
        <w:rPr>
          <w:rFonts w:hint="eastAsia"/>
          <w:color w:val="000000" w:themeColor="text1"/>
          <w:lang w:val="en-US" w:eastAsia="zh-CN"/>
          <w14:textFill>
            <w14:solidFill>
              <w14:schemeClr w14:val="tx1"/>
            </w14:solidFill>
          </w14:textFill>
        </w:rPr>
        <w:t>试验程序</w:t>
      </w:r>
      <w:bookmarkEnd w:id="456"/>
    </w:p>
    <w:p>
      <w:pPr>
        <w:ind w:firstLine="420" w:firstLineChars="0"/>
        <w:rPr>
          <w:rFonts w:hint="default" w:ascii="Times New Roman" w:hAnsi="Times New Roman" w:cs="Times New Roman"/>
          <w:i w:val="0"/>
          <w:iCs w:val="0"/>
          <w:color w:val="000000" w:themeColor="text1"/>
          <w:lang w:eastAsia="zh-CN"/>
          <w14:textFill>
            <w14:solidFill>
              <w14:schemeClr w14:val="tx1"/>
            </w14:solidFill>
          </w14:textFill>
        </w:rPr>
      </w:pPr>
      <w:r>
        <w:rPr>
          <w:rFonts w:hint="eastAsia" w:cs="Times New Roman"/>
          <w:i w:val="0"/>
          <w:iCs w:val="0"/>
          <w:color w:val="000000" w:themeColor="text1"/>
          <w:lang w:eastAsia="zh-CN"/>
          <w14:textFill>
            <w14:solidFill>
              <w14:schemeClr w14:val="tx1"/>
            </w14:solidFill>
          </w14:textFill>
        </w:rPr>
        <w:t>【</w:t>
      </w:r>
      <w:r>
        <w:rPr>
          <w:rFonts w:hint="eastAsia" w:cs="Times New Roman"/>
          <w:i w:val="0"/>
          <w:iCs w:val="0"/>
          <w:color w:val="000000" w:themeColor="text1"/>
          <w:lang w:val="en-US" w:eastAsia="zh-CN"/>
          <w14:textFill>
            <w14:solidFill>
              <w14:schemeClr w14:val="tx1"/>
            </w14:solidFill>
          </w14:textFill>
        </w:rPr>
        <w:t>举例</w:t>
      </w:r>
      <w:r>
        <w:rPr>
          <w:rFonts w:hint="eastAsia" w:cs="Times New Roman"/>
          <w:i w:val="0"/>
          <w:iCs w:val="0"/>
          <w:color w:val="000000" w:themeColor="text1"/>
          <w:lang w:eastAsia="zh-CN"/>
          <w14:textFill>
            <w14:solidFill>
              <w14:schemeClr w14:val="tx1"/>
            </w14:solidFill>
          </w14:textFill>
        </w:rPr>
        <w:t>】</w:t>
      </w:r>
    </w:p>
    <w:p>
      <w:pPr>
        <w:ind w:firstLine="420" w:firstLineChars="0"/>
        <w:rPr>
          <w:rFonts w:hint="default" w:ascii="Times New Roman" w:hAnsi="Times New Roman" w:cs="Times New Roman"/>
          <w:i w:val="0"/>
          <w:iCs w:val="0"/>
          <w:color w:val="000000" w:themeColor="text1"/>
          <w:lang w:eastAsia="zh-CN"/>
          <w14:textFill>
            <w14:solidFill>
              <w14:schemeClr w14:val="tx1"/>
            </w14:solidFill>
          </w14:textFill>
        </w:rPr>
      </w:pPr>
      <w:r>
        <w:rPr>
          <w:rFonts w:hint="default" w:ascii="Times New Roman" w:hAnsi="Times New Roman" w:cs="Times New Roman"/>
          <w:i w:val="0"/>
          <w:iCs w:val="0"/>
          <w:color w:val="000000" w:themeColor="text1"/>
          <w:lang w:eastAsia="zh-CN"/>
          <w14:textFill>
            <w14:solidFill>
              <w14:schemeClr w14:val="tx1"/>
            </w14:solidFill>
          </w14:textFill>
        </w:rPr>
        <w:t>鸟撞试验控制曲线设定应如</w:t>
      </w:r>
      <w:r>
        <w:rPr>
          <w:rFonts w:hint="default" w:ascii="Times New Roman" w:hAnsi="Times New Roman" w:cs="Times New Roman"/>
          <w:i w:val="0"/>
          <w:iCs w:val="0"/>
          <w:color w:val="000000" w:themeColor="text1"/>
          <w:lang w:eastAsia="zh-CN"/>
          <w14:textFill>
            <w14:solidFill>
              <w14:schemeClr w14:val="tx1"/>
            </w14:solidFill>
          </w14:textFill>
        </w:rPr>
        <w:fldChar w:fldCharType="begin"/>
      </w:r>
      <w:r>
        <w:rPr>
          <w:rFonts w:hint="default" w:ascii="Times New Roman" w:hAnsi="Times New Roman" w:cs="Times New Roman"/>
          <w:i w:val="0"/>
          <w:iCs w:val="0"/>
          <w:color w:val="000000" w:themeColor="text1"/>
          <w:lang w:eastAsia="zh-CN"/>
          <w14:textFill>
            <w14:solidFill>
              <w14:schemeClr w14:val="tx1"/>
            </w14:solidFill>
          </w14:textFill>
        </w:rPr>
        <w:instrText xml:space="preserve"> REF _Ref28115 \h </w:instrText>
      </w:r>
      <w:r>
        <w:rPr>
          <w:rFonts w:hint="default" w:ascii="Times New Roman" w:hAnsi="Times New Roman" w:cs="Times New Roman"/>
          <w:i w:val="0"/>
          <w:iCs w:val="0"/>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default" w:ascii="Times New Roman" w:hAnsi="Times New Roman" w:cs="Times New Roman"/>
          <w:i w:val="0"/>
          <w:iCs w:val="0"/>
          <w:color w:val="000000" w:themeColor="text1"/>
          <w:lang w:eastAsia="zh-CN"/>
          <w14:textFill>
            <w14:solidFill>
              <w14:schemeClr w14:val="tx1"/>
            </w14:solidFill>
          </w14:textFill>
        </w:rPr>
        <w:fldChar w:fldCharType="end"/>
      </w:r>
      <w:r>
        <w:rPr>
          <w:rFonts w:hint="default" w:ascii="Times New Roman" w:hAnsi="Times New Roman" w:cs="Times New Roman"/>
          <w:i w:val="0"/>
          <w:iCs w:val="0"/>
          <w:color w:val="000000" w:themeColor="text1"/>
          <w:lang w:eastAsia="zh-CN"/>
          <w14:textFill>
            <w14:solidFill>
              <w14:schemeClr w14:val="tx1"/>
            </w14:solidFill>
          </w14:textFill>
        </w:rPr>
        <w:t>所示。试验人员应在试验环境搭建完成后予以检查确认试验参数设置，待确认满足要求后再开始试验。</w:t>
      </w:r>
    </w:p>
    <w:p>
      <w:pPr>
        <w:ind w:firstLine="420" w:firstLineChars="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eastAsia="zh-CN"/>
          <w14:textFill>
            <w14:solidFill>
              <w14:schemeClr w14:val="tx1"/>
            </w14:solidFill>
          </w14:textFill>
        </w:rPr>
        <w:t>在附录A中记录试验设备相关</w:t>
      </w:r>
      <w:r>
        <w:rPr>
          <w:rFonts w:hint="default" w:ascii="Times New Roman" w:hAnsi="Times New Roman" w:cs="Times New Roman"/>
          <w:i w:val="0"/>
          <w:iCs w:val="0"/>
          <w:color w:val="000000" w:themeColor="text1"/>
          <w14:textFill>
            <w14:solidFill>
              <w14:schemeClr w14:val="tx1"/>
            </w14:solidFill>
          </w14:textFill>
        </w:rPr>
        <w:t>信息及试验开始和结束时间等内容，全程观察试验设备运行状态。</w:t>
      </w:r>
    </w:p>
    <w:p>
      <w:pPr>
        <w:ind w:firstLine="420" w:firstLineChars="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US" w:eastAsia="zh-CN"/>
          <w14:textFill>
            <w14:solidFill>
              <w14:schemeClr w14:val="tx1"/>
            </w14:solidFill>
          </w14:textFill>
        </w:rPr>
        <w:t>a)</w:t>
      </w:r>
      <w:r>
        <w:rPr>
          <w:rFonts w:hint="default" w:ascii="Times New Roman" w:hAnsi="Times New Roman" w:cs="Times New Roman"/>
          <w:i w:val="0"/>
          <w:iCs w:val="0"/>
          <w:color w:val="000000" w:themeColor="text1"/>
          <w14:textFill>
            <w14:solidFill>
              <w14:schemeClr w14:val="tx1"/>
            </w14:solidFill>
          </w14:textFill>
        </w:rPr>
        <w:t>在试验室环境下将受试设备按照</w:t>
      </w:r>
      <w:r>
        <w:rPr>
          <w:rFonts w:hint="default" w:ascii="Times New Roman" w:hAnsi="Times New Roman" w:cs="Times New Roman"/>
          <w:i w:val="0"/>
          <w:iCs w:val="0"/>
          <w:color w:val="000000" w:themeColor="text1"/>
          <w:highlight w:val="none"/>
          <w14:textFill>
            <w14:solidFill>
              <w14:schemeClr w14:val="tx1"/>
            </w14:solidFill>
          </w14:textFill>
        </w:rPr>
        <w:fldChar w:fldCharType="begin"/>
      </w:r>
      <w:r>
        <w:rPr>
          <w:rFonts w:hint="default" w:ascii="Times New Roman" w:hAnsi="Times New Roman" w:cs="Times New Roman"/>
          <w:i w:val="0"/>
          <w:iCs w:val="0"/>
          <w:color w:val="000000" w:themeColor="text1"/>
          <w:highlight w:val="none"/>
          <w14:textFill>
            <w14:solidFill>
              <w14:schemeClr w14:val="tx1"/>
            </w14:solidFill>
          </w14:textFill>
        </w:rPr>
        <w:instrText xml:space="preserve"> REF _Ref28582 \h </w:instrText>
      </w:r>
      <w:r>
        <w:rPr>
          <w:rFonts w:hint="default" w:ascii="Times New Roman" w:hAnsi="Times New Roman" w:cs="Times New Roman"/>
          <w:i w:val="0"/>
          <w:iCs w:val="0"/>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i w:val="0"/>
          <w:iCs w:val="0"/>
          <w:color w:val="000000" w:themeColor="text1"/>
          <w:highlight w:val="none"/>
          <w14:textFill>
            <w14:solidFill>
              <w14:schemeClr w14:val="tx1"/>
            </w14:solidFill>
          </w14:textFill>
        </w:rPr>
        <w:fldChar w:fldCharType="end"/>
      </w:r>
      <w:r>
        <w:rPr>
          <w:rFonts w:hint="eastAsia" w:cs="Times New Roman"/>
          <w:i w:val="0"/>
          <w:iCs w:val="0"/>
          <w:color w:val="000000" w:themeColor="text1"/>
          <w:highlight w:val="none"/>
          <w:lang w:val="en-US" w:eastAsia="zh-CN"/>
          <w14:textFill>
            <w14:solidFill>
              <w14:schemeClr w14:val="tx1"/>
            </w14:solidFill>
          </w14:textFill>
        </w:rPr>
        <w:t>与</w:t>
      </w:r>
      <w:r>
        <w:rPr>
          <w:rFonts w:hint="eastAsia" w:cs="Times New Roman"/>
          <w:i w:val="0"/>
          <w:iCs w:val="0"/>
          <w:color w:val="000000" w:themeColor="text1"/>
          <w:highlight w:val="none"/>
          <w:lang w:val="en-US" w:eastAsia="zh-CN"/>
          <w14:textFill>
            <w14:solidFill>
              <w14:schemeClr w14:val="tx1"/>
            </w14:solidFill>
          </w14:textFill>
        </w:rPr>
        <w:fldChar w:fldCharType="begin"/>
      </w:r>
      <w:r>
        <w:rPr>
          <w:rFonts w:hint="eastAsia" w:cs="Times New Roman"/>
          <w:i w:val="0"/>
          <w:iCs w:val="0"/>
          <w:color w:val="000000" w:themeColor="text1"/>
          <w:highlight w:val="none"/>
          <w:lang w:val="en-US" w:eastAsia="zh-CN"/>
          <w14:textFill>
            <w14:solidFill>
              <w14:schemeClr w14:val="tx1"/>
            </w14:solidFill>
          </w14:textFill>
        </w:rPr>
        <w:instrText xml:space="preserve"> REF _Ref28553 \h </w:instrText>
      </w:r>
      <w:r>
        <w:rPr>
          <w:rFonts w:hint="eastAsia" w:cs="Times New Roman"/>
          <w:i w:val="0"/>
          <w:iCs w:val="0"/>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s="Times New Roman"/>
          <w:i w:val="0"/>
          <w:iCs w:val="0"/>
          <w:color w:val="000000" w:themeColor="text1"/>
          <w:highlight w:val="none"/>
          <w:lang w:val="en-US" w:eastAsia="zh-CN"/>
          <w14:textFill>
            <w14:solidFill>
              <w14:schemeClr w14:val="tx1"/>
            </w14:solidFill>
          </w14:textFill>
        </w:rPr>
        <w:fldChar w:fldCharType="end"/>
      </w:r>
      <w:r>
        <w:rPr>
          <w:rFonts w:hint="default" w:ascii="Times New Roman" w:hAnsi="Times New Roman" w:cs="Times New Roman"/>
          <w:i w:val="0"/>
          <w:iCs w:val="0"/>
          <w:color w:val="000000" w:themeColor="text1"/>
          <w14:textFill>
            <w14:solidFill>
              <w14:schemeClr w14:val="tx1"/>
            </w14:solidFill>
          </w14:textFill>
        </w:rPr>
        <w:t>所示安装于</w:t>
      </w:r>
      <w:r>
        <w:rPr>
          <w:rFonts w:hint="default" w:ascii="Times New Roman" w:hAnsi="Times New Roman" w:cs="Times New Roman"/>
          <w:i w:val="0"/>
          <w:iCs w:val="0"/>
          <w:color w:val="000000" w:themeColor="text1"/>
          <w:lang w:eastAsia="zh-CN"/>
          <w14:textFill>
            <w14:solidFill>
              <w14:schemeClr w14:val="tx1"/>
            </w14:solidFill>
          </w14:textFill>
        </w:rPr>
        <w:t>试验台</w:t>
      </w:r>
      <w:r>
        <w:rPr>
          <w:rFonts w:hint="default" w:ascii="Times New Roman" w:hAnsi="Times New Roman" w:cs="Times New Roman"/>
          <w:i w:val="0"/>
          <w:iCs w:val="0"/>
          <w:color w:val="000000" w:themeColor="text1"/>
          <w14:textFill>
            <w14:solidFill>
              <w14:schemeClr w14:val="tx1"/>
            </w14:solidFill>
          </w14:textFill>
        </w:rPr>
        <w:t>上；</w:t>
      </w:r>
    </w:p>
    <w:p>
      <w:pPr>
        <w:ind w:firstLine="420" w:firstLineChars="0"/>
        <w:rPr>
          <w:rFonts w:hint="default" w:ascii="Times New Roman" w:hAnsi="Times New Roman" w:cs="Times New Roman"/>
          <w:i w:val="0"/>
          <w:iCs w:val="0"/>
          <w:color w:val="000000" w:themeColor="text1"/>
          <w:lang w:val="en-US" w:eastAsia="zh-CN"/>
          <w14:textFill>
            <w14:solidFill>
              <w14:schemeClr w14:val="tx1"/>
            </w14:solidFill>
          </w14:textFill>
        </w:rPr>
      </w:pPr>
      <w:r>
        <w:rPr>
          <w:rFonts w:hint="default" w:ascii="Times New Roman" w:hAnsi="Times New Roman" w:cs="Times New Roman"/>
          <w:i w:val="0"/>
          <w:iCs w:val="0"/>
          <w:color w:val="000000" w:themeColor="text1"/>
          <w:lang w:val="en-US" w:eastAsia="zh-CN"/>
          <w14:textFill>
            <w14:solidFill>
              <w14:schemeClr w14:val="tx1"/>
            </w14:solidFill>
          </w14:textFill>
        </w:rPr>
        <w:t>b)使受试设备处于工作状态1，按照</w:t>
      </w:r>
      <w:r>
        <w:rPr>
          <w:rFonts w:hint="default" w:ascii="Times New Roman" w:hAnsi="Times New Roman" w:cs="Times New Roman"/>
          <w:i w:val="0"/>
          <w:iCs w:val="0"/>
          <w:color w:val="000000" w:themeColor="text1"/>
          <w:lang w:eastAsia="zh-CN"/>
          <w14:textFill>
            <w14:solidFill>
              <w14:schemeClr w14:val="tx1"/>
            </w14:solidFill>
          </w14:textFill>
        </w:rPr>
        <w:fldChar w:fldCharType="begin"/>
      </w:r>
      <w:r>
        <w:rPr>
          <w:rFonts w:hint="default" w:ascii="Times New Roman" w:hAnsi="Times New Roman" w:cs="Times New Roman"/>
          <w:i w:val="0"/>
          <w:iCs w:val="0"/>
          <w:color w:val="000000" w:themeColor="text1"/>
          <w:lang w:eastAsia="zh-CN"/>
          <w14:textFill>
            <w14:solidFill>
              <w14:schemeClr w14:val="tx1"/>
            </w14:solidFill>
          </w14:textFill>
        </w:rPr>
        <w:instrText xml:space="preserve"> REF _Ref28115 \h </w:instrText>
      </w:r>
      <w:r>
        <w:rPr>
          <w:rFonts w:hint="default" w:ascii="Times New Roman" w:hAnsi="Times New Roman" w:cs="Times New Roman"/>
          <w:i w:val="0"/>
          <w:iCs w:val="0"/>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default" w:ascii="Times New Roman" w:hAnsi="Times New Roman" w:cs="Times New Roman"/>
          <w:i w:val="0"/>
          <w:iCs w:val="0"/>
          <w:color w:val="000000" w:themeColor="text1"/>
          <w:lang w:eastAsia="zh-CN"/>
          <w14:textFill>
            <w14:solidFill>
              <w14:schemeClr w14:val="tx1"/>
            </w14:solidFill>
          </w14:textFill>
        </w:rPr>
        <w:fldChar w:fldCharType="end"/>
      </w:r>
      <w:r>
        <w:rPr>
          <w:rFonts w:hint="default" w:ascii="Times New Roman" w:hAnsi="Times New Roman" w:cs="Times New Roman"/>
          <w:i w:val="0"/>
          <w:iCs w:val="0"/>
          <w:color w:val="000000" w:themeColor="text1"/>
          <w:lang w:val="en-US" w:eastAsia="zh-CN"/>
          <w14:textFill>
            <w14:solidFill>
              <w14:schemeClr w14:val="tx1"/>
            </w14:solidFill>
          </w14:textFill>
        </w:rPr>
        <w:t>的量级对其进行1个方向的坠撞安全冲击试验；</w:t>
      </w:r>
    </w:p>
    <w:p>
      <w:pPr>
        <w:rPr>
          <w:rFonts w:hint="eastAsia"/>
          <w:color w:val="000000" w:themeColor="text1"/>
          <w14:textFill>
            <w14:solidFill>
              <w14:schemeClr w14:val="tx1"/>
            </w14:solidFill>
          </w14:textFill>
        </w:rPr>
      </w:pPr>
      <w:r>
        <w:rPr>
          <w:rFonts w:hint="default" w:ascii="Times New Roman" w:hAnsi="Times New Roman" w:cs="Times New Roman"/>
          <w:i w:val="0"/>
          <w:iCs w:val="0"/>
          <w:color w:val="000000" w:themeColor="text1"/>
          <w:lang w:val="en-US" w:eastAsia="zh-CN"/>
          <w14:textFill>
            <w14:solidFill>
              <w14:schemeClr w14:val="tx1"/>
            </w14:solidFill>
          </w14:textFill>
        </w:rPr>
        <w:t>d)在试验室环境下，按照12.2章节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default" w:ascii="Times New Roman" w:hAnsi="Times New Roman" w:cs="Times New Roman"/>
          <w:i w:val="0"/>
          <w:iCs w:val="0"/>
          <w:color w:val="000000" w:themeColor="text1"/>
          <w:lang w:val="en-US" w:eastAsia="zh-CN"/>
          <w14:textFill>
            <w14:solidFill>
              <w14:schemeClr w14:val="tx1"/>
            </w14:solidFill>
          </w14:textFill>
        </w:rPr>
        <w:t>要求进行QPAT1-4检查并记录检查结果。</w:t>
      </w:r>
    </w:p>
    <w:p>
      <w:pPr>
        <w:pStyle w:val="2"/>
        <w:rPr>
          <w:rFonts w:hint="default"/>
          <w:color w:val="000000" w:themeColor="text1"/>
          <w:lang w:val="en-US" w:eastAsia="zh-CN"/>
          <w14:textFill>
            <w14:solidFill>
              <w14:schemeClr w14:val="tx1"/>
            </w14:solidFill>
          </w14:textFill>
        </w:rPr>
      </w:pPr>
      <w:bookmarkStart w:id="457" w:name="_Toc3836"/>
      <w:r>
        <w:rPr>
          <w:rFonts w:hint="eastAsia"/>
          <w:color w:val="000000" w:themeColor="text1"/>
          <w:lang w:val="en-US" w:eastAsia="zh-CN"/>
          <w14:textFill>
            <w14:solidFill>
              <w14:schemeClr w14:val="tx1"/>
            </w14:solidFill>
          </w14:textFill>
        </w:rPr>
        <w:t>试验判据</w:t>
      </w:r>
      <w:bookmarkEnd w:id="457"/>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hint="default" w:eastAsia="宋体"/>
          <w:i/>
          <w:iCs/>
          <w:color w:val="000000" w:themeColor="text1"/>
          <w:lang w:val="en-US" w:eastAsia="zh-CN"/>
          <w14:textFill>
            <w14:solidFill>
              <w14:schemeClr w14:val="tx1"/>
            </w14:solidFill>
          </w14:textFill>
        </w:rPr>
        <w:t>QPAT1-1、QPAT2、QPAT3和QPAT4检查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eastAsia"/>
          <w:color w:val="000000" w:themeColor="text1"/>
          <w:lang w:val="en-US" w:eastAsia="zh-CN"/>
          <w14:textFill>
            <w14:solidFill>
              <w14:schemeClr w14:val="tx1"/>
            </w14:solidFill>
          </w14:textFill>
        </w:rPr>
      </w:pPr>
      <w:bookmarkStart w:id="458" w:name="_Toc4928"/>
      <w:r>
        <w:rPr>
          <w:rFonts w:hint="eastAsia"/>
          <w:color w:val="000000" w:themeColor="text1"/>
          <w:lang w:val="en-US" w:eastAsia="zh-CN"/>
          <w14:textFill>
            <w14:solidFill>
              <w14:schemeClr w14:val="tx1"/>
            </w14:solidFill>
          </w14:textFill>
        </w:rPr>
        <w:t>试验异常情况</w:t>
      </w:r>
      <w:bookmarkEnd w:id="45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处理措施如下：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a)产品在试验过程中出现故障（主要针对责任故障），试验人员必须立即停止试验，详细记录发生故障的时间、周期循环数、受试设备工作状态，填写试验故障报告表（见附录B中表B.1）；</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c)若处理结果判定本次试验“不合格”应终止试验，并出具不合格产品试验报告，最终将报告和原始记录归至质量管理部门；</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d)试验过程中，发生任何与试验结果有影响的变更，均需征得试验工作组、用户或局方同意，并按规定进行审批手续；</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e)鉴定试验过程发生的产品故障问题，应按照附录B中的要求进行处理。</w:t>
      </w:r>
    </w:p>
    <w:p>
      <w:pPr>
        <w:pStyle w:val="4"/>
        <w:numPr>
          <w:ilvl w:val="0"/>
          <w:numId w:val="9"/>
        </w:numPr>
        <w:rPr>
          <w:rFonts w:hint="eastAsia"/>
          <w:color w:val="000000" w:themeColor="text1"/>
          <w:lang w:val="en-US" w:eastAsia="zh-CN"/>
          <w14:textFill>
            <w14:solidFill>
              <w14:schemeClr w14:val="tx1"/>
            </w14:solidFill>
          </w14:textFill>
        </w:rPr>
      </w:pPr>
      <w:bookmarkStart w:id="459" w:name="_Toc31759"/>
      <w:r>
        <w:rPr>
          <w:rFonts w:hint="eastAsia"/>
          <w:color w:val="000000" w:themeColor="text1"/>
          <w:lang w:val="en-US" w:eastAsia="zh-CN"/>
          <w14:textFill>
            <w14:solidFill>
              <w14:schemeClr w14:val="tx1"/>
            </w14:solidFill>
          </w14:textFill>
        </w:rPr>
        <w:t>试验的终止与恢复处理</w:t>
      </w:r>
      <w:bookmarkEnd w:id="459"/>
    </w:p>
    <w:p>
      <w:pPr>
        <w:pStyle w:val="2"/>
        <w:rPr>
          <w:rFonts w:hint="eastAsia"/>
          <w:color w:val="000000" w:themeColor="text1"/>
          <w:lang w:val="en-US" w:eastAsia="zh-CN"/>
          <w14:textFill>
            <w14:solidFill>
              <w14:schemeClr w14:val="tx1"/>
            </w14:solidFill>
          </w14:textFill>
        </w:rPr>
      </w:pPr>
      <w:bookmarkStart w:id="460" w:name="_Toc28030"/>
      <w:r>
        <w:rPr>
          <w:rFonts w:hint="eastAsia"/>
          <w:color w:val="000000" w:themeColor="text1"/>
          <w:lang w:val="en-US" w:eastAsia="zh-CN"/>
          <w14:textFill>
            <w14:solidFill>
              <w14:schemeClr w14:val="tx1"/>
            </w14:solidFill>
          </w14:textFill>
        </w:rPr>
        <w:t>试验终止</w:t>
      </w:r>
      <w:bookmarkEnd w:id="46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试验过程中，发生下列情况之一时，应及时终止试验：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a)试验中存在重大安全保密隐患；</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b)重大技术问题影响试验继续进行；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c)故障在短期内不能得到解决；</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d)试验结果已判定达不到规定的要求。</w:t>
      </w:r>
    </w:p>
    <w:p>
      <w:pPr>
        <w:pStyle w:val="2"/>
        <w:rPr>
          <w:rFonts w:hint="eastAsia"/>
          <w:color w:val="000000" w:themeColor="text1"/>
          <w:lang w:val="en-US" w:eastAsia="zh-CN"/>
          <w14:textFill>
            <w14:solidFill>
              <w14:schemeClr w14:val="tx1"/>
            </w14:solidFill>
          </w14:textFill>
        </w:rPr>
      </w:pPr>
      <w:bookmarkStart w:id="461" w:name="_Toc12168"/>
      <w:r>
        <w:rPr>
          <w:rFonts w:hint="eastAsia"/>
          <w:color w:val="000000" w:themeColor="text1"/>
          <w:lang w:val="en-US" w:eastAsia="zh-CN"/>
          <w14:textFill>
            <w14:solidFill>
              <w14:schemeClr w14:val="tx1"/>
            </w14:solidFill>
          </w14:textFill>
        </w:rPr>
        <w:t>试验恢复</w:t>
      </w:r>
      <w:bookmarkEnd w:id="46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试验终止后，</w:t>
      </w:r>
      <w:r>
        <w:rPr>
          <w:rFonts w:hint="eastAsia"/>
          <w:i/>
          <w:iCs/>
          <w:color w:val="000000" w:themeColor="text1"/>
          <w:lang w:val="en-US" w:eastAsia="zh-CN"/>
          <w14:textFill>
            <w14:solidFill>
              <w14:schemeClr w14:val="tx1"/>
            </w14:solidFill>
          </w14:textFill>
        </w:rPr>
        <w:t>XXX</w:t>
      </w:r>
      <w:r>
        <w:rPr>
          <w:rFonts w:hint="eastAsia"/>
          <w:color w:val="000000" w:themeColor="text1"/>
          <w14:textFill>
            <w14:solidFill>
              <w14:schemeClr w14:val="tx1"/>
            </w14:solidFill>
          </w14:textFill>
        </w:rPr>
        <w:t>对试验中暴露的问题认真查找原因，采取有效措施彻底整改，确认问题已整改归零后，由</w:t>
      </w:r>
      <w:r>
        <w:rPr>
          <w:rFonts w:hint="eastAsia"/>
          <w:i/>
          <w:iCs/>
          <w:color w:val="000000" w:themeColor="text1"/>
          <w:lang w:val="en-US" w:eastAsia="zh-CN"/>
          <w14:textFill>
            <w14:solidFill>
              <w14:schemeClr w14:val="tx1"/>
            </w14:solidFill>
          </w14:textFill>
        </w:rPr>
        <w:t>XXX</w:t>
      </w:r>
      <w:r>
        <w:rPr>
          <w:rFonts w:hint="eastAsia"/>
          <w:color w:val="000000" w:themeColor="text1"/>
          <w14:textFill>
            <w14:solidFill>
              <w14:schemeClr w14:val="tx1"/>
            </w14:solidFill>
          </w14:textFill>
        </w:rPr>
        <w:t>提出恢复试验申请，由承试单位实施试验。</w:t>
      </w:r>
    </w:p>
    <w:p>
      <w:pPr>
        <w:pStyle w:val="4"/>
        <w:numPr>
          <w:ilvl w:val="0"/>
          <w:numId w:val="9"/>
        </w:numPr>
        <w:rPr>
          <w:rFonts w:hint="eastAsia"/>
          <w:color w:val="000000" w:themeColor="text1"/>
          <w:lang w:val="en-US" w:eastAsia="zh-CN"/>
          <w14:textFill>
            <w14:solidFill>
              <w14:schemeClr w14:val="tx1"/>
            </w14:solidFill>
          </w14:textFill>
        </w:rPr>
      </w:pPr>
      <w:bookmarkStart w:id="462" w:name="_Toc6296"/>
      <w:r>
        <w:rPr>
          <w:rFonts w:hint="eastAsia"/>
          <w:color w:val="000000" w:themeColor="text1"/>
          <w:lang w:val="en-US" w:eastAsia="zh-CN"/>
          <w14:textFill>
            <w14:solidFill>
              <w14:schemeClr w14:val="tx1"/>
            </w14:solidFill>
          </w14:textFill>
        </w:rPr>
        <w:t>试验报告</w:t>
      </w:r>
      <w:bookmarkEnd w:id="462"/>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【说明】本章节应规定试验报告要求。</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举例</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试验报告应至少包括以下内容：</w:t>
      </w:r>
    </w:p>
    <w:p>
      <w:pPr>
        <w:numPr>
          <w:ilvl w:val="0"/>
          <w:numId w:val="43"/>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试验时间、试验地点以及试验人员；</w:t>
      </w:r>
    </w:p>
    <w:p>
      <w:pPr>
        <w:numPr>
          <w:ilvl w:val="0"/>
          <w:numId w:val="0"/>
        </w:numPr>
        <w:ind w:firstLine="420"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试验场地及试验人员资质也应具有记录</w:t>
      </w:r>
    </w:p>
    <w:p>
      <w:pPr>
        <w:numPr>
          <w:ilvl w:val="0"/>
          <w:numId w:val="43"/>
        </w:numPr>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受试设备及电缆信息；</w:t>
      </w:r>
    </w:p>
    <w:p>
      <w:pPr>
        <w:numPr>
          <w:ilvl w:val="0"/>
          <w:numId w:val="43"/>
        </w:numPr>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试验实际布置图；</w:t>
      </w:r>
    </w:p>
    <w:p>
      <w:pPr>
        <w:numPr>
          <w:ilvl w:val="0"/>
          <w:numId w:val="43"/>
        </w:numPr>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测试设备（包括功能性能测试设备与试验测试设备）；</w:t>
      </w:r>
    </w:p>
    <w:p>
      <w:pPr>
        <w:numPr>
          <w:ilvl w:val="0"/>
          <w:numId w:val="43"/>
        </w:numPr>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试验结果；</w:t>
      </w:r>
    </w:p>
    <w:p>
      <w:pPr>
        <w:numPr>
          <w:ilvl w:val="0"/>
          <w:numId w:val="43"/>
        </w:numPr>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合格判据；</w:t>
      </w:r>
    </w:p>
    <w:p>
      <w:pPr>
        <w:numPr>
          <w:ilvl w:val="0"/>
          <w:numId w:val="43"/>
        </w:numPr>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如有偏离/故障，需有记录体现；</w:t>
      </w:r>
    </w:p>
    <w:p>
      <w:pPr>
        <w:numPr>
          <w:ilvl w:val="0"/>
          <w:numId w:val="43"/>
        </w:numPr>
        <w:rPr>
          <w:rFonts w:hint="eastAsia"/>
          <w:color w:val="000000" w:themeColor="text1"/>
          <w:lang w:eastAsia="zh-CN"/>
          <w14:textFill>
            <w14:solidFill>
              <w14:schemeClr w14:val="tx1"/>
            </w14:solidFill>
          </w14:textFill>
        </w:rPr>
        <w:sectPr>
          <w:pgSz w:w="11906" w:h="16838"/>
          <w:pgMar w:top="1701" w:right="1418" w:bottom="1418" w:left="1418" w:header="851" w:footer="851" w:gutter="0"/>
          <w:cols w:space="720" w:num="1"/>
          <w:docGrid w:type="linesAndChars" w:linePitch="326" w:charSpace="0"/>
        </w:sectPr>
      </w:pPr>
      <w:r>
        <w:rPr>
          <w:rFonts w:hint="eastAsia"/>
          <w:color w:val="000000" w:themeColor="text1"/>
          <w:lang w:val="en-US" w:eastAsia="zh-CN"/>
          <w14:textFill>
            <w14:solidFill>
              <w14:schemeClr w14:val="tx1"/>
            </w14:solidFill>
          </w14:textFill>
        </w:rPr>
        <w:t>试验结论</w:t>
      </w:r>
      <w:r>
        <w:rPr>
          <w:rFonts w:hint="eastAsia"/>
          <w:color w:val="000000" w:themeColor="text1"/>
          <w:lang w:eastAsia="zh-CN"/>
          <w14:textFill>
            <w14:solidFill>
              <w14:schemeClr w14:val="tx1"/>
            </w14:solidFill>
          </w14:textFill>
        </w:rPr>
        <w:t>。</w:t>
      </w:r>
    </w:p>
    <w:p>
      <w:pPr>
        <w:pStyle w:val="120"/>
        <w:keepLines w:val="0"/>
        <w:pageBreakBefore w:val="0"/>
        <w:kinsoku/>
        <w:wordWrap/>
        <w:overflowPunct/>
        <w:topLinePunct w:val="0"/>
        <w:bidi w:val="0"/>
        <w:spacing w:before="156" w:after="156" w:line="420" w:lineRule="exact"/>
        <w:ind w:left="0" w:leftChars="0" w:firstLineChars="0"/>
        <w:rPr>
          <w:rFonts w:hint="default" w:ascii="Times New Roman" w:hAnsi="Times New Roman" w:cs="Times New Roman"/>
          <w:color w:val="000000" w:themeColor="text1"/>
          <w14:textFill>
            <w14:solidFill>
              <w14:schemeClr w14:val="tx1"/>
            </w14:solidFill>
          </w14:textFill>
        </w:rPr>
      </w:pPr>
      <w:bookmarkStart w:id="463" w:name="_Toc4759"/>
      <w:bookmarkStart w:id="464" w:name="_Toc13147"/>
      <w:bookmarkStart w:id="465" w:name="_Toc14677"/>
      <w:r>
        <w:rPr>
          <w:rFonts w:hint="default" w:ascii="Times New Roman" w:hAnsi="Times New Roman" w:cs="Times New Roman"/>
          <w:color w:val="000000" w:themeColor="text1"/>
          <w14:textFill>
            <w14:solidFill>
              <w14:schemeClr w14:val="tx1"/>
            </w14:solidFill>
          </w14:textFill>
        </w:rPr>
        <w:t>检测记录表</w:t>
      </w:r>
      <w:bookmarkEnd w:id="463"/>
      <w:bookmarkEnd w:id="464"/>
      <w:bookmarkEnd w:id="465"/>
    </w:p>
    <w:p>
      <w:pPr>
        <w:pStyle w:val="123"/>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000000" w:themeColor="text1"/>
          <w14:textFill>
            <w14:solidFill>
              <w14:schemeClr w14:val="tx1"/>
            </w14:solidFill>
          </w14:textFill>
        </w:rPr>
      </w:pPr>
      <w:bookmarkStart w:id="466" w:name="_Toc1619"/>
      <w:r>
        <w:rPr>
          <w:rFonts w:hint="default" w:ascii="Times New Roman" w:hAnsi="Times New Roman" w:cs="Times New Roman"/>
          <w:color w:val="000000" w:themeColor="text1"/>
          <w14:textFill>
            <w14:solidFill>
              <w14:schemeClr w14:val="tx1"/>
            </w14:solidFill>
          </w14:textFill>
        </w:rPr>
        <w:t>A.1</w:t>
      </w:r>
      <w:r>
        <w:rPr>
          <w:rFonts w:hint="default" w:ascii="Times New Roman" w:hAnsi="Times New Roman" w:cs="Times New Roman"/>
          <w:i/>
          <w:iCs/>
          <w:color w:val="000000" w:themeColor="text1"/>
          <w14:textFill>
            <w14:solidFill>
              <w14:schemeClr w14:val="tx1"/>
            </w14:solidFill>
          </w14:textFill>
        </w:rPr>
        <w:t>XXX</w:t>
      </w:r>
      <w:bookmarkEnd w:id="466"/>
    </w:p>
    <w:tbl>
      <w:tblPr>
        <w:tblStyle w:val="29"/>
        <w:tblW w:w="50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4"/>
        <w:gridCol w:w="758"/>
        <w:gridCol w:w="400"/>
        <w:gridCol w:w="1397"/>
        <w:gridCol w:w="132"/>
        <w:gridCol w:w="936"/>
        <w:gridCol w:w="1057"/>
        <w:gridCol w:w="390"/>
        <w:gridCol w:w="1069"/>
        <w:gridCol w:w="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6" w:type="pct"/>
            <w:gridSpan w:val="9"/>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鉴定试验检查记录表</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5"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试验项目</w:t>
            </w:r>
          </w:p>
        </w:tc>
        <w:tc>
          <w:tcPr>
            <w:tcW w:w="210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XXX</w:t>
            </w: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试验地点</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产品名称</w:t>
            </w: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件号</w:t>
            </w: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序列号</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6" w:type="pct"/>
            <w:gridSpan w:val="3"/>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eastAsia="宋体" w:cs="Times New Roman"/>
                <w:bCs/>
                <w:color w:val="000000" w:themeColor="text1"/>
                <w:sz w:val="21"/>
                <w:szCs w:val="21"/>
                <w:highlight w:val="none"/>
                <w:lang w:val="en-US" w:eastAsia="zh-CN"/>
                <w14:textFill>
                  <w14:solidFill>
                    <w14:schemeClr w14:val="tx1"/>
                  </w14:solidFill>
                </w14:textFill>
              </w:rPr>
            </w:pPr>
            <w:r>
              <w:rPr>
                <w:rFonts w:hint="eastAsia" w:cs="Times New Roman"/>
                <w:bCs/>
                <w:color w:val="000000" w:themeColor="text1"/>
                <w:sz w:val="21"/>
                <w:szCs w:val="21"/>
                <w:highlight w:val="none"/>
                <w:lang w:val="en-US" w:eastAsia="zh-CN"/>
                <w14:textFill>
                  <w14:solidFill>
                    <w14:schemeClr w14:val="tx1"/>
                  </w14:solidFill>
                </w14:textFill>
              </w:rPr>
              <w:t>软件件号</w:t>
            </w: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1" w:type="pct"/>
            <w:gridSpan w:val="2"/>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eastAsia="宋体" w:cs="Times New Roman"/>
                <w:bCs/>
                <w:color w:val="000000" w:themeColor="text1"/>
                <w:sz w:val="21"/>
                <w:szCs w:val="21"/>
                <w:highlight w:val="none"/>
                <w:lang w:val="en-US" w:eastAsia="zh-CN"/>
                <w14:textFill>
                  <w14:solidFill>
                    <w14:schemeClr w14:val="tx1"/>
                  </w14:solidFill>
                </w14:textFill>
              </w:rPr>
            </w:pPr>
            <w:r>
              <w:rPr>
                <w:rFonts w:hint="eastAsia" w:cs="Times New Roman"/>
                <w:bCs/>
                <w:color w:val="000000" w:themeColor="text1"/>
                <w:sz w:val="21"/>
                <w:szCs w:val="21"/>
                <w:highlight w:val="none"/>
                <w:lang w:val="en-US" w:eastAsia="zh-CN"/>
                <w14:textFill>
                  <w14:solidFill>
                    <w14:schemeClr w14:val="tx1"/>
                  </w14:solidFill>
                </w14:textFill>
              </w:rPr>
              <w:t>软件版本</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yellow"/>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6" w:type="pct"/>
            <w:gridSpan w:val="3"/>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yellow"/>
                <w14:textFill>
                  <w14:solidFill>
                    <w14:schemeClr w14:val="tx1"/>
                  </w14:solidFill>
                </w14:textFill>
              </w:rPr>
            </w:pP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yellow"/>
                <w14:textFill>
                  <w14:solidFill>
                    <w14:schemeClr w14:val="tx1"/>
                  </w14:solidFill>
                </w14:textFill>
              </w:rPr>
            </w:pPr>
          </w:p>
        </w:tc>
        <w:tc>
          <w:tcPr>
            <w:tcW w:w="841" w:type="pct"/>
            <w:gridSpan w:val="2"/>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yellow"/>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yellow"/>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主要测试设备</w:t>
            </w: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型号</w:t>
            </w: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计量编号</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试验起止时间</w:t>
            </w:r>
          </w:p>
        </w:tc>
        <w:tc>
          <w:tcPr>
            <w:tcW w:w="3693"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检查依据</w:t>
            </w:r>
          </w:p>
        </w:tc>
        <w:tc>
          <w:tcPr>
            <w:tcW w:w="3693"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lang w:eastAsia="zh-CN"/>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w:t>
            </w:r>
            <w:r>
              <w:rPr>
                <w:rFonts w:hint="eastAsia" w:cs="Times New Roman"/>
                <w:bCs/>
                <w:i/>
                <w:iCs/>
                <w:color w:val="000000" w:themeColor="text1"/>
                <w:sz w:val="21"/>
                <w:szCs w:val="21"/>
                <w:lang w:val="en-US" w:eastAsia="zh-CN"/>
                <w14:textFill>
                  <w14:solidFill>
                    <w14:schemeClr w14:val="tx1"/>
                  </w14:solidFill>
                </w14:textFill>
              </w:rPr>
              <w:t>XXX环境鉴定试验大纲（非电磁类）</w:t>
            </w:r>
            <w:r>
              <w:rPr>
                <w:rFonts w:hint="default" w:ascii="Times New Roman" w:hAnsi="Times New Roman" w:cs="Times New Roman"/>
                <w:bCs/>
                <w:i/>
                <w:iCs/>
                <w:color w:val="000000" w:themeColor="text1"/>
                <w:sz w:val="21"/>
                <w:szCs w:val="21"/>
                <w14:textFill>
                  <w14:solidFill>
                    <w14:schemeClr w14:val="tx1"/>
                  </w14:solidFill>
                </w14:textFill>
              </w:rPr>
              <w:t>》</w:t>
            </w:r>
            <w:r>
              <w:rPr>
                <w:rFonts w:hint="eastAsia" w:cs="Times New Roman"/>
                <w:bCs/>
                <w:i/>
                <w:iCs/>
                <w:color w:val="000000" w:themeColor="text1"/>
                <w:sz w:val="21"/>
                <w:szCs w:val="21"/>
                <w:lang w:eastAsia="zh-CN"/>
                <w14:textFill>
                  <w14:solidFill>
                    <w14:schemeClr w14:val="tx1"/>
                  </w14:solidFill>
                </w14:textFill>
              </w:rPr>
              <w:t>（</w:t>
            </w:r>
            <w:r>
              <w:rPr>
                <w:rFonts w:hint="eastAsia" w:cs="Times New Roman"/>
                <w:bCs/>
                <w:i/>
                <w:iCs/>
                <w:color w:val="000000" w:themeColor="text1"/>
                <w:sz w:val="21"/>
                <w:szCs w:val="21"/>
                <w:lang w:val="en-US" w:eastAsia="zh-CN"/>
                <w14:textFill>
                  <w14:solidFill>
                    <w14:schemeClr w14:val="tx1"/>
                  </w14:solidFill>
                </w14:textFill>
              </w:rPr>
              <w:t>版本</w:t>
            </w:r>
            <w:r>
              <w:rPr>
                <w:rFonts w:hint="eastAsia" w:cs="Times New Roman"/>
                <w:bCs/>
                <w:i/>
                <w:iCs/>
                <w:color w:val="000000" w:themeColor="text1"/>
                <w:sz w:val="21"/>
                <w:szCs w:val="21"/>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试验阶段</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检测项目</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检测要求</w:t>
            </w: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结论</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4"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lang w:eastAsia="zh-CN"/>
                <w14:textFill>
                  <w14:solidFill>
                    <w14:schemeClr w14:val="tx1"/>
                  </w14:solidFill>
                </w14:textFill>
              </w:rPr>
            </w:pPr>
            <w:r>
              <w:rPr>
                <w:rFonts w:hint="eastAsia" w:cs="Times New Roman"/>
                <w:bCs/>
                <w:color w:val="000000" w:themeColor="text1"/>
                <w:sz w:val="21"/>
                <w:szCs w:val="21"/>
                <w:lang w:val="en-US" w:eastAsia="zh-CN"/>
                <w14:textFill>
                  <w14:solidFill>
                    <w14:schemeClr w14:val="tx1"/>
                  </w14:solidFill>
                </w14:textFill>
              </w:rPr>
              <w:t>试验前</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QPAT1-1</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QPAT2-2</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QPAT2-3</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QPAT2-4</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QPAT2-5</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QPAT3</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lang w:eastAsia="zh-CN"/>
                <w14:textFill>
                  <w14:solidFill>
                    <w14:schemeClr w14:val="tx1"/>
                  </w14:solidFill>
                </w14:textFill>
              </w:rPr>
            </w:pPr>
            <w:r>
              <w:rPr>
                <w:rFonts w:hint="eastAsia" w:cs="Times New Roman"/>
                <w:bCs/>
                <w:color w:val="000000" w:themeColor="text1"/>
                <w:sz w:val="21"/>
                <w:szCs w:val="21"/>
                <w:lang w:val="en-US" w:eastAsia="zh-CN"/>
                <w14:textFill>
                  <w14:solidFill>
                    <w14:schemeClr w14:val="tx1"/>
                  </w14:solidFill>
                </w14:textFill>
              </w:rPr>
              <w:t>试验中</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4"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lang w:eastAsia="zh-CN"/>
                <w14:textFill>
                  <w14:solidFill>
                    <w14:schemeClr w14:val="tx1"/>
                  </w14:solidFill>
                </w14:textFill>
              </w:rPr>
            </w:pPr>
            <w:r>
              <w:rPr>
                <w:rFonts w:hint="eastAsia" w:cs="Times New Roman"/>
                <w:bCs/>
                <w:color w:val="000000" w:themeColor="text1"/>
                <w:sz w:val="21"/>
                <w:szCs w:val="21"/>
                <w:lang w:val="en-US" w:eastAsia="zh-CN"/>
                <w14:textFill>
                  <w14:solidFill>
                    <w14:schemeClr w14:val="tx1"/>
                  </w14:solidFill>
                </w14:textFill>
              </w:rPr>
              <w:t>试验后</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QPAT1-1</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QPAT2-2</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QPAT3</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QPAT4</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试验结论</w:t>
            </w:r>
          </w:p>
        </w:tc>
        <w:tc>
          <w:tcPr>
            <w:tcW w:w="845"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89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试验人员/日期</w:t>
            </w:r>
          </w:p>
        </w:tc>
        <w:tc>
          <w:tcPr>
            <w:tcW w:w="256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bl>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示例：</w:t>
      </w:r>
    </w:p>
    <w:p>
      <w:pPr>
        <w:pStyle w:val="122"/>
        <w:keepLines w:val="0"/>
        <w:pageBreakBefore w:val="0"/>
        <w:numPr>
          <w:ilvl w:val="3"/>
          <w:numId w:val="0"/>
        </w:numPr>
        <w:kinsoku/>
        <w:wordWrap/>
        <w:overflowPunct/>
        <w:topLinePunct w:val="0"/>
        <w:bidi w:val="0"/>
        <w:spacing w:before="156" w:after="156" w:line="420" w:lineRule="exact"/>
        <w:outlineLvl w:val="9"/>
        <w:rPr>
          <w:rFonts w:hint="default" w:ascii="Times New Roman" w:hAnsi="Times New Roman" w:cs="Times New Roman"/>
          <w:color w:val="000000" w:themeColor="text1"/>
          <w14:textFill>
            <w14:solidFill>
              <w14:schemeClr w14:val="tx1"/>
            </w14:solidFill>
          </w14:textFill>
        </w:rPr>
      </w:pPr>
      <w:bookmarkStart w:id="467" w:name="_Toc396990348"/>
      <w:bookmarkStart w:id="468" w:name="_Toc499832661"/>
      <w:bookmarkStart w:id="469" w:name="_Toc528609620"/>
      <w:bookmarkStart w:id="470" w:name="_Toc15131144"/>
      <w:bookmarkStart w:id="471" w:name="_Toc17665"/>
      <w:bookmarkStart w:id="472" w:name="_Toc18561"/>
      <w:bookmarkStart w:id="473" w:name="_Toc4436"/>
      <w:bookmarkStart w:id="474" w:name="_Toc18181"/>
      <w:r>
        <w:rPr>
          <w:rFonts w:hint="default" w:ascii="Times New Roman" w:hAnsi="Times New Roman" w:cs="Times New Roman"/>
          <w:color w:val="000000" w:themeColor="text1"/>
          <w:szCs w:val="24"/>
          <w14:textFill>
            <w14:solidFill>
              <w14:schemeClr w14:val="tx1"/>
            </w14:solidFill>
          </w14:textFill>
        </w:rPr>
        <w:t>A.1</w:t>
      </w:r>
      <w:bookmarkEnd w:id="467"/>
      <w:bookmarkEnd w:id="468"/>
      <w:bookmarkEnd w:id="469"/>
      <w:bookmarkEnd w:id="470"/>
      <w:r>
        <w:rPr>
          <w:rFonts w:hint="default" w:ascii="Times New Roman" w:hAnsi="Times New Roman" w:cs="Times New Roman"/>
          <w:color w:val="000000" w:themeColor="text1"/>
          <w:szCs w:val="24"/>
          <w14:textFill>
            <w14:solidFill>
              <w14:schemeClr w14:val="tx1"/>
            </w14:solidFill>
          </w14:textFill>
        </w:rPr>
        <w:t>低温试验</w:t>
      </w:r>
      <w:bookmarkEnd w:id="471"/>
      <w:bookmarkEnd w:id="472"/>
      <w:bookmarkEnd w:id="473"/>
      <w:bookmarkEnd w:id="474"/>
    </w:p>
    <w:p>
      <w:pPr>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tbl>
      <w:tblPr>
        <w:tblStyle w:val="29"/>
        <w:tblW w:w="503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3"/>
        <w:gridCol w:w="293"/>
        <w:gridCol w:w="852"/>
        <w:gridCol w:w="310"/>
        <w:gridCol w:w="1398"/>
        <w:gridCol w:w="131"/>
        <w:gridCol w:w="941"/>
        <w:gridCol w:w="1060"/>
        <w:gridCol w:w="397"/>
        <w:gridCol w:w="1072"/>
        <w:gridCol w:w="9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4" w:type="pct"/>
            <w:gridSpan w:val="9"/>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鉴定试验检查记录表</w:t>
            </w: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试验项目</w:t>
            </w:r>
          </w:p>
        </w:tc>
        <w:tc>
          <w:tcPr>
            <w:tcW w:w="210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低温试验</w:t>
            </w:r>
          </w:p>
        </w:tc>
        <w:tc>
          <w:tcPr>
            <w:tcW w:w="84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试验地点</w:t>
            </w: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产品名称</w:t>
            </w:r>
          </w:p>
        </w:tc>
        <w:tc>
          <w:tcPr>
            <w:tcW w:w="161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件号</w:t>
            </w:r>
          </w:p>
        </w:tc>
        <w:tc>
          <w:tcPr>
            <w:tcW w:w="84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序列号</w:t>
            </w: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613"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3"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主要测试设备</w:t>
            </w: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型号</w:t>
            </w: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计量编号</w:t>
            </w: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991"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5"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试验起止时间</w:t>
            </w:r>
          </w:p>
        </w:tc>
        <w:tc>
          <w:tcPr>
            <w:tcW w:w="3643"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6"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检查依据</w:t>
            </w:r>
          </w:p>
        </w:tc>
        <w:tc>
          <w:tcPr>
            <w:tcW w:w="3643"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lang w:eastAsia="zh-CN"/>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w:t>
            </w:r>
            <w:r>
              <w:rPr>
                <w:rFonts w:hint="eastAsia" w:cs="Times New Roman"/>
                <w:bCs/>
                <w:i/>
                <w:iCs/>
                <w:color w:val="000000" w:themeColor="text1"/>
                <w:sz w:val="21"/>
                <w:szCs w:val="21"/>
                <w:lang w:val="en-US" w:eastAsia="zh-CN"/>
                <w14:textFill>
                  <w14:solidFill>
                    <w14:schemeClr w14:val="tx1"/>
                  </w14:solidFill>
                </w14:textFill>
              </w:rPr>
              <w:t>X设备环境</w:t>
            </w:r>
            <w:r>
              <w:rPr>
                <w:rFonts w:hint="default" w:ascii="Times New Roman" w:hAnsi="Times New Roman" w:cs="Times New Roman"/>
                <w:bCs/>
                <w:i/>
                <w:iCs/>
                <w:color w:val="000000" w:themeColor="text1"/>
                <w:sz w:val="21"/>
                <w:szCs w:val="21"/>
                <w14:textFill>
                  <w14:solidFill>
                    <w14:schemeClr w14:val="tx1"/>
                  </w14:solidFill>
                </w14:textFill>
              </w:rPr>
              <w:t>鉴定试验大纲》</w:t>
            </w:r>
            <w:r>
              <w:rPr>
                <w:rFonts w:hint="eastAsia" w:cs="Times New Roman"/>
                <w:bCs/>
                <w:i/>
                <w:iCs/>
                <w:color w:val="000000" w:themeColor="text1"/>
                <w:sz w:val="21"/>
                <w:szCs w:val="21"/>
                <w:lang w:eastAsia="zh-CN"/>
                <w14:textFill>
                  <w14:solidFill>
                    <w14:schemeClr w14:val="tx1"/>
                  </w14:solidFill>
                </w14:textFill>
              </w:rPr>
              <w:t>（</w:t>
            </w:r>
            <w:r>
              <w:rPr>
                <w:rFonts w:hint="eastAsia" w:cs="Times New Roman"/>
                <w:bCs/>
                <w:i/>
                <w:iCs/>
                <w:color w:val="000000" w:themeColor="text1"/>
                <w:sz w:val="21"/>
                <w:szCs w:val="21"/>
                <w:lang w:val="en-US" w:eastAsia="zh-CN"/>
                <w14:textFill>
                  <w14:solidFill>
                    <w14:schemeClr w14:val="tx1"/>
                  </w14:solidFill>
                </w14:textFill>
              </w:rPr>
              <w:t>A版</w:t>
            </w:r>
            <w:r>
              <w:rPr>
                <w:rFonts w:hint="eastAsia" w:cs="Times New Roman"/>
                <w:bCs/>
                <w:i/>
                <w:iCs/>
                <w:color w:val="000000" w:themeColor="text1"/>
                <w:sz w:val="21"/>
                <w:szCs w:val="21"/>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试验阶段</w:t>
            </w: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检测项目</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检测要求</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结论</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2"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000000" w:themeColor="text1"/>
                <w:sz w:val="21"/>
                <w:szCs w:val="21"/>
                <w:lang w:val="en-US" w:eastAsia="zh-CN"/>
                <w14:textFill>
                  <w14:solidFill>
                    <w14:schemeClr w14:val="tx1"/>
                  </w14:solidFill>
                </w14:textFill>
              </w:rPr>
            </w:pPr>
            <w:r>
              <w:rPr>
                <w:rFonts w:hint="eastAsia" w:cs="Times New Roman"/>
                <w:bCs/>
                <w:color w:val="000000" w:themeColor="text1"/>
                <w:sz w:val="21"/>
                <w:szCs w:val="21"/>
                <w:lang w:val="en-US" w:eastAsia="zh-CN"/>
                <w14:textFill>
                  <w14:solidFill>
                    <w14:schemeClr w14:val="tx1"/>
                  </w14:solidFill>
                </w14:textFill>
              </w:rPr>
              <w:t>试验前</w:t>
            </w: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QPAT1-1</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目视检查产品不应存在裂纹、劣化、腐（锈）蚀、结构及安装连接件破坏。</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导光板调光测试</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QPAT2-2</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BRT/DIM/TEST功能测试</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QPAT3</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数字开关信号测试</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29" w:hRule="atLeast"/>
          <w:jc w:val="center"/>
        </w:trPr>
        <w:tc>
          <w:tcPr>
            <w:tcW w:w="6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QPAT4</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硬线信号交联测试</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000000" w:themeColor="text1"/>
                <w:sz w:val="21"/>
                <w:szCs w:val="21"/>
                <w:lang w:val="en-US" w:eastAsia="zh-CN"/>
                <w14:textFill>
                  <w14:solidFill>
                    <w14:schemeClr w14:val="tx1"/>
                  </w14:solidFill>
                </w14:textFill>
              </w:rPr>
            </w:pPr>
            <w:r>
              <w:rPr>
                <w:rFonts w:hint="eastAsia" w:cs="Times New Roman"/>
                <w:bCs/>
                <w:color w:val="000000" w:themeColor="text1"/>
                <w:sz w:val="21"/>
                <w:szCs w:val="21"/>
                <w:lang w:val="en-US" w:eastAsia="zh-CN"/>
                <w14:textFill>
                  <w14:solidFill>
                    <w14:schemeClr w14:val="tx1"/>
                  </w14:solidFill>
                </w14:textFill>
              </w:rPr>
              <w:t>试验中</w:t>
            </w: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导光板调光测试</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2"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lang w:eastAsia="zh-CN"/>
                <w14:textFill>
                  <w14:solidFill>
                    <w14:schemeClr w14:val="tx1"/>
                  </w14:solidFill>
                </w14:textFill>
              </w:rPr>
            </w:pPr>
            <w:r>
              <w:rPr>
                <w:rFonts w:hint="eastAsia" w:cs="Times New Roman"/>
                <w:bCs/>
                <w:color w:val="000000" w:themeColor="text1"/>
                <w:sz w:val="21"/>
                <w:szCs w:val="21"/>
                <w:lang w:val="en-US" w:eastAsia="zh-CN"/>
                <w14:textFill>
                  <w14:solidFill>
                    <w14:schemeClr w14:val="tx1"/>
                  </w14:solidFill>
                </w14:textFill>
              </w:rPr>
              <w:t>试验后</w:t>
            </w: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QPAT1-1</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目视检查产品不应存在裂纹、劣化、腐（锈）蚀、结构及安装连接件破坏。</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导光板调光测试</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QPAT2-2</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BRT/DIM/TEST功能测试</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QPAT3</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数字开关信号测试</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QPAT4</w:t>
            </w:r>
          </w:p>
        </w:tc>
        <w:tc>
          <w:tcPr>
            <w:tcW w:w="2228"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iCs/>
                <w:color w:val="000000" w:themeColor="text1"/>
                <w:sz w:val="21"/>
                <w:szCs w:val="21"/>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硬线信号交联测试</w:t>
            </w:r>
          </w:p>
        </w:tc>
        <w:tc>
          <w:tcPr>
            <w:tcW w:w="85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试验结论</w:t>
            </w:r>
          </w:p>
        </w:tc>
        <w:tc>
          <w:tcPr>
            <w:tcW w:w="844"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8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试验人员/日期</w:t>
            </w:r>
          </w:p>
        </w:tc>
        <w:tc>
          <w:tcPr>
            <w:tcW w:w="2575"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14:textFill>
            <w14:solidFill>
              <w14:schemeClr w14:val="tx1"/>
            </w14:solidFill>
          </w14:textFill>
        </w:rPr>
      </w:pPr>
    </w:p>
    <w:p>
      <w:pPr>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pPr>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p>
    <w:p>
      <w:pPr>
        <w:pStyle w:val="120"/>
        <w:keepLines w:val="0"/>
        <w:pageBreakBefore w:val="0"/>
        <w:kinsoku/>
        <w:wordWrap/>
        <w:overflowPunct/>
        <w:topLinePunct w:val="0"/>
        <w:bidi w:val="0"/>
        <w:spacing w:before="156" w:after="156" w:line="420" w:lineRule="exact"/>
        <w:ind w:left="0" w:leftChars="0" w:firstLineChars="0"/>
        <w:rPr>
          <w:rFonts w:hint="default" w:ascii="Times New Roman" w:hAnsi="Times New Roman" w:cs="Times New Roman"/>
          <w:color w:val="000000" w:themeColor="text1"/>
          <w14:textFill>
            <w14:solidFill>
              <w14:schemeClr w14:val="tx1"/>
            </w14:solidFill>
          </w14:textFill>
        </w:rPr>
      </w:pPr>
      <w:bookmarkStart w:id="475" w:name="_Toc253"/>
      <w:bookmarkStart w:id="476" w:name="_Toc25577"/>
      <w:bookmarkStart w:id="477" w:name="_Toc812"/>
      <w:r>
        <w:rPr>
          <w:rFonts w:hint="default" w:ascii="Times New Roman" w:hAnsi="Times New Roman" w:cs="Times New Roman"/>
          <w:color w:val="000000" w:themeColor="text1"/>
          <w14:textFill>
            <w14:solidFill>
              <w14:schemeClr w14:val="tx1"/>
            </w14:solidFill>
          </w14:textFill>
        </w:rPr>
        <w:t>试验故障报告</w:t>
      </w:r>
      <w:bookmarkEnd w:id="475"/>
      <w:bookmarkEnd w:id="476"/>
      <w:bookmarkEnd w:id="477"/>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color w:val="000000" w:themeColor="text1"/>
          <w:sz w:val="30"/>
          <w:szCs w:val="30"/>
          <w14:textFill>
            <w14:solidFill>
              <w14:schemeClr w14:val="tx1"/>
            </w14:solidFill>
          </w14:textFill>
        </w:rPr>
      </w:pPr>
      <w:r>
        <w:rPr>
          <w:rFonts w:hint="eastAsia" w:ascii="黑体" w:hAnsi="黑体" w:eastAsia="黑体" w:cs="黑体"/>
          <w:color w:val="000000" w:themeColor="text1"/>
          <w:sz w:val="30"/>
          <w:szCs w:val="30"/>
          <w14:textFill>
            <w14:solidFill>
              <w14:schemeClr w14:val="tx1"/>
            </w14:solidFill>
          </w14:textFill>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color w:val="000000" w:themeColor="text1"/>
          <w:sz w:val="30"/>
          <w:szCs w:val="30"/>
          <w14:textFill>
            <w14:solidFill>
              <w14:schemeClr w14:val="tx1"/>
            </w14:solidFill>
          </w14:textFill>
        </w:rPr>
      </w:pPr>
      <w:bookmarkStart w:id="478" w:name="_Toc6861239"/>
      <w:bookmarkStart w:id="479" w:name="_Toc11800071"/>
      <w:r>
        <w:rPr>
          <w:rFonts w:hint="default" w:ascii="Times New Roman" w:hAnsi="Times New Roman" w:cs="Times New Roman"/>
          <w:color w:val="000000" w:themeColor="text1"/>
          <w:sz w:val="30"/>
          <w:szCs w:val="30"/>
          <w14:textFill>
            <w14:solidFill>
              <w14:schemeClr w14:val="tx1"/>
            </w14:solidFill>
          </w14:textFill>
        </w:rPr>
        <w:t>试验故障报告</w:t>
      </w:r>
      <w:bookmarkEnd w:id="478"/>
      <w:bookmarkEnd w:id="479"/>
    </w:p>
    <w:p>
      <w:pPr>
        <w:pStyle w:val="122"/>
        <w:keepLines w:val="0"/>
        <w:pageBreakBefore w:val="0"/>
        <w:numPr>
          <w:ilvl w:val="1"/>
          <w:numId w:val="8"/>
        </w:numPr>
        <w:kinsoku/>
        <w:wordWrap/>
        <w:overflowPunct/>
        <w:topLinePunct w:val="0"/>
        <w:bidi w:val="0"/>
        <w:spacing w:before="156" w:after="156" w:line="420" w:lineRule="exact"/>
        <w:ind w:left="-3360" w:leftChars="0" w:firstLineChars="0"/>
        <w:outlineLvl w:val="0"/>
        <w:rPr>
          <w:rFonts w:hint="default" w:ascii="Times New Roman" w:hAnsi="Times New Roman" w:cs="Times New Roman"/>
          <w:color w:val="000000" w:themeColor="text1"/>
          <w:sz w:val="28"/>
          <w:szCs w:val="28"/>
          <w14:textFill>
            <w14:solidFill>
              <w14:schemeClr w14:val="tx1"/>
            </w14:solidFill>
          </w14:textFill>
        </w:rPr>
      </w:pPr>
      <w:bookmarkStart w:id="480" w:name="_Toc11800072"/>
      <w:bookmarkStart w:id="481" w:name="_Toc12617"/>
      <w:bookmarkStart w:id="482" w:name="_Toc461"/>
      <w:bookmarkStart w:id="483" w:name="_Toc11870421"/>
      <w:bookmarkStart w:id="484" w:name="_Toc159958148"/>
      <w:bookmarkStart w:id="485" w:name="_Ref11868321"/>
      <w:bookmarkStart w:id="486" w:name="_Toc6861240"/>
      <w:bookmarkStart w:id="487" w:name="_Toc16452"/>
      <w:r>
        <w:rPr>
          <w:rFonts w:hint="default" w:ascii="Times New Roman" w:hAnsi="Times New Roman" w:cs="Times New Roman"/>
          <w:color w:val="000000" w:themeColor="text1"/>
          <w:sz w:val="28"/>
          <w:szCs w:val="28"/>
          <w14:textFill>
            <w14:solidFill>
              <w14:schemeClr w14:val="tx1"/>
            </w14:solidFill>
          </w14:textFill>
        </w:rPr>
        <w:t>试验故障报告单</w:t>
      </w:r>
      <w:bookmarkEnd w:id="480"/>
      <w:bookmarkEnd w:id="481"/>
      <w:bookmarkEnd w:id="482"/>
      <w:bookmarkEnd w:id="483"/>
      <w:bookmarkEnd w:id="484"/>
      <w:bookmarkEnd w:id="485"/>
      <w:bookmarkEnd w:id="486"/>
      <w:bookmarkEnd w:id="487"/>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试验故障报告单见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_Ref11868352 \r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表B.1</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kinsoku/>
        <w:wordWrap/>
        <w:overflowPunct/>
        <w:topLinePunct w:val="0"/>
        <w:bidi w:val="0"/>
        <w:spacing w:line="420" w:lineRule="exact"/>
        <w:ind w:left="1034" w:leftChars="0" w:firstLineChars="0"/>
        <w:rPr>
          <w:rFonts w:hint="default" w:ascii="Times New Roman" w:hAnsi="Times New Roman" w:cs="Times New Roman"/>
          <w:color w:val="000000" w:themeColor="text1"/>
          <w14:textFill>
            <w14:solidFill>
              <w14:schemeClr w14:val="tx1"/>
            </w14:solidFill>
          </w14:textFill>
        </w:rPr>
      </w:pPr>
      <w:bookmarkStart w:id="488" w:name="_Ref11868352"/>
      <w:r>
        <w:rPr>
          <w:rFonts w:hint="default" w:ascii="Times New Roman" w:hAnsi="Times New Roman" w:cs="Times New Roman"/>
          <w:color w:val="000000" w:themeColor="text1"/>
          <w14:textFill>
            <w14:solidFill>
              <w14:schemeClr w14:val="tx1"/>
            </w14:solidFill>
          </w14:textFill>
        </w:rPr>
        <w:t>试验故障报告单</w:t>
      </w:r>
      <w:bookmarkEnd w:id="488"/>
    </w:p>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报告单编号：</w:t>
      </w:r>
      <w:r>
        <w:rPr>
          <w:rFonts w:hint="default" w:ascii="Times New Roman" w:hAnsi="Times New Roman" w:cs="Times New Roman"/>
          <w:color w:val="000000" w:themeColor="text1"/>
          <w:sz w:val="21"/>
          <w:szCs w:val="21"/>
          <w:u w:val="single"/>
          <w14:textFill>
            <w14:solidFill>
              <w14:schemeClr w14:val="tx1"/>
            </w14:solidFill>
          </w14:textFill>
        </w:rPr>
        <w:t>　　　　　　</w:t>
      </w:r>
      <w:r>
        <w:rPr>
          <w:rFonts w:hint="default" w:ascii="Times New Roman" w:hAnsi="Times New Roman" w:cs="Times New Roman"/>
          <w:color w:val="000000" w:themeColor="text1"/>
          <w:sz w:val="21"/>
          <w:szCs w:val="21"/>
          <w14:textFill>
            <w14:solidFill>
              <w14:schemeClr w14:val="tx1"/>
            </w14:solidFill>
          </w14:textFill>
        </w:rPr>
        <w:t>日期：</w:t>
      </w:r>
      <w:r>
        <w:rPr>
          <w:rFonts w:hint="default" w:ascii="Times New Roman" w:hAnsi="Times New Roman" w:cs="Times New Roman"/>
          <w:color w:val="000000" w:themeColor="text1"/>
          <w:sz w:val="21"/>
          <w:szCs w:val="21"/>
          <w:u w:val="single"/>
          <w14:textFill>
            <w14:solidFill>
              <w14:schemeClr w14:val="tx1"/>
            </w14:solidFill>
          </w14:textFill>
        </w:rPr>
        <w:t>　　　　　</w:t>
      </w:r>
    </w:p>
    <w:tbl>
      <w:tblPr>
        <w:tblStyle w:val="29"/>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被试品信息</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产品名称</w:t>
            </w:r>
          </w:p>
        </w:tc>
        <w:tc>
          <w:tcPr>
            <w:tcW w:w="6626" w:type="dxa"/>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产品型号</w:t>
            </w:r>
          </w:p>
        </w:tc>
        <w:tc>
          <w:tcPr>
            <w:tcW w:w="2898" w:type="dxa"/>
            <w:gridSpan w:val="2"/>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211" w:type="dxa"/>
            <w:gridSpan w:val="2"/>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产品编号</w:t>
            </w:r>
          </w:p>
        </w:tc>
        <w:tc>
          <w:tcPr>
            <w:tcW w:w="2517"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发现</w:t>
            </w:r>
            <w:r>
              <w:rPr>
                <w:rFonts w:hint="eastAsia" w:ascii="Times New Roman" w:hAnsi="Times New Roman" w:cs="Times New Roman"/>
                <w:color w:val="000000" w:themeColor="text1"/>
                <w:sz w:val="21"/>
                <w:szCs w:val="21"/>
                <w:lang w:val="en-US" w:eastAsia="zh-CN"/>
                <w14:textFill>
                  <w14:solidFill>
                    <w14:schemeClr w14:val="tx1"/>
                  </w14:solidFill>
                </w14:textFill>
              </w:rPr>
              <w:t>故障</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的时机</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试验中发现</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的</w:t>
            </w:r>
            <w:r>
              <w:rPr>
                <w:rFonts w:hint="eastAsia" w:ascii="Times New Roman" w:hAnsi="Times New Roman" w:cs="Times New Roman"/>
                <w:color w:val="000000" w:themeColor="text1"/>
                <w:sz w:val="21"/>
                <w:szCs w:val="21"/>
                <w:lang w:val="en-US" w:eastAsia="zh-CN"/>
                <w14:textFill>
                  <w14:solidFill>
                    <w14:schemeClr w14:val="tx1"/>
                  </w14:solidFill>
                </w14:textFill>
              </w:rPr>
              <w:t>故障</w:t>
            </w:r>
            <w:r>
              <w:rPr>
                <w:rFonts w:hint="default" w:ascii="Times New Roman" w:hAnsi="Times New Roman" w:cs="Times New Roman"/>
                <w:color w:val="000000" w:themeColor="text1"/>
                <w:sz w:val="21"/>
                <w:szCs w:val="21"/>
                <w14:textFill>
                  <w14:solidFill>
                    <w14:schemeClr w14:val="tx1"/>
                  </w14:solidFill>
                </w14:textFill>
              </w:rPr>
              <w:t>描述</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故障原因分析</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会签</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承试单位</w:t>
            </w:r>
          </w:p>
        </w:tc>
        <w:tc>
          <w:tcPr>
            <w:tcW w:w="2578"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19" w:type="dxa"/>
            <w:gridSpan w:val="2"/>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承研单位</w:t>
            </w:r>
          </w:p>
        </w:tc>
        <w:tc>
          <w:tcPr>
            <w:tcW w:w="2729" w:type="dxa"/>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14:textFill>
            <w14:solidFill>
              <w14:schemeClr w14:val="tx1"/>
            </w14:solidFill>
          </w14:textFill>
        </w:rPr>
      </w:pPr>
      <w:bookmarkStart w:id="489" w:name="_Toc11800073"/>
      <w:bookmarkStart w:id="490" w:name="_Toc11870422"/>
      <w:bookmarkStart w:id="491" w:name="_Toc159958149"/>
      <w:bookmarkStart w:id="492" w:name="_Toc6861241"/>
    </w:p>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2"/>
        <w:keepLines w:val="0"/>
        <w:pageBreakBefore w:val="0"/>
        <w:numPr>
          <w:ilvl w:val="1"/>
          <w:numId w:val="8"/>
        </w:numPr>
        <w:kinsoku/>
        <w:wordWrap/>
        <w:overflowPunct/>
        <w:topLinePunct w:val="0"/>
        <w:bidi w:val="0"/>
        <w:spacing w:before="156" w:after="156" w:line="420" w:lineRule="exact"/>
        <w:ind w:left="-3360" w:leftChars="0" w:firstLineChars="0"/>
        <w:outlineLvl w:val="0"/>
        <w:rPr>
          <w:rFonts w:hint="default" w:ascii="Times New Roman" w:hAnsi="Times New Roman" w:cs="Times New Roman"/>
          <w:color w:val="000000" w:themeColor="text1"/>
          <w14:textFill>
            <w14:solidFill>
              <w14:schemeClr w14:val="tx1"/>
            </w14:solidFill>
          </w14:textFill>
        </w:rPr>
      </w:pPr>
      <w:bookmarkStart w:id="493" w:name="_Toc16270"/>
      <w:bookmarkStart w:id="494" w:name="_Toc5924"/>
      <w:bookmarkStart w:id="495" w:name="_Toc12939"/>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分析报告表</w:t>
      </w:r>
      <w:bookmarkEnd w:id="489"/>
      <w:bookmarkEnd w:id="490"/>
      <w:bookmarkEnd w:id="491"/>
      <w:bookmarkEnd w:id="492"/>
      <w:bookmarkEnd w:id="493"/>
      <w:bookmarkEnd w:id="494"/>
      <w:bookmarkEnd w:id="495"/>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w:t>
      </w:r>
      <w:r>
        <w:rPr>
          <w:rFonts w:hint="eastAsia" w:cs="Times New Roman"/>
          <w:color w:val="000000" w:themeColor="text1"/>
          <w:sz w:val="24"/>
          <w:szCs w:val="24"/>
          <w:lang w:val="en-US" w:eastAsia="zh-CN"/>
          <w14:textFill>
            <w14:solidFill>
              <w14:schemeClr w14:val="tx1"/>
            </w14:solidFill>
          </w14:textFill>
        </w:rPr>
        <w:t>故障</w:t>
      </w:r>
      <w:r>
        <w:rPr>
          <w:rFonts w:hint="default" w:ascii="Times New Roman" w:hAnsi="Times New Roman" w:cs="Times New Roman"/>
          <w:color w:val="000000" w:themeColor="text1"/>
          <w:sz w:val="24"/>
          <w:szCs w:val="24"/>
          <w14:textFill>
            <w14:solidFill>
              <w14:schemeClr w14:val="tx1"/>
            </w14:solidFill>
          </w14:textFill>
        </w:rPr>
        <w:t>分析报告表见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_Ref11868360 \r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表B.2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kinsoku/>
        <w:wordWrap/>
        <w:overflowPunct/>
        <w:topLinePunct w:val="0"/>
        <w:bidi w:val="0"/>
        <w:spacing w:line="420" w:lineRule="exact"/>
        <w:ind w:left="1034" w:leftChars="0" w:firstLineChars="0"/>
        <w:rPr>
          <w:rFonts w:hint="default" w:ascii="Times New Roman" w:hAnsi="Times New Roman" w:cs="Times New Roman"/>
          <w:color w:val="000000" w:themeColor="text1"/>
          <w14:textFill>
            <w14:solidFill>
              <w14:schemeClr w14:val="tx1"/>
            </w14:solidFill>
          </w14:textFill>
        </w:rPr>
      </w:pPr>
      <w:bookmarkStart w:id="496" w:name="_Ref11868360"/>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分析报告表</w:t>
      </w:r>
      <w:bookmarkEnd w:id="496"/>
    </w:p>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报告单编号：</w:t>
      </w:r>
      <w:r>
        <w:rPr>
          <w:rFonts w:hint="default" w:ascii="Times New Roman" w:hAnsi="Times New Roman" w:cs="Times New Roman"/>
          <w:color w:val="000000" w:themeColor="text1"/>
          <w:sz w:val="21"/>
          <w:u w:val="single"/>
          <w14:textFill>
            <w14:solidFill>
              <w14:schemeClr w14:val="tx1"/>
            </w14:solidFill>
          </w14:textFill>
        </w:rPr>
        <w:t>　　　　　　</w:t>
      </w:r>
      <w:r>
        <w:rPr>
          <w:rFonts w:hint="default" w:ascii="Times New Roman" w:hAnsi="Times New Roman" w:cs="Times New Roman"/>
          <w:color w:val="000000" w:themeColor="text1"/>
          <w:sz w:val="21"/>
          <w14:textFill>
            <w14:solidFill>
              <w14:schemeClr w14:val="tx1"/>
            </w14:solidFill>
          </w14:textFill>
        </w:rPr>
        <w:t>日期：</w:t>
      </w:r>
      <w:r>
        <w:rPr>
          <w:rFonts w:hint="default" w:ascii="Times New Roman" w:hAnsi="Times New Roman" w:cs="Times New Roman"/>
          <w:color w:val="000000" w:themeColor="text1"/>
          <w:sz w:val="21"/>
          <w:u w:val="single"/>
          <w14:textFill>
            <w14:solidFill>
              <w14:schemeClr w14:val="tx1"/>
            </w14:solidFill>
          </w14:textFill>
        </w:rPr>
        <w:t>　　　　　</w:t>
      </w:r>
    </w:p>
    <w:tbl>
      <w:tblPr>
        <w:tblStyle w:val="29"/>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故障分析报告表编号</w:t>
            </w:r>
          </w:p>
        </w:tc>
        <w:tc>
          <w:tcPr>
            <w:tcW w:w="245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41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填表日期</w:t>
            </w:r>
          </w:p>
        </w:tc>
        <w:tc>
          <w:tcPr>
            <w:tcW w:w="266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故障件型号、名称、编号</w:t>
            </w:r>
          </w:p>
        </w:tc>
        <w:tc>
          <w:tcPr>
            <w:tcW w:w="6533" w:type="dxa"/>
            <w:gridSpan w:val="6"/>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承研单位</w:t>
            </w:r>
          </w:p>
        </w:tc>
        <w:tc>
          <w:tcPr>
            <w:tcW w:w="180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44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c>
          <w:tcPr>
            <w:tcW w:w="2131"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c>
          <w:tcPr>
            <w:tcW w:w="1202"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承试单位</w:t>
            </w:r>
          </w:p>
        </w:tc>
        <w:tc>
          <w:tcPr>
            <w:tcW w:w="175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bl>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497" w:name="_Toc11800074"/>
      <w:bookmarkStart w:id="498" w:name="_Toc512070417"/>
    </w:p>
    <w:p>
      <w:pPr>
        <w:pStyle w:val="122"/>
        <w:keepLines w:val="0"/>
        <w:pageBreakBefore w:val="0"/>
        <w:numPr>
          <w:ilvl w:val="1"/>
          <w:numId w:val="8"/>
        </w:numPr>
        <w:kinsoku/>
        <w:wordWrap/>
        <w:overflowPunct/>
        <w:topLinePunct w:val="0"/>
        <w:bidi w:val="0"/>
        <w:spacing w:before="156" w:after="156" w:line="420" w:lineRule="exact"/>
        <w:ind w:left="-3360" w:leftChars="0" w:firstLineChars="0"/>
        <w:outlineLvl w:val="0"/>
        <w:rPr>
          <w:rFonts w:hint="default" w:ascii="Times New Roman" w:hAnsi="Times New Roman" w:cs="Times New Roman"/>
          <w:color w:val="000000" w:themeColor="text1"/>
          <w14:textFill>
            <w14:solidFill>
              <w14:schemeClr w14:val="tx1"/>
            </w14:solidFill>
          </w14:textFill>
        </w:rPr>
      </w:pPr>
      <w:bookmarkStart w:id="499" w:name="_Toc176"/>
      <w:bookmarkStart w:id="500" w:name="_Toc14328"/>
      <w:bookmarkStart w:id="501" w:name="_Toc24393"/>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纠正措施报告表</w:t>
      </w:r>
      <w:bookmarkEnd w:id="497"/>
      <w:bookmarkEnd w:id="498"/>
      <w:bookmarkEnd w:id="499"/>
      <w:bookmarkEnd w:id="500"/>
      <w:bookmarkEnd w:id="501"/>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w:t>
      </w:r>
      <w:r>
        <w:rPr>
          <w:rFonts w:hint="eastAsia" w:cs="Times New Roman"/>
          <w:color w:val="000000" w:themeColor="text1"/>
          <w:sz w:val="24"/>
          <w:szCs w:val="24"/>
          <w:lang w:val="en-US" w:eastAsia="zh-CN"/>
          <w14:textFill>
            <w14:solidFill>
              <w14:schemeClr w14:val="tx1"/>
            </w14:solidFill>
          </w14:textFill>
        </w:rPr>
        <w:t>故障</w:t>
      </w:r>
      <w:r>
        <w:rPr>
          <w:rFonts w:hint="default" w:ascii="Times New Roman" w:hAnsi="Times New Roman" w:cs="Times New Roman"/>
          <w:color w:val="000000" w:themeColor="text1"/>
          <w:sz w:val="24"/>
          <w:szCs w:val="24"/>
          <w14:textFill>
            <w14:solidFill>
              <w14:schemeClr w14:val="tx1"/>
            </w14:solidFill>
          </w14:textFill>
        </w:rPr>
        <w:t>纠正措施报告表见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_Ref11868367 \r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表B.3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kinsoku/>
        <w:wordWrap/>
        <w:overflowPunct/>
        <w:topLinePunct w:val="0"/>
        <w:bidi w:val="0"/>
        <w:spacing w:line="420" w:lineRule="exact"/>
        <w:ind w:left="1034" w:leftChars="0" w:firstLineChars="0"/>
        <w:rPr>
          <w:rFonts w:hint="default" w:ascii="Times New Roman" w:hAnsi="Times New Roman" w:cs="Times New Roman"/>
          <w:color w:val="000000" w:themeColor="text1"/>
          <w14:textFill>
            <w14:solidFill>
              <w14:schemeClr w14:val="tx1"/>
            </w14:solidFill>
          </w14:textFill>
        </w:rPr>
      </w:pPr>
      <w:bookmarkStart w:id="502" w:name="_Ref11868367"/>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纠正措施报告表</w:t>
      </w:r>
      <w:bookmarkEnd w:id="502"/>
    </w:p>
    <w:p>
      <w:pPr>
        <w:pStyle w:val="109"/>
        <w:keepLines w:val="0"/>
        <w:pageBreakBefore w:val="0"/>
        <w:kinsoku/>
        <w:wordWrap/>
        <w:overflowPunct/>
        <w:topLinePunct w:val="0"/>
        <w:bidi w:val="0"/>
        <w:spacing w:line="420" w:lineRule="exact"/>
        <w:ind w:firstLine="123" w:firstLineChars="59"/>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报告单编号：</w:t>
      </w:r>
      <w:r>
        <w:rPr>
          <w:rFonts w:hint="default" w:ascii="Times New Roman" w:hAnsi="Times New Roman" w:cs="Times New Roman"/>
          <w:color w:val="000000" w:themeColor="text1"/>
          <w:sz w:val="21"/>
          <w:u w:val="single"/>
          <w14:textFill>
            <w14:solidFill>
              <w14:schemeClr w14:val="tx1"/>
            </w14:solidFill>
          </w14:textFill>
        </w:rPr>
        <w:t>　　　　　　</w:t>
      </w:r>
      <w:r>
        <w:rPr>
          <w:rFonts w:hint="default" w:ascii="Times New Roman" w:hAnsi="Times New Roman" w:cs="Times New Roman"/>
          <w:color w:val="000000" w:themeColor="text1"/>
          <w:sz w:val="21"/>
          <w14:textFill>
            <w14:solidFill>
              <w14:schemeClr w14:val="tx1"/>
            </w14:solidFill>
          </w14:textFill>
        </w:rPr>
        <w:t>日期：</w:t>
      </w:r>
      <w:r>
        <w:rPr>
          <w:rFonts w:hint="default" w:ascii="Times New Roman" w:hAnsi="Times New Roman" w:cs="Times New Roman"/>
          <w:color w:val="000000" w:themeColor="text1"/>
          <w:sz w:val="21"/>
          <w:u w:val="single"/>
          <w14:textFill>
            <w14:solidFill>
              <w14:schemeClr w14:val="tx1"/>
            </w14:solidFill>
          </w14:textFill>
        </w:rPr>
        <w:t>　　　　　</w:t>
      </w:r>
    </w:p>
    <w:tbl>
      <w:tblPr>
        <w:tblStyle w:val="29"/>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故障产品名称、型号</w:t>
            </w:r>
          </w:p>
        </w:tc>
        <w:tc>
          <w:tcPr>
            <w:tcW w:w="245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39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填表日期</w:t>
            </w:r>
          </w:p>
        </w:tc>
        <w:tc>
          <w:tcPr>
            <w:tcW w:w="271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纠正措施实施单位</w:t>
            </w:r>
          </w:p>
        </w:tc>
        <w:tc>
          <w:tcPr>
            <w:tcW w:w="245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39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实施日期</w:t>
            </w:r>
          </w:p>
        </w:tc>
        <w:tc>
          <w:tcPr>
            <w:tcW w:w="271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遗留</w:t>
            </w:r>
            <w:r>
              <w:rPr>
                <w:rFonts w:hint="eastAsia" w:cs="Times New Roman"/>
                <w:bCs/>
                <w:snapToGrid w:val="0"/>
                <w:color w:val="000000" w:themeColor="text1"/>
                <w:spacing w:val="2"/>
                <w:sz w:val="21"/>
                <w:szCs w:val="21"/>
                <w:lang w:val="en-US" w:eastAsia="zh-CN"/>
                <w14:textFill>
                  <w14:solidFill>
                    <w14:schemeClr w14:val="tx1"/>
                  </w14:solidFill>
                </w14:textFill>
              </w:rPr>
              <w:t>故障问题</w:t>
            </w:r>
            <w:r>
              <w:rPr>
                <w:rFonts w:hint="default" w:ascii="Times New Roman" w:hAnsi="Times New Roman" w:cs="Times New Roman"/>
                <w:bCs/>
                <w:snapToGrid w:val="0"/>
                <w:color w:val="000000" w:themeColor="text1"/>
                <w:spacing w:val="2"/>
                <w:sz w:val="21"/>
                <w:szCs w:val="21"/>
                <w14:textFill>
                  <w14:solidFill>
                    <w14:schemeClr w14:val="tx1"/>
                  </w14:solidFill>
                </w14:textFill>
              </w:rPr>
              <w:t>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承研单位</w:t>
            </w: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承试单位</w:t>
            </w: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lang w:val="zh-CN"/>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br w:type="page"/>
      </w:r>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14:textFill>
            <w14:solidFill>
              <w14:schemeClr w14:val="tx1"/>
            </w14:solidFill>
          </w14:textFill>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widowControl/>
        <w:ind w:firstLine="0" w:firstLineChars="0"/>
        <w:jc w:val="center"/>
        <w:rPr>
          <w:b/>
          <w:color w:val="000000" w:themeColor="text1"/>
          <w14:textFill>
            <w14:solidFill>
              <w14:schemeClr w14:val="tx1"/>
            </w14:solidFill>
          </w14:textFill>
        </w:rPr>
      </w:pPr>
      <w:bookmarkStart w:id="503" w:name="_Toc24629088"/>
      <w:bookmarkEnd w:id="503"/>
      <w:bookmarkStart w:id="504" w:name="_Toc57003018"/>
      <w:bookmarkEnd w:id="504"/>
      <w:bookmarkStart w:id="505" w:name="_Toc24629021"/>
      <w:bookmarkEnd w:id="505"/>
    </w:p>
    <w:p>
      <w:pPr>
        <w:widowControl/>
        <w:ind w:firstLine="0" w:firstLineChars="0"/>
        <w:jc w:val="center"/>
        <w:rPr>
          <w:b/>
          <w:color w:val="000000" w:themeColor="text1"/>
          <w14:textFill>
            <w14:solidFill>
              <w14:schemeClr w14:val="tx1"/>
            </w14:solidFill>
          </w14:textFill>
        </w:rPr>
      </w:pPr>
    </w:p>
    <w:p>
      <w:pPr>
        <w:widowControl/>
        <w:ind w:firstLine="0" w:firstLineChars="0"/>
        <w:jc w:val="center"/>
        <w:rPr>
          <w:b/>
          <w:color w:val="000000" w:themeColor="text1"/>
          <w14:textFill>
            <w14:solidFill>
              <w14:schemeClr w14:val="tx1"/>
            </w14:solidFill>
          </w14:textFill>
        </w:rPr>
      </w:pPr>
    </w:p>
    <w:p>
      <w:pPr>
        <w:widowControl/>
        <w:ind w:firstLine="0" w:firstLineChars="0"/>
        <w:jc w:val="center"/>
        <w:rPr>
          <w:b/>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bookmarkStart w:id="506" w:name="_Hlk24184068"/>
    </w:p>
    <w:p>
      <w:pPr>
        <w:widowControl/>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This version can be used by </w:t>
      </w:r>
    </w:p>
    <w:p>
      <w:pPr>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AVICAS GENERIC TECHNOLOGY CO., LTD</w:t>
      </w: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 xml:space="preserve">NOTICE: The contents of this document are proprietary to </w:t>
      </w:r>
    </w:p>
    <w:p>
      <w:pPr>
        <w:ind w:firstLine="0" w:firstLineChars="0"/>
        <w:jc w:val="center"/>
        <w:rPr>
          <w:color w:val="000000" w:themeColor="text1"/>
          <w14:textFill>
            <w14:solidFill>
              <w14:schemeClr w14:val="tx1"/>
            </w14:solidFill>
          </w14:textFill>
        </w:rPr>
      </w:pPr>
      <w:bookmarkStart w:id="507" w:name="_Hlk24183964"/>
      <w:r>
        <w:rPr>
          <w:color w:val="000000" w:themeColor="text1"/>
          <w14:textFill>
            <w14:solidFill>
              <w14:schemeClr w14:val="tx1"/>
            </w14:solidFill>
          </w14:textFill>
        </w:rPr>
        <w:t>AVICAS GENERIC TECHNOLOGY CO., LTD</w:t>
      </w:r>
      <w:bookmarkEnd w:id="507"/>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 xml:space="preserve">and shall not be disclosed, disseminated, copied, or used except for purposes expressly authorized in writing by </w:t>
      </w: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AVICAS GENERIC TECHNOLOGY CO., LTD.</w:t>
      </w:r>
    </w:p>
    <w:bookmarkEnd w:id="506"/>
    <w:p>
      <w:pPr>
        <w:ind w:firstLine="0" w:firstLineChars="0"/>
        <w:jc w:val="center"/>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sectPr>
      <w:headerReference r:id="rId17" w:type="first"/>
      <w:footerReference r:id="rId19" w:type="first"/>
      <w:footerReference r:id="rId18" w:type="default"/>
      <w:pgSz w:w="11906" w:h="16838"/>
      <w:pgMar w:top="1701" w:right="1418" w:bottom="1418" w:left="1418" w:header="850" w:footer="1417" w:gutter="0"/>
      <w:pgNumType w:start="1"/>
      <w:cols w:space="425" w:num="1"/>
      <w:titlePg/>
      <w:docGrid w:type="linesAndChar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bin" w:date="2025-04-25T11:46:53Z" w:initials="l">
    <w:p w14:paraId="02BB42DC">
      <w:pPr>
        <w:pStyle w:val="13"/>
        <w:rPr>
          <w:rFonts w:hint="default" w:eastAsiaTheme="minorEastAsia"/>
          <w:lang w:val="en-US" w:eastAsia="zh-CN"/>
        </w:rPr>
      </w:pPr>
      <w:r>
        <w:rPr>
          <w:rFonts w:hint="eastAsia"/>
          <w:lang w:val="en-US" w:eastAsia="zh-CN"/>
        </w:rPr>
        <w:t>补充160G判据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BB42D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508"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508"/>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8</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9"/>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9"/>
      <w:pBdr>
        <w:bottom w:val="none" w:color="auto" w:sz="0" w:space="0"/>
      </w:pBdr>
    </w:pPr>
  </w:p>
  <w:p>
    <w:pPr>
      <w:jc w:val="center"/>
    </w:pPr>
    <w:r>
      <w:rPr>
        <w:rFonts w:ascii="Arial" w:hAnsi="Arial" w:eastAsia="Arial" w:cs="Arial"/>
        <w:color w:val="FFFFFF"/>
        <w:sz w:val="10"/>
      </w:rPr>
      <w:t>5LiL6L295Lq677yabWF6aGVueWFuZyzkuIvovb3ml7bpl7TvvJoyMDI1LTAzLTE4IDEzOjU0OjA4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9"/>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rPr>
              <w:rFonts w:hint="default" w:eastAsia="宋体"/>
              <w:lang w:val="en-US" w:eastAsia="zh-CN"/>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pPr>
      <w:pStyle w:val="19"/>
      <w:jc w:val="both"/>
      <w:rPr>
        <w:sz w:val="2"/>
        <w:szCs w:val="2"/>
      </w:rPr>
    </w:pPr>
  </w:p>
  <w:p>
    <w:pPr>
      <w:jc w:val="center"/>
    </w:pPr>
    <w:r>
      <w:rPr>
        <w:rFonts w:ascii="Arial" w:hAnsi="Arial" w:eastAsia="Arial" w:cs="Arial"/>
        <w:color w:val="FFFFFF"/>
        <w:sz w:val="10"/>
      </w:rPr>
      <w:t>5LiL6L295Lq677yabWF6aGVueWFuZyzkuIvovb3ml7bpl7TvvJoyMDI1LTAzLTE4IDEzOjU0OjA4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p>
    <w:pPr>
      <w:jc w:val="center"/>
    </w:pPr>
    <w:r>
      <w:rPr>
        <w:rFonts w:ascii="Arial" w:hAnsi="Arial" w:eastAsia="Arial" w:cs="Arial"/>
        <w:color w:val="FFFFFF"/>
        <w:sz w:val="10"/>
      </w:rPr>
      <w:t>5LiL6L295Lq677yabWF6aGVueWFuZyzkuIvovb3ml7bpl7TvvJoyMDI1LTAzLTE4IDEzOjU0OjA4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p>
    <w:pPr>
      <w:jc w:val="center"/>
    </w:pPr>
    <w:r>
      <w:rPr>
        <w:rFonts w:ascii="Arial" w:hAnsi="Arial" w:eastAsia="Arial" w:cs="Arial"/>
        <w:color w:val="FFFFFF"/>
        <w:sz w:val="10"/>
      </w:rPr>
      <w:t>5LiL6L295Lq677yabWF6aGVueWFuZyzkuIvovb3ml7bpl7TvvJoyMDI1LTAzLTE4IDEzOjU0OjA4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9"/>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  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  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rPr>
              <w:rFonts w:hint="default"/>
              <w:lang w:val="en-US"/>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pPr>
      <w:pStyle w:val="19"/>
      <w:jc w:val="both"/>
      <w:rPr>
        <w:sz w:val="10"/>
        <w:szCs w:val="10"/>
      </w:rPr>
    </w:pPr>
  </w:p>
  <w:p>
    <w:pPr>
      <w:jc w:val="center"/>
    </w:pPr>
    <w:r>
      <w:rPr>
        <w:rFonts w:ascii="Arial" w:hAnsi="Arial" w:eastAsia="Arial" w:cs="Arial"/>
        <w:color w:val="FFFFFF"/>
        <w:sz w:val="10"/>
      </w:rPr>
      <w:t>5LiL6L295Lq677yabWF6aGVueWFuZyzkuIvovb3ml7bpl7TvvJoyMDI1LTAzLTE4IDEzOjU0OjA4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pPr>
  </w:p>
  <w:p>
    <w:pPr>
      <w:jc w:val="center"/>
    </w:pPr>
    <w:r>
      <w:rPr>
        <w:rFonts w:ascii="Arial" w:hAnsi="Arial" w:eastAsia="Arial" w:cs="Arial"/>
        <w:color w:val="FFFFFF"/>
        <w:sz w:val="10"/>
      </w:rPr>
      <w:t>5LiL6L295Lq677yabWF6aGVueWFuZyzkuIvovb3ml7bpl7TvvJoyMDI1LTAzLTE4IDEzOjU0OjA4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D7C02"/>
    <w:multiLevelType w:val="multilevel"/>
    <w:tmpl w:val="8B5D7C0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
    <w:nsid w:val="8D23B7F2"/>
    <w:multiLevelType w:val="multilevel"/>
    <w:tmpl w:val="8D23B7F2"/>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91C862EB"/>
    <w:multiLevelType w:val="multilevel"/>
    <w:tmpl w:val="91C862E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97409ED6"/>
    <w:multiLevelType w:val="multilevel"/>
    <w:tmpl w:val="97409ED6"/>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9BF47676"/>
    <w:multiLevelType w:val="multilevel"/>
    <w:tmpl w:val="9BF4767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9D88E247"/>
    <w:multiLevelType w:val="multilevel"/>
    <w:tmpl w:val="9D88E247"/>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9EAF375E"/>
    <w:multiLevelType w:val="multilevel"/>
    <w:tmpl w:val="9EAF375E"/>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9EE77041"/>
    <w:multiLevelType w:val="multilevel"/>
    <w:tmpl w:val="9EE77041"/>
    <w:lvl w:ilvl="0" w:tentative="0">
      <w:start w:val="1"/>
      <w:numFmt w:val="decimal"/>
      <w:suff w:val="spac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A5D5AD13"/>
    <w:multiLevelType w:val="multilevel"/>
    <w:tmpl w:val="A5D5AD13"/>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B08B42D2"/>
    <w:multiLevelType w:val="multilevel"/>
    <w:tmpl w:val="B08B42D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rPr>
        <w:rFonts w:hint="eastAsia"/>
      </w:rPr>
    </w:lvl>
    <w:lvl w:ilvl="2" w:tentative="0">
      <w:start w:val="1"/>
      <w:numFmt w:val="lowerRoman"/>
      <w:lvlText w:val="%3."/>
      <w:lvlJc w:val="right"/>
      <w:pPr>
        <w:ind w:left="1402" w:hanging="420"/>
      </w:pPr>
      <w:rPr>
        <w:rFonts w:hint="eastAsia"/>
      </w:rPr>
    </w:lvl>
    <w:lvl w:ilvl="3" w:tentative="0">
      <w:start w:val="1"/>
      <w:numFmt w:val="decimal"/>
      <w:lvlText w:val="%4."/>
      <w:lvlJc w:val="left"/>
      <w:pPr>
        <w:ind w:left="1822" w:hanging="420"/>
      </w:pPr>
      <w:rPr>
        <w:rFonts w:hint="eastAsia"/>
      </w:rPr>
    </w:lvl>
    <w:lvl w:ilvl="4" w:tentative="0">
      <w:start w:val="1"/>
      <w:numFmt w:val="lowerLetter"/>
      <w:lvlText w:val="%5)"/>
      <w:lvlJc w:val="left"/>
      <w:pPr>
        <w:ind w:left="2242" w:hanging="420"/>
      </w:pPr>
      <w:rPr>
        <w:rFonts w:hint="eastAsia"/>
      </w:rPr>
    </w:lvl>
    <w:lvl w:ilvl="5" w:tentative="0">
      <w:start w:val="1"/>
      <w:numFmt w:val="lowerRoman"/>
      <w:lvlText w:val="%6."/>
      <w:lvlJc w:val="right"/>
      <w:pPr>
        <w:ind w:left="2662" w:hanging="420"/>
      </w:pPr>
      <w:rPr>
        <w:rFonts w:hint="eastAsia"/>
      </w:rPr>
    </w:lvl>
    <w:lvl w:ilvl="6" w:tentative="0">
      <w:start w:val="1"/>
      <w:numFmt w:val="decimal"/>
      <w:lvlText w:val="%7."/>
      <w:lvlJc w:val="left"/>
      <w:pPr>
        <w:ind w:left="3082" w:hanging="420"/>
      </w:pPr>
      <w:rPr>
        <w:rFonts w:hint="eastAsia"/>
      </w:rPr>
    </w:lvl>
    <w:lvl w:ilvl="7" w:tentative="0">
      <w:start w:val="1"/>
      <w:numFmt w:val="lowerLetter"/>
      <w:lvlText w:val="%8)"/>
      <w:lvlJc w:val="left"/>
      <w:pPr>
        <w:ind w:left="3502" w:hanging="420"/>
      </w:pPr>
      <w:rPr>
        <w:rFonts w:hint="eastAsia"/>
      </w:rPr>
    </w:lvl>
    <w:lvl w:ilvl="8" w:tentative="0">
      <w:start w:val="1"/>
      <w:numFmt w:val="lowerRoman"/>
      <w:lvlText w:val="%9."/>
      <w:lvlJc w:val="right"/>
      <w:pPr>
        <w:ind w:left="3922" w:hanging="420"/>
      </w:pPr>
      <w:rPr>
        <w:rFonts w:hint="eastAsia"/>
      </w:rPr>
    </w:lvl>
  </w:abstractNum>
  <w:abstractNum w:abstractNumId="10">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C53E3BC5"/>
    <w:multiLevelType w:val="singleLevel"/>
    <w:tmpl w:val="C53E3BC5"/>
    <w:lvl w:ilvl="0" w:tentative="0">
      <w:start w:val="1"/>
      <w:numFmt w:val="lowerLetter"/>
      <w:lvlText w:val="%1)"/>
      <w:lvlJc w:val="left"/>
      <w:pPr>
        <w:tabs>
          <w:tab w:val="left" w:pos="312"/>
        </w:tabs>
      </w:pPr>
    </w:lvl>
  </w:abstractNum>
  <w:abstractNum w:abstractNumId="12">
    <w:nsid w:val="C69813ED"/>
    <w:multiLevelType w:val="multilevel"/>
    <w:tmpl w:val="C69813ED"/>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3">
    <w:nsid w:val="D10F64AD"/>
    <w:multiLevelType w:val="multilevel"/>
    <w:tmpl w:val="D10F64AD"/>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E296BD89"/>
    <w:multiLevelType w:val="multilevel"/>
    <w:tmpl w:val="E296BD89"/>
    <w:lvl w:ilvl="0" w:tentative="0">
      <w:start w:val="1"/>
      <w:numFmt w:val="decimal"/>
      <w:suff w:val="nothing"/>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5">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050704BF"/>
    <w:multiLevelType w:val="multilevel"/>
    <w:tmpl w:val="050704BF"/>
    <w:lvl w:ilvl="0" w:tentative="0">
      <w:start w:val="1"/>
      <w:numFmt w:val="decimal"/>
      <w:pStyle w:val="48"/>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8">
    <w:nsid w:val="1DF735D4"/>
    <w:multiLevelType w:val="multilevel"/>
    <w:tmpl w:val="1DF735D4"/>
    <w:lvl w:ilvl="0" w:tentative="0">
      <w:start w:val="1"/>
      <w:numFmt w:val="lowerLetter"/>
      <w:pStyle w:val="56"/>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9">
    <w:nsid w:val="1EE9491C"/>
    <w:multiLevelType w:val="multilevel"/>
    <w:tmpl w:val="1EE9491C"/>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0">
    <w:nsid w:val="2ADC43E1"/>
    <w:multiLevelType w:val="multilevel"/>
    <w:tmpl w:val="2ADC43E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2F40A786"/>
    <w:multiLevelType w:val="multilevel"/>
    <w:tmpl w:val="2F40A78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2">
    <w:nsid w:val="33C29A51"/>
    <w:multiLevelType w:val="multilevel"/>
    <w:tmpl w:val="33C29A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3">
    <w:nsid w:val="381BF361"/>
    <w:multiLevelType w:val="multilevel"/>
    <w:tmpl w:val="381BF36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4">
    <w:nsid w:val="3E83FC08"/>
    <w:multiLevelType w:val="multilevel"/>
    <w:tmpl w:val="3E83FC0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5">
    <w:nsid w:val="3FEC6C9F"/>
    <w:multiLevelType w:val="multilevel"/>
    <w:tmpl w:val="3FEC6C9F"/>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6">
    <w:nsid w:val="416A3995"/>
    <w:multiLevelType w:val="multilevel"/>
    <w:tmpl w:val="416A3995"/>
    <w:lvl w:ilvl="0" w:tentative="0">
      <w:start w:val="1"/>
      <w:numFmt w:val="decimal"/>
      <w:pStyle w:val="4"/>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5"/>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6"/>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7"/>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7">
    <w:nsid w:val="4376425F"/>
    <w:multiLevelType w:val="multilevel"/>
    <w:tmpl w:val="4376425F"/>
    <w:lvl w:ilvl="0" w:tentative="0">
      <w:start w:val="1"/>
      <w:numFmt w:val="none"/>
      <w:pStyle w:val="117"/>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4C163C48"/>
    <w:multiLevelType w:val="multilevel"/>
    <w:tmpl w:val="4C163C48"/>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9">
    <w:nsid w:val="525A1664"/>
    <w:multiLevelType w:val="multilevel"/>
    <w:tmpl w:val="525A1664"/>
    <w:lvl w:ilvl="0" w:tentative="0">
      <w:start w:val="1"/>
      <w:numFmt w:val="decimal"/>
      <w:lvlText w:val="%1."/>
      <w:lvlJc w:val="left"/>
      <w:pPr>
        <w:ind w:left="425" w:hanging="425"/>
      </w:pPr>
    </w:lvl>
    <w:lvl w:ilvl="1" w:tentative="0">
      <w:start w:val="1"/>
      <w:numFmt w:val="decimal"/>
      <w:pStyle w:val="22"/>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0">
    <w:nsid w:val="534AA4D6"/>
    <w:multiLevelType w:val="singleLevel"/>
    <w:tmpl w:val="534AA4D6"/>
    <w:lvl w:ilvl="0" w:tentative="0">
      <w:start w:val="1"/>
      <w:numFmt w:val="lowerLetter"/>
      <w:lvlText w:val="%1)"/>
      <w:lvlJc w:val="left"/>
      <w:pPr>
        <w:tabs>
          <w:tab w:val="left" w:pos="312"/>
        </w:tabs>
      </w:pPr>
    </w:lvl>
  </w:abstractNum>
  <w:abstractNum w:abstractNumId="31">
    <w:nsid w:val="5ACA50D1"/>
    <w:multiLevelType w:val="multilevel"/>
    <w:tmpl w:val="5ACA50D1"/>
    <w:lvl w:ilvl="0" w:tentative="0">
      <w:start w:val="1"/>
      <w:numFmt w:val="bullet"/>
      <w:pStyle w:val="78"/>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2">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3"/>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3">
    <w:nsid w:val="5ECF7312"/>
    <w:multiLevelType w:val="multilevel"/>
    <w:tmpl w:val="5ECF731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4">
    <w:nsid w:val="627D26CE"/>
    <w:multiLevelType w:val="multilevel"/>
    <w:tmpl w:val="627D26CE"/>
    <w:lvl w:ilvl="0" w:tentative="0">
      <w:start w:val="1"/>
      <w:numFmt w:val="upperLetter"/>
      <w:pStyle w:val="12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3360" w:firstLine="0"/>
      </w:pPr>
      <w:rPr>
        <w:rFonts w:hint="default" w:ascii="Arial" w:hAnsi="Arial" w:eastAsia="黑体"/>
        <w:b w:val="0"/>
        <w:i w:val="0"/>
        <w:sz w:val="24"/>
        <w:szCs w:val="24"/>
      </w:rPr>
    </w:lvl>
    <w:lvl w:ilvl="2" w:tentative="0">
      <w:start w:val="1"/>
      <w:numFmt w:val="decimal"/>
      <w:lvlText w:val="%1.%2.%3"/>
      <w:lvlJc w:val="left"/>
      <w:pPr>
        <w:tabs>
          <w:tab w:val="left" w:pos="0"/>
        </w:tabs>
        <w:ind w:left="-3360" w:firstLine="0"/>
      </w:pPr>
      <w:rPr>
        <w:rFonts w:hint="default" w:ascii="Arial" w:hAnsi="Arial" w:eastAsia="黑体"/>
        <w:b w:val="0"/>
        <w:i w:val="0"/>
        <w:sz w:val="24"/>
        <w:szCs w:val="24"/>
      </w:rPr>
    </w:lvl>
    <w:lvl w:ilvl="3" w:tentative="0">
      <w:start w:val="1"/>
      <w:numFmt w:val="decimal"/>
      <w:pStyle w:val="122"/>
      <w:lvlText w:val="%1.%2.%3.%4"/>
      <w:lvlJc w:val="left"/>
      <w:pPr>
        <w:tabs>
          <w:tab w:val="left" w:pos="964"/>
        </w:tabs>
        <w:ind w:left="-3360" w:firstLine="0"/>
      </w:pPr>
      <w:rPr>
        <w:rFonts w:hint="default" w:ascii="Arial" w:hAnsi="Arial" w:eastAsia="黑体"/>
        <w:b w:val="0"/>
        <w:i w:val="0"/>
        <w:sz w:val="24"/>
        <w:szCs w:val="24"/>
      </w:rPr>
    </w:lvl>
    <w:lvl w:ilvl="4" w:tentative="0">
      <w:start w:val="1"/>
      <w:numFmt w:val="decimal"/>
      <w:lvlText w:val="%1.%2.%3.%4.%5"/>
      <w:lvlJc w:val="left"/>
      <w:pPr>
        <w:tabs>
          <w:tab w:val="left" w:pos="1134"/>
        </w:tabs>
        <w:ind w:left="-336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336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336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1034" w:hanging="4394"/>
      </w:pPr>
      <w:rPr>
        <w:rFonts w:hint="default" w:ascii="Arial" w:hAnsi="Arial" w:eastAsia="黑体"/>
        <w:sz w:val="24"/>
      </w:rPr>
    </w:lvl>
    <w:lvl w:ilvl="8" w:tentative="0">
      <w:start w:val="1"/>
      <w:numFmt w:val="decimal"/>
      <w:lvlRestart w:val="1"/>
      <w:suff w:val="nothing"/>
      <w:lvlText w:val="图%1.%9"/>
      <w:lvlJc w:val="center"/>
      <w:pPr>
        <w:ind w:left="1742" w:hanging="5102"/>
      </w:pPr>
      <w:rPr>
        <w:rFonts w:hint="default" w:ascii="Arial" w:hAnsi="Arial" w:eastAsia="黑体"/>
        <w:sz w:val="24"/>
      </w:rPr>
    </w:lvl>
  </w:abstractNum>
  <w:abstractNum w:abstractNumId="35">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6">
    <w:nsid w:val="642EF0F5"/>
    <w:multiLevelType w:val="singleLevel"/>
    <w:tmpl w:val="642EF0F5"/>
    <w:lvl w:ilvl="0" w:tentative="0">
      <w:start w:val="1"/>
      <w:numFmt w:val="lowerLetter"/>
      <w:lvlText w:val="%1)"/>
      <w:lvlJc w:val="left"/>
      <w:pPr>
        <w:tabs>
          <w:tab w:val="left" w:pos="312"/>
        </w:tabs>
      </w:pPr>
    </w:lvl>
  </w:abstractNum>
  <w:abstractNum w:abstractNumId="37">
    <w:nsid w:val="6B533851"/>
    <w:multiLevelType w:val="multilevel"/>
    <w:tmpl w:val="6B5338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8">
    <w:nsid w:val="7054523E"/>
    <w:multiLevelType w:val="multilevel"/>
    <w:tmpl w:val="7054523E"/>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9">
    <w:nsid w:val="71CEF510"/>
    <w:multiLevelType w:val="multilevel"/>
    <w:tmpl w:val="71CEF510"/>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0">
    <w:nsid w:val="76FE3367"/>
    <w:multiLevelType w:val="multilevel"/>
    <w:tmpl w:val="76FE3367"/>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41">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6"/>
  </w:num>
  <w:num w:numId="2">
    <w:abstractNumId w:val="29"/>
  </w:num>
  <w:num w:numId="3">
    <w:abstractNumId w:val="17"/>
  </w:num>
  <w:num w:numId="4">
    <w:abstractNumId w:val="18"/>
  </w:num>
  <w:num w:numId="5">
    <w:abstractNumId w:val="31"/>
  </w:num>
  <w:num w:numId="6">
    <w:abstractNumId w:val="32"/>
  </w:num>
  <w:num w:numId="7">
    <w:abstractNumId w:val="27"/>
  </w:num>
  <w:num w:numId="8">
    <w:abstractNumId w:val="34"/>
  </w:num>
  <w:num w:numId="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33"/>
  </w:num>
  <w:num w:numId="12">
    <w:abstractNumId w:val="19"/>
  </w:num>
  <w:num w:numId="13">
    <w:abstractNumId w:val="28"/>
  </w:num>
  <w:num w:numId="14">
    <w:abstractNumId w:val="36"/>
  </w:num>
  <w:num w:numId="15">
    <w:abstractNumId w:val="30"/>
  </w:num>
  <w:num w:numId="16">
    <w:abstractNumId w:val="37"/>
  </w:num>
  <w:num w:numId="17">
    <w:abstractNumId w:val="8"/>
  </w:num>
  <w:num w:numId="18">
    <w:abstractNumId w:val="2"/>
  </w:num>
  <w:num w:numId="19">
    <w:abstractNumId w:val="25"/>
  </w:num>
  <w:num w:numId="20">
    <w:abstractNumId w:val="24"/>
  </w:num>
  <w:num w:numId="21">
    <w:abstractNumId w:val="7"/>
  </w:num>
  <w:num w:numId="22">
    <w:abstractNumId w:val="3"/>
  </w:num>
  <w:num w:numId="23">
    <w:abstractNumId w:val="41"/>
  </w:num>
  <w:num w:numId="24">
    <w:abstractNumId w:val="16"/>
  </w:num>
  <w:num w:numId="25">
    <w:abstractNumId w:val="13"/>
  </w:num>
  <w:num w:numId="26">
    <w:abstractNumId w:val="10"/>
  </w:num>
  <w:num w:numId="27">
    <w:abstractNumId w:val="22"/>
  </w:num>
  <w:num w:numId="28">
    <w:abstractNumId w:val="35"/>
  </w:num>
  <w:num w:numId="29">
    <w:abstractNumId w:val="39"/>
  </w:num>
  <w:num w:numId="30">
    <w:abstractNumId w:val="12"/>
  </w:num>
  <w:num w:numId="31">
    <w:abstractNumId w:val="4"/>
  </w:num>
  <w:num w:numId="32">
    <w:abstractNumId w:val="38"/>
  </w:num>
  <w:num w:numId="33">
    <w:abstractNumId w:val="15"/>
  </w:num>
  <w:num w:numId="34">
    <w:abstractNumId w:val="40"/>
  </w:num>
  <w:num w:numId="35">
    <w:abstractNumId w:val="6"/>
  </w:num>
  <w:num w:numId="36">
    <w:abstractNumId w:val="20"/>
  </w:num>
  <w:num w:numId="37">
    <w:abstractNumId w:val="23"/>
  </w:num>
  <w:num w:numId="38">
    <w:abstractNumId w:val="9"/>
  </w:num>
  <w:num w:numId="39">
    <w:abstractNumId w:val="1"/>
  </w:num>
  <w:num w:numId="40">
    <w:abstractNumId w:val="5"/>
  </w:num>
  <w:num w:numId="41">
    <w:abstractNumId w:val="0"/>
  </w:num>
  <w:num w:numId="42">
    <w:abstractNumId w:val="21"/>
  </w:num>
  <w:num w:numId="43">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bin">
    <w15:presenceInfo w15:providerId="None" w15:userId="lib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38A07DA"/>
    <w:rsid w:val="03D0516C"/>
    <w:rsid w:val="03F05037"/>
    <w:rsid w:val="05806F38"/>
    <w:rsid w:val="060546A4"/>
    <w:rsid w:val="077E12D6"/>
    <w:rsid w:val="08545BCD"/>
    <w:rsid w:val="093A017E"/>
    <w:rsid w:val="0AAF719D"/>
    <w:rsid w:val="0AF20E3D"/>
    <w:rsid w:val="0B253A82"/>
    <w:rsid w:val="0C9A63DE"/>
    <w:rsid w:val="0CD36AA5"/>
    <w:rsid w:val="0D2F5577"/>
    <w:rsid w:val="0EDF44CA"/>
    <w:rsid w:val="0FAB2AF8"/>
    <w:rsid w:val="127862E8"/>
    <w:rsid w:val="13245AC9"/>
    <w:rsid w:val="185A0382"/>
    <w:rsid w:val="19183E2C"/>
    <w:rsid w:val="19A254D2"/>
    <w:rsid w:val="1B75596B"/>
    <w:rsid w:val="1E81152B"/>
    <w:rsid w:val="1E832DD4"/>
    <w:rsid w:val="219E73AB"/>
    <w:rsid w:val="225F6401"/>
    <w:rsid w:val="235F08A1"/>
    <w:rsid w:val="2A9A7D3E"/>
    <w:rsid w:val="2C657D26"/>
    <w:rsid w:val="2CAB1071"/>
    <w:rsid w:val="2FA66085"/>
    <w:rsid w:val="32C66D24"/>
    <w:rsid w:val="38FC2442"/>
    <w:rsid w:val="3A2357F3"/>
    <w:rsid w:val="3C691502"/>
    <w:rsid w:val="3D1169E6"/>
    <w:rsid w:val="3E2F37CD"/>
    <w:rsid w:val="42413617"/>
    <w:rsid w:val="426064F8"/>
    <w:rsid w:val="43303E1A"/>
    <w:rsid w:val="43947644"/>
    <w:rsid w:val="4609413A"/>
    <w:rsid w:val="477444D6"/>
    <w:rsid w:val="480C5B01"/>
    <w:rsid w:val="48E705C7"/>
    <w:rsid w:val="4B5A4954"/>
    <w:rsid w:val="52C11EA2"/>
    <w:rsid w:val="5A206F77"/>
    <w:rsid w:val="5ABF7DF7"/>
    <w:rsid w:val="5B1A67B2"/>
    <w:rsid w:val="5C211E77"/>
    <w:rsid w:val="5CBC2DA6"/>
    <w:rsid w:val="5D5300E0"/>
    <w:rsid w:val="61880863"/>
    <w:rsid w:val="69B81FE8"/>
    <w:rsid w:val="69BB5E1C"/>
    <w:rsid w:val="69F54685"/>
    <w:rsid w:val="6B5B68CC"/>
    <w:rsid w:val="6D885EE5"/>
    <w:rsid w:val="6E8E6A08"/>
    <w:rsid w:val="6EB4182B"/>
    <w:rsid w:val="6EEB7849"/>
    <w:rsid w:val="71D9574A"/>
    <w:rsid w:val="73854F3E"/>
    <w:rsid w:val="75AD50A4"/>
    <w:rsid w:val="764A70BC"/>
    <w:rsid w:val="76652A64"/>
    <w:rsid w:val="773D7DCA"/>
    <w:rsid w:val="782B0EB7"/>
    <w:rsid w:val="7A982F07"/>
    <w:rsid w:val="7BC54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4">
    <w:name w:val="heading 1"/>
    <w:basedOn w:val="1"/>
    <w:next w:val="1"/>
    <w:link w:val="46"/>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3"/>
    <w:link w:val="49"/>
    <w:unhideWhenUsed/>
    <w:qFormat/>
    <w:uiPriority w:val="0"/>
    <w:pPr>
      <w:numPr>
        <w:ilvl w:val="1"/>
        <w:numId w:val="1"/>
      </w:numPr>
      <w:spacing w:before="50" w:beforeLines="50" w:after="50" w:afterLines="50" w:line="360" w:lineRule="auto"/>
      <w:ind w:left="992" w:firstLineChars="0"/>
      <w:outlineLvl w:val="1"/>
    </w:pPr>
    <w:rPr>
      <w:rFonts w:ascii="Arial" w:hAnsi="Arial" w:eastAsia="黑体" w:cstheme="majorBidi"/>
      <w:bCs/>
      <w:sz w:val="30"/>
      <w:szCs w:val="32"/>
    </w:rPr>
  </w:style>
  <w:style w:type="paragraph" w:styleId="5">
    <w:name w:val="heading 3"/>
    <w:next w:val="1"/>
    <w:link w:val="51"/>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6">
    <w:name w:val="heading 4"/>
    <w:next w:val="1"/>
    <w:link w:val="50"/>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7">
    <w:name w:val="heading 5"/>
    <w:next w:val="1"/>
    <w:link w:val="84"/>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8">
    <w:name w:val="heading 6"/>
    <w:basedOn w:val="1"/>
    <w:next w:val="1"/>
    <w:link w:val="53"/>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customStyle="1" w:styleId="3">
    <w:name w:val="段落"/>
    <w:next w:val="1"/>
    <w:link w:val="96"/>
    <w:qFormat/>
    <w:uiPriority w:val="0"/>
    <w:pPr>
      <w:spacing w:line="400" w:lineRule="exact"/>
      <w:ind w:firstLine="482"/>
      <w:jc w:val="both"/>
    </w:pPr>
    <w:rPr>
      <w:rFonts w:ascii="Verdana" w:hAnsi="Verdana" w:eastAsia="宋体" w:cs="Times New Roman"/>
      <w:sz w:val="24"/>
      <w:szCs w:val="24"/>
      <w:lang w:val="en-US" w:eastAsia="zh-CN" w:bidi="ar-SA"/>
    </w:rPr>
  </w:style>
  <w:style w:type="paragraph" w:styleId="9">
    <w:name w:val="toc 7"/>
    <w:basedOn w:val="1"/>
    <w:next w:val="1"/>
    <w:qFormat/>
    <w:uiPriority w:val="0"/>
    <w:pPr>
      <w:ind w:left="1440"/>
      <w:jc w:val="left"/>
    </w:pPr>
    <w:rPr>
      <w:rFonts w:asciiTheme="minorHAnsi" w:eastAsiaTheme="minorHAnsi"/>
      <w:sz w:val="18"/>
      <w:szCs w:val="18"/>
    </w:rPr>
  </w:style>
  <w:style w:type="paragraph" w:styleId="10">
    <w:name w:val="Normal Indent"/>
    <w:basedOn w:val="1"/>
    <w:qFormat/>
    <w:uiPriority w:val="0"/>
    <w:pPr>
      <w:spacing w:line="300" w:lineRule="auto"/>
      <w:ind w:firstLine="420"/>
    </w:pPr>
    <w:rPr>
      <w:sz w:val="21"/>
      <w:szCs w:val="20"/>
    </w:rPr>
  </w:style>
  <w:style w:type="paragraph" w:styleId="11">
    <w:name w:val="caption"/>
    <w:basedOn w:val="1"/>
    <w:next w:val="1"/>
    <w:link w:val="42"/>
    <w:qFormat/>
    <w:uiPriority w:val="0"/>
    <w:pPr>
      <w:ind w:firstLine="0" w:firstLineChars="0"/>
      <w:jc w:val="center"/>
    </w:pPr>
    <w:rPr>
      <w:rFonts w:ascii="黑体" w:hAnsi="黑体" w:eastAsia="黑体" w:cs="Arial"/>
      <w:kern w:val="28"/>
      <w:sz w:val="21"/>
      <w:szCs w:val="21"/>
    </w:rPr>
  </w:style>
  <w:style w:type="paragraph" w:styleId="12">
    <w:name w:val="Document Map"/>
    <w:basedOn w:val="1"/>
    <w:link w:val="52"/>
    <w:unhideWhenUsed/>
    <w:qFormat/>
    <w:uiPriority w:val="99"/>
    <w:pPr>
      <w:spacing w:line="240" w:lineRule="auto"/>
      <w:ind w:firstLine="0" w:firstLineChars="0"/>
    </w:pPr>
    <w:rPr>
      <w:rFonts w:ascii="宋体" w:hAnsiTheme="minorHAnsi" w:cstheme="minorBidi"/>
      <w:sz w:val="18"/>
      <w:szCs w:val="18"/>
    </w:rPr>
  </w:style>
  <w:style w:type="paragraph" w:styleId="13">
    <w:name w:val="annotation text"/>
    <w:basedOn w:val="1"/>
    <w:link w:val="43"/>
    <w:unhideWhenUsed/>
    <w:qFormat/>
    <w:uiPriority w:val="99"/>
    <w:pPr>
      <w:jc w:val="left"/>
    </w:pPr>
    <w:rPr>
      <w:rFonts w:asciiTheme="minorHAnsi" w:hAnsiTheme="minorHAnsi" w:eastAsiaTheme="minorEastAsia" w:cstheme="minorBidi"/>
      <w:szCs w:val="22"/>
    </w:rPr>
  </w:style>
  <w:style w:type="paragraph" w:styleId="14">
    <w:name w:val="toc 5"/>
    <w:basedOn w:val="1"/>
    <w:next w:val="1"/>
    <w:qFormat/>
    <w:uiPriority w:val="0"/>
    <w:pPr>
      <w:ind w:left="960"/>
      <w:jc w:val="left"/>
    </w:pPr>
    <w:rPr>
      <w:rFonts w:asciiTheme="minorHAnsi" w:eastAsiaTheme="minorHAnsi"/>
      <w:sz w:val="18"/>
      <w:szCs w:val="18"/>
    </w:rPr>
  </w:style>
  <w:style w:type="paragraph" w:styleId="15">
    <w:name w:val="toc 3"/>
    <w:basedOn w:val="1"/>
    <w:next w:val="1"/>
    <w:qFormat/>
    <w:uiPriority w:val="39"/>
    <w:pPr>
      <w:ind w:left="480"/>
      <w:jc w:val="left"/>
    </w:pPr>
    <w:rPr>
      <w:rFonts w:asciiTheme="minorHAnsi" w:eastAsiaTheme="minorHAnsi"/>
      <w:i/>
      <w:iCs/>
      <w:sz w:val="20"/>
      <w:szCs w:val="20"/>
    </w:rPr>
  </w:style>
  <w:style w:type="paragraph" w:styleId="16">
    <w:name w:val="toc 8"/>
    <w:basedOn w:val="1"/>
    <w:next w:val="1"/>
    <w:qFormat/>
    <w:uiPriority w:val="0"/>
    <w:pPr>
      <w:ind w:left="1680"/>
      <w:jc w:val="left"/>
    </w:pPr>
    <w:rPr>
      <w:rFonts w:asciiTheme="minorHAnsi" w:eastAsiaTheme="minorHAnsi"/>
      <w:sz w:val="18"/>
      <w:szCs w:val="18"/>
    </w:rPr>
  </w:style>
  <w:style w:type="paragraph" w:styleId="17">
    <w:name w:val="Balloon Text"/>
    <w:basedOn w:val="1"/>
    <w:link w:val="41"/>
    <w:semiHidden/>
    <w:unhideWhenUsed/>
    <w:qFormat/>
    <w:uiPriority w:val="0"/>
    <w:rPr>
      <w:sz w:val="18"/>
      <w:szCs w:val="18"/>
    </w:rPr>
  </w:style>
  <w:style w:type="paragraph" w:styleId="18">
    <w:name w:val="footer"/>
    <w:basedOn w:val="1"/>
    <w:link w:val="38"/>
    <w:qFormat/>
    <w:uiPriority w:val="99"/>
    <w:pPr>
      <w:tabs>
        <w:tab w:val="center" w:pos="4153"/>
        <w:tab w:val="right" w:pos="8306"/>
      </w:tabs>
      <w:snapToGrid w:val="0"/>
      <w:jc w:val="left"/>
    </w:pPr>
    <w:rPr>
      <w:sz w:val="18"/>
      <w:szCs w:val="18"/>
    </w:rPr>
  </w:style>
  <w:style w:type="paragraph" w:styleId="19">
    <w:name w:val="header"/>
    <w:link w:val="39"/>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20">
    <w:name w:val="toc 1"/>
    <w:next w:val="1"/>
    <w:link w:val="75"/>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1">
    <w:name w:val="toc 4"/>
    <w:basedOn w:val="1"/>
    <w:next w:val="1"/>
    <w:qFormat/>
    <w:uiPriority w:val="39"/>
    <w:pPr>
      <w:ind w:left="720"/>
      <w:jc w:val="left"/>
    </w:pPr>
    <w:rPr>
      <w:rFonts w:asciiTheme="minorHAnsi" w:eastAsiaTheme="minorHAnsi"/>
      <w:sz w:val="18"/>
      <w:szCs w:val="18"/>
    </w:rPr>
  </w:style>
  <w:style w:type="paragraph" w:styleId="22">
    <w:name w:val="Subtitle"/>
    <w:next w:val="1"/>
    <w:link w:val="47"/>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3">
    <w:name w:val="toc 6"/>
    <w:basedOn w:val="1"/>
    <w:next w:val="1"/>
    <w:qFormat/>
    <w:uiPriority w:val="0"/>
    <w:pPr>
      <w:ind w:left="1200"/>
      <w:jc w:val="left"/>
    </w:pPr>
    <w:rPr>
      <w:rFonts w:asciiTheme="minorHAnsi" w:eastAsiaTheme="minorHAnsi"/>
      <w:sz w:val="18"/>
      <w:szCs w:val="18"/>
    </w:rPr>
  </w:style>
  <w:style w:type="paragraph" w:styleId="24">
    <w:name w:val="table of figures"/>
    <w:basedOn w:val="1"/>
    <w:next w:val="1"/>
    <w:qFormat/>
    <w:uiPriority w:val="0"/>
    <w:pPr>
      <w:ind w:leftChars="200" w:hanging="200" w:hangingChars="200"/>
    </w:pPr>
  </w:style>
  <w:style w:type="paragraph" w:styleId="25">
    <w:name w:val="toc 2"/>
    <w:basedOn w:val="1"/>
    <w:next w:val="1"/>
    <w:qFormat/>
    <w:uiPriority w:val="39"/>
    <w:pPr>
      <w:ind w:left="240"/>
      <w:jc w:val="left"/>
    </w:pPr>
    <w:rPr>
      <w:rFonts w:asciiTheme="minorHAnsi" w:eastAsiaTheme="minorHAnsi"/>
      <w:smallCaps/>
      <w:sz w:val="20"/>
      <w:szCs w:val="20"/>
    </w:rPr>
  </w:style>
  <w:style w:type="paragraph" w:styleId="26">
    <w:name w:val="toc 9"/>
    <w:basedOn w:val="1"/>
    <w:next w:val="1"/>
    <w:qFormat/>
    <w:uiPriority w:val="0"/>
    <w:pPr>
      <w:ind w:left="1920"/>
      <w:jc w:val="left"/>
    </w:pPr>
    <w:rPr>
      <w:rFonts w:asciiTheme="minorHAnsi" w:eastAsiaTheme="minorHAnsi"/>
      <w:sz w:val="18"/>
      <w:szCs w:val="18"/>
    </w:rPr>
  </w:style>
  <w:style w:type="paragraph" w:styleId="27">
    <w:name w:val="Title"/>
    <w:next w:val="1"/>
    <w:link w:val="45"/>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8">
    <w:name w:val="annotation subject"/>
    <w:basedOn w:val="13"/>
    <w:next w:val="13"/>
    <w:link w:val="77"/>
    <w:qFormat/>
    <w:uiPriority w:val="0"/>
    <w:rPr>
      <w:rFonts w:ascii="Times New Roman" w:hAnsi="Times New Roman" w:eastAsia="宋体" w:cs="Times New Roman"/>
      <w:b/>
      <w:bCs/>
      <w:szCs w:val="24"/>
    </w:rPr>
  </w:style>
  <w:style w:type="table" w:styleId="30">
    <w:name w:val="Table Grid"/>
    <w:basedOn w:val="2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basedOn w:val="31"/>
    <w:qFormat/>
    <w:uiPriority w:val="0"/>
  </w:style>
  <w:style w:type="character" w:styleId="33">
    <w:name w:val="Emphasis"/>
    <w:qFormat/>
    <w:uiPriority w:val="0"/>
    <w:rPr>
      <w:rFonts w:eastAsia="黑体"/>
      <w:sz w:val="28"/>
      <w:szCs w:val="28"/>
    </w:rPr>
  </w:style>
  <w:style w:type="character" w:styleId="34">
    <w:name w:val="Hyperlink"/>
    <w:basedOn w:val="31"/>
    <w:unhideWhenUsed/>
    <w:qFormat/>
    <w:uiPriority w:val="99"/>
    <w:rPr>
      <w:color w:val="0563C1" w:themeColor="hyperlink"/>
      <w:u w:val="single"/>
      <w14:textFill>
        <w14:solidFill>
          <w14:schemeClr w14:val="hlink"/>
        </w14:solidFill>
      </w14:textFill>
    </w:rPr>
  </w:style>
  <w:style w:type="character" w:styleId="35">
    <w:name w:val="annotation reference"/>
    <w:basedOn w:val="31"/>
    <w:unhideWhenUsed/>
    <w:qFormat/>
    <w:uiPriority w:val="99"/>
    <w:rPr>
      <w:sz w:val="21"/>
      <w:szCs w:val="21"/>
    </w:rPr>
  </w:style>
  <w:style w:type="paragraph" w:customStyle="1" w:styleId="36">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7">
    <w:name w:val="Char"/>
    <w:basedOn w:val="1"/>
    <w:next w:val="1"/>
    <w:qFormat/>
    <w:uiPriority w:val="0"/>
    <w:rPr>
      <w:bCs/>
      <w:lang w:eastAsia="en-US"/>
    </w:rPr>
  </w:style>
  <w:style w:type="character" w:customStyle="1" w:styleId="38">
    <w:name w:val="页脚 字符"/>
    <w:basedOn w:val="31"/>
    <w:link w:val="18"/>
    <w:qFormat/>
    <w:uiPriority w:val="99"/>
    <w:rPr>
      <w:kern w:val="2"/>
      <w:sz w:val="18"/>
      <w:szCs w:val="18"/>
    </w:rPr>
  </w:style>
  <w:style w:type="character" w:customStyle="1" w:styleId="39">
    <w:name w:val="页眉 字符"/>
    <w:basedOn w:val="31"/>
    <w:link w:val="19"/>
    <w:qFormat/>
    <w:uiPriority w:val="0"/>
    <w:rPr>
      <w:kern w:val="2"/>
      <w:sz w:val="21"/>
      <w:szCs w:val="18"/>
    </w:rPr>
  </w:style>
  <w:style w:type="paragraph" w:styleId="40">
    <w:name w:val="List Paragraph"/>
    <w:basedOn w:val="1"/>
    <w:link w:val="44"/>
    <w:qFormat/>
    <w:uiPriority w:val="34"/>
    <w:pPr>
      <w:ind w:firstLine="420"/>
    </w:pPr>
  </w:style>
  <w:style w:type="character" w:customStyle="1" w:styleId="41">
    <w:name w:val="批注框文本 字符"/>
    <w:basedOn w:val="31"/>
    <w:link w:val="17"/>
    <w:semiHidden/>
    <w:qFormat/>
    <w:uiPriority w:val="0"/>
    <w:rPr>
      <w:kern w:val="2"/>
      <w:sz w:val="18"/>
      <w:szCs w:val="18"/>
    </w:rPr>
  </w:style>
  <w:style w:type="character" w:customStyle="1" w:styleId="42">
    <w:name w:val="题注 字符"/>
    <w:link w:val="11"/>
    <w:qFormat/>
    <w:uiPriority w:val="0"/>
    <w:rPr>
      <w:rFonts w:ascii="黑体" w:hAnsi="黑体" w:eastAsia="黑体" w:cs="Arial"/>
      <w:kern w:val="28"/>
      <w:sz w:val="21"/>
      <w:szCs w:val="21"/>
    </w:rPr>
  </w:style>
  <w:style w:type="character" w:customStyle="1" w:styleId="43">
    <w:name w:val="批注文字 字符"/>
    <w:basedOn w:val="31"/>
    <w:link w:val="13"/>
    <w:qFormat/>
    <w:uiPriority w:val="99"/>
    <w:rPr>
      <w:rFonts w:asciiTheme="minorHAnsi" w:hAnsiTheme="minorHAnsi" w:eastAsiaTheme="minorEastAsia" w:cstheme="minorBidi"/>
      <w:kern w:val="2"/>
      <w:sz w:val="21"/>
      <w:szCs w:val="22"/>
    </w:rPr>
  </w:style>
  <w:style w:type="character" w:customStyle="1" w:styleId="44">
    <w:name w:val="列表段落 字符"/>
    <w:basedOn w:val="31"/>
    <w:link w:val="40"/>
    <w:qFormat/>
    <w:uiPriority w:val="34"/>
    <w:rPr>
      <w:kern w:val="2"/>
      <w:sz w:val="21"/>
      <w:szCs w:val="24"/>
    </w:rPr>
  </w:style>
  <w:style w:type="character" w:customStyle="1" w:styleId="45">
    <w:name w:val="标题 字符"/>
    <w:basedOn w:val="31"/>
    <w:link w:val="27"/>
    <w:qFormat/>
    <w:uiPriority w:val="0"/>
    <w:rPr>
      <w:rFonts w:ascii="Arial" w:hAnsi="Arial" w:eastAsia="黑体"/>
      <w:bCs/>
      <w:color w:val="0000FF"/>
      <w:kern w:val="2"/>
      <w:sz w:val="32"/>
      <w:szCs w:val="52"/>
    </w:rPr>
  </w:style>
  <w:style w:type="character" w:customStyle="1" w:styleId="46">
    <w:name w:val="标题 1 字符"/>
    <w:basedOn w:val="31"/>
    <w:link w:val="4"/>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7">
    <w:name w:val="副标题 字符"/>
    <w:basedOn w:val="31"/>
    <w:link w:val="22"/>
    <w:qFormat/>
    <w:uiPriority w:val="0"/>
    <w:rPr>
      <w:rFonts w:eastAsia="黑体"/>
      <w:vanish/>
      <w:kern w:val="2"/>
      <w:sz w:val="30"/>
      <w:szCs w:val="30"/>
    </w:rPr>
  </w:style>
  <w:style w:type="paragraph" w:customStyle="1" w:styleId="48">
    <w:name w:val="标题4"/>
    <w:link w:val="82"/>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49">
    <w:name w:val="标题 2 字符"/>
    <w:basedOn w:val="31"/>
    <w:link w:val="2"/>
    <w:qFormat/>
    <w:uiPriority w:val="0"/>
    <w:rPr>
      <w:rFonts w:ascii="Arial" w:hAnsi="Arial" w:eastAsia="黑体" w:cstheme="majorBidi"/>
      <w:bCs/>
      <w:kern w:val="2"/>
      <w:sz w:val="30"/>
      <w:szCs w:val="32"/>
    </w:rPr>
  </w:style>
  <w:style w:type="character" w:customStyle="1" w:styleId="50">
    <w:name w:val="标题 4 字符"/>
    <w:basedOn w:val="31"/>
    <w:link w:val="6"/>
    <w:qFormat/>
    <w:uiPriority w:val="0"/>
    <w:rPr>
      <w:rFonts w:ascii="Arial" w:hAnsi="Arial" w:eastAsia="黑体" w:cstheme="majorBidi"/>
      <w:bCs/>
      <w:kern w:val="2"/>
      <w:sz w:val="24"/>
      <w:szCs w:val="28"/>
    </w:rPr>
  </w:style>
  <w:style w:type="character" w:customStyle="1" w:styleId="51">
    <w:name w:val="标题 3 字符"/>
    <w:basedOn w:val="31"/>
    <w:link w:val="5"/>
    <w:qFormat/>
    <w:uiPriority w:val="0"/>
    <w:rPr>
      <w:rFonts w:ascii="Arial" w:hAnsi="Arial" w:eastAsia="黑体"/>
      <w:bCs/>
      <w:kern w:val="2"/>
      <w:sz w:val="28"/>
      <w:szCs w:val="32"/>
    </w:rPr>
  </w:style>
  <w:style w:type="character" w:customStyle="1" w:styleId="52">
    <w:name w:val="文档结构图 字符"/>
    <w:basedOn w:val="31"/>
    <w:link w:val="12"/>
    <w:qFormat/>
    <w:uiPriority w:val="99"/>
    <w:rPr>
      <w:rFonts w:ascii="宋体" w:hAnsiTheme="minorHAnsi" w:cstheme="minorBidi"/>
      <w:kern w:val="2"/>
      <w:sz w:val="18"/>
      <w:szCs w:val="18"/>
    </w:rPr>
  </w:style>
  <w:style w:type="character" w:customStyle="1" w:styleId="53">
    <w:name w:val="标题 6 字符"/>
    <w:basedOn w:val="31"/>
    <w:link w:val="8"/>
    <w:qFormat/>
    <w:uiPriority w:val="9"/>
    <w:rPr>
      <w:rFonts w:asciiTheme="majorHAnsi" w:hAnsiTheme="majorHAnsi" w:eastAsiaTheme="majorEastAsia" w:cstheme="majorBidi"/>
      <w:b/>
      <w:bCs/>
      <w:kern w:val="2"/>
      <w:sz w:val="24"/>
      <w:szCs w:val="24"/>
    </w:rPr>
  </w:style>
  <w:style w:type="paragraph" w:styleId="54">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5">
    <w:name w:val="技术文件_段"/>
    <w:basedOn w:val="1"/>
    <w:link w:val="57"/>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6">
    <w:name w:val="技术文件_字母编号列项"/>
    <w:next w:val="55"/>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7">
    <w:name w:val="技术文件_段 Char"/>
    <w:basedOn w:val="31"/>
    <w:link w:val="55"/>
    <w:qFormat/>
    <w:uiPriority w:val="0"/>
    <w:rPr>
      <w:rFonts w:ascii="宋体" w:hAnsi="宋体" w:cs="宋体"/>
      <w:sz w:val="24"/>
      <w:szCs w:val="24"/>
    </w:rPr>
  </w:style>
  <w:style w:type="paragraph" w:customStyle="1" w:styleId="58">
    <w:name w:val="举例"/>
    <w:basedOn w:val="55"/>
    <w:link w:val="59"/>
    <w:qFormat/>
    <w:uiPriority w:val="0"/>
    <w:pPr>
      <w:spacing w:line="360" w:lineRule="auto"/>
    </w:pPr>
    <w:rPr>
      <w:rFonts w:ascii="Times New Roman" w:cs="Times New Roman"/>
      <w:i/>
    </w:rPr>
  </w:style>
  <w:style w:type="character" w:customStyle="1" w:styleId="59">
    <w:name w:val="举例 Char"/>
    <w:basedOn w:val="31"/>
    <w:link w:val="58"/>
    <w:qFormat/>
    <w:uiPriority w:val="0"/>
    <w:rPr>
      <w:rFonts w:hAnsi="宋体"/>
      <w:i/>
      <w:sz w:val="24"/>
      <w:szCs w:val="24"/>
    </w:rPr>
  </w:style>
  <w:style w:type="paragraph" w:customStyle="1" w:styleId="60">
    <w:name w:val="表格"/>
    <w:link w:val="61"/>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1">
    <w:name w:val="表格 Char"/>
    <w:link w:val="60"/>
    <w:qFormat/>
    <w:uiPriority w:val="0"/>
    <w:rPr>
      <w:kern w:val="2"/>
      <w:sz w:val="24"/>
      <w:szCs w:val="21"/>
    </w:rPr>
  </w:style>
  <w:style w:type="paragraph" w:customStyle="1" w:styleId="62">
    <w:name w:val="图表标题"/>
    <w:basedOn w:val="1"/>
    <w:link w:val="63"/>
    <w:qFormat/>
    <w:uiPriority w:val="0"/>
    <w:pPr>
      <w:ind w:firstLine="0" w:firstLineChars="0"/>
      <w:jc w:val="center"/>
    </w:pPr>
    <w:rPr>
      <w:rFonts w:eastAsia="黑体"/>
      <w:kern w:val="28"/>
      <w:sz w:val="21"/>
      <w:szCs w:val="21"/>
    </w:rPr>
  </w:style>
  <w:style w:type="character" w:customStyle="1" w:styleId="63">
    <w:name w:val="图表标题 字符"/>
    <w:link w:val="62"/>
    <w:qFormat/>
    <w:uiPriority w:val="0"/>
    <w:rPr>
      <w:rFonts w:eastAsia="黑体"/>
      <w:kern w:val="28"/>
      <w:sz w:val="21"/>
      <w:szCs w:val="21"/>
    </w:rPr>
  </w:style>
  <w:style w:type="paragraph" w:customStyle="1" w:styleId="64">
    <w:name w:val="例子"/>
    <w:basedOn w:val="1"/>
    <w:link w:val="65"/>
    <w:qFormat/>
    <w:uiPriority w:val="0"/>
    <w:pPr>
      <w:autoSpaceDE w:val="0"/>
      <w:autoSpaceDN w:val="0"/>
      <w:ind w:firstLine="560"/>
    </w:pPr>
    <w:rPr>
      <w:rFonts w:eastAsiaTheme="minorEastAsia"/>
      <w:i/>
      <w:szCs w:val="22"/>
    </w:rPr>
  </w:style>
  <w:style w:type="character" w:customStyle="1" w:styleId="65">
    <w:name w:val="例子 Char"/>
    <w:basedOn w:val="31"/>
    <w:link w:val="64"/>
    <w:qFormat/>
    <w:uiPriority w:val="0"/>
    <w:rPr>
      <w:rFonts w:eastAsiaTheme="minorEastAsia"/>
      <w:i/>
      <w:kern w:val="2"/>
      <w:sz w:val="24"/>
      <w:szCs w:val="22"/>
    </w:rPr>
  </w:style>
  <w:style w:type="paragraph" w:customStyle="1" w:styleId="66">
    <w:name w:val="说明"/>
    <w:basedOn w:val="1"/>
    <w:link w:val="67"/>
    <w:qFormat/>
    <w:uiPriority w:val="0"/>
    <w:pPr>
      <w:autoSpaceDE w:val="0"/>
      <w:autoSpaceDN w:val="0"/>
      <w:ind w:firstLine="560"/>
    </w:pPr>
    <w:rPr>
      <w:szCs w:val="22"/>
    </w:rPr>
  </w:style>
  <w:style w:type="character" w:customStyle="1" w:styleId="67">
    <w:name w:val="说明 Char"/>
    <w:basedOn w:val="31"/>
    <w:link w:val="66"/>
    <w:qFormat/>
    <w:uiPriority w:val="0"/>
    <w:rPr>
      <w:kern w:val="2"/>
      <w:sz w:val="24"/>
      <w:szCs w:val="22"/>
    </w:rPr>
  </w:style>
  <w:style w:type="paragraph" w:customStyle="1" w:styleId="68">
    <w:name w:val="检查单标题"/>
    <w:link w:val="69"/>
    <w:qFormat/>
    <w:uiPriority w:val="0"/>
    <w:pPr>
      <w:jc w:val="center"/>
    </w:pPr>
    <w:rPr>
      <w:rFonts w:ascii="Times New Roman" w:hAnsi="Times New Roman" w:eastAsia="黑体" w:cs="Times New Roman"/>
      <w:kern w:val="2"/>
      <w:sz w:val="32"/>
      <w:szCs w:val="32"/>
      <w:lang w:val="en-US" w:eastAsia="zh-CN" w:bidi="ar-SA"/>
    </w:rPr>
  </w:style>
  <w:style w:type="character" w:customStyle="1" w:styleId="69">
    <w:name w:val="检查单标题 字符"/>
    <w:basedOn w:val="31"/>
    <w:link w:val="68"/>
    <w:qFormat/>
    <w:uiPriority w:val="0"/>
    <w:rPr>
      <w:rFonts w:eastAsia="黑体"/>
      <w:kern w:val="2"/>
      <w:sz w:val="32"/>
      <w:szCs w:val="32"/>
    </w:rPr>
  </w:style>
  <w:style w:type="table" w:customStyle="1" w:styleId="70">
    <w:name w:val="网格型1"/>
    <w:basedOn w:val="29"/>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1">
    <w:name w:val="GJB5000模板正文"/>
    <w:basedOn w:val="1"/>
    <w:link w:val="79"/>
    <w:qFormat/>
    <w:uiPriority w:val="0"/>
    <w:pPr>
      <w:ind w:firstLine="480"/>
    </w:pPr>
    <w:rPr>
      <w:rFonts w:cs="宋体"/>
      <w:szCs w:val="20"/>
    </w:rPr>
  </w:style>
  <w:style w:type="character" w:customStyle="1" w:styleId="72">
    <w:name w:val="表格文字-示例"/>
    <w:qFormat/>
    <w:uiPriority w:val="0"/>
    <w:rPr>
      <w:color w:val="0000FF"/>
    </w:rPr>
  </w:style>
  <w:style w:type="character" w:customStyle="1" w:styleId="73">
    <w:name w:val="活动属性描述文字"/>
    <w:qFormat/>
    <w:uiPriority w:val="0"/>
    <w:rPr>
      <w:color w:val="auto"/>
    </w:rPr>
  </w:style>
  <w:style w:type="paragraph" w:customStyle="1" w:styleId="74">
    <w:name w:val="目录"/>
    <w:basedOn w:val="20"/>
    <w:link w:val="76"/>
    <w:qFormat/>
    <w:uiPriority w:val="0"/>
    <w:pPr>
      <w:tabs>
        <w:tab w:val="left" w:pos="840"/>
      </w:tabs>
      <w:ind w:firstLine="400"/>
    </w:pPr>
  </w:style>
  <w:style w:type="character" w:customStyle="1" w:styleId="75">
    <w:name w:val="TOC 1 字符"/>
    <w:basedOn w:val="31"/>
    <w:link w:val="20"/>
    <w:qFormat/>
    <w:uiPriority w:val="39"/>
    <w:rPr>
      <w:rFonts w:asciiTheme="minorHAnsi" w:eastAsiaTheme="minorHAnsi"/>
      <w:b/>
      <w:bCs/>
      <w:caps/>
      <w:kern w:val="2"/>
    </w:rPr>
  </w:style>
  <w:style w:type="character" w:customStyle="1" w:styleId="76">
    <w:name w:val="目录 字符"/>
    <w:basedOn w:val="75"/>
    <w:link w:val="74"/>
    <w:qFormat/>
    <w:uiPriority w:val="0"/>
    <w:rPr>
      <w:rFonts w:asciiTheme="minorHAnsi" w:eastAsiaTheme="minorHAnsi"/>
      <w:kern w:val="2"/>
      <w:sz w:val="24"/>
    </w:rPr>
  </w:style>
  <w:style w:type="character" w:customStyle="1" w:styleId="77">
    <w:name w:val="批注主题 字符"/>
    <w:basedOn w:val="43"/>
    <w:link w:val="28"/>
    <w:qFormat/>
    <w:uiPriority w:val="0"/>
    <w:rPr>
      <w:rFonts w:asciiTheme="minorHAnsi" w:hAnsiTheme="minorHAnsi" w:eastAsiaTheme="minorEastAsia" w:cstheme="minorBidi"/>
      <w:b/>
      <w:bCs/>
      <w:kern w:val="2"/>
      <w:sz w:val="24"/>
      <w:szCs w:val="24"/>
    </w:rPr>
  </w:style>
  <w:style w:type="paragraph" w:customStyle="1" w:styleId="78">
    <w:name w:val="正文强调"/>
    <w:basedOn w:val="71"/>
    <w:link w:val="80"/>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79">
    <w:name w:val="GJB5000模板正文 字符"/>
    <w:basedOn w:val="31"/>
    <w:link w:val="71"/>
    <w:qFormat/>
    <w:uiPriority w:val="0"/>
    <w:rPr>
      <w:rFonts w:cs="宋体"/>
      <w:kern w:val="2"/>
      <w:sz w:val="24"/>
    </w:rPr>
  </w:style>
  <w:style w:type="character" w:customStyle="1" w:styleId="80">
    <w:name w:val="正文强调 字符"/>
    <w:basedOn w:val="79"/>
    <w:link w:val="78"/>
    <w:qFormat/>
    <w:uiPriority w:val="0"/>
    <w:rPr>
      <w:rFonts w:ascii="宋体" w:hAnsi="宋体" w:cs="Arial"/>
      <w:color w:val="000000" w:themeColor="text1"/>
      <w:kern w:val="2"/>
      <w:sz w:val="24"/>
      <w14:textFill>
        <w14:solidFill>
          <w14:schemeClr w14:val="tx1"/>
        </w14:solidFill>
      </w14:textFill>
    </w:rPr>
  </w:style>
  <w:style w:type="character" w:customStyle="1" w:styleId="81">
    <w:name w:val="明显强调1"/>
    <w:qFormat/>
    <w:uiPriority w:val="21"/>
    <w:rPr>
      <w:rFonts w:ascii="宋体" w:hAnsi="宋体"/>
      <w:color w:val="000000" w:themeColor="text1"/>
      <w:szCs w:val="24"/>
      <w14:textFill>
        <w14:solidFill>
          <w14:schemeClr w14:val="tx1"/>
        </w14:solidFill>
      </w14:textFill>
    </w:rPr>
  </w:style>
  <w:style w:type="character" w:customStyle="1" w:styleId="82">
    <w:name w:val="标题4 字符"/>
    <w:basedOn w:val="46"/>
    <w:link w:val="48"/>
    <w:qFormat/>
    <w:uiPriority w:val="0"/>
    <w:rPr>
      <w:rFonts w:ascii="Arial" w:hAnsi="Arial" w:eastAsia="黑体"/>
      <w:color w:val="0000FF"/>
      <w:kern w:val="2"/>
      <w:sz w:val="24"/>
      <w:szCs w:val="24"/>
    </w:rPr>
  </w:style>
  <w:style w:type="paragraph" w:customStyle="1" w:styleId="83">
    <w:name w:val="标题5"/>
    <w:link w:val="85"/>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4">
    <w:name w:val="标题 5 字符"/>
    <w:basedOn w:val="31"/>
    <w:link w:val="7"/>
    <w:qFormat/>
    <w:uiPriority w:val="0"/>
    <w:rPr>
      <w:rFonts w:ascii="Arial" w:hAnsi="Arial" w:eastAsia="黑体"/>
      <w:bCs/>
      <w:kern w:val="2"/>
      <w:sz w:val="21"/>
      <w:szCs w:val="21"/>
    </w:rPr>
  </w:style>
  <w:style w:type="character" w:customStyle="1" w:styleId="85">
    <w:name w:val="标题5 字符"/>
    <w:basedOn w:val="31"/>
    <w:link w:val="83"/>
    <w:qFormat/>
    <w:uiPriority w:val="0"/>
    <w:rPr>
      <w:rFonts w:ascii="Arial" w:hAnsi="Arial" w:eastAsia="黑体"/>
      <w:color w:val="000099"/>
      <w:kern w:val="2"/>
      <w:sz w:val="24"/>
      <w:szCs w:val="24"/>
    </w:rPr>
  </w:style>
  <w:style w:type="paragraph" w:customStyle="1" w:styleId="86">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7">
    <w:name w:val="Placeholder Text"/>
    <w:basedOn w:val="31"/>
    <w:semiHidden/>
    <w:qFormat/>
    <w:uiPriority w:val="99"/>
    <w:rPr>
      <w:color w:val="808080"/>
    </w:rPr>
  </w:style>
  <w:style w:type="character" w:customStyle="1" w:styleId="88">
    <w:name w:val="编制"/>
    <w:qFormat/>
    <w:uiPriority w:val="0"/>
    <w:rPr>
      <w:rFonts w:hint="eastAsia" w:ascii="宋体" w:hAnsi="宋体"/>
      <w:sz w:val="24"/>
      <w:lang w:val="en-US" w:eastAsia="zh-CN"/>
    </w:rPr>
  </w:style>
  <w:style w:type="character" w:customStyle="1" w:styleId="89">
    <w:name w:val="校对"/>
    <w:qFormat/>
    <w:uiPriority w:val="0"/>
    <w:rPr>
      <w:rFonts w:hint="eastAsia" w:ascii="宋体" w:hAnsi="宋体"/>
      <w:sz w:val="24"/>
      <w:lang w:val="en-US" w:eastAsia="zh-CN"/>
    </w:rPr>
  </w:style>
  <w:style w:type="character" w:customStyle="1" w:styleId="90">
    <w:name w:val="审核"/>
    <w:qFormat/>
    <w:uiPriority w:val="0"/>
    <w:rPr>
      <w:rFonts w:hint="eastAsia" w:ascii="宋体" w:hAnsi="宋体"/>
      <w:sz w:val="24"/>
      <w:lang w:val="en-US" w:eastAsia="zh-CN"/>
    </w:rPr>
  </w:style>
  <w:style w:type="character" w:customStyle="1" w:styleId="91">
    <w:name w:val="会签1"/>
    <w:qFormat/>
    <w:uiPriority w:val="0"/>
    <w:rPr>
      <w:rFonts w:hint="eastAsia" w:ascii="宋体" w:hAnsi="宋体" w:eastAsia="宋体"/>
      <w:sz w:val="24"/>
      <w:lang w:val="en-US" w:eastAsia="zh-CN"/>
    </w:rPr>
  </w:style>
  <w:style w:type="character" w:customStyle="1" w:styleId="92">
    <w:name w:val="批准"/>
    <w:qFormat/>
    <w:uiPriority w:val="0"/>
    <w:rPr>
      <w:rFonts w:hint="eastAsia" w:ascii="宋体" w:hAnsi="宋体"/>
      <w:sz w:val="24"/>
      <w:lang w:val="en-US" w:eastAsia="zh-CN"/>
    </w:rPr>
  </w:style>
  <w:style w:type="character" w:customStyle="1" w:styleId="93">
    <w:name w:val="会签2"/>
    <w:qFormat/>
    <w:uiPriority w:val="0"/>
    <w:rPr>
      <w:rFonts w:hint="eastAsia" w:ascii="宋体" w:hAnsi="宋体"/>
      <w:sz w:val="24"/>
      <w:lang w:val="en-US" w:eastAsia="zh-CN"/>
    </w:rPr>
  </w:style>
  <w:style w:type="character" w:customStyle="1" w:styleId="94">
    <w:name w:val="会签3"/>
    <w:qFormat/>
    <w:uiPriority w:val="0"/>
    <w:rPr>
      <w:rFonts w:hint="eastAsia" w:ascii="宋体" w:hAnsi="宋体"/>
      <w:sz w:val="24"/>
      <w:lang w:val="en-US" w:eastAsia="zh-CN"/>
    </w:rPr>
  </w:style>
  <w:style w:type="character" w:customStyle="1" w:styleId="95">
    <w:name w:val="会签4"/>
    <w:qFormat/>
    <w:uiPriority w:val="0"/>
    <w:rPr>
      <w:rFonts w:hint="eastAsia" w:ascii="宋体" w:hAnsi="宋体"/>
      <w:sz w:val="24"/>
      <w:lang w:val="en-US" w:eastAsia="zh-CN"/>
    </w:rPr>
  </w:style>
  <w:style w:type="character" w:customStyle="1" w:styleId="96">
    <w:name w:val="段落 Char1"/>
    <w:link w:val="3"/>
    <w:qFormat/>
    <w:uiPriority w:val="0"/>
    <w:rPr>
      <w:rFonts w:ascii="Verdana" w:hAnsi="Verdana"/>
      <w:sz w:val="24"/>
      <w:szCs w:val="24"/>
    </w:rPr>
  </w:style>
  <w:style w:type="character" w:customStyle="1" w:styleId="97">
    <w:name w:val="Bold_blue"/>
    <w:qFormat/>
    <w:uiPriority w:val="0"/>
    <w:rPr>
      <w:rFonts w:ascii="Arial" w:hAnsi="Arial"/>
      <w:b/>
      <w:color w:val="003E7E"/>
      <w:sz w:val="20"/>
      <w:szCs w:val="20"/>
      <w:lang w:val="en-US"/>
    </w:rPr>
  </w:style>
  <w:style w:type="character" w:customStyle="1" w:styleId="98">
    <w:name w:val="不明显强调1"/>
    <w:basedOn w:val="31"/>
    <w:qFormat/>
    <w:uiPriority w:val="19"/>
    <w:rPr>
      <w:rFonts w:eastAsia="黑体"/>
      <w:iCs/>
      <w:color w:val="auto"/>
      <w:sz w:val="36"/>
    </w:rPr>
  </w:style>
  <w:style w:type="paragraph" w:customStyle="1" w:styleId="99">
    <w:name w:val="Body"/>
    <w:basedOn w:val="1"/>
    <w:link w:val="100"/>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0">
    <w:name w:val="Body Char"/>
    <w:link w:val="99"/>
    <w:qFormat/>
    <w:uiPriority w:val="0"/>
    <w:rPr>
      <w:rFonts w:eastAsia="Times New Roman"/>
      <w:lang w:eastAsia="en-US"/>
    </w:rPr>
  </w:style>
  <w:style w:type="paragraph" w:customStyle="1" w:styleId="101">
    <w:name w:val="技术文件_一级条标题"/>
    <w:basedOn w:val="1"/>
    <w:next w:val="1"/>
    <w:link w:val="108"/>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2">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3">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4">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5">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6">
    <w:name w:val="技术文件＿六级条标题"/>
    <w:basedOn w:val="104"/>
    <w:next w:val="1"/>
    <w:qFormat/>
    <w:uiPriority w:val="0"/>
  </w:style>
  <w:style w:type="paragraph" w:customStyle="1" w:styleId="107">
    <w:name w:val="技术文件_二级条标题"/>
    <w:basedOn w:val="101"/>
    <w:qFormat/>
    <w:uiPriority w:val="0"/>
    <w:pPr>
      <w:ind w:left="992" w:hanging="992"/>
      <w:outlineLvl w:val="3"/>
    </w:pPr>
  </w:style>
  <w:style w:type="character" w:customStyle="1" w:styleId="108">
    <w:name w:val="技术文件_一级条标题 Char"/>
    <w:link w:val="101"/>
    <w:qFormat/>
    <w:uiPriority w:val="0"/>
    <w:rPr>
      <w:rFonts w:ascii="Arial" w:hAnsi="Arial" w:eastAsia="黑体"/>
      <w:spacing w:val="2"/>
      <w:sz w:val="24"/>
      <w:lang w:val="zh-CN" w:eastAsia="zh-CN"/>
    </w:rPr>
  </w:style>
  <w:style w:type="paragraph" w:customStyle="1" w:styleId="109">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110">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1">
    <w:name w:val="表格内容"/>
    <w:basedOn w:val="1"/>
    <w:qFormat/>
    <w:uiPriority w:val="0"/>
    <w:pPr>
      <w:autoSpaceDE w:val="0"/>
      <w:autoSpaceDN w:val="0"/>
      <w:spacing w:line="240" w:lineRule="exact"/>
      <w:jc w:val="center"/>
    </w:pPr>
    <w:rPr>
      <w:rFonts w:ascii="Calibri" w:hAnsi="Calibri"/>
      <w:szCs w:val="21"/>
    </w:rPr>
  </w:style>
  <w:style w:type="table" w:customStyle="1" w:styleId="112">
    <w:name w:val="网格型9"/>
    <w:basedOn w:val="2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3">
    <w:name w:val="标题3 5#"/>
    <w:basedOn w:val="114"/>
    <w:next w:val="109"/>
    <w:qFormat/>
    <w:uiPriority w:val="0"/>
    <w:pPr>
      <w:numPr>
        <w:ilvl w:val="2"/>
        <w:numId w:val="6"/>
      </w:numPr>
      <w:tabs>
        <w:tab w:val="left" w:pos="340"/>
        <w:tab w:val="left" w:pos="567"/>
      </w:tabs>
      <w:spacing w:line="420" w:lineRule="exact"/>
      <w:outlineLvl w:val="2"/>
    </w:pPr>
  </w:style>
  <w:style w:type="paragraph" w:customStyle="1" w:styleId="114">
    <w:name w:val="标题2 5#"/>
    <w:basedOn w:val="109"/>
    <w:next w:val="109"/>
    <w:qFormat/>
    <w:uiPriority w:val="0"/>
    <w:pPr>
      <w:ind w:firstLine="0" w:firstLineChars="0"/>
      <w:outlineLvl w:val="1"/>
    </w:pPr>
    <w:rPr>
      <w:rFonts w:ascii="Arial" w:hAnsi="Arial" w:eastAsia="黑体"/>
    </w:rPr>
  </w:style>
  <w:style w:type="paragraph" w:customStyle="1" w:styleId="115">
    <w:name w:val="标题1 5#"/>
    <w:basedOn w:val="109"/>
    <w:next w:val="109"/>
    <w:qFormat/>
    <w:uiPriority w:val="0"/>
    <w:pPr>
      <w:spacing w:beforeLines="50" w:afterLines="50"/>
      <w:ind w:firstLine="0" w:firstLineChars="0"/>
      <w:outlineLvl w:val="0"/>
    </w:pPr>
    <w:rPr>
      <w:rFonts w:ascii="Arial" w:hAnsi="Arial" w:eastAsia="黑体"/>
    </w:rPr>
  </w:style>
  <w:style w:type="paragraph" w:customStyle="1" w:styleId="116">
    <w:name w:val="xy表格文字"/>
    <w:basedOn w:val="11"/>
    <w:qFormat/>
    <w:uiPriority w:val="0"/>
    <w:pPr>
      <w:tabs>
        <w:tab w:val="left" w:pos="0"/>
        <w:tab w:val="left" w:pos="420"/>
      </w:tabs>
      <w:ind w:left="-2" w:leftChars="-1" w:right="-38" w:rightChars="-18"/>
    </w:pPr>
    <w:rPr>
      <w:rFonts w:ascii="宋体" w:hAnsi="宋体" w:eastAsia="宋体"/>
      <w:szCs w:val="24"/>
    </w:rPr>
  </w:style>
  <w:style w:type="paragraph" w:customStyle="1" w:styleId="117">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8">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19">
    <w:name w:val="样式 宋体"/>
    <w:qFormat/>
    <w:uiPriority w:val="0"/>
    <w:rPr>
      <w:rFonts w:ascii="宋体" w:hAnsi="宋体" w:eastAsia="仿宋_GB2312"/>
      <w:sz w:val="32"/>
    </w:rPr>
  </w:style>
  <w:style w:type="paragraph" w:customStyle="1" w:styleId="120">
    <w:name w:val="附录标识5#"/>
    <w:next w:val="121"/>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1">
    <w:name w:val="附录性质"/>
    <w:basedOn w:val="109"/>
    <w:next w:val="122"/>
    <w:qFormat/>
    <w:uiPriority w:val="0"/>
    <w:pPr>
      <w:ind w:firstLine="0" w:firstLineChars="0"/>
      <w:jc w:val="center"/>
    </w:pPr>
    <w:rPr>
      <w:rFonts w:eastAsia="黑体"/>
    </w:rPr>
  </w:style>
  <w:style w:type="paragraph" w:customStyle="1" w:styleId="122">
    <w:name w:val="附录标题15#"/>
    <w:next w:val="109"/>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3">
    <w:name w:val="正 文"/>
    <w:basedOn w:val="1"/>
    <w:qFormat/>
    <w:uiPriority w:val="0"/>
    <w:pPr>
      <w:ind w:firstLine="200" w:firstLineChars="200"/>
      <w:jc w:val="left"/>
    </w:pPr>
    <w:rPr>
      <w:rFonts w:ascii="宋体" w:hAnsi="宋体" w:cs="宋体"/>
    </w:rPr>
  </w:style>
  <w:style w:type="paragraph" w:customStyle="1" w:styleId="124">
    <w:name w:val="附录A表题5#"/>
    <w:next w:val="109"/>
    <w:qFormat/>
    <w:uiPriority w:val="0"/>
    <w:pPr>
      <w:numPr>
        <w:ilvl w:val="7"/>
        <w:numId w:val="8"/>
      </w:numPr>
      <w:jc w:val="center"/>
    </w:pPr>
    <w:rPr>
      <w:rFonts w:ascii="Arial" w:hAnsi="Arial" w:eastAsia="黑体" w:cs="Times New Roman"/>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6.xml"/><Relationship Id="rId16" Type="http://schemas.openxmlformats.org/officeDocument/2006/relationships/footer" Target="footer5.xml"/><Relationship Id="rId15" Type="http://schemas.openxmlformats.org/officeDocument/2006/relationships/header" Target="header5.xml"/><Relationship Id="rId14" Type="http://schemas.openxmlformats.org/officeDocument/2006/relationships/footer" Target="footer4.xml"/><Relationship Id="rId13" Type="http://schemas.openxmlformats.org/officeDocument/2006/relationships/header" Target="header4.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23</Pages>
  <Words>1908</Words>
  <Characters>10880</Characters>
  <Lines>90</Lines>
  <Paragraphs>25</Paragraphs>
  <TotalTime>2</TotalTime>
  <ScaleCrop>false</ScaleCrop>
  <LinksUpToDate>false</LinksUpToDate>
  <CharactersWithSpaces>12763</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libin</cp:lastModifiedBy>
  <cp:lastPrinted>2019-12-03T02:29:00Z</cp:lastPrinted>
  <dcterms:modified xsi:type="dcterms:W3CDTF">2025-04-25T09:16:36Z</dcterms:modified>
  <dc:title>新员工培训方案</dc:title>
  <cp:revision>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7A2553152FDF49AEBCD2F831841C10A0</vt:lpwstr>
  </property>
  <property fmtid="{D5CDD505-2E9C-101B-9397-08002B2CF9AE}" pid="3" name="KSOProductBuildVer">
    <vt:lpwstr>2052-11.8.2.11019</vt:lpwstr>
  </property>
</Properties>
</file>