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bmp" ContentType="image/bmp"/>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firstLineChars="0"/>
        <w:jc w:val="center"/>
        <w:rPr>
          <w:color w:val="000000" w:themeColor="text1"/>
          <w:sz w:val="30"/>
          <w:szCs w:val="30"/>
          <w:highlight w:val="none"/>
          <w14:textFill>
            <w14:solidFill>
              <w14:schemeClr w14:val="tx1"/>
            </w14:solidFill>
          </w14:textFill>
        </w:rPr>
      </w:pPr>
    </w:p>
    <w:p>
      <w:pPr>
        <w:ind w:firstLine="0" w:firstLineChars="0"/>
        <w:jc w:val="center"/>
        <w:rPr>
          <w:color w:val="000000" w:themeColor="text1"/>
          <w:sz w:val="30"/>
          <w:szCs w:val="30"/>
          <w:highlight w:val="none"/>
          <w14:textFill>
            <w14:solidFill>
              <w14:schemeClr w14:val="tx1"/>
            </w14:solidFill>
          </w14:textFill>
        </w:rPr>
      </w:pPr>
    </w:p>
    <w:p>
      <w:pPr>
        <w:ind w:firstLine="0" w:firstLineChars="0"/>
        <w:jc w:val="center"/>
        <w:rPr>
          <w:color w:val="000000" w:themeColor="text1"/>
          <w:sz w:val="30"/>
          <w:szCs w:val="30"/>
          <w:highlight w:val="none"/>
          <w14:textFill>
            <w14:solidFill>
              <w14:schemeClr w14:val="tx1"/>
            </w14:solidFill>
          </w14:textFill>
        </w:rPr>
      </w:pPr>
    </w:p>
    <w:p>
      <w:pPr>
        <w:ind w:firstLine="0" w:firstLineChars="0"/>
        <w:jc w:val="center"/>
        <w:rPr>
          <w:rFonts w:hint="eastAsia" w:ascii="黑体" w:hAnsi="黑体" w:eastAsia="黑体"/>
          <w:bCs/>
          <w:color w:val="000000" w:themeColor="text1"/>
          <w:sz w:val="52"/>
          <w:szCs w:val="52"/>
          <w:highlight w:val="none"/>
          <w:lang w:val="en-US" w:eastAsia="zh-CN"/>
          <w14:textFill>
            <w14:solidFill>
              <w14:schemeClr w14:val="tx1"/>
            </w14:solidFill>
          </w14:textFill>
        </w:rPr>
      </w:pPr>
      <w:r>
        <w:rPr>
          <w:rFonts w:hint="eastAsia" w:ascii="黑体" w:hAnsi="黑体" w:eastAsia="黑体"/>
          <w:bCs/>
          <w:color w:val="000000" w:themeColor="text1"/>
          <w:sz w:val="52"/>
          <w:szCs w:val="52"/>
          <w:highlight w:val="none"/>
          <w:lang w:val="en-US" w:eastAsia="zh-CN"/>
          <w14:textFill>
            <w14:solidFill>
              <w14:schemeClr w14:val="tx1"/>
            </w14:solidFill>
          </w14:textFill>
        </w:rPr>
        <w:t>再循环风扇环境鉴定试验大纲</w:t>
      </w:r>
    </w:p>
    <w:p>
      <w:pPr>
        <w:ind w:firstLine="0" w:firstLineChars="0"/>
        <w:jc w:val="center"/>
        <w:rPr>
          <w:rFonts w:hint="default" w:ascii="黑体" w:hAnsi="黑体" w:eastAsia="黑体"/>
          <w:bCs/>
          <w:color w:val="000000" w:themeColor="text1"/>
          <w:sz w:val="52"/>
          <w:szCs w:val="52"/>
          <w:highlight w:val="none"/>
          <w:lang w:val="en-US" w:eastAsia="zh-CN"/>
          <w14:textFill>
            <w14:solidFill>
              <w14:schemeClr w14:val="tx1"/>
            </w14:solidFill>
          </w14:textFill>
        </w:rPr>
      </w:pPr>
      <w:r>
        <w:rPr>
          <w:rFonts w:hint="eastAsia" w:ascii="黑体" w:hAnsi="黑体" w:eastAsia="黑体"/>
          <w:bCs/>
          <w:color w:val="000000" w:themeColor="text1"/>
          <w:sz w:val="52"/>
          <w:szCs w:val="52"/>
          <w:highlight w:val="none"/>
          <w:lang w:val="en-US" w:eastAsia="zh-CN"/>
          <w14:textFill>
            <w14:solidFill>
              <w14:schemeClr w14:val="tx1"/>
            </w14:solidFill>
          </w14:textFill>
        </w:rPr>
        <w:t>（非电磁类）</w:t>
      </w:r>
    </w:p>
    <w:p>
      <w:pPr>
        <w:ind w:firstLine="0" w:firstLineChars="0"/>
        <w:jc w:val="center"/>
        <w:rPr>
          <w:rFonts w:hint="eastAsia"/>
          <w:b/>
          <w:bCs/>
          <w:color w:val="000000" w:themeColor="text1"/>
          <w:sz w:val="30"/>
          <w:szCs w:val="30"/>
          <w:highlight w:val="none"/>
          <w:lang w:val="en-US" w:eastAsia="zh-CN"/>
          <w14:textFill>
            <w14:solidFill>
              <w14:schemeClr w14:val="tx1"/>
            </w14:solidFill>
          </w14:textFill>
        </w:rPr>
      </w:pPr>
      <w:r>
        <w:rPr>
          <w:rFonts w:hint="eastAsia"/>
          <w:b/>
          <w:bCs/>
          <w:color w:val="000000" w:themeColor="text1"/>
          <w:sz w:val="30"/>
          <w:szCs w:val="30"/>
          <w:highlight w:val="none"/>
          <w:lang w:val="en-US" w:eastAsia="zh-CN"/>
          <w14:textFill>
            <w14:solidFill>
              <w14:schemeClr w14:val="tx1"/>
            </w14:solidFill>
          </w14:textFill>
        </w:rPr>
        <w:t xml:space="preserve">Environmental Qualification Test Procedure </w:t>
      </w:r>
    </w:p>
    <w:p>
      <w:pPr>
        <w:ind w:firstLine="0" w:firstLineChars="0"/>
        <w:jc w:val="center"/>
        <w:rPr>
          <w:b/>
          <w:bCs/>
          <w:color w:val="000000" w:themeColor="text1"/>
          <w:sz w:val="30"/>
          <w:szCs w:val="30"/>
          <w:highlight w:val="none"/>
          <w14:textFill>
            <w14:solidFill>
              <w14:schemeClr w14:val="tx1"/>
            </w14:solidFill>
          </w14:textFill>
        </w:rPr>
      </w:pPr>
      <w:r>
        <w:rPr>
          <w:rFonts w:hint="eastAsia"/>
          <w:b/>
          <w:bCs/>
          <w:color w:val="000000" w:themeColor="text1"/>
          <w:sz w:val="30"/>
          <w:szCs w:val="30"/>
          <w:highlight w:val="none"/>
          <w:lang w:val="en-US" w:eastAsia="zh-CN"/>
          <w14:textFill>
            <w14:solidFill>
              <w14:schemeClr w14:val="tx1"/>
            </w14:solidFill>
          </w14:textFill>
        </w:rPr>
        <w:t>(Non-Electromagnetic Type) for RFAN</w:t>
      </w:r>
    </w:p>
    <w:p>
      <w:pPr>
        <w:ind w:firstLine="0" w:firstLineChars="0"/>
        <w:jc w:val="center"/>
        <w:rPr>
          <w:b/>
          <w:bCs/>
          <w:color w:val="000000" w:themeColor="text1"/>
          <w:sz w:val="32"/>
          <w:szCs w:val="32"/>
          <w:highlight w:val="none"/>
          <w14:textFill>
            <w14:solidFill>
              <w14:schemeClr w14:val="tx1"/>
            </w14:solidFill>
          </w14:textFill>
        </w:rPr>
      </w:pPr>
    </w:p>
    <w:p>
      <w:pPr>
        <w:ind w:firstLine="0" w:firstLineChars="0"/>
        <w:jc w:val="center"/>
        <w:rPr>
          <w:b/>
          <w:bCs/>
          <w:color w:val="000000" w:themeColor="text1"/>
          <w:sz w:val="32"/>
          <w:szCs w:val="32"/>
          <w:highlight w:val="none"/>
          <w14:textFill>
            <w14:solidFill>
              <w14:schemeClr w14:val="tx1"/>
            </w14:solidFill>
          </w14:textFill>
        </w:rPr>
      </w:pPr>
    </w:p>
    <w:tbl>
      <w:tblPr>
        <w:tblStyle w:val="2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8"/>
        <w:gridCol w:w="32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vAlign w:val="center"/>
          </w:tcPr>
          <w:p>
            <w:pPr>
              <w:ind w:firstLine="0" w:firstLineChars="0"/>
              <w:jc w:val="right"/>
              <w:rPr>
                <w:color w:val="000000" w:themeColor="text1"/>
                <w:sz w:val="30"/>
                <w:szCs w:val="30"/>
                <w:highlight w:val="none"/>
                <w14:textFill>
                  <w14:solidFill>
                    <w14:schemeClr w14:val="tx1"/>
                  </w14:solidFill>
                </w14:textFill>
              </w:rPr>
            </w:pPr>
            <w:r>
              <w:rPr>
                <w:rFonts w:hint="eastAsia"/>
                <w:color w:val="000000" w:themeColor="text1"/>
                <w:sz w:val="30"/>
                <w:szCs w:val="30"/>
                <w:highlight w:val="none"/>
                <w14:textFill>
                  <w14:solidFill>
                    <w14:schemeClr w14:val="tx1"/>
                  </w14:solidFill>
                </w14:textFill>
              </w:rPr>
              <w:t>文件编号：</w:t>
            </w:r>
          </w:p>
        </w:tc>
        <w:tc>
          <w:tcPr>
            <w:tcW w:w="3265" w:type="dxa"/>
            <w:vAlign w:val="center"/>
          </w:tcPr>
          <w:p>
            <w:pPr>
              <w:ind w:firstLine="0" w:firstLineChars="0"/>
              <w:jc w:val="left"/>
              <w:rPr>
                <w:rFonts w:hint="default" w:eastAsia="宋体"/>
                <w:color w:val="000000" w:themeColor="text1"/>
                <w:sz w:val="30"/>
                <w:szCs w:val="30"/>
                <w:highlight w:val="none"/>
                <w:lang w:val="en-US" w:eastAsia="zh-CN"/>
                <w14:textFill>
                  <w14:solidFill>
                    <w14:schemeClr w14:val="tx1"/>
                  </w14:solidFill>
                </w14:textFill>
              </w:rPr>
            </w:pPr>
            <w:r>
              <w:rPr>
                <w:color w:val="000000" w:themeColor="text1"/>
                <w:sz w:val="30"/>
                <w:highlight w:val="none"/>
                <w14:textFill>
                  <w14:solidFill>
                    <w14:schemeClr w14:val="tx1"/>
                  </w14:solidFill>
                </w14:textFill>
              </w:rPr>
              <w:t>AVICAS-</w:t>
            </w:r>
            <w:r>
              <w:rPr>
                <w:rFonts w:hint="eastAsia"/>
                <w:color w:val="000000" w:themeColor="text1"/>
                <w:sz w:val="30"/>
                <w:highlight w:val="none"/>
                <w:lang w:val="en-US" w:eastAsia="zh-CN"/>
                <w14:textFill>
                  <w14:solidFill>
                    <w14:schemeClr w14:val="tx1"/>
                  </w14:solidFill>
                </w14:textFill>
              </w:rPr>
              <w:t>xxx</w:t>
            </w:r>
            <w:r>
              <w:rPr>
                <w:color w:val="000000" w:themeColor="text1"/>
                <w:sz w:val="30"/>
                <w:highlight w:val="none"/>
                <w14:textFill>
                  <w14:solidFill>
                    <w14:schemeClr w14:val="tx1"/>
                  </w14:solidFill>
                </w14:textFill>
              </w:rPr>
              <w:t>-</w:t>
            </w:r>
            <w:r>
              <w:rPr>
                <w:rFonts w:hint="eastAsia"/>
                <w:color w:val="000000" w:themeColor="text1"/>
                <w:sz w:val="30"/>
                <w:highlight w:val="none"/>
                <w:lang w:val="en-US" w:eastAsia="zh-CN"/>
                <w14:textFill>
                  <w14:solidFill>
                    <w14:schemeClr w14:val="tx1"/>
                  </w14:solidFill>
                </w14:textFill>
              </w:rPr>
              <w:t>xxx</w:t>
            </w:r>
            <w:r>
              <w:rPr>
                <w:color w:val="000000" w:themeColor="text1"/>
                <w:sz w:val="30"/>
                <w:highlight w:val="none"/>
                <w14:textFill>
                  <w14:solidFill>
                    <w14:schemeClr w14:val="tx1"/>
                  </w14:solidFill>
                </w14:textFill>
              </w:rPr>
              <w:t>-</w:t>
            </w:r>
            <w:r>
              <w:rPr>
                <w:rFonts w:hint="eastAsia"/>
                <w:color w:val="000000" w:themeColor="text1"/>
                <w:sz w:val="30"/>
                <w:highlight w:val="none"/>
                <w:lang w:val="en-US" w:eastAsia="zh-CN"/>
                <w14:textFill>
                  <w14:solidFill>
                    <w14:schemeClr w14:val="tx1"/>
                  </w14:solidFill>
                </w14:textFill>
              </w:rPr>
              <w:t>xxx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vAlign w:val="center"/>
          </w:tcPr>
          <w:p>
            <w:pPr>
              <w:wordWrap w:val="0"/>
              <w:ind w:firstLine="0" w:firstLineChars="0"/>
              <w:jc w:val="right"/>
              <w:rPr>
                <w:color w:val="000000" w:themeColor="text1"/>
                <w:sz w:val="30"/>
                <w:szCs w:val="30"/>
                <w:highlight w:val="none"/>
                <w14:textFill>
                  <w14:solidFill>
                    <w14:schemeClr w14:val="tx1"/>
                  </w14:solidFill>
                </w14:textFill>
              </w:rPr>
            </w:pPr>
            <w:r>
              <w:rPr>
                <w:rFonts w:hint="eastAsia"/>
                <w:color w:val="000000" w:themeColor="text1"/>
                <w:sz w:val="30"/>
                <w:szCs w:val="30"/>
                <w:highlight w:val="none"/>
                <w14:textFill>
                  <w14:solidFill>
                    <w14:schemeClr w14:val="tx1"/>
                  </w14:solidFill>
                </w14:textFill>
              </w:rPr>
              <w:t>发布日期：</w:t>
            </w:r>
          </w:p>
        </w:tc>
        <w:tc>
          <w:tcPr>
            <w:tcW w:w="3265" w:type="dxa"/>
            <w:vAlign w:val="center"/>
          </w:tcPr>
          <w:p>
            <w:pPr>
              <w:ind w:firstLine="0" w:firstLineChars="0"/>
              <w:jc w:val="left"/>
              <w:rPr>
                <w:rFonts w:hint="default" w:eastAsia="宋体"/>
                <w:color w:val="000000" w:themeColor="text1"/>
                <w:sz w:val="30"/>
                <w:szCs w:val="30"/>
                <w:highlight w:val="none"/>
                <w:lang w:val="en-US" w:eastAsia="zh-CN"/>
                <w14:textFill>
                  <w14:solidFill>
                    <w14:schemeClr w14:val="tx1"/>
                  </w14:solidFill>
                </w14:textFill>
              </w:rPr>
            </w:pPr>
            <w:r>
              <w:rPr>
                <w:color w:val="000000" w:themeColor="text1"/>
                <w:sz w:val="30"/>
                <w:szCs w:val="30"/>
                <w:highlight w:val="none"/>
                <w14:textFill>
                  <w14:solidFill>
                    <w14:schemeClr w14:val="tx1"/>
                  </w14:solidFill>
                </w14:textFill>
              </w:rPr>
              <w:t>202</w:t>
            </w:r>
            <w:r>
              <w:rPr>
                <w:rFonts w:hint="eastAsia"/>
                <w:color w:val="000000" w:themeColor="text1"/>
                <w:sz w:val="30"/>
                <w:szCs w:val="30"/>
                <w:highlight w:val="none"/>
                <w:lang w:val="en-US" w:eastAsia="zh-CN"/>
                <w14:textFill>
                  <w14:solidFill>
                    <w14:schemeClr w14:val="tx1"/>
                  </w14:solidFill>
                </w14:textFill>
              </w:rPr>
              <w:t>4</w:t>
            </w:r>
            <w:r>
              <w:rPr>
                <w:color w:val="000000" w:themeColor="text1"/>
                <w:sz w:val="30"/>
                <w:szCs w:val="30"/>
                <w:highlight w:val="none"/>
                <w14:textFill>
                  <w14:solidFill>
                    <w14:schemeClr w14:val="tx1"/>
                  </w14:solidFill>
                </w14:textFill>
              </w:rPr>
              <w:t>-</w:t>
            </w:r>
            <w:r>
              <w:rPr>
                <w:rFonts w:hint="eastAsia"/>
                <w:color w:val="000000" w:themeColor="text1"/>
                <w:sz w:val="30"/>
                <w:szCs w:val="30"/>
                <w:highlight w:val="none"/>
                <w:lang w:val="en-US" w:eastAsia="zh-CN"/>
                <w14:textFill>
                  <w14:solidFill>
                    <w14:schemeClr w14:val="tx1"/>
                  </w14:solidFill>
                </w14:textFill>
              </w:rPr>
              <w:t>xx</w:t>
            </w:r>
            <w:r>
              <w:rPr>
                <w:rFonts w:hint="eastAsia"/>
                <w:color w:val="000000" w:themeColor="text1"/>
                <w:sz w:val="30"/>
                <w:szCs w:val="30"/>
                <w:highlight w:val="none"/>
                <w14:textFill>
                  <w14:solidFill>
                    <w14:schemeClr w14:val="tx1"/>
                  </w14:solidFill>
                </w14:textFill>
              </w:rPr>
              <w:t>-</w:t>
            </w:r>
            <w:r>
              <w:rPr>
                <w:rFonts w:hint="eastAsia"/>
                <w:color w:val="000000" w:themeColor="text1"/>
                <w:sz w:val="30"/>
                <w:szCs w:val="30"/>
                <w:highlight w:val="none"/>
                <w:lang w:val="en-US" w:eastAsia="zh-CN"/>
                <w14:textFill>
                  <w14:solidFill>
                    <w14:schemeClr w14:val="tx1"/>
                  </w14:solidFill>
                </w14:textFill>
              </w:rPr>
              <w:t>xx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1838" w:type="dxa"/>
            <w:vAlign w:val="center"/>
          </w:tcPr>
          <w:p>
            <w:pPr>
              <w:wordWrap w:val="0"/>
              <w:ind w:firstLine="0" w:firstLineChars="0"/>
              <w:jc w:val="right"/>
              <w:rPr>
                <w:color w:val="000000" w:themeColor="text1"/>
                <w:sz w:val="30"/>
                <w:szCs w:val="30"/>
                <w:highlight w:val="none"/>
                <w14:textFill>
                  <w14:solidFill>
                    <w14:schemeClr w14:val="tx1"/>
                  </w14:solidFill>
                </w14:textFill>
              </w:rPr>
            </w:pPr>
            <w:r>
              <w:rPr>
                <w:rFonts w:hint="eastAsia"/>
                <w:color w:val="000000" w:themeColor="text1"/>
                <w:sz w:val="30"/>
                <w:szCs w:val="30"/>
                <w:highlight w:val="none"/>
                <w14:textFill>
                  <w14:solidFill>
                    <w14:schemeClr w14:val="tx1"/>
                  </w14:solidFill>
                </w14:textFill>
              </w:rPr>
              <w:t>页</w:t>
            </w:r>
            <w:r>
              <w:rPr>
                <w:color w:val="000000" w:themeColor="text1"/>
                <w:sz w:val="30"/>
                <w:szCs w:val="30"/>
                <w:highlight w:val="none"/>
                <w14:textFill>
                  <w14:solidFill>
                    <w14:schemeClr w14:val="tx1"/>
                  </w14:solidFill>
                </w14:textFill>
              </w:rPr>
              <w:t xml:space="preserve">    </w:t>
            </w:r>
            <w:r>
              <w:rPr>
                <w:rFonts w:hint="eastAsia"/>
                <w:color w:val="000000" w:themeColor="text1"/>
                <w:sz w:val="30"/>
                <w:szCs w:val="30"/>
                <w:highlight w:val="none"/>
                <w14:textFill>
                  <w14:solidFill>
                    <w14:schemeClr w14:val="tx1"/>
                  </w14:solidFill>
                </w14:textFill>
              </w:rPr>
              <w:t>数：</w:t>
            </w:r>
          </w:p>
        </w:tc>
        <w:tc>
          <w:tcPr>
            <w:tcW w:w="3265" w:type="dxa"/>
            <w:vAlign w:val="center"/>
          </w:tcPr>
          <w:p>
            <w:pPr>
              <w:ind w:firstLine="0" w:firstLineChars="0"/>
              <w:jc w:val="left"/>
              <w:rPr>
                <w:rFonts w:hint="default" w:eastAsia="宋体"/>
                <w:color w:val="000000" w:themeColor="text1"/>
                <w:sz w:val="30"/>
                <w:szCs w:val="30"/>
                <w:highlight w:val="none"/>
                <w:lang w:val="en-US" w:eastAsia="zh-CN"/>
                <w14:textFill>
                  <w14:solidFill>
                    <w14:schemeClr w14:val="tx1"/>
                  </w14:solidFill>
                </w14:textFill>
              </w:rPr>
            </w:pPr>
            <w:r>
              <w:rPr>
                <w:rFonts w:hint="eastAsia"/>
                <w:color w:val="000000" w:themeColor="text1"/>
                <w:sz w:val="30"/>
                <w:szCs w:val="30"/>
                <w:highlight w:val="none"/>
                <w:lang w:val="en-US" w:eastAsia="zh-CN"/>
                <w14:textFill>
                  <w14:solidFill>
                    <w14:schemeClr w14:val="tx1"/>
                  </w14:solidFill>
                </w14:textFill>
              </w:rPr>
              <w:t>xx</w:t>
            </w:r>
          </w:p>
        </w:tc>
      </w:tr>
    </w:tbl>
    <w:p>
      <w:pPr>
        <w:ind w:firstLine="0" w:firstLineChars="0"/>
        <w:jc w:val="center"/>
        <w:rPr>
          <w:b/>
          <w:bCs/>
          <w:color w:val="000000" w:themeColor="text1"/>
          <w:highlight w:val="none"/>
          <w14:textFill>
            <w14:solidFill>
              <w14:schemeClr w14:val="tx1"/>
            </w14:solidFill>
          </w14:textFill>
        </w:rPr>
      </w:pPr>
    </w:p>
    <w:p>
      <w:pPr>
        <w:ind w:firstLine="0" w:firstLineChars="0"/>
        <w:jc w:val="center"/>
        <w:rPr>
          <w:b/>
          <w:bCs/>
          <w:color w:val="000000" w:themeColor="text1"/>
          <w:highlight w:val="none"/>
          <w14:textFill>
            <w14:solidFill>
              <w14:schemeClr w14:val="tx1"/>
            </w14:solidFill>
          </w14:textFill>
        </w:rPr>
      </w:pPr>
    </w:p>
    <w:p>
      <w:pPr>
        <w:spacing w:line="240" w:lineRule="auto"/>
        <w:ind w:firstLine="0" w:firstLineChars="0"/>
        <w:jc w:val="center"/>
        <w:rPr>
          <w:color w:val="000000" w:themeColor="text1"/>
          <w:sz w:val="18"/>
          <w:szCs w:val="18"/>
          <w:highlight w:val="none"/>
          <w14:textFill>
            <w14:solidFill>
              <w14:schemeClr w14:val="tx1"/>
            </w14:solidFill>
          </w14:textFill>
        </w:rPr>
      </w:pPr>
    </w:p>
    <w:p>
      <w:pPr>
        <w:ind w:firstLine="0" w:firstLineChars="0"/>
        <w:jc w:val="center"/>
        <w:rPr>
          <w:rFonts w:ascii="黑体" w:hAnsi="黑体" w:eastAsia="黑体"/>
          <w:color w:val="000000" w:themeColor="text1"/>
          <w:sz w:val="30"/>
          <w:szCs w:val="30"/>
          <w:highlight w:val="none"/>
          <w14:textFill>
            <w14:solidFill>
              <w14:schemeClr w14:val="tx1"/>
            </w14:solidFill>
          </w14:textFill>
        </w:rPr>
      </w:pPr>
      <w:r>
        <w:rPr>
          <w:rFonts w:hint="eastAsia" w:ascii="黑体" w:hAnsi="黑体" w:eastAsia="黑体"/>
          <w:color w:val="000000" w:themeColor="text1"/>
          <w:sz w:val="30"/>
          <w:szCs w:val="30"/>
          <w:highlight w:val="none"/>
          <w14:textFill>
            <w14:solidFill>
              <w14:schemeClr w14:val="tx1"/>
            </w14:solidFill>
          </w14:textFill>
        </w:rPr>
        <w:t>中航机载系统共性技术有限公司</w:t>
      </w:r>
    </w:p>
    <w:p>
      <w:pPr>
        <w:ind w:firstLine="0" w:firstLineChars="0"/>
        <w:jc w:val="center"/>
        <w:rPr>
          <w:rFonts w:eastAsia="黑体"/>
          <w:b/>
          <w:color w:val="000000" w:themeColor="text1"/>
          <w:highlight w:val="none"/>
          <w14:textFill>
            <w14:solidFill>
              <w14:schemeClr w14:val="tx1"/>
            </w14:solidFill>
          </w14:textFill>
        </w:rPr>
      </w:pPr>
      <w:r>
        <w:rPr>
          <w:b/>
          <w:color w:val="000000" w:themeColor="text1"/>
          <w:highlight w:val="none"/>
          <w14:textFill>
            <w14:solidFill>
              <w14:schemeClr w14:val="tx1"/>
            </w14:solidFill>
          </w14:textFill>
        </w:rPr>
        <w:t>AVICAS GENERIC TECHNOLOGY CO., LTD</w:t>
      </w:r>
    </w:p>
    <w:p>
      <w:pPr>
        <w:ind w:firstLine="0" w:firstLineChars="0"/>
        <w:rPr>
          <w:color w:val="000000" w:themeColor="text1"/>
          <w:highlight w:val="none"/>
          <w14:textFill>
            <w14:solidFill>
              <w14:schemeClr w14:val="tx1"/>
            </w14:solidFill>
          </w14:textFill>
        </w:rPr>
      </w:pPr>
    </w:p>
    <w:p>
      <w:pPr>
        <w:widowControl/>
        <w:ind w:firstLine="0" w:firstLineChars="0"/>
        <w:jc w:val="left"/>
        <w:rPr>
          <w:b/>
          <w:color w:val="000000" w:themeColor="text1"/>
          <w:highlight w:val="none"/>
          <w14:textFill>
            <w14:solidFill>
              <w14:schemeClr w14:val="tx1"/>
            </w14:solidFill>
          </w14:textFill>
        </w:rPr>
        <w:sectPr>
          <w:footerReference r:id="rId8" w:type="first"/>
          <w:headerReference r:id="rId5" w:type="default"/>
          <w:footerReference r:id="rId6" w:type="default"/>
          <w:footerReference r:id="rId7" w:type="even"/>
          <w:pgSz w:w="11906" w:h="16838"/>
          <w:pgMar w:top="1440" w:right="1418" w:bottom="1440" w:left="1418" w:header="850" w:footer="1417" w:gutter="0"/>
          <w:pgNumType w:start="1"/>
          <w:cols w:space="720" w:num="1"/>
          <w:docGrid w:type="lines" w:linePitch="326" w:charSpace="0"/>
        </w:sectPr>
      </w:pPr>
    </w:p>
    <w:p>
      <w:pPr>
        <w:pStyle w:val="88"/>
        <w:spacing w:before="120" w:after="120"/>
        <w:rPr>
          <w:rFonts w:ascii="Times New Roman" w:hAnsi="Times New Roman"/>
          <w:color w:val="000000" w:themeColor="text1"/>
          <w:highlight w:val="none"/>
          <w14:textFill>
            <w14:solidFill>
              <w14:schemeClr w14:val="tx1"/>
            </w14:solidFill>
          </w14:textFill>
        </w:rPr>
      </w:pPr>
      <w:bookmarkStart w:id="0" w:name="_Toc26374780"/>
      <w:bookmarkStart w:id="1" w:name="_Toc26276555"/>
      <w:bookmarkStart w:id="2" w:name="_Toc536455372"/>
      <w:r>
        <w:rPr>
          <w:rFonts w:hint="eastAsia" w:ascii="Times New Roman" w:hAnsi="Times New Roman"/>
          <w:color w:val="000000" w:themeColor="text1"/>
          <w:highlight w:val="none"/>
          <w14:textFill>
            <w14:solidFill>
              <w14:schemeClr w14:val="tx1"/>
            </w14:solidFill>
          </w14:textFill>
        </w:rPr>
        <w:t>更改记录</w:t>
      </w:r>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6"/>
        <w:gridCol w:w="60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jc w:val="center"/>
              <w:rPr>
                <w:b/>
                <w:color w:val="000000" w:themeColor="text1"/>
                <w:highlight w:val="none"/>
                <w14:textFill>
                  <w14:solidFill>
                    <w14:schemeClr w14:val="tx1"/>
                  </w14:solidFill>
                </w14:textFill>
              </w:rPr>
            </w:pPr>
            <w:r>
              <w:rPr>
                <w:rFonts w:hint="eastAsia"/>
                <w:b/>
                <w:color w:val="000000" w:themeColor="text1"/>
                <w:highlight w:val="none"/>
                <w14:textFill>
                  <w14:solidFill>
                    <w14:schemeClr w14:val="tx1"/>
                  </w14:solidFill>
                </w14:textFill>
              </w:rPr>
              <w:t>发布日期</w:t>
            </w:r>
          </w:p>
        </w:tc>
        <w:tc>
          <w:tcPr>
            <w:tcW w:w="6090" w:type="dxa"/>
            <w:tcBorders>
              <w:top w:val="single" w:color="auto" w:sz="4" w:space="0"/>
              <w:left w:val="single" w:color="auto" w:sz="4" w:space="0"/>
              <w:bottom w:val="single" w:color="auto" w:sz="4" w:space="0"/>
              <w:right w:val="single" w:color="auto" w:sz="4" w:space="0"/>
            </w:tcBorders>
            <w:vAlign w:val="center"/>
          </w:tcPr>
          <w:p>
            <w:pPr>
              <w:pStyle w:val="62"/>
              <w:jc w:val="center"/>
              <w:rPr>
                <w:b/>
                <w:color w:val="000000" w:themeColor="text1"/>
                <w:highlight w:val="none"/>
                <w14:textFill>
                  <w14:solidFill>
                    <w14:schemeClr w14:val="tx1"/>
                  </w14:solidFill>
                </w14:textFill>
              </w:rPr>
            </w:pPr>
            <w:r>
              <w:rPr>
                <w:rFonts w:hint="eastAsia"/>
                <w:b/>
                <w:color w:val="000000" w:themeColor="text1"/>
                <w:highlight w:val="none"/>
                <w14:textFill>
                  <w14:solidFill>
                    <w14:schemeClr w14:val="tx1"/>
                  </w14:solidFill>
                </w14:textFill>
              </w:rPr>
              <w:t>更改描述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t>02</w:t>
            </w:r>
            <w:r>
              <w:rPr>
                <w:rFonts w:hint="eastAsia"/>
                <w:color w:val="000000" w:themeColor="text1"/>
                <w:highlight w:val="none"/>
                <w:lang w:val="en-US" w:eastAsia="zh-CN"/>
                <w14:textFill>
                  <w14:solidFill>
                    <w14:schemeClr w14:val="tx1"/>
                  </w14:solidFill>
                </w14:textFill>
              </w:rPr>
              <w:t>4</w:t>
            </w:r>
            <w:r>
              <w:rPr>
                <w:rFonts w:hint="eastAsia"/>
                <w:color w:val="000000" w:themeColor="text1"/>
                <w:highlight w:val="none"/>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xx</w:t>
            </w:r>
            <w:r>
              <w:rPr>
                <w:rFonts w:hint="eastAsia"/>
                <w:color w:val="000000" w:themeColor="text1"/>
                <w:highlight w:val="none"/>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xx</w:t>
            </w: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初始发布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bl>
    <w:p>
      <w:pPr>
        <w:widowControl/>
        <w:ind w:firstLine="482"/>
        <w:jc w:val="left"/>
        <w:rPr>
          <w:b/>
          <w:color w:val="000000" w:themeColor="text1"/>
          <w:highlight w:val="none"/>
          <w14:textFill>
            <w14:solidFill>
              <w14:schemeClr w14:val="tx1"/>
            </w14:solidFill>
          </w14:textFill>
        </w:rPr>
        <w:sectPr>
          <w:headerReference r:id="rId11" w:type="first"/>
          <w:headerReference r:id="rId9" w:type="default"/>
          <w:footerReference r:id="rId12" w:type="default"/>
          <w:headerReference r:id="rId10" w:type="even"/>
          <w:pgSz w:w="11906" w:h="16838"/>
          <w:pgMar w:top="1701" w:right="1418" w:bottom="1418" w:left="1418" w:header="851" w:footer="850" w:gutter="0"/>
          <w:pgNumType w:fmt="upperRoman" w:start="1"/>
          <w:cols w:space="425" w:num="1"/>
          <w:docGrid w:linePitch="326" w:charSpace="0"/>
        </w:sectPr>
      </w:pPr>
    </w:p>
    <w:p>
      <w:pPr>
        <w:spacing w:before="163" w:beforeLines="50" w:after="163" w:afterLines="50"/>
        <w:ind w:firstLine="0" w:firstLineChars="0"/>
        <w:jc w:val="center"/>
        <w:rPr>
          <w:rFonts w:ascii="黑体" w:hAnsi="黑体" w:eastAsia="黑体"/>
          <w:color w:val="000000" w:themeColor="text1"/>
          <w:sz w:val="32"/>
          <w:szCs w:val="32"/>
          <w:highlight w:val="none"/>
          <w14:textFill>
            <w14:solidFill>
              <w14:schemeClr w14:val="tx1"/>
            </w14:solidFill>
          </w14:textFill>
        </w:rPr>
      </w:pPr>
      <w:r>
        <w:rPr>
          <w:rFonts w:hint="eastAsia" w:ascii="黑体" w:hAnsi="黑体" w:eastAsia="黑体"/>
          <w:color w:val="000000" w:themeColor="text1"/>
          <w:sz w:val="32"/>
          <w:szCs w:val="32"/>
          <w:highlight w:val="none"/>
          <w14:textFill>
            <w14:solidFill>
              <w14:schemeClr w14:val="tx1"/>
            </w14:solidFill>
          </w14:textFill>
        </w:rPr>
        <w:t>目  录</w:t>
      </w:r>
      <w:bookmarkEnd w:id="0"/>
      <w:bookmarkEnd w:id="1"/>
    </w:p>
    <w:p>
      <w:pPr>
        <w:pStyle w:val="19"/>
        <w:tabs>
          <w:tab w:val="right" w:leader="dot" w:pos="9070"/>
        </w:tabs>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TOC \o "1-4" \h \z \u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_Toc13515 </w:instrText>
      </w:r>
      <w:r>
        <w:rPr>
          <w:rFonts w:hint="eastAsia"/>
          <w:highlight w:val="none"/>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 </w:t>
      </w:r>
      <w:r>
        <w:rPr>
          <w:rFonts w:hint="eastAsia"/>
          <w:highlight w:val="none"/>
          <w:lang w:val="en-US" w:eastAsia="zh-CN"/>
        </w:rPr>
        <w:t>目的</w:t>
      </w:r>
      <w:r>
        <w:tab/>
      </w:r>
      <w:r>
        <w:fldChar w:fldCharType="begin"/>
      </w:r>
      <w:r>
        <w:instrText xml:space="preserve"> PAGEREF _Toc13515 \h </w:instrText>
      </w:r>
      <w:r>
        <w:fldChar w:fldCharType="separate"/>
      </w:r>
      <w:r>
        <w:t>1</w:t>
      </w:r>
      <w: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_Toc26327 </w:instrText>
      </w:r>
      <w:r>
        <w:rPr>
          <w:rFonts w:hint="eastAsia"/>
          <w:highlight w:val="none"/>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2 </w:t>
      </w:r>
      <w:r>
        <w:rPr>
          <w:rFonts w:hint="eastAsia"/>
          <w:highlight w:val="none"/>
          <w:lang w:val="en-US" w:eastAsia="zh-CN"/>
        </w:rPr>
        <w:t>范围</w:t>
      </w:r>
      <w:r>
        <w:tab/>
      </w:r>
      <w:r>
        <w:fldChar w:fldCharType="begin"/>
      </w:r>
      <w:r>
        <w:instrText xml:space="preserve"> PAGEREF _Toc26327 \h </w:instrText>
      </w:r>
      <w:r>
        <w:fldChar w:fldCharType="separate"/>
      </w:r>
      <w:r>
        <w:t>1</w:t>
      </w:r>
      <w: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_Toc20330 </w:instrText>
      </w:r>
      <w:r>
        <w:rPr>
          <w:rFonts w:hint="eastAsia"/>
          <w:highlight w:val="none"/>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3 </w:t>
      </w:r>
      <w:r>
        <w:rPr>
          <w:rFonts w:hint="eastAsia"/>
          <w:highlight w:val="none"/>
          <w:lang w:val="en-US" w:eastAsia="zh-CN"/>
        </w:rPr>
        <w:t>依据</w:t>
      </w:r>
      <w:r>
        <w:tab/>
      </w:r>
      <w:r>
        <w:fldChar w:fldCharType="begin"/>
      </w:r>
      <w:r>
        <w:instrText xml:space="preserve"> PAGEREF _Toc20330 \h </w:instrText>
      </w:r>
      <w:r>
        <w:fldChar w:fldCharType="separate"/>
      </w:r>
      <w:r>
        <w:t>1</w:t>
      </w:r>
      <w: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_Toc29056 </w:instrText>
      </w:r>
      <w:r>
        <w:rPr>
          <w:rFonts w:hint="eastAsia"/>
          <w:highlight w:val="none"/>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4 </w:t>
      </w:r>
      <w:r>
        <w:rPr>
          <w:rFonts w:hint="eastAsia"/>
          <w:highlight w:val="none"/>
        </w:rPr>
        <w:t>术语和缩略语</w:t>
      </w:r>
      <w:r>
        <w:tab/>
      </w:r>
      <w:r>
        <w:fldChar w:fldCharType="begin"/>
      </w:r>
      <w:r>
        <w:instrText xml:space="preserve"> PAGEREF _Toc29056 \h </w:instrText>
      </w:r>
      <w:r>
        <w:fldChar w:fldCharType="separate"/>
      </w:r>
      <w:r>
        <w:t>1</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_Toc12284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4.1 </w:t>
      </w:r>
      <w:r>
        <w:rPr>
          <w:rFonts w:hint="eastAsia" w:ascii="Arial" w:hAnsi="Arial"/>
          <w:kern w:val="2"/>
          <w:highlight w:val="none"/>
          <w:lang w:val="en-US" w:eastAsia="zh-CN" w:bidi="ar-SA"/>
        </w:rPr>
        <w:t>缩略语</w:t>
      </w:r>
      <w:r>
        <w:tab/>
      </w:r>
      <w:r>
        <w:fldChar w:fldCharType="begin"/>
      </w:r>
      <w:r>
        <w:instrText xml:space="preserve"> PAGEREF _Toc12284 \h </w:instrText>
      </w:r>
      <w:r>
        <w:fldChar w:fldCharType="separate"/>
      </w:r>
      <w:r>
        <w:t>1</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_Toc7612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4.2 </w:t>
      </w:r>
      <w:r>
        <w:rPr>
          <w:rFonts w:hint="eastAsia" w:ascii="Arial" w:hAnsi="Arial"/>
          <w:kern w:val="2"/>
          <w:highlight w:val="none"/>
          <w:lang w:val="en-US" w:eastAsia="zh-CN" w:bidi="ar-SA"/>
        </w:rPr>
        <w:t>术语及定义</w:t>
      </w:r>
      <w:r>
        <w:tab/>
      </w:r>
      <w:r>
        <w:fldChar w:fldCharType="begin"/>
      </w:r>
      <w:r>
        <w:instrText xml:space="preserve"> PAGEREF _Toc7612 \h </w:instrText>
      </w:r>
      <w:r>
        <w:fldChar w:fldCharType="separate"/>
      </w:r>
      <w:r>
        <w:t>2</w:t>
      </w:r>
      <w: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_Toc21139 </w:instrText>
      </w:r>
      <w:r>
        <w:rPr>
          <w:rFonts w:hint="eastAsia"/>
          <w:highlight w:val="none"/>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5 </w:t>
      </w:r>
      <w:r>
        <w:rPr>
          <w:rFonts w:hint="eastAsia"/>
          <w:highlight w:val="none"/>
          <w:lang w:val="en-US" w:eastAsia="zh-CN"/>
        </w:rPr>
        <w:t>相关验证条款</w:t>
      </w:r>
      <w:r>
        <w:tab/>
      </w:r>
      <w:r>
        <w:fldChar w:fldCharType="begin"/>
      </w:r>
      <w:r>
        <w:instrText xml:space="preserve"> PAGEREF _Toc21139 \h </w:instrText>
      </w:r>
      <w:r>
        <w:fldChar w:fldCharType="separate"/>
      </w:r>
      <w:r>
        <w:t>2</w:t>
      </w:r>
      <w: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_Toc3254 </w:instrText>
      </w:r>
      <w:r>
        <w:rPr>
          <w:rFonts w:hint="eastAsia"/>
          <w:highlight w:val="none"/>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6 </w:t>
      </w:r>
      <w:r>
        <w:rPr>
          <w:rFonts w:hint="eastAsia"/>
          <w:highlight w:val="none"/>
          <w:lang w:val="en-US" w:eastAsia="zh-CN"/>
        </w:rPr>
        <w:t>试验设备描述</w:t>
      </w:r>
      <w:r>
        <w:tab/>
      </w:r>
      <w:r>
        <w:fldChar w:fldCharType="begin"/>
      </w:r>
      <w:r>
        <w:instrText xml:space="preserve"> PAGEREF _Toc3254 \h </w:instrText>
      </w:r>
      <w:r>
        <w:fldChar w:fldCharType="separate"/>
      </w:r>
      <w:r>
        <w:t>2</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_Toc7045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6.1 </w:t>
      </w:r>
      <w:r>
        <w:rPr>
          <w:rFonts w:hint="eastAsia" w:ascii="Arial" w:hAnsi="Arial"/>
          <w:kern w:val="2"/>
          <w:highlight w:val="none"/>
          <w:lang w:val="en-US" w:eastAsia="zh-CN" w:bidi="ar-SA"/>
        </w:rPr>
        <w:t>功能及受试设备信息描述</w:t>
      </w:r>
      <w:r>
        <w:tab/>
      </w:r>
      <w:r>
        <w:fldChar w:fldCharType="begin"/>
      </w:r>
      <w:r>
        <w:instrText xml:space="preserve"> PAGEREF _Toc7045 \h </w:instrText>
      </w:r>
      <w:r>
        <w:fldChar w:fldCharType="separate"/>
      </w:r>
      <w:r>
        <w:t>2</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_Toc8672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6.2 </w:t>
      </w:r>
      <w:r>
        <w:rPr>
          <w:rFonts w:hint="eastAsia" w:ascii="Arial" w:hAnsi="Arial"/>
          <w:kern w:val="2"/>
          <w:highlight w:val="none"/>
          <w:lang w:val="en-US" w:eastAsia="zh-CN" w:bidi="ar-SA"/>
        </w:rPr>
        <w:t>受试设备物理状态</w:t>
      </w:r>
      <w:r>
        <w:tab/>
      </w:r>
      <w:r>
        <w:fldChar w:fldCharType="begin"/>
      </w:r>
      <w:r>
        <w:instrText xml:space="preserve"> PAGEREF _Toc8672 \h </w:instrText>
      </w:r>
      <w:r>
        <w:fldChar w:fldCharType="separate"/>
      </w:r>
      <w:r>
        <w:t>3</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_Toc30504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6.3 </w:t>
      </w:r>
      <w:r>
        <w:rPr>
          <w:rFonts w:hint="eastAsia" w:ascii="Arial" w:hAnsi="Arial"/>
          <w:kern w:val="2"/>
          <w:highlight w:val="none"/>
          <w:lang w:val="en-US" w:eastAsia="zh-CN" w:bidi="ar-SA"/>
        </w:rPr>
        <w:t>受试设备交联关系描述</w:t>
      </w:r>
      <w:r>
        <w:tab/>
      </w:r>
      <w:r>
        <w:fldChar w:fldCharType="begin"/>
      </w:r>
      <w:r>
        <w:instrText xml:space="preserve"> PAGEREF _Toc30504 \h </w:instrText>
      </w:r>
      <w:r>
        <w:fldChar w:fldCharType="separate"/>
      </w:r>
      <w:r>
        <w:t>4</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_Toc31804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6.4 </w:t>
      </w:r>
      <w:r>
        <w:rPr>
          <w:rFonts w:hint="eastAsia" w:ascii="Arial" w:hAnsi="Arial"/>
          <w:kern w:val="2"/>
          <w:highlight w:val="none"/>
          <w:lang w:val="en-US" w:eastAsia="zh-CN" w:bidi="ar-SA"/>
        </w:rPr>
        <w:t>受试设备试验状态描述</w:t>
      </w:r>
      <w:r>
        <w:tab/>
      </w:r>
      <w:r>
        <w:fldChar w:fldCharType="begin"/>
      </w:r>
      <w:r>
        <w:instrText xml:space="preserve"> PAGEREF _Toc31804 \h </w:instrText>
      </w:r>
      <w:r>
        <w:fldChar w:fldCharType="separate"/>
      </w:r>
      <w:r>
        <w:t>4</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_Toc25707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6.5 </w:t>
      </w:r>
      <w:r>
        <w:rPr>
          <w:rFonts w:hint="eastAsia" w:ascii="Arial" w:hAnsi="Arial"/>
          <w:kern w:val="2"/>
          <w:highlight w:val="none"/>
          <w:lang w:val="en-US" w:eastAsia="zh-CN" w:bidi="ar-SA"/>
        </w:rPr>
        <w:t>陪试设备</w:t>
      </w:r>
      <w:r>
        <w:tab/>
      </w:r>
      <w:r>
        <w:fldChar w:fldCharType="begin"/>
      </w:r>
      <w:r>
        <w:instrText xml:space="preserve"> PAGEREF _Toc25707 \h </w:instrText>
      </w:r>
      <w:r>
        <w:fldChar w:fldCharType="separate"/>
      </w:r>
      <w:r>
        <w:t>5</w:t>
      </w:r>
      <w: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_Toc29447 </w:instrText>
      </w:r>
      <w:r>
        <w:rPr>
          <w:rFonts w:hint="eastAsia"/>
          <w:highlight w:val="none"/>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7 </w:t>
      </w:r>
      <w:r>
        <w:rPr>
          <w:rFonts w:hint="eastAsia" w:ascii="Arial" w:hAnsi="Arial"/>
          <w:highlight w:val="none"/>
          <w:lang w:val="en-US" w:eastAsia="zh-CN"/>
        </w:rPr>
        <w:t>试验概述</w:t>
      </w:r>
      <w:r>
        <w:tab/>
      </w:r>
      <w:r>
        <w:fldChar w:fldCharType="begin"/>
      </w:r>
      <w:r>
        <w:instrText xml:space="preserve"> PAGEREF _Toc29447 \h </w:instrText>
      </w:r>
      <w:r>
        <w:fldChar w:fldCharType="separate"/>
      </w:r>
      <w:r>
        <w:t>5</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_Toc10598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7.1 </w:t>
      </w:r>
      <w:r>
        <w:rPr>
          <w:rFonts w:hint="default" w:ascii="Arial" w:hAnsi="Arial"/>
          <w:kern w:val="2"/>
          <w:highlight w:val="none"/>
          <w:lang w:val="en-US" w:eastAsia="zh-CN" w:bidi="ar-SA"/>
        </w:rPr>
        <w:t>试验概述</w:t>
      </w:r>
      <w:r>
        <w:tab/>
      </w:r>
      <w:r>
        <w:fldChar w:fldCharType="begin"/>
      </w:r>
      <w:r>
        <w:instrText xml:space="preserve"> PAGEREF _Toc10598 \h </w:instrText>
      </w:r>
      <w:r>
        <w:fldChar w:fldCharType="separate"/>
      </w:r>
      <w:r>
        <w:t>5</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_Toc30885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7.2 </w:t>
      </w:r>
      <w:r>
        <w:rPr>
          <w:rFonts w:hint="eastAsia" w:ascii="Arial" w:hAnsi="Arial"/>
          <w:kern w:val="2"/>
          <w:highlight w:val="none"/>
          <w:lang w:val="en-US" w:eastAsia="zh-CN" w:bidi="ar-SA"/>
        </w:rPr>
        <w:t>预期试验周期</w:t>
      </w:r>
      <w:r>
        <w:tab/>
      </w:r>
      <w:r>
        <w:fldChar w:fldCharType="begin"/>
      </w:r>
      <w:r>
        <w:instrText xml:space="preserve"> PAGEREF _Toc30885 \h </w:instrText>
      </w:r>
      <w:r>
        <w:fldChar w:fldCharType="separate"/>
      </w:r>
      <w:r>
        <w:t>6</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_Toc10502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7.3 </w:t>
      </w:r>
      <w:r>
        <w:rPr>
          <w:rFonts w:hint="eastAsia" w:ascii="Arial" w:hAnsi="Arial"/>
          <w:kern w:val="2"/>
          <w:highlight w:val="none"/>
          <w:lang w:val="en-US" w:eastAsia="zh-CN" w:bidi="ar-SA"/>
        </w:rPr>
        <w:t>鉴定试验项目试验顺序</w:t>
      </w:r>
      <w:r>
        <w:tab/>
      </w:r>
      <w:r>
        <w:fldChar w:fldCharType="begin"/>
      </w:r>
      <w:r>
        <w:instrText xml:space="preserve"> PAGEREF _Toc10502 \h </w:instrText>
      </w:r>
      <w:r>
        <w:fldChar w:fldCharType="separate"/>
      </w:r>
      <w:r>
        <w:t>8</w:t>
      </w:r>
      <w: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_Toc7675 </w:instrText>
      </w:r>
      <w:r>
        <w:rPr>
          <w:rFonts w:hint="eastAsia"/>
          <w:highlight w:val="none"/>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8 </w:t>
      </w:r>
      <w:r>
        <w:rPr>
          <w:rFonts w:hint="eastAsia"/>
          <w:highlight w:val="none"/>
          <w:lang w:val="en-US" w:eastAsia="zh-CN"/>
        </w:rPr>
        <w:t>试验通用条件</w:t>
      </w:r>
      <w:r>
        <w:tab/>
      </w:r>
      <w:r>
        <w:fldChar w:fldCharType="begin"/>
      </w:r>
      <w:r>
        <w:instrText xml:space="preserve"> PAGEREF _Toc7675 \h </w:instrText>
      </w:r>
      <w:r>
        <w:fldChar w:fldCharType="separate"/>
      </w:r>
      <w:r>
        <w:t>9</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_Toc19332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8.1 </w:t>
      </w:r>
      <w:r>
        <w:rPr>
          <w:rFonts w:hint="eastAsia"/>
          <w:highlight w:val="none"/>
          <w:lang w:val="en-US" w:eastAsia="zh-CN"/>
        </w:rPr>
        <w:t>试验环境条件</w:t>
      </w:r>
      <w:r>
        <w:tab/>
      </w:r>
      <w:r>
        <w:fldChar w:fldCharType="begin"/>
      </w:r>
      <w:r>
        <w:instrText xml:space="preserve"> PAGEREF _Toc19332 \h </w:instrText>
      </w:r>
      <w:r>
        <w:fldChar w:fldCharType="separate"/>
      </w:r>
      <w:r>
        <w:t>9</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_Toc416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8.2 </w:t>
      </w:r>
      <w:r>
        <w:rPr>
          <w:rFonts w:hint="eastAsia"/>
          <w:highlight w:val="none"/>
          <w:lang w:val="en-US" w:eastAsia="zh-CN"/>
        </w:rPr>
        <w:t>试验条件允许误差</w:t>
      </w:r>
      <w:r>
        <w:tab/>
      </w:r>
      <w:r>
        <w:fldChar w:fldCharType="begin"/>
      </w:r>
      <w:r>
        <w:instrText xml:space="preserve"> PAGEREF _Toc416 \h </w:instrText>
      </w:r>
      <w:r>
        <w:fldChar w:fldCharType="separate"/>
      </w:r>
      <w:r>
        <w:t>10</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_Toc14164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8.3 </w:t>
      </w:r>
      <w:r>
        <w:rPr>
          <w:rFonts w:hint="eastAsia"/>
          <w:highlight w:val="none"/>
          <w:lang w:val="en-US" w:eastAsia="zh-CN"/>
        </w:rPr>
        <w:t>试验夹具要求</w:t>
      </w:r>
      <w:r>
        <w:tab/>
      </w:r>
      <w:r>
        <w:fldChar w:fldCharType="begin"/>
      </w:r>
      <w:r>
        <w:instrText xml:space="preserve"> PAGEREF _Toc14164 \h </w:instrText>
      </w:r>
      <w:r>
        <w:fldChar w:fldCharType="separate"/>
      </w:r>
      <w:r>
        <w:t>10</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_Toc4491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8.4 </w:t>
      </w:r>
      <w:r>
        <w:rPr>
          <w:rFonts w:hint="eastAsia"/>
          <w:highlight w:val="none"/>
          <w:lang w:val="en-US" w:eastAsia="zh-CN"/>
        </w:rPr>
        <w:t>试验装置要求</w:t>
      </w:r>
      <w:r>
        <w:tab/>
      </w:r>
      <w:r>
        <w:fldChar w:fldCharType="begin"/>
      </w:r>
      <w:r>
        <w:instrText xml:space="preserve"> PAGEREF _Toc4491 \h </w:instrText>
      </w:r>
      <w:r>
        <w:fldChar w:fldCharType="separate"/>
      </w:r>
      <w:r>
        <w:t>10</w:t>
      </w:r>
      <w: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_Toc18080 </w:instrText>
      </w:r>
      <w:r>
        <w:rPr>
          <w:rFonts w:hint="eastAsia"/>
          <w:highlight w:val="none"/>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9 </w:t>
      </w:r>
      <w:r>
        <w:rPr>
          <w:rFonts w:hint="eastAsia" w:ascii="Arial" w:hAnsi="Arial"/>
          <w:highlight w:val="none"/>
          <w:lang w:val="en-US" w:eastAsia="zh-CN"/>
        </w:rPr>
        <w:t>试验承试单位</w:t>
      </w:r>
      <w:r>
        <w:tab/>
      </w:r>
      <w:r>
        <w:fldChar w:fldCharType="begin"/>
      </w:r>
      <w:r>
        <w:instrText xml:space="preserve"> PAGEREF _Toc18080 \h </w:instrText>
      </w:r>
      <w:r>
        <w:fldChar w:fldCharType="separate"/>
      </w:r>
      <w:r>
        <w:t>10</w:t>
      </w:r>
      <w: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_Toc31520 </w:instrText>
      </w:r>
      <w:r>
        <w:rPr>
          <w:rFonts w:hint="eastAsia"/>
          <w:highlight w:val="none"/>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10 </w:t>
      </w:r>
      <w:r>
        <w:rPr>
          <w:rFonts w:hint="eastAsia" w:ascii="Arial" w:hAnsi="Arial"/>
          <w:highlight w:val="none"/>
          <w:lang w:val="en-US" w:eastAsia="zh-CN"/>
        </w:rPr>
        <w:t>试验人员</w:t>
      </w:r>
      <w:r>
        <w:tab/>
      </w:r>
      <w:r>
        <w:fldChar w:fldCharType="begin"/>
      </w:r>
      <w:r>
        <w:instrText xml:space="preserve"> PAGEREF _Toc31520 \h </w:instrText>
      </w:r>
      <w:r>
        <w:fldChar w:fldCharType="separate"/>
      </w:r>
      <w:r>
        <w:t>13</w:t>
      </w:r>
      <w: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_Toc17811 </w:instrText>
      </w:r>
      <w:r>
        <w:rPr>
          <w:rFonts w:hint="eastAsia"/>
          <w:highlight w:val="none"/>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11 </w:t>
      </w:r>
      <w:r>
        <w:rPr>
          <w:rFonts w:hint="eastAsia" w:ascii="Arial" w:hAnsi="Arial"/>
          <w:highlight w:val="none"/>
          <w:lang w:val="en-US" w:eastAsia="zh-CN"/>
        </w:rPr>
        <w:t>试验组织及责任分工</w:t>
      </w:r>
      <w:r>
        <w:tab/>
      </w:r>
      <w:r>
        <w:fldChar w:fldCharType="begin"/>
      </w:r>
      <w:r>
        <w:instrText xml:space="preserve"> PAGEREF _Toc17811 \h </w:instrText>
      </w:r>
      <w:r>
        <w:fldChar w:fldCharType="separate"/>
      </w:r>
      <w:r>
        <w:t>13</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_Toc17620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11.1 </w:t>
      </w:r>
      <w:r>
        <w:rPr>
          <w:rFonts w:hint="eastAsia"/>
          <w:highlight w:val="none"/>
          <w:lang w:val="en-US" w:eastAsia="zh-CN"/>
        </w:rPr>
        <w:t>设备承制单位的主要职责</w:t>
      </w:r>
      <w:r>
        <w:tab/>
      </w:r>
      <w:r>
        <w:fldChar w:fldCharType="begin"/>
      </w:r>
      <w:r>
        <w:instrText xml:space="preserve"> PAGEREF _Toc17620 \h </w:instrText>
      </w:r>
      <w:r>
        <w:fldChar w:fldCharType="separate"/>
      </w:r>
      <w:r>
        <w:t>13</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_Toc10234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11.2 </w:t>
      </w:r>
      <w:r>
        <w:rPr>
          <w:rFonts w:hint="eastAsia" w:ascii="Arial" w:hAnsi="Arial"/>
          <w:highlight w:val="none"/>
          <w:lang w:val="en-US" w:eastAsia="zh-CN"/>
        </w:rPr>
        <w:t>试验承试单位的主要职责</w:t>
      </w:r>
      <w:r>
        <w:tab/>
      </w:r>
      <w:r>
        <w:fldChar w:fldCharType="begin"/>
      </w:r>
      <w:r>
        <w:instrText xml:space="preserve"> PAGEREF _Toc10234 \h </w:instrText>
      </w:r>
      <w:r>
        <w:fldChar w:fldCharType="separate"/>
      </w:r>
      <w:r>
        <w:t>14</w:t>
      </w:r>
      <w: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_Toc9659 </w:instrText>
      </w:r>
      <w:r>
        <w:rPr>
          <w:rFonts w:hint="eastAsia"/>
          <w:highlight w:val="none"/>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12 </w:t>
      </w:r>
      <w:r>
        <w:rPr>
          <w:rFonts w:hint="eastAsia" w:ascii="Arial" w:hAnsi="Arial"/>
          <w:highlight w:val="none"/>
          <w:lang w:val="en-US" w:eastAsia="zh-CN"/>
        </w:rPr>
        <w:t>设备功能检查</w:t>
      </w:r>
      <w:r>
        <w:tab/>
      </w:r>
      <w:r>
        <w:fldChar w:fldCharType="begin"/>
      </w:r>
      <w:r>
        <w:instrText xml:space="preserve"> PAGEREF _Toc9659 \h </w:instrText>
      </w:r>
      <w:r>
        <w:fldChar w:fldCharType="separate"/>
      </w:r>
      <w:r>
        <w:t>14</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_Toc6414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12.1 </w:t>
      </w:r>
      <w:r>
        <w:rPr>
          <w:rFonts w:hint="eastAsia"/>
          <w:highlight w:val="none"/>
          <w:lang w:val="en-US" w:eastAsia="zh-CN"/>
        </w:rPr>
        <w:t>产品验收测试（ATP）</w:t>
      </w:r>
      <w:r>
        <w:tab/>
      </w:r>
      <w:r>
        <w:fldChar w:fldCharType="begin"/>
      </w:r>
      <w:r>
        <w:instrText xml:space="preserve"> PAGEREF _Toc6414 \h </w:instrText>
      </w:r>
      <w:r>
        <w:fldChar w:fldCharType="separate"/>
      </w:r>
      <w:r>
        <w:t>14</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_Toc4799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12.2 </w:t>
      </w:r>
      <w:r>
        <w:rPr>
          <w:rFonts w:hint="eastAsia" w:ascii="Arial" w:hAnsi="Arial"/>
          <w:highlight w:val="none"/>
          <w:lang w:val="en-US" w:eastAsia="zh-CN"/>
        </w:rPr>
        <w:t>鉴定性能接受试验（QPAT）</w:t>
      </w:r>
      <w:r>
        <w:tab/>
      </w:r>
      <w:r>
        <w:fldChar w:fldCharType="begin"/>
      </w:r>
      <w:r>
        <w:instrText xml:space="preserve"> PAGEREF _Toc4799 \h </w:instrText>
      </w:r>
      <w:r>
        <w:fldChar w:fldCharType="separate"/>
      </w:r>
      <w:r>
        <w:t>15</w:t>
      </w:r>
      <w: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_Toc7776 </w:instrText>
      </w:r>
      <w:r>
        <w:rPr>
          <w:rFonts w:hint="eastAsia"/>
          <w:highlight w:val="none"/>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 </w:t>
      </w:r>
      <w:r>
        <w:rPr>
          <w:rFonts w:hint="eastAsia" w:ascii="Arial" w:hAnsi="Arial"/>
          <w:highlight w:val="none"/>
          <w:lang w:val="en-US" w:eastAsia="zh-CN"/>
        </w:rPr>
        <w:t>温度和高度</w:t>
      </w:r>
      <w:r>
        <w:tab/>
      </w:r>
      <w:r>
        <w:fldChar w:fldCharType="begin"/>
      </w:r>
      <w:r>
        <w:instrText xml:space="preserve"> PAGEREF _Toc7776 \h </w:instrText>
      </w:r>
      <w:r>
        <w:fldChar w:fldCharType="separate"/>
      </w:r>
      <w:r>
        <w:t>19</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_Toc30288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13.1 </w:t>
      </w:r>
      <w:r>
        <w:rPr>
          <w:rFonts w:hint="eastAsia"/>
          <w:highlight w:val="none"/>
          <w:lang w:val="en-US" w:eastAsia="zh-CN"/>
        </w:rPr>
        <w:t>试验目的</w:t>
      </w:r>
      <w:r>
        <w:tab/>
      </w:r>
      <w:r>
        <w:fldChar w:fldCharType="begin"/>
      </w:r>
      <w:r>
        <w:instrText xml:space="preserve"> PAGEREF _Toc30288 \h </w:instrText>
      </w:r>
      <w:r>
        <w:fldChar w:fldCharType="separate"/>
      </w:r>
      <w:r>
        <w:t>19</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_Toc3895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13.2 </w:t>
      </w:r>
      <w:r>
        <w:rPr>
          <w:rFonts w:hint="eastAsia"/>
          <w:highlight w:val="none"/>
          <w:lang w:val="en-US" w:eastAsia="zh-CN"/>
        </w:rPr>
        <w:t>试验要求</w:t>
      </w:r>
      <w:r>
        <w:tab/>
      </w:r>
      <w:r>
        <w:fldChar w:fldCharType="begin"/>
      </w:r>
      <w:r>
        <w:instrText xml:space="preserve"> PAGEREF _Toc3895 \h </w:instrText>
      </w:r>
      <w:r>
        <w:fldChar w:fldCharType="separate"/>
      </w:r>
      <w:r>
        <w:t>19</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_Toc28363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13.3 </w:t>
      </w:r>
      <w:r>
        <w:rPr>
          <w:rFonts w:hint="eastAsia"/>
          <w:highlight w:val="none"/>
          <w:lang w:val="en-US" w:eastAsia="zh-CN"/>
        </w:rPr>
        <w:t>受试/陪试设备</w:t>
      </w:r>
      <w:r>
        <w:tab/>
      </w:r>
      <w:r>
        <w:fldChar w:fldCharType="begin"/>
      </w:r>
      <w:r>
        <w:instrText xml:space="preserve"> PAGEREF _Toc28363 \h </w:instrText>
      </w:r>
      <w:r>
        <w:fldChar w:fldCharType="separate"/>
      </w:r>
      <w:r>
        <w:t>19</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_Toc27625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13.4 </w:t>
      </w:r>
      <w:r>
        <w:rPr>
          <w:rFonts w:hint="eastAsia"/>
          <w:highlight w:val="none"/>
          <w:lang w:val="en-US" w:eastAsia="zh-CN"/>
        </w:rPr>
        <w:t>试验设备、测试设备及要求</w:t>
      </w:r>
      <w:r>
        <w:tab/>
      </w:r>
      <w:r>
        <w:fldChar w:fldCharType="begin"/>
      </w:r>
      <w:r>
        <w:instrText xml:space="preserve"> PAGEREF _Toc27625 \h </w:instrText>
      </w:r>
      <w:r>
        <w:fldChar w:fldCharType="separate"/>
      </w:r>
      <w:r>
        <w:t>19</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_Toc4333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13.5 </w:t>
      </w:r>
      <w:r>
        <w:rPr>
          <w:rFonts w:hint="eastAsia"/>
          <w:highlight w:val="none"/>
          <w:lang w:val="en-US" w:eastAsia="zh-CN"/>
        </w:rPr>
        <w:t>试验布置和连接</w:t>
      </w:r>
      <w:r>
        <w:tab/>
      </w:r>
      <w:r>
        <w:fldChar w:fldCharType="begin"/>
      </w:r>
      <w:r>
        <w:instrText xml:space="preserve"> PAGEREF _Toc4333 \h </w:instrText>
      </w:r>
      <w:r>
        <w:fldChar w:fldCharType="separate"/>
      </w:r>
      <w:r>
        <w:t>20</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_Toc15606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13.6 </w:t>
      </w:r>
      <w:r>
        <w:rPr>
          <w:rFonts w:hint="eastAsia"/>
          <w:highlight w:val="none"/>
          <w:lang w:val="en-US" w:eastAsia="zh-CN"/>
        </w:rPr>
        <w:t>受试设备、试验装置（试验前）的制造符合性要求</w:t>
      </w:r>
      <w:r>
        <w:tab/>
      </w:r>
      <w:r>
        <w:fldChar w:fldCharType="begin"/>
      </w:r>
      <w:r>
        <w:instrText xml:space="preserve"> PAGEREF _Toc15606 \h </w:instrText>
      </w:r>
      <w:r>
        <w:fldChar w:fldCharType="separate"/>
      </w:r>
      <w:r>
        <w:t>22</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_Toc22285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13.7 </w:t>
      </w:r>
      <w:r>
        <w:rPr>
          <w:rFonts w:hint="eastAsia"/>
          <w:highlight w:val="none"/>
          <w:lang w:val="en-US" w:eastAsia="zh-CN"/>
        </w:rPr>
        <w:t>试验程序</w:t>
      </w:r>
      <w:r>
        <w:tab/>
      </w:r>
      <w:r>
        <w:fldChar w:fldCharType="begin"/>
      </w:r>
      <w:r>
        <w:instrText xml:space="preserve"> PAGEREF _Toc22285 \h </w:instrText>
      </w:r>
      <w:r>
        <w:fldChar w:fldCharType="separate"/>
      </w:r>
      <w:r>
        <w:t>22</w:t>
      </w:r>
      <w:r>
        <w:fldChar w:fldCharType="end"/>
      </w:r>
      <w:r>
        <w:rPr>
          <w:rFonts w:hint="eastAsia"/>
          <w:color w:val="000000" w:themeColor="text1"/>
          <w:highlight w:val="none"/>
          <w14:textFill>
            <w14:solidFill>
              <w14:schemeClr w14:val="tx1"/>
            </w14:solidFill>
          </w14:textFill>
        </w:rPr>
        <w:fldChar w:fldCharType="end"/>
      </w:r>
    </w:p>
    <w:p>
      <w:pPr>
        <w:pStyle w:val="1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_Toc8166 </w:instrText>
      </w:r>
      <w:r>
        <w:rPr>
          <w:rFonts w:hint="eastAsia"/>
          <w:highlight w:val="none"/>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13.7.1 </w:t>
      </w:r>
      <w:r>
        <w:rPr>
          <w:rFonts w:hint="eastAsia"/>
          <w:highlight w:val="none"/>
          <w:lang w:val="en-US" w:eastAsia="zh-CN"/>
        </w:rPr>
        <w:t>地面低温耐受和低温短时工作</w:t>
      </w:r>
      <w:r>
        <w:tab/>
      </w:r>
      <w:r>
        <w:fldChar w:fldCharType="begin"/>
      </w:r>
      <w:r>
        <w:instrText xml:space="preserve"> PAGEREF _Toc8166 \h </w:instrText>
      </w:r>
      <w:r>
        <w:fldChar w:fldCharType="separate"/>
      </w:r>
      <w:r>
        <w:t>22</w:t>
      </w:r>
      <w:r>
        <w:fldChar w:fldCharType="end"/>
      </w:r>
      <w:r>
        <w:rPr>
          <w:rFonts w:hint="eastAsia"/>
          <w:color w:val="000000" w:themeColor="text1"/>
          <w:highlight w:val="none"/>
          <w14:textFill>
            <w14:solidFill>
              <w14:schemeClr w14:val="tx1"/>
            </w14:solidFill>
          </w14:textFill>
        </w:rPr>
        <w:fldChar w:fldCharType="end"/>
      </w:r>
    </w:p>
    <w:p>
      <w:pPr>
        <w:pStyle w:val="1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_Toc27376 </w:instrText>
      </w:r>
      <w:r>
        <w:rPr>
          <w:rFonts w:hint="eastAsia"/>
          <w:highlight w:val="none"/>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13.7.2 </w:t>
      </w:r>
      <w:r>
        <w:rPr>
          <w:rFonts w:hint="eastAsia"/>
          <w:highlight w:val="none"/>
          <w:lang w:val="en-US" w:eastAsia="zh-CN"/>
        </w:rPr>
        <w:t>低温工作</w:t>
      </w:r>
      <w:r>
        <w:tab/>
      </w:r>
      <w:r>
        <w:fldChar w:fldCharType="begin"/>
      </w:r>
      <w:r>
        <w:instrText xml:space="preserve"> PAGEREF _Toc27376 \h </w:instrText>
      </w:r>
      <w:r>
        <w:fldChar w:fldCharType="separate"/>
      </w:r>
      <w:r>
        <w:t>23</w:t>
      </w:r>
      <w:r>
        <w:fldChar w:fldCharType="end"/>
      </w:r>
      <w:r>
        <w:rPr>
          <w:rFonts w:hint="eastAsia"/>
          <w:color w:val="000000" w:themeColor="text1"/>
          <w:highlight w:val="none"/>
          <w14:textFill>
            <w14:solidFill>
              <w14:schemeClr w14:val="tx1"/>
            </w14:solidFill>
          </w14:textFill>
        </w:rPr>
        <w:fldChar w:fldCharType="end"/>
      </w:r>
    </w:p>
    <w:p>
      <w:pPr>
        <w:pStyle w:val="1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_Toc6209 </w:instrText>
      </w:r>
      <w:r>
        <w:rPr>
          <w:rFonts w:hint="eastAsia"/>
          <w:highlight w:val="none"/>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13.7.3 </w:t>
      </w:r>
      <w:r>
        <w:rPr>
          <w:rFonts w:hint="default"/>
          <w:highlight w:val="none"/>
          <w:lang w:val="en-US" w:eastAsia="zh-CN"/>
        </w:rPr>
        <w:t>地面高温耐受和高温短时工作</w:t>
      </w:r>
      <w:r>
        <w:tab/>
      </w:r>
      <w:r>
        <w:fldChar w:fldCharType="begin"/>
      </w:r>
      <w:r>
        <w:instrText xml:space="preserve"> PAGEREF _Toc6209 \h </w:instrText>
      </w:r>
      <w:r>
        <w:fldChar w:fldCharType="separate"/>
      </w:r>
      <w:r>
        <w:t>24</w:t>
      </w:r>
      <w:r>
        <w:fldChar w:fldCharType="end"/>
      </w:r>
      <w:r>
        <w:rPr>
          <w:rFonts w:hint="eastAsia"/>
          <w:color w:val="000000" w:themeColor="text1"/>
          <w:highlight w:val="none"/>
          <w14:textFill>
            <w14:solidFill>
              <w14:schemeClr w14:val="tx1"/>
            </w14:solidFill>
          </w14:textFill>
        </w:rPr>
        <w:fldChar w:fldCharType="end"/>
      </w:r>
    </w:p>
    <w:p>
      <w:pPr>
        <w:pStyle w:val="1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_Toc10101 </w:instrText>
      </w:r>
      <w:r>
        <w:rPr>
          <w:rFonts w:hint="eastAsia"/>
          <w:highlight w:val="none"/>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13.7.4 </w:t>
      </w:r>
      <w:r>
        <w:rPr>
          <w:rFonts w:hint="eastAsia"/>
          <w:highlight w:val="none"/>
          <w:lang w:val="en-US" w:eastAsia="zh-CN"/>
        </w:rPr>
        <w:t>高温工作</w:t>
      </w:r>
      <w:r>
        <w:tab/>
      </w:r>
      <w:r>
        <w:fldChar w:fldCharType="begin"/>
      </w:r>
      <w:r>
        <w:instrText xml:space="preserve"> PAGEREF _Toc10101 \h </w:instrText>
      </w:r>
      <w:r>
        <w:fldChar w:fldCharType="separate"/>
      </w:r>
      <w:r>
        <w:t>25</w:t>
      </w:r>
      <w:r>
        <w:fldChar w:fldCharType="end"/>
      </w:r>
      <w:r>
        <w:rPr>
          <w:rFonts w:hint="eastAsia"/>
          <w:color w:val="000000" w:themeColor="text1"/>
          <w:highlight w:val="none"/>
          <w14:textFill>
            <w14:solidFill>
              <w14:schemeClr w14:val="tx1"/>
            </w14:solidFill>
          </w14:textFill>
        </w:rPr>
        <w:fldChar w:fldCharType="end"/>
      </w:r>
    </w:p>
    <w:p>
      <w:pPr>
        <w:pStyle w:val="1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_Toc11542 </w:instrText>
      </w:r>
      <w:r>
        <w:rPr>
          <w:rFonts w:hint="eastAsia"/>
          <w:highlight w:val="none"/>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13.7.5 </w:t>
      </w:r>
      <w:r>
        <w:rPr>
          <w:rFonts w:hint="default"/>
          <w:highlight w:val="none"/>
          <w:lang w:val="en-US" w:eastAsia="zh-CN"/>
        </w:rPr>
        <w:t>高度</w:t>
      </w:r>
      <w:r>
        <w:tab/>
      </w:r>
      <w:r>
        <w:fldChar w:fldCharType="begin"/>
      </w:r>
      <w:r>
        <w:instrText xml:space="preserve"> PAGEREF _Toc11542 \h </w:instrText>
      </w:r>
      <w:r>
        <w:fldChar w:fldCharType="separate"/>
      </w:r>
      <w:r>
        <w:t>26</w:t>
      </w:r>
      <w:r>
        <w:fldChar w:fldCharType="end"/>
      </w:r>
      <w:r>
        <w:rPr>
          <w:rFonts w:hint="eastAsia"/>
          <w:color w:val="000000" w:themeColor="text1"/>
          <w:highlight w:val="none"/>
          <w14:textFill>
            <w14:solidFill>
              <w14:schemeClr w14:val="tx1"/>
            </w14:solidFill>
          </w14:textFill>
        </w:rPr>
        <w:fldChar w:fldCharType="end"/>
      </w:r>
    </w:p>
    <w:p>
      <w:pPr>
        <w:pStyle w:val="1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_Toc22636 </w:instrText>
      </w:r>
      <w:r>
        <w:rPr>
          <w:rFonts w:hint="eastAsia"/>
          <w:highlight w:val="none"/>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13.7.6 </w:t>
      </w:r>
      <w:r>
        <w:rPr>
          <w:rFonts w:hint="default"/>
          <w:highlight w:val="none"/>
          <w:lang w:val="en-US" w:eastAsia="zh-CN"/>
        </w:rPr>
        <w:t>减压</w:t>
      </w:r>
      <w:r>
        <w:tab/>
      </w:r>
      <w:r>
        <w:fldChar w:fldCharType="begin"/>
      </w:r>
      <w:r>
        <w:instrText xml:space="preserve"> PAGEREF _Toc22636 \h </w:instrText>
      </w:r>
      <w:r>
        <w:fldChar w:fldCharType="separate"/>
      </w:r>
      <w:r>
        <w:t>27</w:t>
      </w:r>
      <w:r>
        <w:fldChar w:fldCharType="end"/>
      </w:r>
      <w:r>
        <w:rPr>
          <w:rFonts w:hint="eastAsia"/>
          <w:color w:val="000000" w:themeColor="text1"/>
          <w:highlight w:val="none"/>
          <w14:textFill>
            <w14:solidFill>
              <w14:schemeClr w14:val="tx1"/>
            </w14:solidFill>
          </w14:textFill>
        </w:rPr>
        <w:fldChar w:fldCharType="end"/>
      </w:r>
    </w:p>
    <w:p>
      <w:pPr>
        <w:pStyle w:val="1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_Toc24557 </w:instrText>
      </w:r>
      <w:r>
        <w:rPr>
          <w:rFonts w:hint="eastAsia"/>
          <w:highlight w:val="none"/>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13.7.7 </w:t>
      </w:r>
      <w:r>
        <w:rPr>
          <w:rFonts w:hint="default"/>
          <w:highlight w:val="none"/>
          <w:lang w:val="en-US" w:eastAsia="zh-CN"/>
        </w:rPr>
        <w:t>过压</w:t>
      </w:r>
      <w:r>
        <w:tab/>
      </w:r>
      <w:r>
        <w:fldChar w:fldCharType="begin"/>
      </w:r>
      <w:r>
        <w:instrText xml:space="preserve"> PAGEREF _Toc24557 \h </w:instrText>
      </w:r>
      <w:r>
        <w:fldChar w:fldCharType="separate"/>
      </w:r>
      <w:r>
        <w:t>28</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_Toc12882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13.8 </w:t>
      </w:r>
      <w:r>
        <w:rPr>
          <w:rFonts w:hint="eastAsia"/>
          <w:highlight w:val="none"/>
          <w:lang w:val="en-US" w:eastAsia="zh-CN"/>
        </w:rPr>
        <w:t>试验判据</w:t>
      </w:r>
      <w:r>
        <w:tab/>
      </w:r>
      <w:r>
        <w:fldChar w:fldCharType="begin"/>
      </w:r>
      <w:r>
        <w:instrText xml:space="preserve"> PAGEREF _Toc12882 \h </w:instrText>
      </w:r>
      <w:r>
        <w:fldChar w:fldCharType="separate"/>
      </w:r>
      <w:r>
        <w:t>29</w:t>
      </w:r>
      <w: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_Toc12313 </w:instrText>
      </w:r>
      <w:r>
        <w:rPr>
          <w:rFonts w:hint="eastAsia"/>
          <w:highlight w:val="none"/>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 </w:t>
      </w:r>
      <w:r>
        <w:rPr>
          <w:rFonts w:hint="eastAsia" w:ascii="Arial" w:hAnsi="Arial"/>
          <w:highlight w:val="none"/>
          <w:lang w:val="en-US" w:eastAsia="zh-CN"/>
        </w:rPr>
        <w:t>温度变化试验</w:t>
      </w:r>
      <w:r>
        <w:tab/>
      </w:r>
      <w:r>
        <w:fldChar w:fldCharType="begin"/>
      </w:r>
      <w:r>
        <w:instrText xml:space="preserve"> PAGEREF _Toc12313 \h </w:instrText>
      </w:r>
      <w:r>
        <w:fldChar w:fldCharType="separate"/>
      </w:r>
      <w:r>
        <w:t>30</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_Toc2254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14.1 </w:t>
      </w:r>
      <w:r>
        <w:rPr>
          <w:rFonts w:hint="eastAsia"/>
          <w:highlight w:val="none"/>
          <w:lang w:val="en-US" w:eastAsia="zh-CN"/>
        </w:rPr>
        <w:t>试验目的</w:t>
      </w:r>
      <w:r>
        <w:tab/>
      </w:r>
      <w:r>
        <w:fldChar w:fldCharType="begin"/>
      </w:r>
      <w:r>
        <w:instrText xml:space="preserve"> PAGEREF _Toc2254 \h </w:instrText>
      </w:r>
      <w:r>
        <w:fldChar w:fldCharType="separate"/>
      </w:r>
      <w:r>
        <w:t>30</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_Toc13763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14.2 </w:t>
      </w:r>
      <w:r>
        <w:rPr>
          <w:rFonts w:hint="eastAsia"/>
          <w:highlight w:val="none"/>
          <w:lang w:val="en-US" w:eastAsia="zh-CN"/>
        </w:rPr>
        <w:t>试验要求</w:t>
      </w:r>
      <w:r>
        <w:tab/>
      </w:r>
      <w:r>
        <w:fldChar w:fldCharType="begin"/>
      </w:r>
      <w:r>
        <w:instrText xml:space="preserve"> PAGEREF _Toc13763 \h </w:instrText>
      </w:r>
      <w:r>
        <w:fldChar w:fldCharType="separate"/>
      </w:r>
      <w:r>
        <w:t>30</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_Toc16920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14.3 </w:t>
      </w:r>
      <w:r>
        <w:rPr>
          <w:rFonts w:hint="eastAsia"/>
          <w:highlight w:val="none"/>
          <w:lang w:val="en-US" w:eastAsia="zh-CN"/>
        </w:rPr>
        <w:t>受试/陪试设备</w:t>
      </w:r>
      <w:r>
        <w:tab/>
      </w:r>
      <w:r>
        <w:fldChar w:fldCharType="begin"/>
      </w:r>
      <w:r>
        <w:instrText xml:space="preserve"> PAGEREF _Toc16920 \h </w:instrText>
      </w:r>
      <w:r>
        <w:fldChar w:fldCharType="separate"/>
      </w:r>
      <w:r>
        <w:t>31</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_Toc31271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14.4 </w:t>
      </w:r>
      <w:r>
        <w:rPr>
          <w:rFonts w:hint="eastAsia"/>
          <w:highlight w:val="none"/>
          <w:lang w:val="en-US" w:eastAsia="zh-CN"/>
        </w:rPr>
        <w:t>试验设备、测试设备及要求</w:t>
      </w:r>
      <w:r>
        <w:tab/>
      </w:r>
      <w:r>
        <w:fldChar w:fldCharType="begin"/>
      </w:r>
      <w:r>
        <w:instrText xml:space="preserve"> PAGEREF _Toc31271 \h </w:instrText>
      </w:r>
      <w:r>
        <w:fldChar w:fldCharType="separate"/>
      </w:r>
      <w:r>
        <w:t>31</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_Toc14016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14.5 </w:t>
      </w:r>
      <w:r>
        <w:rPr>
          <w:rFonts w:hint="eastAsia"/>
          <w:highlight w:val="none"/>
          <w:lang w:val="en-US" w:eastAsia="zh-CN"/>
        </w:rPr>
        <w:t>试验布置和连接</w:t>
      </w:r>
      <w:r>
        <w:tab/>
      </w:r>
      <w:r>
        <w:fldChar w:fldCharType="begin"/>
      </w:r>
      <w:r>
        <w:instrText xml:space="preserve"> PAGEREF _Toc14016 \h </w:instrText>
      </w:r>
      <w:r>
        <w:fldChar w:fldCharType="separate"/>
      </w:r>
      <w:r>
        <w:t>32</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_Toc7895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14.6 </w:t>
      </w:r>
      <w:r>
        <w:rPr>
          <w:rFonts w:hint="eastAsia"/>
          <w:highlight w:val="none"/>
          <w:lang w:val="en-US" w:eastAsia="zh-CN"/>
        </w:rPr>
        <w:t>受试设备、试验装置（试验前）的制造符合性要求</w:t>
      </w:r>
      <w:r>
        <w:tab/>
      </w:r>
      <w:r>
        <w:fldChar w:fldCharType="begin"/>
      </w:r>
      <w:r>
        <w:instrText xml:space="preserve"> PAGEREF _Toc7895 \h </w:instrText>
      </w:r>
      <w:r>
        <w:fldChar w:fldCharType="separate"/>
      </w:r>
      <w:r>
        <w:t>33</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_Toc26721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14.7 </w:t>
      </w:r>
      <w:r>
        <w:rPr>
          <w:rFonts w:hint="eastAsia"/>
          <w:highlight w:val="none"/>
          <w:lang w:val="en-US" w:eastAsia="zh-CN"/>
        </w:rPr>
        <w:t>试验程序</w:t>
      </w:r>
      <w:r>
        <w:tab/>
      </w:r>
      <w:r>
        <w:fldChar w:fldCharType="begin"/>
      </w:r>
      <w:r>
        <w:instrText xml:space="preserve"> PAGEREF _Toc26721 \h </w:instrText>
      </w:r>
      <w:r>
        <w:fldChar w:fldCharType="separate"/>
      </w:r>
      <w:r>
        <w:t>33</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_Toc13314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14.8 </w:t>
      </w:r>
      <w:r>
        <w:rPr>
          <w:rFonts w:hint="eastAsia"/>
          <w:highlight w:val="none"/>
          <w:lang w:val="en-US" w:eastAsia="zh-CN"/>
        </w:rPr>
        <w:t>试验判据</w:t>
      </w:r>
      <w:r>
        <w:tab/>
      </w:r>
      <w:r>
        <w:fldChar w:fldCharType="begin"/>
      </w:r>
      <w:r>
        <w:instrText xml:space="preserve"> PAGEREF _Toc13314 \h </w:instrText>
      </w:r>
      <w:r>
        <w:fldChar w:fldCharType="separate"/>
      </w:r>
      <w:r>
        <w:t>35</w:t>
      </w:r>
      <w: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_Toc3917 </w:instrText>
      </w:r>
      <w:r>
        <w:rPr>
          <w:rFonts w:hint="eastAsia"/>
          <w:highlight w:val="none"/>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 </w:t>
      </w:r>
      <w:r>
        <w:rPr>
          <w:rFonts w:hint="eastAsia" w:ascii="Arial" w:hAnsi="Arial"/>
          <w:highlight w:val="none"/>
          <w:lang w:val="en-US" w:eastAsia="zh-CN"/>
        </w:rPr>
        <w:t>湿热</w:t>
      </w:r>
      <w:r>
        <w:tab/>
      </w:r>
      <w:r>
        <w:fldChar w:fldCharType="begin"/>
      </w:r>
      <w:r>
        <w:instrText xml:space="preserve"> PAGEREF _Toc3917 \h </w:instrText>
      </w:r>
      <w:r>
        <w:fldChar w:fldCharType="separate"/>
      </w:r>
      <w:r>
        <w:t>35</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_Toc24085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15.1 </w:t>
      </w:r>
      <w:r>
        <w:rPr>
          <w:rFonts w:hint="eastAsia"/>
          <w:highlight w:val="none"/>
          <w:lang w:val="en-US" w:eastAsia="zh-CN"/>
        </w:rPr>
        <w:t>试验目的</w:t>
      </w:r>
      <w:r>
        <w:tab/>
      </w:r>
      <w:r>
        <w:fldChar w:fldCharType="begin"/>
      </w:r>
      <w:r>
        <w:instrText xml:space="preserve"> PAGEREF _Toc24085 \h </w:instrText>
      </w:r>
      <w:r>
        <w:fldChar w:fldCharType="separate"/>
      </w:r>
      <w:r>
        <w:t>35</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_Toc15923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15.2 </w:t>
      </w:r>
      <w:r>
        <w:rPr>
          <w:rFonts w:hint="eastAsia"/>
          <w:highlight w:val="none"/>
          <w:lang w:val="en-US" w:eastAsia="zh-CN"/>
        </w:rPr>
        <w:t>试验要求</w:t>
      </w:r>
      <w:r>
        <w:tab/>
      </w:r>
      <w:r>
        <w:fldChar w:fldCharType="begin"/>
      </w:r>
      <w:r>
        <w:instrText xml:space="preserve"> PAGEREF _Toc15923 \h </w:instrText>
      </w:r>
      <w:r>
        <w:fldChar w:fldCharType="separate"/>
      </w:r>
      <w:r>
        <w:t>35</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_Toc11561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15.3 </w:t>
      </w:r>
      <w:r>
        <w:rPr>
          <w:rFonts w:hint="eastAsia"/>
          <w:highlight w:val="none"/>
          <w:lang w:val="en-US" w:eastAsia="zh-CN"/>
        </w:rPr>
        <w:t>受试/陪试设备</w:t>
      </w:r>
      <w:r>
        <w:tab/>
      </w:r>
      <w:r>
        <w:fldChar w:fldCharType="begin"/>
      </w:r>
      <w:r>
        <w:instrText xml:space="preserve"> PAGEREF _Toc11561 \h </w:instrText>
      </w:r>
      <w:r>
        <w:fldChar w:fldCharType="separate"/>
      </w:r>
      <w:r>
        <w:t>35</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_Toc5190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15.4 </w:t>
      </w:r>
      <w:r>
        <w:rPr>
          <w:rFonts w:hint="default"/>
          <w:highlight w:val="none"/>
          <w:lang w:val="en-US" w:eastAsia="zh-CN"/>
        </w:rPr>
        <w:t>试验设备、测试设备及要求</w:t>
      </w:r>
      <w:r>
        <w:tab/>
      </w:r>
      <w:r>
        <w:fldChar w:fldCharType="begin"/>
      </w:r>
      <w:r>
        <w:instrText xml:space="preserve"> PAGEREF _Toc5190 \h </w:instrText>
      </w:r>
      <w:r>
        <w:fldChar w:fldCharType="separate"/>
      </w:r>
      <w:r>
        <w:t>36</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_Toc23837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15.5 </w:t>
      </w:r>
      <w:r>
        <w:rPr>
          <w:rFonts w:hint="default"/>
          <w:highlight w:val="none"/>
          <w:lang w:val="en-US" w:eastAsia="zh-CN"/>
        </w:rPr>
        <w:t>试验布置和连接</w:t>
      </w:r>
      <w:r>
        <w:tab/>
      </w:r>
      <w:r>
        <w:fldChar w:fldCharType="begin"/>
      </w:r>
      <w:r>
        <w:instrText xml:space="preserve"> PAGEREF _Toc23837 \h </w:instrText>
      </w:r>
      <w:r>
        <w:fldChar w:fldCharType="separate"/>
      </w:r>
      <w:r>
        <w:t>37</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_Toc31105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15.6 </w:t>
      </w:r>
      <w:r>
        <w:rPr>
          <w:rFonts w:hint="eastAsia"/>
          <w:highlight w:val="none"/>
          <w:lang w:val="en-US" w:eastAsia="zh-CN"/>
        </w:rPr>
        <w:t>受试设备、试验装置（试验前）的制造符合性要求</w:t>
      </w:r>
      <w:r>
        <w:tab/>
      </w:r>
      <w:r>
        <w:fldChar w:fldCharType="begin"/>
      </w:r>
      <w:r>
        <w:instrText xml:space="preserve"> PAGEREF _Toc31105 \h </w:instrText>
      </w:r>
      <w:r>
        <w:fldChar w:fldCharType="separate"/>
      </w:r>
      <w:r>
        <w:t>38</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_Toc11087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15.7 </w:t>
      </w:r>
      <w:r>
        <w:rPr>
          <w:rFonts w:hint="eastAsia"/>
          <w:highlight w:val="none"/>
          <w:lang w:val="en-US" w:eastAsia="zh-CN"/>
        </w:rPr>
        <w:t>试验程序</w:t>
      </w:r>
      <w:r>
        <w:tab/>
      </w:r>
      <w:r>
        <w:fldChar w:fldCharType="begin"/>
      </w:r>
      <w:r>
        <w:instrText xml:space="preserve"> PAGEREF _Toc11087 \h </w:instrText>
      </w:r>
      <w:r>
        <w:fldChar w:fldCharType="separate"/>
      </w:r>
      <w:r>
        <w:t>38</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_Toc32229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15.8 </w:t>
      </w:r>
      <w:r>
        <w:rPr>
          <w:rFonts w:hint="eastAsia"/>
          <w:highlight w:val="none"/>
          <w:lang w:val="en-US" w:eastAsia="zh-CN"/>
        </w:rPr>
        <w:t>试验判据</w:t>
      </w:r>
      <w:r>
        <w:tab/>
      </w:r>
      <w:r>
        <w:fldChar w:fldCharType="begin"/>
      </w:r>
      <w:r>
        <w:instrText xml:space="preserve"> PAGEREF _Toc32229 \h </w:instrText>
      </w:r>
      <w:r>
        <w:fldChar w:fldCharType="separate"/>
      </w:r>
      <w:r>
        <w:t>39</w:t>
      </w:r>
      <w: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_Toc5969 </w:instrText>
      </w:r>
      <w:r>
        <w:rPr>
          <w:rFonts w:hint="eastAsia"/>
          <w:highlight w:val="none"/>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 </w:t>
      </w:r>
      <w:r>
        <w:rPr>
          <w:rFonts w:hint="default" w:ascii="Arial" w:hAnsi="Arial"/>
          <w:highlight w:val="none"/>
          <w:lang w:val="en-US" w:eastAsia="zh-CN"/>
        </w:rPr>
        <w:t>工作冲击和坠撞安全</w:t>
      </w:r>
      <w:r>
        <w:tab/>
      </w:r>
      <w:r>
        <w:fldChar w:fldCharType="begin"/>
      </w:r>
      <w:r>
        <w:instrText xml:space="preserve"> PAGEREF _Toc5969 \h </w:instrText>
      </w:r>
      <w:r>
        <w:fldChar w:fldCharType="separate"/>
      </w:r>
      <w:r>
        <w:t>39</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_Toc31732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16.1 </w:t>
      </w:r>
      <w:r>
        <w:rPr>
          <w:rFonts w:hint="default"/>
          <w:highlight w:val="none"/>
          <w:lang w:val="en-US" w:eastAsia="zh-CN"/>
        </w:rPr>
        <w:t>试验目的</w:t>
      </w:r>
      <w:r>
        <w:tab/>
      </w:r>
      <w:r>
        <w:fldChar w:fldCharType="begin"/>
      </w:r>
      <w:r>
        <w:instrText xml:space="preserve"> PAGEREF _Toc31732 \h </w:instrText>
      </w:r>
      <w:r>
        <w:fldChar w:fldCharType="separate"/>
      </w:r>
      <w:r>
        <w:t>39</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_Toc19979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16.2 </w:t>
      </w:r>
      <w:r>
        <w:rPr>
          <w:rFonts w:hint="default"/>
          <w:highlight w:val="none"/>
          <w:lang w:val="en-US" w:eastAsia="zh-CN"/>
        </w:rPr>
        <w:t>试验要求</w:t>
      </w:r>
      <w:r>
        <w:tab/>
      </w:r>
      <w:r>
        <w:fldChar w:fldCharType="begin"/>
      </w:r>
      <w:r>
        <w:instrText xml:space="preserve"> PAGEREF _Toc19979 \h </w:instrText>
      </w:r>
      <w:r>
        <w:fldChar w:fldCharType="separate"/>
      </w:r>
      <w:r>
        <w:t>40</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_Toc24497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16.3 </w:t>
      </w:r>
      <w:r>
        <w:rPr>
          <w:rFonts w:hint="eastAsia"/>
          <w:highlight w:val="none"/>
          <w:lang w:val="en-US" w:eastAsia="zh-CN"/>
        </w:rPr>
        <w:t>受试/陪试设备</w:t>
      </w:r>
      <w:r>
        <w:tab/>
      </w:r>
      <w:r>
        <w:fldChar w:fldCharType="begin"/>
      </w:r>
      <w:r>
        <w:instrText xml:space="preserve"> PAGEREF _Toc24497 \h </w:instrText>
      </w:r>
      <w:r>
        <w:fldChar w:fldCharType="separate"/>
      </w:r>
      <w:r>
        <w:t>41</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_Toc15147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16.4 </w:t>
      </w:r>
      <w:r>
        <w:rPr>
          <w:rFonts w:hint="eastAsia"/>
          <w:highlight w:val="none"/>
          <w:lang w:val="en-US" w:eastAsia="zh-CN"/>
        </w:rPr>
        <w:t>试验设备、测试设备及要求</w:t>
      </w:r>
      <w:r>
        <w:tab/>
      </w:r>
      <w:r>
        <w:fldChar w:fldCharType="begin"/>
      </w:r>
      <w:r>
        <w:instrText xml:space="preserve"> PAGEREF _Toc15147 \h </w:instrText>
      </w:r>
      <w:r>
        <w:fldChar w:fldCharType="separate"/>
      </w:r>
      <w:r>
        <w:t>42</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_Toc16107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16.5 </w:t>
      </w:r>
      <w:r>
        <w:rPr>
          <w:rFonts w:hint="eastAsia"/>
          <w:highlight w:val="none"/>
          <w:lang w:val="en-US" w:eastAsia="zh-CN"/>
        </w:rPr>
        <w:t>试验布置和连接</w:t>
      </w:r>
      <w:r>
        <w:tab/>
      </w:r>
      <w:r>
        <w:fldChar w:fldCharType="begin"/>
      </w:r>
      <w:r>
        <w:instrText xml:space="preserve"> PAGEREF _Toc16107 \h </w:instrText>
      </w:r>
      <w:r>
        <w:fldChar w:fldCharType="separate"/>
      </w:r>
      <w:r>
        <w:t>43</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_Toc23249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16.6 </w:t>
      </w:r>
      <w:r>
        <w:rPr>
          <w:rFonts w:hint="eastAsia"/>
          <w:highlight w:val="none"/>
          <w:lang w:val="en-US" w:eastAsia="zh-CN"/>
        </w:rPr>
        <w:t>受试设备、试验装置（试验前）的制造符合性要求</w:t>
      </w:r>
      <w:r>
        <w:tab/>
      </w:r>
      <w:r>
        <w:fldChar w:fldCharType="begin"/>
      </w:r>
      <w:r>
        <w:instrText xml:space="preserve"> PAGEREF _Toc23249 \h </w:instrText>
      </w:r>
      <w:r>
        <w:fldChar w:fldCharType="separate"/>
      </w:r>
      <w:r>
        <w:t>44</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_Toc5281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16.7 </w:t>
      </w:r>
      <w:r>
        <w:rPr>
          <w:rFonts w:hint="eastAsia"/>
          <w:highlight w:val="none"/>
          <w:lang w:val="en-US" w:eastAsia="zh-CN"/>
        </w:rPr>
        <w:t>试验程序</w:t>
      </w:r>
      <w:r>
        <w:tab/>
      </w:r>
      <w:r>
        <w:fldChar w:fldCharType="begin"/>
      </w:r>
      <w:r>
        <w:instrText xml:space="preserve"> PAGEREF _Toc5281 \h </w:instrText>
      </w:r>
      <w:r>
        <w:fldChar w:fldCharType="separate"/>
      </w:r>
      <w:r>
        <w:t>44</w:t>
      </w:r>
      <w:r>
        <w:fldChar w:fldCharType="end"/>
      </w:r>
      <w:r>
        <w:rPr>
          <w:rFonts w:hint="eastAsia"/>
          <w:color w:val="000000" w:themeColor="text1"/>
          <w:highlight w:val="none"/>
          <w14:textFill>
            <w14:solidFill>
              <w14:schemeClr w14:val="tx1"/>
            </w14:solidFill>
          </w14:textFill>
        </w:rPr>
        <w:fldChar w:fldCharType="end"/>
      </w:r>
    </w:p>
    <w:p>
      <w:pPr>
        <w:pStyle w:val="1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_Toc30165 </w:instrText>
      </w:r>
      <w:r>
        <w:rPr>
          <w:rFonts w:hint="eastAsia"/>
          <w:highlight w:val="none"/>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16.7.1 </w:t>
      </w:r>
      <w:r>
        <w:rPr>
          <w:rFonts w:hint="eastAsia"/>
          <w:highlight w:val="none"/>
          <w:lang w:val="en-US" w:eastAsia="zh-CN"/>
        </w:rPr>
        <w:t>工作冲击试验</w:t>
      </w:r>
      <w:r>
        <w:tab/>
      </w:r>
      <w:r>
        <w:fldChar w:fldCharType="begin"/>
      </w:r>
      <w:r>
        <w:instrText xml:space="preserve"> PAGEREF _Toc30165 \h </w:instrText>
      </w:r>
      <w:r>
        <w:fldChar w:fldCharType="separate"/>
      </w:r>
      <w:r>
        <w:t>44</w:t>
      </w:r>
      <w:r>
        <w:fldChar w:fldCharType="end"/>
      </w:r>
      <w:r>
        <w:rPr>
          <w:rFonts w:hint="eastAsia"/>
          <w:color w:val="000000" w:themeColor="text1"/>
          <w:highlight w:val="none"/>
          <w14:textFill>
            <w14:solidFill>
              <w14:schemeClr w14:val="tx1"/>
            </w14:solidFill>
          </w14:textFill>
        </w:rPr>
        <w:fldChar w:fldCharType="end"/>
      </w:r>
    </w:p>
    <w:p>
      <w:pPr>
        <w:pStyle w:val="1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_Toc16576 </w:instrText>
      </w:r>
      <w:r>
        <w:rPr>
          <w:rFonts w:hint="eastAsia"/>
          <w:highlight w:val="none"/>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16.7.2 </w:t>
      </w:r>
      <w:r>
        <w:rPr>
          <w:rFonts w:hint="eastAsia"/>
          <w:highlight w:val="none"/>
          <w:lang w:val="en-US" w:eastAsia="zh-CN"/>
        </w:rPr>
        <w:t>坠撞安全试验</w:t>
      </w:r>
      <w:r>
        <w:tab/>
      </w:r>
      <w:r>
        <w:fldChar w:fldCharType="begin"/>
      </w:r>
      <w:r>
        <w:instrText xml:space="preserve"> PAGEREF _Toc16576 \h </w:instrText>
      </w:r>
      <w:r>
        <w:fldChar w:fldCharType="separate"/>
      </w:r>
      <w:r>
        <w:t>45</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_Toc1313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16.8 </w:t>
      </w:r>
      <w:r>
        <w:rPr>
          <w:rFonts w:hint="eastAsia"/>
          <w:highlight w:val="none"/>
          <w:lang w:val="en-US" w:eastAsia="zh-CN"/>
        </w:rPr>
        <w:t>试验判据</w:t>
      </w:r>
      <w:r>
        <w:tab/>
      </w:r>
      <w:r>
        <w:fldChar w:fldCharType="begin"/>
      </w:r>
      <w:r>
        <w:instrText xml:space="preserve"> PAGEREF _Toc1313 \h </w:instrText>
      </w:r>
      <w:r>
        <w:fldChar w:fldCharType="separate"/>
      </w:r>
      <w:r>
        <w:t>46</w:t>
      </w:r>
      <w: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_Toc13956 </w:instrText>
      </w:r>
      <w:r>
        <w:rPr>
          <w:rFonts w:hint="eastAsia"/>
          <w:highlight w:val="none"/>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 </w:t>
      </w:r>
      <w:r>
        <w:rPr>
          <w:rFonts w:hint="eastAsia"/>
          <w:highlight w:val="none"/>
          <w:lang w:val="en-US" w:eastAsia="zh-CN"/>
        </w:rPr>
        <w:t>振动</w:t>
      </w:r>
      <w:r>
        <w:tab/>
      </w:r>
      <w:r>
        <w:fldChar w:fldCharType="begin"/>
      </w:r>
      <w:r>
        <w:instrText xml:space="preserve"> PAGEREF _Toc13956 \h </w:instrText>
      </w:r>
      <w:r>
        <w:fldChar w:fldCharType="separate"/>
      </w:r>
      <w:r>
        <w:t>46</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_Toc7411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17.1 </w:t>
      </w:r>
      <w:r>
        <w:rPr>
          <w:rFonts w:hint="default"/>
          <w:highlight w:val="none"/>
        </w:rPr>
        <w:t>试验目的</w:t>
      </w:r>
      <w:r>
        <w:tab/>
      </w:r>
      <w:r>
        <w:fldChar w:fldCharType="begin"/>
      </w:r>
      <w:r>
        <w:instrText xml:space="preserve"> PAGEREF _Toc7411 \h </w:instrText>
      </w:r>
      <w:r>
        <w:fldChar w:fldCharType="separate"/>
      </w:r>
      <w:r>
        <w:t>46</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_Toc22349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17.2 </w:t>
      </w:r>
      <w:r>
        <w:rPr>
          <w:rFonts w:hint="default"/>
          <w:highlight w:val="none"/>
        </w:rPr>
        <w:t>试验要求</w:t>
      </w:r>
      <w:r>
        <w:tab/>
      </w:r>
      <w:r>
        <w:fldChar w:fldCharType="begin"/>
      </w:r>
      <w:r>
        <w:instrText xml:space="preserve"> PAGEREF _Toc22349 \h </w:instrText>
      </w:r>
      <w:r>
        <w:fldChar w:fldCharType="separate"/>
      </w:r>
      <w:r>
        <w:t>47</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_Toc1790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17.3 </w:t>
      </w:r>
      <w:r>
        <w:rPr>
          <w:rFonts w:hint="eastAsia"/>
          <w:highlight w:val="none"/>
          <w:lang w:val="en-US" w:eastAsia="zh-CN"/>
        </w:rPr>
        <w:t>受试/陪试设备</w:t>
      </w:r>
      <w:r>
        <w:tab/>
      </w:r>
      <w:r>
        <w:fldChar w:fldCharType="begin"/>
      </w:r>
      <w:r>
        <w:instrText xml:space="preserve"> PAGEREF _Toc1790 \h </w:instrText>
      </w:r>
      <w:r>
        <w:fldChar w:fldCharType="separate"/>
      </w:r>
      <w:r>
        <w:t>48</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_Toc9376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17.4 </w:t>
      </w:r>
      <w:r>
        <w:rPr>
          <w:rFonts w:hint="eastAsia"/>
          <w:highlight w:val="none"/>
          <w:lang w:val="en-US" w:eastAsia="zh-CN"/>
        </w:rPr>
        <w:t>试验设备、测试设备及要求</w:t>
      </w:r>
      <w:r>
        <w:tab/>
      </w:r>
      <w:r>
        <w:fldChar w:fldCharType="begin"/>
      </w:r>
      <w:r>
        <w:instrText xml:space="preserve"> PAGEREF _Toc9376 \h </w:instrText>
      </w:r>
      <w:r>
        <w:fldChar w:fldCharType="separate"/>
      </w:r>
      <w:r>
        <w:t>48</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_Toc10947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17.5 </w:t>
      </w:r>
      <w:r>
        <w:rPr>
          <w:rFonts w:hint="eastAsia"/>
          <w:highlight w:val="none"/>
        </w:rPr>
        <w:t>试验布置和连接</w:t>
      </w:r>
      <w:r>
        <w:tab/>
      </w:r>
      <w:r>
        <w:fldChar w:fldCharType="begin"/>
      </w:r>
      <w:r>
        <w:instrText xml:space="preserve"> PAGEREF _Toc10947 \h </w:instrText>
      </w:r>
      <w:r>
        <w:fldChar w:fldCharType="separate"/>
      </w:r>
      <w:r>
        <w:t>49</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_Toc2990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17.6 </w:t>
      </w:r>
      <w:r>
        <w:rPr>
          <w:rFonts w:hint="eastAsia"/>
          <w:highlight w:val="none"/>
          <w:lang w:val="en-US" w:eastAsia="zh-CN"/>
        </w:rPr>
        <w:t>受试设备、试验装置（试验前）的制造符合性要求</w:t>
      </w:r>
      <w:r>
        <w:tab/>
      </w:r>
      <w:r>
        <w:fldChar w:fldCharType="begin"/>
      </w:r>
      <w:r>
        <w:instrText xml:space="preserve"> PAGEREF _Toc2990 \h </w:instrText>
      </w:r>
      <w:r>
        <w:fldChar w:fldCharType="separate"/>
      </w:r>
      <w:r>
        <w:t>50</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_Toc7586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17.7 </w:t>
      </w:r>
      <w:r>
        <w:rPr>
          <w:rFonts w:hint="eastAsia"/>
          <w:highlight w:val="none"/>
          <w:lang w:val="en-US" w:eastAsia="zh-CN"/>
        </w:rPr>
        <w:t>试验程序</w:t>
      </w:r>
      <w:r>
        <w:tab/>
      </w:r>
      <w:r>
        <w:fldChar w:fldCharType="begin"/>
      </w:r>
      <w:r>
        <w:instrText xml:space="preserve"> PAGEREF _Toc7586 \h </w:instrText>
      </w:r>
      <w:r>
        <w:fldChar w:fldCharType="separate"/>
      </w:r>
      <w:r>
        <w:t>51</w:t>
      </w:r>
      <w:r>
        <w:fldChar w:fldCharType="end"/>
      </w:r>
      <w:r>
        <w:rPr>
          <w:rFonts w:hint="eastAsia"/>
          <w:color w:val="000000" w:themeColor="text1"/>
          <w:highlight w:val="none"/>
          <w14:textFill>
            <w14:solidFill>
              <w14:schemeClr w14:val="tx1"/>
            </w14:solidFill>
          </w14:textFill>
        </w:rPr>
        <w:fldChar w:fldCharType="end"/>
      </w:r>
    </w:p>
    <w:p>
      <w:pPr>
        <w:pStyle w:val="1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_Toc23962 </w:instrText>
      </w:r>
      <w:r>
        <w:rPr>
          <w:rFonts w:hint="eastAsia"/>
          <w:highlight w:val="none"/>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17.7.1 </w:t>
      </w:r>
      <w:r>
        <w:rPr>
          <w:rFonts w:hint="eastAsia"/>
          <w:highlight w:val="none"/>
          <w:lang w:val="en-US" w:eastAsia="zh-CN"/>
        </w:rPr>
        <w:t>标准振动试验</w:t>
      </w:r>
      <w:r>
        <w:tab/>
      </w:r>
      <w:r>
        <w:fldChar w:fldCharType="begin"/>
      </w:r>
      <w:r>
        <w:instrText xml:space="preserve"> PAGEREF _Toc23962 \h </w:instrText>
      </w:r>
      <w:r>
        <w:fldChar w:fldCharType="separate"/>
      </w:r>
      <w:r>
        <w:t>51</w:t>
      </w:r>
      <w:r>
        <w:fldChar w:fldCharType="end"/>
      </w:r>
      <w:r>
        <w:rPr>
          <w:rFonts w:hint="eastAsia"/>
          <w:color w:val="000000" w:themeColor="text1"/>
          <w:highlight w:val="none"/>
          <w14:textFill>
            <w14:solidFill>
              <w14:schemeClr w14:val="tx1"/>
            </w14:solidFill>
          </w14:textFill>
        </w:rPr>
        <w:fldChar w:fldCharType="end"/>
      </w:r>
    </w:p>
    <w:p>
      <w:pPr>
        <w:pStyle w:val="1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_Toc16489 </w:instrText>
      </w:r>
      <w:r>
        <w:rPr>
          <w:rFonts w:hint="eastAsia"/>
          <w:highlight w:val="none"/>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17.7.2 </w:t>
      </w:r>
      <w:r>
        <w:rPr>
          <w:rFonts w:hint="eastAsia"/>
          <w:highlight w:val="none"/>
          <w:lang w:val="en-US" w:eastAsia="zh-CN"/>
        </w:rPr>
        <w:t>强化振动</w:t>
      </w:r>
      <w:r>
        <w:tab/>
      </w:r>
      <w:r>
        <w:fldChar w:fldCharType="begin"/>
      </w:r>
      <w:r>
        <w:instrText xml:space="preserve"> PAGEREF _Toc16489 \h </w:instrText>
      </w:r>
      <w:r>
        <w:fldChar w:fldCharType="separate"/>
      </w:r>
      <w:r>
        <w:t>51</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_Toc25417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17.8 </w:t>
      </w:r>
      <w:r>
        <w:rPr>
          <w:rFonts w:hint="eastAsia"/>
          <w:highlight w:val="none"/>
          <w:lang w:val="en-US" w:eastAsia="zh-CN"/>
        </w:rPr>
        <w:t>试验判据</w:t>
      </w:r>
      <w:r>
        <w:tab/>
      </w:r>
      <w:r>
        <w:fldChar w:fldCharType="begin"/>
      </w:r>
      <w:r>
        <w:instrText xml:space="preserve"> PAGEREF _Toc25417 \h </w:instrText>
      </w:r>
      <w:r>
        <w:fldChar w:fldCharType="separate"/>
      </w:r>
      <w:r>
        <w:t>52</w:t>
      </w:r>
      <w: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_Toc15984 </w:instrText>
      </w:r>
      <w:r>
        <w:rPr>
          <w:rFonts w:hint="eastAsia"/>
          <w:highlight w:val="none"/>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 </w:t>
      </w:r>
      <w:r>
        <w:rPr>
          <w:rFonts w:hint="eastAsia"/>
          <w:highlight w:val="none"/>
          <w:lang w:val="en-US" w:eastAsia="zh-CN"/>
        </w:rPr>
        <w:t>防水</w:t>
      </w:r>
      <w:r>
        <w:tab/>
      </w:r>
      <w:r>
        <w:fldChar w:fldCharType="begin"/>
      </w:r>
      <w:r>
        <w:instrText xml:space="preserve"> PAGEREF _Toc15984 \h </w:instrText>
      </w:r>
      <w:r>
        <w:fldChar w:fldCharType="separate"/>
      </w:r>
      <w:r>
        <w:t>52</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_Toc12438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18.1 </w:t>
      </w:r>
      <w:r>
        <w:rPr>
          <w:rFonts w:hint="eastAsia"/>
          <w:highlight w:val="none"/>
          <w:lang w:val="en-US" w:eastAsia="zh-CN"/>
        </w:rPr>
        <w:t>试验目的</w:t>
      </w:r>
      <w:r>
        <w:tab/>
      </w:r>
      <w:r>
        <w:fldChar w:fldCharType="begin"/>
      </w:r>
      <w:r>
        <w:instrText xml:space="preserve"> PAGEREF _Toc12438 \h </w:instrText>
      </w:r>
      <w:r>
        <w:fldChar w:fldCharType="separate"/>
      </w:r>
      <w:r>
        <w:t>53</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_Toc8836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18.2 </w:t>
      </w:r>
      <w:r>
        <w:rPr>
          <w:rFonts w:hint="eastAsia"/>
          <w:highlight w:val="none"/>
          <w:lang w:val="en-US" w:eastAsia="zh-CN"/>
        </w:rPr>
        <w:t>试验要求</w:t>
      </w:r>
      <w:r>
        <w:tab/>
      </w:r>
      <w:r>
        <w:fldChar w:fldCharType="begin"/>
      </w:r>
      <w:r>
        <w:instrText xml:space="preserve"> PAGEREF _Toc8836 \h </w:instrText>
      </w:r>
      <w:r>
        <w:fldChar w:fldCharType="separate"/>
      </w:r>
      <w:r>
        <w:t>53</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_Toc14860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18.3 </w:t>
      </w:r>
      <w:r>
        <w:rPr>
          <w:rFonts w:hint="eastAsia"/>
          <w:highlight w:val="none"/>
          <w:lang w:val="en-US" w:eastAsia="zh-CN"/>
        </w:rPr>
        <w:t>受试/陪试设备</w:t>
      </w:r>
      <w:r>
        <w:tab/>
      </w:r>
      <w:r>
        <w:fldChar w:fldCharType="begin"/>
      </w:r>
      <w:r>
        <w:instrText xml:space="preserve"> PAGEREF _Toc14860 \h </w:instrText>
      </w:r>
      <w:r>
        <w:fldChar w:fldCharType="separate"/>
      </w:r>
      <w:r>
        <w:t>53</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_Toc6186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18.4 </w:t>
      </w:r>
      <w:r>
        <w:rPr>
          <w:rFonts w:hint="eastAsia"/>
          <w:highlight w:val="none"/>
          <w:lang w:val="en-US" w:eastAsia="zh-CN"/>
        </w:rPr>
        <w:t>试验设备、测试设备及要求</w:t>
      </w:r>
      <w:r>
        <w:tab/>
      </w:r>
      <w:r>
        <w:fldChar w:fldCharType="begin"/>
      </w:r>
      <w:r>
        <w:instrText xml:space="preserve"> PAGEREF _Toc6186 \h </w:instrText>
      </w:r>
      <w:r>
        <w:fldChar w:fldCharType="separate"/>
      </w:r>
      <w:r>
        <w:t>53</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_Toc2462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18.5 </w:t>
      </w:r>
      <w:r>
        <w:rPr>
          <w:rFonts w:hint="eastAsia"/>
          <w:highlight w:val="none"/>
          <w:lang w:val="en-US" w:eastAsia="zh-CN"/>
        </w:rPr>
        <w:t>试验布置和连接</w:t>
      </w:r>
      <w:r>
        <w:tab/>
      </w:r>
      <w:r>
        <w:fldChar w:fldCharType="begin"/>
      </w:r>
      <w:r>
        <w:instrText xml:space="preserve"> PAGEREF _Toc2462 \h </w:instrText>
      </w:r>
      <w:r>
        <w:fldChar w:fldCharType="separate"/>
      </w:r>
      <w:r>
        <w:t>54</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_Toc25605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18.6 </w:t>
      </w:r>
      <w:r>
        <w:rPr>
          <w:rFonts w:hint="eastAsia"/>
          <w:highlight w:val="none"/>
          <w:lang w:val="en-US" w:eastAsia="zh-CN"/>
        </w:rPr>
        <w:t>受试设备、试验装置（试验前）的制造符合性要求</w:t>
      </w:r>
      <w:r>
        <w:tab/>
      </w:r>
      <w:r>
        <w:fldChar w:fldCharType="begin"/>
      </w:r>
      <w:r>
        <w:instrText xml:space="preserve"> PAGEREF _Toc25605 \h </w:instrText>
      </w:r>
      <w:r>
        <w:fldChar w:fldCharType="separate"/>
      </w:r>
      <w:r>
        <w:t>56</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_Toc4598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18.7 </w:t>
      </w:r>
      <w:r>
        <w:rPr>
          <w:rFonts w:hint="eastAsia"/>
          <w:highlight w:val="none"/>
          <w:lang w:val="en-US" w:eastAsia="zh-CN"/>
        </w:rPr>
        <w:t>试验程序</w:t>
      </w:r>
      <w:r>
        <w:tab/>
      </w:r>
      <w:r>
        <w:fldChar w:fldCharType="begin"/>
      </w:r>
      <w:r>
        <w:instrText xml:space="preserve"> PAGEREF _Toc4598 \h </w:instrText>
      </w:r>
      <w:r>
        <w:fldChar w:fldCharType="separate"/>
      </w:r>
      <w:r>
        <w:t>56</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_Toc13412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18.8 </w:t>
      </w:r>
      <w:r>
        <w:rPr>
          <w:rFonts w:hint="eastAsia"/>
          <w:highlight w:val="none"/>
          <w:lang w:val="en-US" w:eastAsia="zh-CN"/>
        </w:rPr>
        <w:t>试验判据</w:t>
      </w:r>
      <w:r>
        <w:tab/>
      </w:r>
      <w:r>
        <w:fldChar w:fldCharType="begin"/>
      </w:r>
      <w:r>
        <w:instrText xml:space="preserve"> PAGEREF _Toc13412 \h </w:instrText>
      </w:r>
      <w:r>
        <w:fldChar w:fldCharType="separate"/>
      </w:r>
      <w:r>
        <w:t>57</w:t>
      </w:r>
      <w: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_Toc23880 </w:instrText>
      </w:r>
      <w:r>
        <w:rPr>
          <w:rFonts w:hint="eastAsia"/>
          <w:highlight w:val="none"/>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19 </w:t>
      </w:r>
      <w:r>
        <w:rPr>
          <w:rFonts w:hint="eastAsia"/>
          <w:highlight w:val="none"/>
          <w:lang w:val="en-US" w:eastAsia="zh-CN"/>
        </w:rPr>
        <w:t>流体敏感性</w:t>
      </w:r>
      <w:r>
        <w:tab/>
      </w:r>
      <w:r>
        <w:fldChar w:fldCharType="begin"/>
      </w:r>
      <w:r>
        <w:instrText xml:space="preserve"> PAGEREF _Toc23880 \h </w:instrText>
      </w:r>
      <w:r>
        <w:fldChar w:fldCharType="separate"/>
      </w:r>
      <w:r>
        <w:t>57</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_Toc31705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19.1 </w:t>
      </w:r>
      <w:r>
        <w:rPr>
          <w:rFonts w:hint="eastAsia"/>
          <w:highlight w:val="none"/>
          <w:lang w:val="en-US" w:eastAsia="zh-CN"/>
        </w:rPr>
        <w:t>试验目的</w:t>
      </w:r>
      <w:r>
        <w:tab/>
      </w:r>
      <w:r>
        <w:fldChar w:fldCharType="begin"/>
      </w:r>
      <w:r>
        <w:instrText xml:space="preserve"> PAGEREF _Toc31705 \h </w:instrText>
      </w:r>
      <w:r>
        <w:fldChar w:fldCharType="separate"/>
      </w:r>
      <w:r>
        <w:t>57</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_Toc19769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19.2 </w:t>
      </w:r>
      <w:r>
        <w:rPr>
          <w:rFonts w:hint="eastAsia"/>
          <w:highlight w:val="none"/>
          <w:lang w:val="en-US" w:eastAsia="zh-CN"/>
        </w:rPr>
        <w:t>试验要求</w:t>
      </w:r>
      <w:r>
        <w:tab/>
      </w:r>
      <w:r>
        <w:fldChar w:fldCharType="begin"/>
      </w:r>
      <w:r>
        <w:instrText xml:space="preserve"> PAGEREF _Toc19769 \h </w:instrText>
      </w:r>
      <w:r>
        <w:fldChar w:fldCharType="separate"/>
      </w:r>
      <w:r>
        <w:t>57</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_Toc30611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19.3 </w:t>
      </w:r>
      <w:r>
        <w:rPr>
          <w:rFonts w:hint="eastAsia"/>
          <w:highlight w:val="none"/>
          <w:lang w:val="en-US" w:eastAsia="zh-CN"/>
        </w:rPr>
        <w:t>受试/陪试设备</w:t>
      </w:r>
      <w:r>
        <w:tab/>
      </w:r>
      <w:r>
        <w:fldChar w:fldCharType="begin"/>
      </w:r>
      <w:r>
        <w:instrText xml:space="preserve"> PAGEREF _Toc30611 \h </w:instrText>
      </w:r>
      <w:r>
        <w:fldChar w:fldCharType="separate"/>
      </w:r>
      <w:r>
        <w:t>58</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_Toc32069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19.4 </w:t>
      </w:r>
      <w:r>
        <w:rPr>
          <w:rFonts w:hint="eastAsia"/>
          <w:highlight w:val="none"/>
          <w:lang w:val="en-US" w:eastAsia="zh-CN"/>
        </w:rPr>
        <w:t>试验设备、测试设备及要求</w:t>
      </w:r>
      <w:r>
        <w:tab/>
      </w:r>
      <w:r>
        <w:fldChar w:fldCharType="begin"/>
      </w:r>
      <w:r>
        <w:instrText xml:space="preserve"> PAGEREF _Toc32069 \h </w:instrText>
      </w:r>
      <w:r>
        <w:fldChar w:fldCharType="separate"/>
      </w:r>
      <w:r>
        <w:t>58</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_Toc32094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19.5 </w:t>
      </w:r>
      <w:r>
        <w:rPr>
          <w:rFonts w:hint="eastAsia"/>
          <w:highlight w:val="none"/>
          <w:lang w:val="en-US" w:eastAsia="zh-CN"/>
        </w:rPr>
        <w:t>试验布置和连接</w:t>
      </w:r>
      <w:r>
        <w:tab/>
      </w:r>
      <w:r>
        <w:fldChar w:fldCharType="begin"/>
      </w:r>
      <w:r>
        <w:instrText xml:space="preserve"> PAGEREF _Toc32094 \h </w:instrText>
      </w:r>
      <w:r>
        <w:fldChar w:fldCharType="separate"/>
      </w:r>
      <w:r>
        <w:t>59</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_Toc11068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19.6 </w:t>
      </w:r>
      <w:r>
        <w:rPr>
          <w:rFonts w:hint="eastAsia"/>
          <w:highlight w:val="none"/>
          <w:lang w:val="en-US" w:eastAsia="zh-CN"/>
        </w:rPr>
        <w:t>受试设备、试验装置（试验前）的制造符合性要求</w:t>
      </w:r>
      <w:r>
        <w:tab/>
      </w:r>
      <w:r>
        <w:fldChar w:fldCharType="begin"/>
      </w:r>
      <w:r>
        <w:instrText xml:space="preserve"> PAGEREF _Toc11068 \h </w:instrText>
      </w:r>
      <w:r>
        <w:fldChar w:fldCharType="separate"/>
      </w:r>
      <w:r>
        <w:t>60</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_Toc12819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19.7 </w:t>
      </w:r>
      <w:r>
        <w:rPr>
          <w:rFonts w:hint="eastAsia"/>
          <w:highlight w:val="none"/>
          <w:lang w:val="en-US" w:eastAsia="zh-CN"/>
        </w:rPr>
        <w:t>试验程序</w:t>
      </w:r>
      <w:r>
        <w:tab/>
      </w:r>
      <w:r>
        <w:fldChar w:fldCharType="begin"/>
      </w:r>
      <w:r>
        <w:instrText xml:space="preserve"> PAGEREF _Toc12819 \h </w:instrText>
      </w:r>
      <w:r>
        <w:fldChar w:fldCharType="separate"/>
      </w:r>
      <w:r>
        <w:t>60</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_Toc23401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19.8 </w:t>
      </w:r>
      <w:r>
        <w:rPr>
          <w:rFonts w:hint="eastAsia"/>
          <w:highlight w:val="none"/>
          <w:lang w:val="en-US" w:eastAsia="zh-CN"/>
        </w:rPr>
        <w:t>试验判据</w:t>
      </w:r>
      <w:r>
        <w:tab/>
      </w:r>
      <w:r>
        <w:fldChar w:fldCharType="begin"/>
      </w:r>
      <w:r>
        <w:instrText xml:space="preserve"> PAGEREF _Toc23401 \h </w:instrText>
      </w:r>
      <w:r>
        <w:fldChar w:fldCharType="separate"/>
      </w:r>
      <w:r>
        <w:t>61</w:t>
      </w:r>
      <w: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_Toc6217 </w:instrText>
      </w:r>
      <w:r>
        <w:rPr>
          <w:rFonts w:hint="eastAsia"/>
          <w:highlight w:val="none"/>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 </w:t>
      </w:r>
      <w:r>
        <w:rPr>
          <w:rFonts w:hint="eastAsia"/>
          <w:highlight w:val="none"/>
          <w:lang w:val="en-US" w:eastAsia="zh-CN"/>
        </w:rPr>
        <w:t>霉菌</w:t>
      </w:r>
      <w:r>
        <w:tab/>
      </w:r>
      <w:r>
        <w:fldChar w:fldCharType="begin"/>
      </w:r>
      <w:r>
        <w:instrText xml:space="preserve"> PAGEREF _Toc6217 \h </w:instrText>
      </w:r>
      <w:r>
        <w:fldChar w:fldCharType="separate"/>
      </w:r>
      <w:r>
        <w:t>61</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_Toc8113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20.1 </w:t>
      </w:r>
      <w:r>
        <w:rPr>
          <w:rFonts w:hint="eastAsia"/>
          <w:highlight w:val="none"/>
          <w:lang w:val="en-US" w:eastAsia="zh-CN"/>
        </w:rPr>
        <w:t>试验目的</w:t>
      </w:r>
      <w:r>
        <w:tab/>
      </w:r>
      <w:r>
        <w:fldChar w:fldCharType="begin"/>
      </w:r>
      <w:r>
        <w:instrText xml:space="preserve"> PAGEREF _Toc8113 \h </w:instrText>
      </w:r>
      <w:r>
        <w:fldChar w:fldCharType="separate"/>
      </w:r>
      <w:r>
        <w:t>62</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_Toc21838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20.2 </w:t>
      </w:r>
      <w:r>
        <w:rPr>
          <w:rFonts w:hint="eastAsia"/>
          <w:highlight w:val="none"/>
          <w:lang w:val="en-US" w:eastAsia="zh-CN"/>
        </w:rPr>
        <w:t>试验要求</w:t>
      </w:r>
      <w:r>
        <w:tab/>
      </w:r>
      <w:r>
        <w:fldChar w:fldCharType="begin"/>
      </w:r>
      <w:r>
        <w:instrText xml:space="preserve"> PAGEREF _Toc21838 \h </w:instrText>
      </w:r>
      <w:r>
        <w:fldChar w:fldCharType="separate"/>
      </w:r>
      <w:r>
        <w:t>62</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_Toc32552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20.3 </w:t>
      </w:r>
      <w:r>
        <w:rPr>
          <w:rFonts w:hint="eastAsia"/>
          <w:highlight w:val="none"/>
          <w:lang w:val="en-US" w:eastAsia="zh-CN"/>
        </w:rPr>
        <w:t>受试/陪试设备</w:t>
      </w:r>
      <w:r>
        <w:tab/>
      </w:r>
      <w:r>
        <w:fldChar w:fldCharType="begin"/>
      </w:r>
      <w:r>
        <w:instrText xml:space="preserve"> PAGEREF _Toc32552 \h </w:instrText>
      </w:r>
      <w:r>
        <w:fldChar w:fldCharType="separate"/>
      </w:r>
      <w:r>
        <w:t>62</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_Toc22270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20.4 </w:t>
      </w:r>
      <w:r>
        <w:rPr>
          <w:rFonts w:hint="eastAsia"/>
          <w:highlight w:val="none"/>
          <w:lang w:val="en-US" w:eastAsia="zh-CN"/>
        </w:rPr>
        <w:t>试验设备、测试设备及要求</w:t>
      </w:r>
      <w:r>
        <w:tab/>
      </w:r>
      <w:r>
        <w:fldChar w:fldCharType="begin"/>
      </w:r>
      <w:r>
        <w:instrText xml:space="preserve"> PAGEREF _Toc22270 \h </w:instrText>
      </w:r>
      <w:r>
        <w:fldChar w:fldCharType="separate"/>
      </w:r>
      <w:r>
        <w:t>62</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_Toc28414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zh-CN" w:eastAsia="zh-CN"/>
          <w14:ligatures w14:val="none"/>
          <w14:numForm w14:val="default"/>
          <w14:numSpacing w14:val="default"/>
        </w:rPr>
        <w:t xml:space="preserve">20.5 </w:t>
      </w:r>
      <w:r>
        <w:rPr>
          <w:rFonts w:hint="default"/>
          <w:highlight w:val="none"/>
          <w:lang w:val="zh-CN" w:eastAsia="zh-CN"/>
        </w:rPr>
        <w:t>试验布置和连接</w:t>
      </w:r>
      <w:r>
        <w:tab/>
      </w:r>
      <w:r>
        <w:fldChar w:fldCharType="begin"/>
      </w:r>
      <w:r>
        <w:instrText xml:space="preserve"> PAGEREF _Toc28414 \h </w:instrText>
      </w:r>
      <w:r>
        <w:fldChar w:fldCharType="separate"/>
      </w:r>
      <w:r>
        <w:t>63</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_Toc10597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20.6 </w:t>
      </w:r>
      <w:r>
        <w:rPr>
          <w:rFonts w:hint="eastAsia"/>
          <w:highlight w:val="none"/>
          <w:lang w:val="en-US" w:eastAsia="zh-CN"/>
        </w:rPr>
        <w:t>受试设备、试验装置（试验前）的制造符合性要求</w:t>
      </w:r>
      <w:r>
        <w:tab/>
      </w:r>
      <w:r>
        <w:fldChar w:fldCharType="begin"/>
      </w:r>
      <w:r>
        <w:instrText xml:space="preserve"> PAGEREF _Toc10597 \h </w:instrText>
      </w:r>
      <w:r>
        <w:fldChar w:fldCharType="separate"/>
      </w:r>
      <w:r>
        <w:t>64</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_Toc4142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20.7 </w:t>
      </w:r>
      <w:r>
        <w:rPr>
          <w:rFonts w:hint="eastAsia"/>
          <w:highlight w:val="none"/>
          <w:lang w:val="en-US" w:eastAsia="zh-CN"/>
        </w:rPr>
        <w:t>试验程序</w:t>
      </w:r>
      <w:r>
        <w:tab/>
      </w:r>
      <w:r>
        <w:fldChar w:fldCharType="begin"/>
      </w:r>
      <w:r>
        <w:instrText xml:space="preserve"> PAGEREF _Toc4142 \h </w:instrText>
      </w:r>
      <w:r>
        <w:fldChar w:fldCharType="separate"/>
      </w:r>
      <w:r>
        <w:t>65</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_Toc580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20.8 </w:t>
      </w:r>
      <w:r>
        <w:rPr>
          <w:rFonts w:hint="eastAsia"/>
          <w:highlight w:val="none"/>
          <w:lang w:val="en-US" w:eastAsia="zh-CN"/>
        </w:rPr>
        <w:t>试验判据</w:t>
      </w:r>
      <w:r>
        <w:tab/>
      </w:r>
      <w:r>
        <w:fldChar w:fldCharType="begin"/>
      </w:r>
      <w:r>
        <w:instrText xml:space="preserve"> PAGEREF _Toc580 \h </w:instrText>
      </w:r>
      <w:r>
        <w:fldChar w:fldCharType="separate"/>
      </w:r>
      <w:r>
        <w:t>65</w:t>
      </w:r>
      <w: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_Toc16220 </w:instrText>
      </w:r>
      <w:r>
        <w:rPr>
          <w:rFonts w:hint="eastAsia"/>
          <w:highlight w:val="none"/>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21 </w:t>
      </w:r>
      <w:r>
        <w:rPr>
          <w:rFonts w:hint="eastAsia"/>
          <w:highlight w:val="none"/>
          <w:lang w:val="en-US" w:eastAsia="zh-CN"/>
        </w:rPr>
        <w:t>防火，可燃性</w:t>
      </w:r>
      <w:r>
        <w:tab/>
      </w:r>
      <w:r>
        <w:fldChar w:fldCharType="begin"/>
      </w:r>
      <w:r>
        <w:instrText xml:space="preserve"> PAGEREF _Toc16220 \h </w:instrText>
      </w:r>
      <w:r>
        <w:fldChar w:fldCharType="separate"/>
      </w:r>
      <w:r>
        <w:t>66</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_Toc31223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21.1 </w:t>
      </w:r>
      <w:r>
        <w:rPr>
          <w:rFonts w:hint="eastAsia"/>
          <w:highlight w:val="none"/>
          <w:lang w:val="en-US" w:eastAsia="zh-CN"/>
        </w:rPr>
        <w:t>试验目的</w:t>
      </w:r>
      <w:r>
        <w:tab/>
      </w:r>
      <w:r>
        <w:fldChar w:fldCharType="begin"/>
      </w:r>
      <w:r>
        <w:instrText xml:space="preserve"> PAGEREF _Toc31223 \h </w:instrText>
      </w:r>
      <w:r>
        <w:fldChar w:fldCharType="separate"/>
      </w:r>
      <w:r>
        <w:t>66</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_Toc12467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21.2 </w:t>
      </w:r>
      <w:r>
        <w:rPr>
          <w:rFonts w:hint="eastAsia"/>
          <w:highlight w:val="none"/>
          <w:lang w:val="en-US" w:eastAsia="zh-CN"/>
        </w:rPr>
        <w:t>试验要求</w:t>
      </w:r>
      <w:r>
        <w:tab/>
      </w:r>
      <w:r>
        <w:fldChar w:fldCharType="begin"/>
      </w:r>
      <w:r>
        <w:instrText xml:space="preserve"> PAGEREF _Toc12467 \h </w:instrText>
      </w:r>
      <w:r>
        <w:fldChar w:fldCharType="separate"/>
      </w:r>
      <w:r>
        <w:t>66</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_Toc25674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21.3 </w:t>
      </w:r>
      <w:r>
        <w:rPr>
          <w:rFonts w:hint="eastAsia"/>
          <w:highlight w:val="none"/>
          <w:lang w:val="en-US" w:eastAsia="zh-CN"/>
        </w:rPr>
        <w:t>受试/陪试设备</w:t>
      </w:r>
      <w:r>
        <w:tab/>
      </w:r>
      <w:r>
        <w:fldChar w:fldCharType="begin"/>
      </w:r>
      <w:r>
        <w:instrText xml:space="preserve"> PAGEREF _Toc25674 \h </w:instrText>
      </w:r>
      <w:r>
        <w:fldChar w:fldCharType="separate"/>
      </w:r>
      <w:r>
        <w:t>66</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_Toc24530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21.4 </w:t>
      </w:r>
      <w:r>
        <w:rPr>
          <w:rFonts w:hint="eastAsia"/>
          <w:highlight w:val="none"/>
          <w:lang w:val="en-US" w:eastAsia="zh-CN"/>
        </w:rPr>
        <w:t>试验设备、测试设备及要求</w:t>
      </w:r>
      <w:r>
        <w:tab/>
      </w:r>
      <w:r>
        <w:fldChar w:fldCharType="begin"/>
      </w:r>
      <w:r>
        <w:instrText xml:space="preserve"> PAGEREF _Toc24530 \h </w:instrText>
      </w:r>
      <w:r>
        <w:fldChar w:fldCharType="separate"/>
      </w:r>
      <w:r>
        <w:t>67</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_Toc4418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21.5 </w:t>
      </w:r>
      <w:r>
        <w:rPr>
          <w:rFonts w:hint="eastAsia"/>
          <w:highlight w:val="none"/>
          <w:lang w:val="en-US" w:eastAsia="zh-CN"/>
        </w:rPr>
        <w:t>试验布置和连接</w:t>
      </w:r>
      <w:r>
        <w:tab/>
      </w:r>
      <w:r>
        <w:fldChar w:fldCharType="begin"/>
      </w:r>
      <w:r>
        <w:instrText xml:space="preserve"> PAGEREF _Toc4418 \h </w:instrText>
      </w:r>
      <w:r>
        <w:fldChar w:fldCharType="separate"/>
      </w:r>
      <w:r>
        <w:t>68</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_Toc7176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21.6 </w:t>
      </w:r>
      <w:r>
        <w:rPr>
          <w:rFonts w:hint="eastAsia"/>
          <w:highlight w:val="none"/>
          <w:lang w:val="en-US" w:eastAsia="zh-CN"/>
        </w:rPr>
        <w:t>受试设备、试验装置（试验前）的制造符合性要求</w:t>
      </w:r>
      <w:r>
        <w:tab/>
      </w:r>
      <w:r>
        <w:fldChar w:fldCharType="begin"/>
      </w:r>
      <w:r>
        <w:instrText xml:space="preserve"> PAGEREF _Toc7176 \h </w:instrText>
      </w:r>
      <w:r>
        <w:fldChar w:fldCharType="separate"/>
      </w:r>
      <w:r>
        <w:t>68</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_Toc15592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21.7 </w:t>
      </w:r>
      <w:r>
        <w:rPr>
          <w:rFonts w:hint="eastAsia"/>
          <w:highlight w:val="none"/>
          <w:lang w:val="en-US" w:eastAsia="zh-CN"/>
        </w:rPr>
        <w:t>试验程序</w:t>
      </w:r>
      <w:r>
        <w:tab/>
      </w:r>
      <w:r>
        <w:fldChar w:fldCharType="begin"/>
      </w:r>
      <w:r>
        <w:instrText xml:space="preserve"> PAGEREF _Toc15592 \h </w:instrText>
      </w:r>
      <w:r>
        <w:fldChar w:fldCharType="separate"/>
      </w:r>
      <w:r>
        <w:t>68</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_Toc31588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21.8 </w:t>
      </w:r>
      <w:r>
        <w:rPr>
          <w:rFonts w:hint="eastAsia"/>
          <w:highlight w:val="none"/>
          <w:lang w:val="en-US" w:eastAsia="zh-CN"/>
        </w:rPr>
        <w:t>试验判据</w:t>
      </w:r>
      <w:r>
        <w:tab/>
      </w:r>
      <w:r>
        <w:fldChar w:fldCharType="begin"/>
      </w:r>
      <w:r>
        <w:instrText xml:space="preserve"> PAGEREF _Toc31588 \h </w:instrText>
      </w:r>
      <w:r>
        <w:fldChar w:fldCharType="separate"/>
      </w:r>
      <w:r>
        <w:t>69</w:t>
      </w:r>
      <w: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_Toc28299 </w:instrText>
      </w:r>
      <w:r>
        <w:rPr>
          <w:rFonts w:hint="eastAsia"/>
          <w:highlight w:val="none"/>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22 </w:t>
      </w:r>
      <w:r>
        <w:rPr>
          <w:rFonts w:hint="eastAsia"/>
          <w:highlight w:val="none"/>
          <w:lang w:val="en-US" w:eastAsia="zh-CN"/>
        </w:rPr>
        <w:t>加速度</w:t>
      </w:r>
      <w:r>
        <w:tab/>
      </w:r>
      <w:r>
        <w:fldChar w:fldCharType="begin"/>
      </w:r>
      <w:r>
        <w:instrText xml:space="preserve"> PAGEREF _Toc28299 \h </w:instrText>
      </w:r>
      <w:r>
        <w:fldChar w:fldCharType="separate"/>
      </w:r>
      <w:r>
        <w:t>70</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_Toc4975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22.1 </w:t>
      </w:r>
      <w:r>
        <w:rPr>
          <w:rFonts w:hint="eastAsia"/>
          <w:highlight w:val="none"/>
          <w:lang w:val="en-US" w:eastAsia="zh-CN"/>
        </w:rPr>
        <w:t>试验目的</w:t>
      </w:r>
      <w:r>
        <w:tab/>
      </w:r>
      <w:r>
        <w:fldChar w:fldCharType="begin"/>
      </w:r>
      <w:r>
        <w:instrText xml:space="preserve"> PAGEREF _Toc4975 \h </w:instrText>
      </w:r>
      <w:r>
        <w:fldChar w:fldCharType="separate"/>
      </w:r>
      <w:r>
        <w:t>70</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_Toc19238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22.2 </w:t>
      </w:r>
      <w:r>
        <w:rPr>
          <w:rFonts w:hint="eastAsia"/>
          <w:highlight w:val="none"/>
          <w:lang w:val="en-US" w:eastAsia="zh-CN"/>
        </w:rPr>
        <w:t>试验要求</w:t>
      </w:r>
      <w:r>
        <w:tab/>
      </w:r>
      <w:r>
        <w:fldChar w:fldCharType="begin"/>
      </w:r>
      <w:r>
        <w:instrText xml:space="preserve"> PAGEREF _Toc19238 \h </w:instrText>
      </w:r>
      <w:r>
        <w:fldChar w:fldCharType="separate"/>
      </w:r>
      <w:r>
        <w:t>70</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_Toc3208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22.3 </w:t>
      </w:r>
      <w:r>
        <w:rPr>
          <w:rFonts w:hint="eastAsia"/>
          <w:highlight w:val="none"/>
          <w:lang w:val="en-US" w:eastAsia="zh-CN"/>
        </w:rPr>
        <w:t>受试/陪试设备</w:t>
      </w:r>
      <w:r>
        <w:tab/>
      </w:r>
      <w:r>
        <w:fldChar w:fldCharType="begin"/>
      </w:r>
      <w:r>
        <w:instrText xml:space="preserve"> PAGEREF _Toc3208 \h </w:instrText>
      </w:r>
      <w:r>
        <w:fldChar w:fldCharType="separate"/>
      </w:r>
      <w:r>
        <w:t>70</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_Toc15296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22.4 </w:t>
      </w:r>
      <w:r>
        <w:rPr>
          <w:rFonts w:hint="eastAsia"/>
          <w:highlight w:val="none"/>
          <w:lang w:val="en-US" w:eastAsia="zh-CN"/>
        </w:rPr>
        <w:t>试验设备、测试设备及要求</w:t>
      </w:r>
      <w:r>
        <w:tab/>
      </w:r>
      <w:r>
        <w:fldChar w:fldCharType="begin"/>
      </w:r>
      <w:r>
        <w:instrText xml:space="preserve"> PAGEREF _Toc15296 \h </w:instrText>
      </w:r>
      <w:r>
        <w:fldChar w:fldCharType="separate"/>
      </w:r>
      <w:r>
        <w:t>70</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_Toc3376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22.5 </w:t>
      </w:r>
      <w:r>
        <w:rPr>
          <w:rFonts w:hint="eastAsia"/>
          <w:highlight w:val="none"/>
          <w:lang w:val="en-US" w:eastAsia="zh-CN"/>
        </w:rPr>
        <w:t>试验布置和连接</w:t>
      </w:r>
      <w:r>
        <w:tab/>
      </w:r>
      <w:r>
        <w:fldChar w:fldCharType="begin"/>
      </w:r>
      <w:r>
        <w:instrText xml:space="preserve"> PAGEREF _Toc3376 \h </w:instrText>
      </w:r>
      <w:r>
        <w:fldChar w:fldCharType="separate"/>
      </w:r>
      <w:r>
        <w:t>71</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_Toc4098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22.6 </w:t>
      </w:r>
      <w:r>
        <w:rPr>
          <w:rFonts w:hint="eastAsia"/>
          <w:highlight w:val="none"/>
          <w:lang w:val="en-US" w:eastAsia="zh-CN"/>
        </w:rPr>
        <w:t>受试设备、试验装置（试验前）的制造符合性要求</w:t>
      </w:r>
      <w:r>
        <w:tab/>
      </w:r>
      <w:r>
        <w:fldChar w:fldCharType="begin"/>
      </w:r>
      <w:r>
        <w:instrText xml:space="preserve"> PAGEREF _Toc4098 \h </w:instrText>
      </w:r>
      <w:r>
        <w:fldChar w:fldCharType="separate"/>
      </w:r>
      <w:r>
        <w:t>72</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_Toc9433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22.7 </w:t>
      </w:r>
      <w:r>
        <w:rPr>
          <w:rFonts w:hint="eastAsia"/>
          <w:highlight w:val="none"/>
          <w:lang w:val="en-US" w:eastAsia="zh-CN"/>
        </w:rPr>
        <w:t>试验程序</w:t>
      </w:r>
      <w:r>
        <w:tab/>
      </w:r>
      <w:r>
        <w:fldChar w:fldCharType="begin"/>
      </w:r>
      <w:r>
        <w:instrText xml:space="preserve"> PAGEREF _Toc9433 \h </w:instrText>
      </w:r>
      <w:r>
        <w:fldChar w:fldCharType="separate"/>
      </w:r>
      <w:r>
        <w:t>72</w:t>
      </w:r>
      <w: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_Toc18013 </w:instrText>
      </w:r>
      <w:r>
        <w:rPr>
          <w:rFonts w:hint="eastAsia"/>
          <w:highlight w:val="none"/>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23 </w:t>
      </w:r>
      <w:r>
        <w:rPr>
          <w:rFonts w:hint="eastAsia"/>
          <w:highlight w:val="none"/>
          <w:lang w:val="en-US" w:eastAsia="zh-CN"/>
        </w:rPr>
        <w:t>试验异常情况</w:t>
      </w:r>
      <w:r>
        <w:tab/>
      </w:r>
      <w:r>
        <w:fldChar w:fldCharType="begin"/>
      </w:r>
      <w:r>
        <w:instrText xml:space="preserve"> PAGEREF _Toc18013 \h </w:instrText>
      </w:r>
      <w:r>
        <w:fldChar w:fldCharType="separate"/>
      </w:r>
      <w:r>
        <w:t>73</w:t>
      </w:r>
      <w: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_Toc23017 </w:instrText>
      </w:r>
      <w:r>
        <w:rPr>
          <w:rFonts w:hint="eastAsia"/>
          <w:highlight w:val="none"/>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24 </w:t>
      </w:r>
      <w:r>
        <w:rPr>
          <w:rFonts w:hint="eastAsia"/>
          <w:highlight w:val="none"/>
          <w:lang w:val="en-US" w:eastAsia="zh-CN"/>
        </w:rPr>
        <w:t>试验的终止与恢复处理</w:t>
      </w:r>
      <w:r>
        <w:tab/>
      </w:r>
      <w:r>
        <w:fldChar w:fldCharType="begin"/>
      </w:r>
      <w:r>
        <w:instrText xml:space="preserve"> PAGEREF _Toc23017 \h </w:instrText>
      </w:r>
      <w:r>
        <w:fldChar w:fldCharType="separate"/>
      </w:r>
      <w:r>
        <w:t>74</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_Toc11886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24.1 </w:t>
      </w:r>
      <w:r>
        <w:rPr>
          <w:rFonts w:hint="eastAsia"/>
          <w:highlight w:val="none"/>
          <w:lang w:val="en-US" w:eastAsia="zh-CN"/>
        </w:rPr>
        <w:t>试验终止</w:t>
      </w:r>
      <w:r>
        <w:tab/>
      </w:r>
      <w:r>
        <w:fldChar w:fldCharType="begin"/>
      </w:r>
      <w:r>
        <w:instrText xml:space="preserve"> PAGEREF _Toc11886 \h </w:instrText>
      </w:r>
      <w:r>
        <w:fldChar w:fldCharType="separate"/>
      </w:r>
      <w:r>
        <w:t>74</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_Toc23823 </w:instrText>
      </w:r>
      <w:r>
        <w:rPr>
          <w:rFonts w:hint="eastAsia"/>
          <w:highlight w:val="none"/>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24.2 </w:t>
      </w:r>
      <w:r>
        <w:rPr>
          <w:rFonts w:hint="eastAsia"/>
          <w:highlight w:val="none"/>
          <w:lang w:val="en-US" w:eastAsia="zh-CN"/>
        </w:rPr>
        <w:t>试验恢复</w:t>
      </w:r>
      <w:r>
        <w:tab/>
      </w:r>
      <w:r>
        <w:fldChar w:fldCharType="begin"/>
      </w:r>
      <w:r>
        <w:instrText xml:space="preserve"> PAGEREF _Toc23823 \h </w:instrText>
      </w:r>
      <w:r>
        <w:fldChar w:fldCharType="separate"/>
      </w:r>
      <w:r>
        <w:t>74</w:t>
      </w:r>
      <w: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_Toc32652 </w:instrText>
      </w:r>
      <w:r>
        <w:rPr>
          <w:rFonts w:hint="eastAsia"/>
          <w:highlight w:val="none"/>
        </w:rPr>
        <w:fldChar w:fldCharType="separate"/>
      </w:r>
      <w:r>
        <w:rPr>
          <w:rFonts w:hint="default" w:ascii="Times New Roman" w:hAnsi="Times New Roman" w:cs="Times New Roman"/>
          <w:bCs w:val="0"/>
          <w:i w:val="0"/>
          <w:iCs w:val="0"/>
          <w:caps w:val="0"/>
          <w:smallCaps w:val="0"/>
          <w:strike w:val="0"/>
          <w:dstrike w:val="0"/>
          <w:vanish w:val="0"/>
          <w:spacing w:val="100"/>
          <w:position w:val="0"/>
          <w:szCs w:val="24"/>
          <w:vertAlign w:val="baseline"/>
        </w:rPr>
        <w:t xml:space="preserve">附录A </w:t>
      </w:r>
      <w:r>
        <w:rPr>
          <w:rFonts w:hint="default" w:ascii="Times New Roman" w:hAnsi="Times New Roman" w:cs="Times New Roman"/>
          <w:highlight w:val="none"/>
        </w:rPr>
        <w:t>检测记录表</w:t>
      </w:r>
      <w:r>
        <w:tab/>
      </w:r>
      <w:r>
        <w:fldChar w:fldCharType="begin"/>
      </w:r>
      <w:r>
        <w:instrText xml:space="preserve"> PAGEREF _Toc32652 \h </w:instrText>
      </w:r>
      <w:r>
        <w:fldChar w:fldCharType="separate"/>
      </w:r>
      <w:r>
        <w:t>75</w:t>
      </w:r>
      <w: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_Toc13350 </w:instrText>
      </w:r>
      <w:r>
        <w:rPr>
          <w:rFonts w:hint="eastAsia"/>
          <w:highlight w:val="none"/>
        </w:rPr>
        <w:fldChar w:fldCharType="separate"/>
      </w:r>
      <w:r>
        <w:rPr>
          <w:rFonts w:hint="default" w:ascii="Times New Roman" w:hAnsi="Times New Roman" w:cs="Times New Roman"/>
          <w:bCs w:val="0"/>
          <w:i w:val="0"/>
          <w:iCs w:val="0"/>
          <w:caps w:val="0"/>
          <w:smallCaps w:val="0"/>
          <w:strike w:val="0"/>
          <w:dstrike w:val="0"/>
          <w:vanish w:val="0"/>
          <w:spacing w:val="100"/>
          <w:position w:val="0"/>
          <w:szCs w:val="24"/>
          <w:vertAlign w:val="baseline"/>
        </w:rPr>
        <w:t xml:space="preserve">附录B </w:t>
      </w:r>
      <w:r>
        <w:rPr>
          <w:rFonts w:hint="default" w:ascii="Times New Roman" w:hAnsi="Times New Roman" w:cs="Times New Roman"/>
          <w:highlight w:val="none"/>
        </w:rPr>
        <w:t>试验故障报告</w:t>
      </w:r>
      <w:r>
        <w:tab/>
      </w:r>
      <w:r>
        <w:fldChar w:fldCharType="begin"/>
      </w:r>
      <w:r>
        <w:instrText xml:space="preserve"> PAGEREF _Toc13350 \h </w:instrText>
      </w:r>
      <w:r>
        <w:fldChar w:fldCharType="separate"/>
      </w:r>
      <w:r>
        <w:t>77</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_Toc3225 </w:instrText>
      </w:r>
      <w:r>
        <w:rPr>
          <w:rFonts w:hint="eastAsia"/>
          <w:highlight w:val="none"/>
        </w:rPr>
        <w:fldChar w:fldCharType="separate"/>
      </w:r>
      <w:r>
        <w:rPr>
          <w:rFonts w:hint="default" w:ascii="Arial" w:hAnsi="Arial" w:eastAsia="黑体" w:cs="Times New Roman"/>
          <w:i w:val="0"/>
          <w:szCs w:val="24"/>
        </w:rPr>
        <w:t xml:space="preserve">B.1 </w:t>
      </w:r>
      <w:r>
        <w:rPr>
          <w:rFonts w:hint="default" w:ascii="Times New Roman" w:hAnsi="Times New Roman" w:cs="Times New Roman"/>
          <w:szCs w:val="28"/>
          <w:highlight w:val="none"/>
        </w:rPr>
        <w:t>试验故障报告单</w:t>
      </w:r>
      <w:r>
        <w:tab/>
      </w:r>
      <w:r>
        <w:fldChar w:fldCharType="begin"/>
      </w:r>
      <w:r>
        <w:instrText xml:space="preserve"> PAGEREF _Toc3225 \h </w:instrText>
      </w:r>
      <w:r>
        <w:fldChar w:fldCharType="separate"/>
      </w:r>
      <w:r>
        <w:t>77</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_Toc18320 </w:instrText>
      </w:r>
      <w:r>
        <w:rPr>
          <w:rFonts w:hint="eastAsia"/>
          <w:highlight w:val="none"/>
        </w:rPr>
        <w:fldChar w:fldCharType="separate"/>
      </w:r>
      <w:r>
        <w:rPr>
          <w:rFonts w:hint="default" w:ascii="Arial" w:hAnsi="Arial" w:eastAsia="黑体" w:cs="Times New Roman"/>
          <w:i w:val="0"/>
          <w:szCs w:val="24"/>
        </w:rPr>
        <w:t xml:space="preserve">B.2 </w:t>
      </w:r>
      <w:r>
        <w:rPr>
          <w:rFonts w:hint="default" w:ascii="Times New Roman" w:hAnsi="Times New Roman" w:cs="Times New Roman"/>
          <w:highlight w:val="none"/>
        </w:rPr>
        <w:t>试验</w:t>
      </w:r>
      <w:r>
        <w:rPr>
          <w:rFonts w:hint="eastAsia" w:ascii="Times New Roman" w:hAnsi="Times New Roman" w:cs="Times New Roman"/>
          <w:highlight w:val="none"/>
          <w:lang w:val="en-US" w:eastAsia="zh-CN"/>
        </w:rPr>
        <w:t>故障</w:t>
      </w:r>
      <w:r>
        <w:rPr>
          <w:rFonts w:hint="default" w:ascii="Times New Roman" w:hAnsi="Times New Roman" w:cs="Times New Roman"/>
          <w:highlight w:val="none"/>
        </w:rPr>
        <w:t>分析报告表</w:t>
      </w:r>
      <w:r>
        <w:tab/>
      </w:r>
      <w:r>
        <w:fldChar w:fldCharType="begin"/>
      </w:r>
      <w:r>
        <w:instrText xml:space="preserve"> PAGEREF _Toc18320 \h </w:instrText>
      </w:r>
      <w:r>
        <w:fldChar w:fldCharType="separate"/>
      </w:r>
      <w:r>
        <w:t>78</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_Toc6767 </w:instrText>
      </w:r>
      <w:r>
        <w:rPr>
          <w:rFonts w:hint="eastAsia"/>
          <w:highlight w:val="none"/>
        </w:rPr>
        <w:fldChar w:fldCharType="separate"/>
      </w:r>
      <w:r>
        <w:rPr>
          <w:rFonts w:hint="default" w:ascii="Arial" w:hAnsi="Arial" w:eastAsia="黑体" w:cs="Times New Roman"/>
          <w:i w:val="0"/>
          <w:szCs w:val="24"/>
        </w:rPr>
        <w:t xml:space="preserve">B.3 </w:t>
      </w:r>
      <w:r>
        <w:rPr>
          <w:rFonts w:hint="default" w:ascii="Times New Roman" w:hAnsi="Times New Roman" w:cs="Times New Roman"/>
          <w:highlight w:val="none"/>
        </w:rPr>
        <w:t>试验</w:t>
      </w:r>
      <w:r>
        <w:rPr>
          <w:rFonts w:hint="eastAsia" w:ascii="Times New Roman" w:hAnsi="Times New Roman" w:cs="Times New Roman"/>
          <w:highlight w:val="none"/>
          <w:lang w:val="en-US" w:eastAsia="zh-CN"/>
        </w:rPr>
        <w:t>故障</w:t>
      </w:r>
      <w:r>
        <w:rPr>
          <w:rFonts w:hint="default" w:ascii="Times New Roman" w:hAnsi="Times New Roman" w:cs="Times New Roman"/>
          <w:highlight w:val="none"/>
        </w:rPr>
        <w:t>纠正措施报告表</w:t>
      </w:r>
      <w:r>
        <w:tab/>
      </w:r>
      <w:r>
        <w:fldChar w:fldCharType="begin"/>
      </w:r>
      <w:r>
        <w:instrText xml:space="preserve"> PAGEREF _Toc6767 \h </w:instrText>
      </w:r>
      <w:r>
        <w:fldChar w:fldCharType="separate"/>
      </w:r>
      <w:r>
        <w:t>79</w:t>
      </w:r>
      <w: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_Toc19711 </w:instrText>
      </w:r>
      <w:r>
        <w:rPr>
          <w:rFonts w:hint="eastAsia"/>
          <w:highlight w:val="none"/>
        </w:rPr>
        <w:fldChar w:fldCharType="separate"/>
      </w:r>
      <w:r>
        <w:rPr>
          <w:rFonts w:hint="default" w:ascii="Times New Roman" w:hAnsi="Times New Roman" w:cs="Times New Roman"/>
          <w:bCs w:val="0"/>
          <w:i w:val="0"/>
          <w:iCs w:val="0"/>
          <w:caps w:val="0"/>
          <w:smallCaps w:val="0"/>
          <w:strike w:val="0"/>
          <w:dstrike w:val="0"/>
          <w:vanish w:val="0"/>
          <w:spacing w:val="100"/>
          <w:position w:val="0"/>
          <w:szCs w:val="24"/>
          <w:vertAlign w:val="baseline"/>
        </w:rPr>
        <w:t xml:space="preserve">附录C </w:t>
      </w:r>
      <w:r>
        <w:rPr>
          <w:rFonts w:hint="default" w:ascii="Times New Roman" w:hAnsi="Times New Roman" w:cs="Times New Roman"/>
          <w:highlight w:val="none"/>
        </w:rPr>
        <w:t>试验检测记录表</w:t>
      </w:r>
      <w:r>
        <w:tab/>
      </w:r>
      <w:r>
        <w:fldChar w:fldCharType="begin"/>
      </w:r>
      <w:r>
        <w:instrText xml:space="preserve"> PAGEREF _Toc19711 \h </w:instrText>
      </w:r>
      <w:r>
        <w:fldChar w:fldCharType="separate"/>
      </w:r>
      <w:r>
        <w:t>80</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_Toc2147 </w:instrText>
      </w:r>
      <w:r>
        <w:rPr>
          <w:rFonts w:hint="eastAsia"/>
          <w:highlight w:val="none"/>
        </w:rPr>
        <w:fldChar w:fldCharType="separate"/>
      </w:r>
      <w:r>
        <w:rPr>
          <w:rFonts w:hint="default" w:ascii="Arial" w:hAnsi="Arial" w:eastAsia="黑体" w:cs="Times New Roman"/>
          <w:i w:val="0"/>
          <w:szCs w:val="24"/>
        </w:rPr>
        <w:t xml:space="preserve">C.1 </w:t>
      </w:r>
      <w:r>
        <w:rPr>
          <w:rFonts w:hint="default" w:ascii="Times New Roman" w:hAnsi="Times New Roman" w:cs="Times New Roman"/>
          <w:highlight w:val="none"/>
        </w:rPr>
        <w:t>试验前检测记录表</w:t>
      </w:r>
      <w:r>
        <w:tab/>
      </w:r>
      <w:r>
        <w:fldChar w:fldCharType="begin"/>
      </w:r>
      <w:r>
        <w:instrText xml:space="preserve"> PAGEREF _Toc2147 \h </w:instrText>
      </w:r>
      <w:r>
        <w:fldChar w:fldCharType="separate"/>
      </w:r>
      <w:r>
        <w:t>80</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_Toc12844 </w:instrText>
      </w:r>
      <w:r>
        <w:rPr>
          <w:rFonts w:hint="eastAsia"/>
          <w:highlight w:val="none"/>
        </w:rPr>
        <w:fldChar w:fldCharType="separate"/>
      </w:r>
      <w:r>
        <w:rPr>
          <w:rFonts w:hint="default" w:ascii="Arial" w:hAnsi="Arial" w:eastAsia="黑体" w:cs="Times New Roman"/>
          <w:i w:val="0"/>
          <w:szCs w:val="24"/>
        </w:rPr>
        <w:t xml:space="preserve">C.2 </w:t>
      </w:r>
      <w:r>
        <w:rPr>
          <w:rFonts w:hint="default" w:ascii="Times New Roman" w:hAnsi="Times New Roman" w:cs="Times New Roman"/>
          <w:highlight w:val="none"/>
        </w:rPr>
        <w:t>试验中检测记录表</w:t>
      </w:r>
      <w:r>
        <w:tab/>
      </w:r>
      <w:r>
        <w:fldChar w:fldCharType="begin"/>
      </w:r>
      <w:r>
        <w:instrText xml:space="preserve"> PAGEREF _Toc12844 \h </w:instrText>
      </w:r>
      <w:r>
        <w:fldChar w:fldCharType="separate"/>
      </w:r>
      <w:r>
        <w:t>81</w:t>
      </w:r>
      <w: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pPr>
      <w:r>
        <w:rPr>
          <w:rFonts w:hint="eastAsia"/>
          <w:color w:val="000000" w:themeColor="text1"/>
          <w:highlight w:val="none"/>
          <w14:textFill>
            <w14:solidFill>
              <w14:schemeClr w14:val="tx1"/>
            </w14:solidFill>
          </w14:textFill>
        </w:rPr>
        <w:fldChar w:fldCharType="begin"/>
      </w:r>
      <w:r>
        <w:rPr>
          <w:rFonts w:hint="eastAsia"/>
          <w:highlight w:val="none"/>
        </w:rPr>
        <w:instrText xml:space="preserve"> HYPERLINK \l _Toc24931 </w:instrText>
      </w:r>
      <w:r>
        <w:rPr>
          <w:rFonts w:hint="eastAsia"/>
          <w:highlight w:val="none"/>
        </w:rPr>
        <w:fldChar w:fldCharType="separate"/>
      </w:r>
      <w:r>
        <w:rPr>
          <w:rFonts w:hint="default" w:ascii="Arial" w:hAnsi="Arial" w:eastAsia="黑体" w:cs="Times New Roman"/>
          <w:i w:val="0"/>
          <w:szCs w:val="24"/>
        </w:rPr>
        <w:t xml:space="preserve">C.3 </w:t>
      </w:r>
      <w:r>
        <w:rPr>
          <w:rFonts w:hint="default" w:ascii="Times New Roman" w:hAnsi="Times New Roman" w:cs="Times New Roman"/>
          <w:highlight w:val="none"/>
        </w:rPr>
        <w:t>试验后检测记录表</w:t>
      </w:r>
      <w:r>
        <w:tab/>
      </w:r>
      <w:r>
        <w:fldChar w:fldCharType="begin"/>
      </w:r>
      <w:r>
        <w:instrText xml:space="preserve"> PAGEREF _Toc24931 \h </w:instrText>
      </w:r>
      <w:r>
        <w:fldChar w:fldCharType="separate"/>
      </w:r>
      <w:r>
        <w:t>82</w:t>
      </w:r>
      <w:r>
        <w:fldChar w:fldCharType="end"/>
      </w:r>
      <w:r>
        <w:rPr>
          <w:rFonts w:hint="eastAsia"/>
          <w:color w:val="000000" w:themeColor="text1"/>
          <w:highlight w:val="none"/>
          <w14:textFill>
            <w14:solidFill>
              <w14:schemeClr w14:val="tx1"/>
            </w14:solidFill>
          </w14:textFill>
        </w:rPr>
        <w:fldChar w:fldCharType="end"/>
      </w:r>
    </w:p>
    <w:p>
      <w:pPr>
        <w:tabs>
          <w:tab w:val="left" w:pos="840"/>
        </w:tabs>
        <w:spacing w:line="276" w:lineRule="auto"/>
        <w:ind w:firstLine="0" w:firstLineChars="0"/>
        <w:rPr>
          <w:b/>
          <w:bCs/>
          <w:caps/>
          <w:color w:val="000000" w:themeColor="text1"/>
          <w:sz w:val="20"/>
          <w:szCs w:val="20"/>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end"/>
      </w:r>
      <w:r>
        <w:rPr>
          <w:b/>
          <w:bCs/>
          <w:caps/>
          <w:color w:val="000000" w:themeColor="text1"/>
          <w:sz w:val="20"/>
          <w:szCs w:val="20"/>
          <w:highlight w:val="none"/>
          <w14:textFill>
            <w14:solidFill>
              <w14:schemeClr w14:val="tx1"/>
            </w14:solidFill>
          </w14:textFill>
        </w:rPr>
        <w:t xml:space="preserve"> </w:t>
      </w:r>
    </w:p>
    <w:p>
      <w:pPr>
        <w:widowControl/>
        <w:spacing w:line="276" w:lineRule="auto"/>
        <w:ind w:firstLine="0" w:firstLineChars="0"/>
        <w:jc w:val="left"/>
        <w:rPr>
          <w:b/>
          <w:bCs/>
          <w:caps/>
          <w:color w:val="000000" w:themeColor="text1"/>
          <w:sz w:val="20"/>
          <w:szCs w:val="20"/>
          <w:highlight w:val="none"/>
          <w14:textFill>
            <w14:solidFill>
              <w14:schemeClr w14:val="tx1"/>
            </w14:solidFill>
          </w14:textFill>
        </w:rPr>
        <w:sectPr>
          <w:headerReference r:id="rId13" w:type="default"/>
          <w:footerReference r:id="rId14" w:type="default"/>
          <w:pgSz w:w="11906" w:h="16838"/>
          <w:pgMar w:top="1701" w:right="1418" w:bottom="1418" w:left="1418" w:header="851" w:footer="850" w:gutter="0"/>
          <w:pgNumType w:fmt="upperRoman"/>
          <w:cols w:space="720" w:num="1"/>
          <w:docGrid w:type="lines" w:linePitch="326" w:charSpace="0"/>
        </w:sectPr>
      </w:pPr>
    </w:p>
    <w:bookmarkEnd w:id="2"/>
    <w:p>
      <w:pPr>
        <w:spacing w:before="163" w:beforeLines="50" w:after="163" w:afterLines="50"/>
        <w:ind w:firstLine="0" w:firstLineChars="0"/>
        <w:jc w:val="center"/>
        <w:rPr>
          <w:rFonts w:hint="eastAsia" w:ascii="黑体" w:hAnsi="黑体" w:eastAsia="黑体"/>
          <w:color w:val="000000" w:themeColor="text1"/>
          <w:sz w:val="32"/>
          <w:szCs w:val="32"/>
          <w:highlight w:val="none"/>
          <w:lang w:val="en-US" w:eastAsia="zh-CN"/>
          <w14:textFill>
            <w14:solidFill>
              <w14:schemeClr w14:val="tx1"/>
            </w14:solidFill>
          </w14:textFill>
        </w:rPr>
      </w:pPr>
      <w:bookmarkStart w:id="3" w:name="概述"/>
      <w:bookmarkEnd w:id="3"/>
      <w:r>
        <w:rPr>
          <w:rFonts w:hint="eastAsia" w:ascii="黑体" w:hAnsi="黑体" w:eastAsia="黑体"/>
          <w:color w:val="000000" w:themeColor="text1"/>
          <w:sz w:val="32"/>
          <w:szCs w:val="32"/>
          <w:highlight w:val="none"/>
          <w:lang w:val="en-US" w:eastAsia="zh-CN"/>
          <w14:textFill>
            <w14:solidFill>
              <w14:schemeClr w14:val="tx1"/>
            </w14:solidFill>
          </w14:textFill>
        </w:rPr>
        <w:t>表目录</w:t>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 w:val="24"/>
          <w:szCs w:val="24"/>
          <w:highlight w:val="none"/>
          <w14:textFill>
            <w14:solidFill>
              <w14:schemeClr w14:val="tx1"/>
            </w14:solidFill>
          </w14:textFill>
        </w:rPr>
        <w:fldChar w:fldCharType="begin"/>
      </w:r>
      <w:r>
        <w:rPr>
          <w:color w:val="000000" w:themeColor="text1"/>
          <w:sz w:val="24"/>
          <w:szCs w:val="24"/>
          <w:highlight w:val="none"/>
          <w14:textFill>
            <w14:solidFill>
              <w14:schemeClr w14:val="tx1"/>
            </w14:solidFill>
          </w14:textFill>
        </w:rPr>
        <w:instrText xml:space="preserve">TOC \h \c "表"</w:instrText>
      </w:r>
      <w:r>
        <w:rPr>
          <w:color w:val="000000" w:themeColor="text1"/>
          <w:sz w:val="24"/>
          <w:szCs w:val="24"/>
          <w:highlight w:val="none"/>
          <w14:textFill>
            <w14:solidFill>
              <w14:schemeClr w14:val="tx1"/>
            </w14:solidFill>
          </w14:textFill>
        </w:rPr>
        <w:fldChar w:fldCharType="separate"/>
      </w:r>
      <w:r>
        <w:rPr>
          <w:color w:val="000000" w:themeColor="text1"/>
          <w:szCs w:val="24"/>
          <w:highlight w:val="none"/>
          <w14:textFill>
            <w14:solidFill>
              <w14:schemeClr w14:val="tx1"/>
            </w14:solidFill>
          </w14:textFill>
        </w:rPr>
        <w:fldChar w:fldCharType="begin"/>
      </w:r>
      <w:r>
        <w:rPr>
          <w:szCs w:val="24"/>
          <w:highlight w:val="none"/>
        </w:rPr>
        <w:instrText xml:space="preserve"> HYPERLINK \l _Toc11583 </w:instrText>
      </w:r>
      <w:r>
        <w:rPr>
          <w:szCs w:val="24"/>
          <w:highlight w:val="none"/>
        </w:rPr>
        <w:fldChar w:fldCharType="separate"/>
      </w:r>
      <w:r>
        <w:rPr>
          <w:rFonts w:hint="eastAsia"/>
          <w:highlight w:val="none"/>
        </w:rPr>
        <w:t>表 3</w:t>
      </w:r>
      <w:r>
        <w:rPr>
          <w:rFonts w:hint="eastAsia"/>
          <w:highlight w:val="none"/>
          <w:lang w:eastAsia="zh-CN"/>
        </w:rPr>
        <w:t>-</w:t>
      </w:r>
      <w:r>
        <w:t xml:space="preserve">1 </w:t>
      </w:r>
      <w:r>
        <w:rPr>
          <w:rFonts w:hint="eastAsia"/>
          <w:highlight w:val="none"/>
          <w:lang w:eastAsia="zh-CN"/>
        </w:rPr>
        <w:t>：</w:t>
      </w:r>
      <w:r>
        <w:rPr>
          <w:rFonts w:hint="eastAsia"/>
          <w:highlight w:val="none"/>
          <w:lang w:val="en-US" w:eastAsia="zh-CN"/>
        </w:rPr>
        <w:t>依据文件</w:t>
      </w:r>
      <w:r>
        <w:tab/>
      </w:r>
      <w:r>
        <w:fldChar w:fldCharType="begin"/>
      </w:r>
      <w:r>
        <w:instrText xml:space="preserve"> PAGEREF _Toc11583 \h </w:instrText>
      </w:r>
      <w:r>
        <w:fldChar w:fldCharType="separate"/>
      </w:r>
      <w:r>
        <w:t>1</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_Toc9381 </w:instrText>
      </w:r>
      <w:r>
        <w:rPr>
          <w:szCs w:val="24"/>
          <w:highlight w:val="none"/>
        </w:rPr>
        <w:fldChar w:fldCharType="separate"/>
      </w:r>
      <w:r>
        <w:rPr>
          <w:rFonts w:hint="eastAsia"/>
          <w:highlight w:val="none"/>
        </w:rPr>
        <w:t>表 4</w:t>
      </w:r>
      <w:r>
        <w:rPr>
          <w:rFonts w:hint="eastAsia"/>
          <w:highlight w:val="none"/>
        </w:rPr>
        <w:noBreakHyphen/>
      </w:r>
      <w:r>
        <w:t xml:space="preserve">1 </w:t>
      </w:r>
      <w:r>
        <w:rPr>
          <w:rFonts w:hint="eastAsia"/>
          <w:highlight w:val="none"/>
        </w:rPr>
        <w:t>：缩略语表</w:t>
      </w:r>
      <w:r>
        <w:tab/>
      </w:r>
      <w:r>
        <w:fldChar w:fldCharType="begin"/>
      </w:r>
      <w:r>
        <w:instrText xml:space="preserve"> PAGEREF _Toc9381 \h </w:instrText>
      </w:r>
      <w:r>
        <w:fldChar w:fldCharType="separate"/>
      </w:r>
      <w:r>
        <w:t>2</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_Toc32426 </w:instrText>
      </w:r>
      <w:r>
        <w:rPr>
          <w:szCs w:val="24"/>
          <w:highlight w:val="none"/>
        </w:rPr>
        <w:fldChar w:fldCharType="separate"/>
      </w:r>
      <w:r>
        <w:rPr>
          <w:rFonts w:hint="eastAsia"/>
          <w:highlight w:val="none"/>
        </w:rPr>
        <w:t>表 4</w:t>
      </w:r>
      <w:r>
        <w:rPr>
          <w:rFonts w:hint="eastAsia"/>
          <w:highlight w:val="none"/>
        </w:rPr>
        <w:noBreakHyphen/>
      </w:r>
      <w:r>
        <w:t xml:space="preserve">2 </w:t>
      </w:r>
      <w:r>
        <w:rPr>
          <w:rFonts w:hint="eastAsia"/>
          <w:highlight w:val="none"/>
        </w:rPr>
        <w:t>：术语定义表</w:t>
      </w:r>
      <w:r>
        <w:tab/>
      </w:r>
      <w:r>
        <w:fldChar w:fldCharType="begin"/>
      </w:r>
      <w:r>
        <w:instrText xml:space="preserve"> PAGEREF _Toc32426 \h </w:instrText>
      </w:r>
      <w:r>
        <w:fldChar w:fldCharType="separate"/>
      </w:r>
      <w:r>
        <w:t>2</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_Toc14929 </w:instrText>
      </w:r>
      <w:r>
        <w:rPr>
          <w:szCs w:val="24"/>
          <w:highlight w:val="none"/>
        </w:rPr>
        <w:fldChar w:fldCharType="separate"/>
      </w:r>
      <w:r>
        <w:rPr>
          <w:rFonts w:hint="eastAsia"/>
          <w:highlight w:val="none"/>
        </w:rPr>
        <w:t>表 5</w:t>
      </w:r>
      <w:r>
        <w:rPr>
          <w:rFonts w:hint="eastAsia"/>
          <w:highlight w:val="none"/>
          <w:lang w:eastAsia="zh-CN"/>
        </w:rPr>
        <w:t>-</w:t>
      </w:r>
      <w:r>
        <w:t xml:space="preserve">1 </w:t>
      </w:r>
      <w:r>
        <w:rPr>
          <w:rFonts w:hint="eastAsia"/>
          <w:highlight w:val="none"/>
          <w:lang w:eastAsia="zh-CN"/>
        </w:rPr>
        <w:t>：</w:t>
      </w:r>
      <w:r>
        <w:rPr>
          <w:rFonts w:hint="eastAsia"/>
          <w:highlight w:val="none"/>
          <w:lang w:val="en-US" w:eastAsia="zh-CN"/>
        </w:rPr>
        <w:t>试验相关验证条款清单</w:t>
      </w:r>
      <w:r>
        <w:tab/>
      </w:r>
      <w:r>
        <w:fldChar w:fldCharType="begin"/>
      </w:r>
      <w:r>
        <w:instrText xml:space="preserve"> PAGEREF _Toc14929 \h </w:instrText>
      </w:r>
      <w:r>
        <w:fldChar w:fldCharType="separate"/>
      </w:r>
      <w:r>
        <w:t>2</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_Toc4849 </w:instrText>
      </w:r>
      <w:r>
        <w:rPr>
          <w:szCs w:val="24"/>
          <w:highlight w:val="none"/>
        </w:rPr>
        <w:fldChar w:fldCharType="separate"/>
      </w:r>
      <w:r>
        <w:rPr>
          <w:rFonts w:hint="eastAsia"/>
          <w:highlight w:val="none"/>
        </w:rPr>
        <w:t>表 6</w:t>
      </w:r>
      <w:r>
        <w:rPr>
          <w:rFonts w:hint="eastAsia"/>
          <w:highlight w:val="none"/>
          <w:lang w:eastAsia="zh-CN"/>
        </w:rPr>
        <w:t>-</w:t>
      </w:r>
      <w:r>
        <w:t xml:space="preserve">1 </w:t>
      </w:r>
      <w:r>
        <w:rPr>
          <w:rFonts w:hint="eastAsia"/>
          <w:highlight w:val="none"/>
          <w:lang w:val="en-US" w:eastAsia="zh-CN"/>
        </w:rPr>
        <w:t>：</w:t>
      </w:r>
      <w:r>
        <w:rPr>
          <w:rFonts w:hint="default"/>
          <w:highlight w:val="none"/>
          <w:lang w:val="en-US"/>
        </w:rPr>
        <w:t>受试设备信息</w:t>
      </w:r>
      <w:r>
        <w:tab/>
      </w:r>
      <w:r>
        <w:fldChar w:fldCharType="begin"/>
      </w:r>
      <w:r>
        <w:instrText xml:space="preserve"> PAGEREF _Toc4849 \h </w:instrText>
      </w:r>
      <w:r>
        <w:fldChar w:fldCharType="separate"/>
      </w:r>
      <w:r>
        <w:t>3</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_Toc9486 </w:instrText>
      </w:r>
      <w:r>
        <w:rPr>
          <w:szCs w:val="24"/>
          <w:highlight w:val="none"/>
        </w:rPr>
        <w:fldChar w:fldCharType="separate"/>
      </w:r>
      <w:r>
        <w:rPr>
          <w:rFonts w:hint="eastAsia"/>
          <w:highlight w:val="none"/>
        </w:rPr>
        <w:t>表 6</w:t>
      </w:r>
      <w:r>
        <w:rPr>
          <w:rFonts w:hint="eastAsia"/>
          <w:highlight w:val="none"/>
          <w:lang w:eastAsia="zh-CN"/>
        </w:rPr>
        <w:t>-</w:t>
      </w:r>
      <w:r>
        <w:t xml:space="preserve">2 </w:t>
      </w:r>
      <w:r>
        <w:rPr>
          <w:rFonts w:hint="eastAsia"/>
          <w:highlight w:val="none"/>
          <w:lang w:eastAsia="zh-CN"/>
        </w:rPr>
        <w:t>：</w:t>
      </w:r>
      <w:r>
        <w:rPr>
          <w:rFonts w:hint="default"/>
          <w:highlight w:val="none"/>
        </w:rPr>
        <w:t>受试设备构型状态</w:t>
      </w:r>
      <w:r>
        <w:tab/>
      </w:r>
      <w:r>
        <w:fldChar w:fldCharType="begin"/>
      </w:r>
      <w:r>
        <w:instrText xml:space="preserve"> PAGEREF _Toc9486 \h </w:instrText>
      </w:r>
      <w:r>
        <w:fldChar w:fldCharType="separate"/>
      </w:r>
      <w:r>
        <w:t>3</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_Toc19128 </w:instrText>
      </w:r>
      <w:r>
        <w:rPr>
          <w:szCs w:val="24"/>
          <w:highlight w:val="none"/>
        </w:rPr>
        <w:fldChar w:fldCharType="separate"/>
      </w:r>
      <w:r>
        <w:rPr>
          <w:rFonts w:hint="eastAsia"/>
          <w:highlight w:val="none"/>
          <w:lang w:val="en-US" w:eastAsia="zh-CN"/>
        </w:rPr>
        <w:t>表 6-</w:t>
      </w:r>
      <w:r>
        <w:t xml:space="preserve">3 </w:t>
      </w:r>
      <w:r>
        <w:rPr>
          <w:rFonts w:hint="eastAsia"/>
          <w:highlight w:val="none"/>
          <w:lang w:val="en-US" w:eastAsia="zh-CN"/>
        </w:rPr>
        <w:t>：机上及试验室交联使用线缆构型表</w:t>
      </w:r>
      <w:r>
        <w:tab/>
      </w:r>
      <w:r>
        <w:fldChar w:fldCharType="begin"/>
      </w:r>
      <w:r>
        <w:instrText xml:space="preserve"> PAGEREF _Toc19128 \h </w:instrText>
      </w:r>
      <w:r>
        <w:fldChar w:fldCharType="separate"/>
      </w:r>
      <w:r>
        <w:t>4</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_Toc29751 </w:instrText>
      </w:r>
      <w:r>
        <w:rPr>
          <w:szCs w:val="24"/>
          <w:highlight w:val="none"/>
        </w:rPr>
        <w:fldChar w:fldCharType="separate"/>
      </w:r>
      <w:r>
        <w:rPr>
          <w:rFonts w:hint="eastAsia"/>
          <w:highlight w:val="none"/>
          <w:lang w:val="en-US" w:eastAsia="zh-CN"/>
        </w:rPr>
        <w:t>表 6-</w:t>
      </w:r>
      <w:r>
        <w:t xml:space="preserve">4 </w:t>
      </w:r>
      <w:r>
        <w:rPr>
          <w:rFonts w:hint="eastAsia"/>
          <w:highlight w:val="none"/>
          <w:lang w:val="en-US" w:eastAsia="zh-CN"/>
        </w:rPr>
        <w:t>：受试设备工作状态</w:t>
      </w:r>
      <w:r>
        <w:tab/>
      </w:r>
      <w:r>
        <w:fldChar w:fldCharType="begin"/>
      </w:r>
      <w:r>
        <w:instrText xml:space="preserve"> PAGEREF _Toc29751 \h </w:instrText>
      </w:r>
      <w:r>
        <w:fldChar w:fldCharType="separate"/>
      </w:r>
      <w:r>
        <w:t>5</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_Toc9938 </w:instrText>
      </w:r>
      <w:r>
        <w:rPr>
          <w:szCs w:val="24"/>
          <w:highlight w:val="none"/>
        </w:rPr>
        <w:fldChar w:fldCharType="separate"/>
      </w:r>
      <w:r>
        <w:rPr>
          <w:rFonts w:hint="eastAsia"/>
          <w:highlight w:val="none"/>
          <w:lang w:val="en-US" w:eastAsia="zh-CN"/>
        </w:rPr>
        <w:t>表 6-</w:t>
      </w:r>
      <w:r>
        <w:t xml:space="preserve">5 </w:t>
      </w:r>
      <w:r>
        <w:rPr>
          <w:rFonts w:hint="eastAsia"/>
          <w:highlight w:val="none"/>
          <w:lang w:val="en-US" w:eastAsia="zh-CN"/>
        </w:rPr>
        <w:t>：陪试设备清单</w:t>
      </w:r>
      <w:r>
        <w:tab/>
      </w:r>
      <w:r>
        <w:fldChar w:fldCharType="begin"/>
      </w:r>
      <w:r>
        <w:instrText xml:space="preserve"> PAGEREF _Toc9938 \h </w:instrText>
      </w:r>
      <w:r>
        <w:fldChar w:fldCharType="separate"/>
      </w:r>
      <w:r>
        <w:t>5</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_Toc23268 </w:instrText>
      </w:r>
      <w:r>
        <w:rPr>
          <w:szCs w:val="24"/>
          <w:highlight w:val="none"/>
        </w:rPr>
        <w:fldChar w:fldCharType="separate"/>
      </w:r>
      <w:r>
        <w:rPr>
          <w:rFonts w:hint="eastAsia"/>
          <w:highlight w:val="none"/>
          <w:lang w:val="en-US" w:eastAsia="zh-CN"/>
        </w:rPr>
        <w:t>表 7-</w:t>
      </w:r>
      <w:r>
        <w:t xml:space="preserve">1 </w:t>
      </w:r>
      <w:r>
        <w:rPr>
          <w:rFonts w:hint="eastAsia"/>
          <w:highlight w:val="none"/>
          <w:lang w:val="en-US" w:eastAsia="zh-CN"/>
        </w:rPr>
        <w:t>：试验项目一览表</w:t>
      </w:r>
      <w:r>
        <w:tab/>
      </w:r>
      <w:r>
        <w:fldChar w:fldCharType="begin"/>
      </w:r>
      <w:r>
        <w:instrText xml:space="preserve"> PAGEREF _Toc23268 \h </w:instrText>
      </w:r>
      <w:r>
        <w:fldChar w:fldCharType="separate"/>
      </w:r>
      <w:r>
        <w:t>6</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_Toc31658 </w:instrText>
      </w:r>
      <w:r>
        <w:rPr>
          <w:szCs w:val="24"/>
          <w:highlight w:val="none"/>
        </w:rPr>
        <w:fldChar w:fldCharType="separate"/>
      </w:r>
      <w:r>
        <w:rPr>
          <w:rFonts w:hint="eastAsia"/>
          <w:highlight w:val="none"/>
          <w:lang w:val="en-US" w:eastAsia="zh-CN"/>
        </w:rPr>
        <w:t>表 7-</w:t>
      </w:r>
      <w:r>
        <w:t xml:space="preserve">2 </w:t>
      </w:r>
      <w:r>
        <w:rPr>
          <w:rFonts w:hint="eastAsia"/>
          <w:highlight w:val="none"/>
          <w:lang w:val="en-US" w:eastAsia="zh-CN"/>
        </w:rPr>
        <w:t>：试验项目计划时间安排表</w:t>
      </w:r>
      <w:r>
        <w:tab/>
      </w:r>
      <w:r>
        <w:fldChar w:fldCharType="begin"/>
      </w:r>
      <w:r>
        <w:instrText xml:space="preserve"> PAGEREF _Toc31658 \h </w:instrText>
      </w:r>
      <w:r>
        <w:fldChar w:fldCharType="separate"/>
      </w:r>
      <w:r>
        <w:t>7</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_Toc7785 </w:instrText>
      </w:r>
      <w:r>
        <w:rPr>
          <w:szCs w:val="24"/>
          <w:highlight w:val="none"/>
        </w:rPr>
        <w:fldChar w:fldCharType="separate"/>
      </w:r>
      <w:r>
        <w:rPr>
          <w:rFonts w:hint="eastAsia"/>
          <w:highlight w:val="none"/>
          <w:lang w:val="en-US" w:eastAsia="zh-CN"/>
        </w:rPr>
        <w:t>表 7-</w:t>
      </w:r>
      <w:r>
        <w:t xml:space="preserve">3 </w:t>
      </w:r>
      <w:r>
        <w:rPr>
          <w:rFonts w:hint="eastAsia"/>
          <w:highlight w:val="none"/>
          <w:lang w:val="en-US" w:eastAsia="zh-CN"/>
        </w:rPr>
        <w:t>：鉴定项目顺序安排</w:t>
      </w:r>
      <w:r>
        <w:tab/>
      </w:r>
      <w:r>
        <w:fldChar w:fldCharType="begin"/>
      </w:r>
      <w:r>
        <w:instrText xml:space="preserve"> PAGEREF _Toc7785 \h </w:instrText>
      </w:r>
      <w:r>
        <w:fldChar w:fldCharType="separate"/>
      </w:r>
      <w:r>
        <w:t>9</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_Toc29665 </w:instrText>
      </w:r>
      <w:r>
        <w:rPr>
          <w:szCs w:val="24"/>
          <w:highlight w:val="none"/>
        </w:rPr>
        <w:fldChar w:fldCharType="separate"/>
      </w:r>
      <w:r>
        <w:rPr>
          <w:rFonts w:hint="eastAsia"/>
          <w:highlight w:val="none"/>
          <w:lang w:val="en-US" w:eastAsia="zh-CN"/>
        </w:rPr>
        <w:t>表 8-</w:t>
      </w:r>
      <w:r>
        <w:t xml:space="preserve">1 </w:t>
      </w:r>
      <w:r>
        <w:rPr>
          <w:rFonts w:hint="eastAsia"/>
          <w:highlight w:val="none"/>
          <w:lang w:val="en-US" w:eastAsia="zh-CN"/>
        </w:rPr>
        <w:t>：试验条件允许误差表</w:t>
      </w:r>
      <w:r>
        <w:tab/>
      </w:r>
      <w:r>
        <w:fldChar w:fldCharType="begin"/>
      </w:r>
      <w:r>
        <w:instrText xml:space="preserve"> PAGEREF _Toc29665 \h </w:instrText>
      </w:r>
      <w:r>
        <w:fldChar w:fldCharType="separate"/>
      </w:r>
      <w:r>
        <w:t>11</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_Toc20000 </w:instrText>
      </w:r>
      <w:r>
        <w:rPr>
          <w:szCs w:val="24"/>
          <w:highlight w:val="none"/>
        </w:rPr>
        <w:fldChar w:fldCharType="separate"/>
      </w:r>
      <w:r>
        <w:rPr>
          <w:rFonts w:hint="default"/>
          <w:highlight w:val="none"/>
          <w:lang w:val="en-US" w:eastAsia="zh-CN"/>
        </w:rPr>
        <w:t>表 9-</w:t>
      </w:r>
      <w:r>
        <w:t xml:space="preserve">1 </w:t>
      </w:r>
      <w:r>
        <w:rPr>
          <w:rFonts w:hint="default"/>
          <w:highlight w:val="none"/>
          <w:lang w:val="en-US" w:eastAsia="zh-CN"/>
        </w:rPr>
        <w:t>：鉴定试验承试单位</w:t>
      </w:r>
      <w:r>
        <w:tab/>
      </w:r>
      <w:r>
        <w:fldChar w:fldCharType="begin"/>
      </w:r>
      <w:r>
        <w:instrText xml:space="preserve"> PAGEREF _Toc20000 \h </w:instrText>
      </w:r>
      <w:r>
        <w:fldChar w:fldCharType="separate"/>
      </w:r>
      <w:r>
        <w:t>11</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_Toc9784 </w:instrText>
      </w:r>
      <w:r>
        <w:rPr>
          <w:szCs w:val="24"/>
          <w:highlight w:val="none"/>
        </w:rPr>
        <w:fldChar w:fldCharType="separate"/>
      </w:r>
      <w:r>
        <w:rPr>
          <w:rFonts w:hint="default"/>
          <w:highlight w:val="none"/>
          <w:lang w:val="en-US" w:eastAsia="zh-CN"/>
        </w:rPr>
        <w:t>表 12</w:t>
      </w:r>
      <w:r>
        <w:rPr>
          <w:rFonts w:hint="eastAsia"/>
          <w:highlight w:val="none"/>
          <w:lang w:val="en-US" w:eastAsia="zh-CN"/>
        </w:rPr>
        <w:t>-</w:t>
      </w:r>
      <w:r>
        <w:t xml:space="preserve">1 </w:t>
      </w:r>
      <w:r>
        <w:rPr>
          <w:rFonts w:hint="eastAsia"/>
          <w:highlight w:val="none"/>
          <w:lang w:val="en-US" w:eastAsia="zh-CN"/>
        </w:rPr>
        <w:t>：功能性能测试设备信息表</w:t>
      </w:r>
      <w:r>
        <w:tab/>
      </w:r>
      <w:r>
        <w:fldChar w:fldCharType="begin"/>
      </w:r>
      <w:r>
        <w:instrText xml:space="preserve"> PAGEREF _Toc9784 \h </w:instrText>
      </w:r>
      <w:r>
        <w:fldChar w:fldCharType="separate"/>
      </w:r>
      <w:r>
        <w:t>15</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_Toc10345 </w:instrText>
      </w:r>
      <w:r>
        <w:rPr>
          <w:szCs w:val="24"/>
          <w:highlight w:val="none"/>
        </w:rPr>
        <w:fldChar w:fldCharType="separate"/>
      </w:r>
      <w:r>
        <w:rPr>
          <w:rFonts w:hint="default"/>
          <w:highlight w:val="none"/>
          <w:lang w:val="en-US" w:eastAsia="zh-CN"/>
        </w:rPr>
        <w:t>表 12</w:t>
      </w:r>
      <w:r>
        <w:rPr>
          <w:rFonts w:hint="eastAsia"/>
          <w:highlight w:val="none"/>
          <w:lang w:val="en-US" w:eastAsia="zh-CN"/>
        </w:rPr>
        <w:t>-</w:t>
      </w:r>
      <w:r>
        <w:t xml:space="preserve">2 </w:t>
      </w:r>
      <w:r>
        <w:rPr>
          <w:rFonts w:hint="eastAsia"/>
          <w:highlight w:val="none"/>
          <w:lang w:val="en-US" w:eastAsia="zh-CN"/>
        </w:rPr>
        <w:t>：</w:t>
      </w:r>
      <w:r>
        <w:rPr>
          <w:rFonts w:hint="default"/>
          <w:highlight w:val="none"/>
          <w:lang w:val="en-US" w:eastAsia="zh-CN"/>
        </w:rPr>
        <w:t>鉴定性能接收试验（QPAT）</w:t>
      </w:r>
      <w:r>
        <w:tab/>
      </w:r>
      <w:r>
        <w:fldChar w:fldCharType="begin"/>
      </w:r>
      <w:r>
        <w:instrText xml:space="preserve"> PAGEREF _Toc10345 \h </w:instrText>
      </w:r>
      <w:r>
        <w:fldChar w:fldCharType="separate"/>
      </w:r>
      <w:r>
        <w:t>17</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_Toc17073 </w:instrText>
      </w:r>
      <w:r>
        <w:rPr>
          <w:szCs w:val="24"/>
          <w:highlight w:val="none"/>
        </w:rPr>
        <w:fldChar w:fldCharType="separate"/>
      </w:r>
      <w:r>
        <w:rPr>
          <w:rFonts w:hint="default"/>
          <w:highlight w:val="none"/>
          <w:lang w:val="en-US" w:eastAsia="zh-CN"/>
        </w:rPr>
        <w:t>表 13</w:t>
      </w:r>
      <w:r>
        <w:rPr>
          <w:rFonts w:hint="eastAsia"/>
          <w:highlight w:val="none"/>
          <w:lang w:val="en-US" w:eastAsia="zh-CN"/>
        </w:rPr>
        <w:t>-</w:t>
      </w:r>
      <w:r>
        <w:t xml:space="preserve">1 </w:t>
      </w:r>
      <w:r>
        <w:rPr>
          <w:rFonts w:hint="eastAsia"/>
          <w:highlight w:val="none"/>
          <w:lang w:val="en-US" w:eastAsia="zh-CN"/>
        </w:rPr>
        <w:t>：温度和高度条件</w:t>
      </w:r>
      <w:r>
        <w:tab/>
      </w:r>
      <w:r>
        <w:fldChar w:fldCharType="begin"/>
      </w:r>
      <w:r>
        <w:instrText xml:space="preserve"> PAGEREF _Toc17073 \h </w:instrText>
      </w:r>
      <w:r>
        <w:fldChar w:fldCharType="separate"/>
      </w:r>
      <w:r>
        <w:t>20</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_Toc20718 </w:instrText>
      </w:r>
      <w:r>
        <w:rPr>
          <w:szCs w:val="24"/>
          <w:highlight w:val="none"/>
        </w:rPr>
        <w:fldChar w:fldCharType="separate"/>
      </w:r>
      <w:r>
        <w:rPr>
          <w:rFonts w:hint="default"/>
          <w:highlight w:val="none"/>
          <w:lang w:val="en-US" w:eastAsia="zh-CN"/>
        </w:rPr>
        <w:t>表 13</w:t>
      </w:r>
      <w:r>
        <w:rPr>
          <w:rFonts w:hint="eastAsia"/>
          <w:highlight w:val="none"/>
          <w:lang w:val="en-US" w:eastAsia="zh-CN"/>
        </w:rPr>
        <w:t>-</w:t>
      </w:r>
      <w:r>
        <w:t xml:space="preserve">2 </w:t>
      </w:r>
      <w:r>
        <w:rPr>
          <w:rFonts w:hint="eastAsia"/>
          <w:highlight w:val="none"/>
          <w:lang w:val="en-US" w:eastAsia="zh-CN"/>
        </w:rPr>
        <w:t>：设备信息表</w:t>
      </w:r>
      <w:r>
        <w:tab/>
      </w:r>
      <w:r>
        <w:fldChar w:fldCharType="begin"/>
      </w:r>
      <w:r>
        <w:instrText xml:space="preserve"> PAGEREF _Toc20718 \h </w:instrText>
      </w:r>
      <w:r>
        <w:fldChar w:fldCharType="separate"/>
      </w:r>
      <w:r>
        <w:t>21</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_Toc6897 </w:instrText>
      </w:r>
      <w:r>
        <w:rPr>
          <w:szCs w:val="24"/>
          <w:highlight w:val="none"/>
        </w:rPr>
        <w:fldChar w:fldCharType="separate"/>
      </w:r>
      <w:r>
        <w:rPr>
          <w:rFonts w:hint="default" w:ascii="Times New Roman" w:hAnsi="Times New Roman" w:cs="Times New Roman"/>
          <w:highlight w:val="none"/>
        </w:rPr>
        <w:t>表 14</w:t>
      </w:r>
      <w:r>
        <w:rPr>
          <w:rFonts w:hint="eastAsia" w:ascii="Times New Roman" w:hAnsi="Times New Roman" w:cs="Times New Roman"/>
          <w:highlight w:val="none"/>
          <w:lang w:eastAsia="zh-CN"/>
        </w:rPr>
        <w:t>-</w:t>
      </w:r>
      <w:r>
        <w:t xml:space="preserve">1 </w:t>
      </w:r>
      <w:r>
        <w:rPr>
          <w:rFonts w:hint="eastAsia" w:ascii="Times New Roman" w:hAnsi="Times New Roman" w:cs="Times New Roman"/>
          <w:highlight w:val="none"/>
          <w:lang w:eastAsia="zh-CN"/>
        </w:rPr>
        <w:t>：</w:t>
      </w:r>
      <w:r>
        <w:rPr>
          <w:rFonts w:hint="eastAsia" w:ascii="Times New Roman" w:hAnsi="Times New Roman" w:cs="Times New Roman"/>
          <w:highlight w:val="none"/>
          <w:lang w:val="en-US" w:eastAsia="zh-CN"/>
        </w:rPr>
        <w:t>温度变化条件</w:t>
      </w:r>
      <w:r>
        <w:tab/>
      </w:r>
      <w:r>
        <w:fldChar w:fldCharType="begin"/>
      </w:r>
      <w:r>
        <w:instrText xml:space="preserve"> PAGEREF _Toc6897 \h </w:instrText>
      </w:r>
      <w:r>
        <w:fldChar w:fldCharType="separate"/>
      </w:r>
      <w:r>
        <w:t>31</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_Toc15404 </w:instrText>
      </w:r>
      <w:r>
        <w:rPr>
          <w:szCs w:val="24"/>
          <w:highlight w:val="none"/>
        </w:rPr>
        <w:fldChar w:fldCharType="separate"/>
      </w:r>
      <w:r>
        <w:rPr>
          <w:highlight w:val="none"/>
        </w:rPr>
        <w:t>表 14</w:t>
      </w:r>
      <w:r>
        <w:rPr>
          <w:rFonts w:hint="eastAsia"/>
          <w:highlight w:val="none"/>
          <w:lang w:eastAsia="zh-CN"/>
        </w:rPr>
        <w:t>-</w:t>
      </w:r>
      <w:r>
        <w:t xml:space="preserve">2 </w:t>
      </w:r>
      <w:r>
        <w:rPr>
          <w:rFonts w:hint="eastAsia"/>
          <w:highlight w:val="none"/>
          <w:lang w:eastAsia="zh-CN"/>
        </w:rPr>
        <w:t>：</w:t>
      </w:r>
      <w:r>
        <w:rPr>
          <w:rFonts w:hint="eastAsia"/>
          <w:highlight w:val="none"/>
          <w:lang w:val="en-US" w:eastAsia="zh-CN"/>
        </w:rPr>
        <w:t>设备信息表</w:t>
      </w:r>
      <w:r>
        <w:tab/>
      </w:r>
      <w:r>
        <w:fldChar w:fldCharType="begin"/>
      </w:r>
      <w:r>
        <w:instrText xml:space="preserve"> PAGEREF _Toc15404 \h </w:instrText>
      </w:r>
      <w:r>
        <w:fldChar w:fldCharType="separate"/>
      </w:r>
      <w:r>
        <w:t>32</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_Toc2537 </w:instrText>
      </w:r>
      <w:r>
        <w:rPr>
          <w:szCs w:val="24"/>
          <w:highlight w:val="none"/>
        </w:rPr>
        <w:fldChar w:fldCharType="separate"/>
      </w:r>
      <w:r>
        <w:rPr>
          <w:rFonts w:hint="default" w:ascii="Times New Roman" w:hAnsi="Times New Roman" w:cs="Times New Roman"/>
          <w:highlight w:val="none"/>
        </w:rPr>
        <w:t>表 15</w:t>
      </w:r>
      <w:r>
        <w:rPr>
          <w:rFonts w:hint="default" w:ascii="Times New Roman" w:hAnsi="Times New Roman" w:cs="Times New Roman"/>
          <w:highlight w:val="none"/>
          <w:lang w:eastAsia="zh-CN"/>
        </w:rPr>
        <w:t>-</w:t>
      </w:r>
      <w:r>
        <w:t xml:space="preserve">1 </w:t>
      </w:r>
      <w:r>
        <w:rPr>
          <w:rFonts w:hint="default" w:ascii="Times New Roman" w:hAnsi="Times New Roman" w:cs="Times New Roman"/>
          <w:highlight w:val="none"/>
          <w:lang w:eastAsia="zh-CN"/>
        </w:rPr>
        <w:t>：</w:t>
      </w:r>
      <w:r>
        <w:rPr>
          <w:rFonts w:hint="default" w:ascii="Times New Roman" w:hAnsi="Times New Roman" w:cs="Times New Roman"/>
          <w:highlight w:val="none"/>
        </w:rPr>
        <w:t>湿热试验条件</w:t>
      </w:r>
      <w:r>
        <w:tab/>
      </w:r>
      <w:r>
        <w:fldChar w:fldCharType="begin"/>
      </w:r>
      <w:r>
        <w:instrText xml:space="preserve"> PAGEREF _Toc2537 \h </w:instrText>
      </w:r>
      <w:r>
        <w:fldChar w:fldCharType="separate"/>
      </w:r>
      <w:r>
        <w:t>36</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_Toc29743 </w:instrText>
      </w:r>
      <w:r>
        <w:rPr>
          <w:szCs w:val="24"/>
          <w:highlight w:val="none"/>
        </w:rPr>
        <w:fldChar w:fldCharType="separate"/>
      </w:r>
      <w:r>
        <w:rPr>
          <w:rFonts w:hint="default" w:ascii="Times New Roman" w:hAnsi="Times New Roman" w:cs="Times New Roman"/>
          <w:highlight w:val="none"/>
        </w:rPr>
        <w:t>表 15</w:t>
      </w:r>
      <w:r>
        <w:rPr>
          <w:rFonts w:hint="default" w:ascii="Times New Roman" w:hAnsi="Times New Roman" w:cs="Times New Roman"/>
          <w:highlight w:val="none"/>
          <w:lang w:eastAsia="zh-CN"/>
        </w:rPr>
        <w:t>-</w:t>
      </w:r>
      <w:r>
        <w:t xml:space="preserve">2 </w:t>
      </w:r>
      <w:r>
        <w:rPr>
          <w:rFonts w:hint="default" w:ascii="Times New Roman" w:hAnsi="Times New Roman" w:cs="Times New Roman"/>
          <w:highlight w:val="none"/>
          <w:lang w:eastAsia="zh-CN"/>
        </w:rPr>
        <w:t>：</w:t>
      </w:r>
      <w:r>
        <w:rPr>
          <w:rFonts w:hint="default" w:ascii="Times New Roman" w:hAnsi="Times New Roman" w:cs="Times New Roman"/>
          <w:highlight w:val="none"/>
        </w:rPr>
        <w:t>设备信息表</w:t>
      </w:r>
      <w:r>
        <w:tab/>
      </w:r>
      <w:r>
        <w:fldChar w:fldCharType="begin"/>
      </w:r>
      <w:r>
        <w:instrText xml:space="preserve"> PAGEREF _Toc29743 \h </w:instrText>
      </w:r>
      <w:r>
        <w:fldChar w:fldCharType="separate"/>
      </w:r>
      <w:r>
        <w:t>37</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_Toc32437 </w:instrText>
      </w:r>
      <w:r>
        <w:rPr>
          <w:szCs w:val="24"/>
          <w:highlight w:val="none"/>
        </w:rPr>
        <w:fldChar w:fldCharType="separate"/>
      </w:r>
      <w:r>
        <w:rPr>
          <w:rFonts w:hint="default" w:ascii="Times New Roman" w:hAnsi="Times New Roman" w:cs="Times New Roman"/>
          <w:highlight w:val="none"/>
        </w:rPr>
        <w:t>表 16</w:t>
      </w:r>
      <w:r>
        <w:rPr>
          <w:rFonts w:hint="default" w:ascii="Times New Roman" w:hAnsi="Times New Roman" w:cs="Times New Roman"/>
          <w:highlight w:val="none"/>
          <w:lang w:eastAsia="zh-CN"/>
        </w:rPr>
        <w:t>-</w:t>
      </w:r>
      <w:r>
        <w:t xml:space="preserve">1 </w:t>
      </w:r>
      <w:r>
        <w:rPr>
          <w:rFonts w:hint="default" w:ascii="Times New Roman" w:hAnsi="Times New Roman" w:cs="Times New Roman"/>
          <w:highlight w:val="none"/>
          <w:lang w:eastAsia="zh-CN"/>
        </w:rPr>
        <w:t>：</w:t>
      </w:r>
      <w:r>
        <w:rPr>
          <w:rFonts w:hint="default" w:ascii="Times New Roman" w:hAnsi="Times New Roman" w:cs="Times New Roman"/>
          <w:highlight w:val="none"/>
        </w:rPr>
        <w:t>工作冲击试验条件</w:t>
      </w:r>
      <w:r>
        <w:tab/>
      </w:r>
      <w:r>
        <w:fldChar w:fldCharType="begin"/>
      </w:r>
      <w:r>
        <w:instrText xml:space="preserve"> PAGEREF _Toc32437 \h </w:instrText>
      </w:r>
      <w:r>
        <w:fldChar w:fldCharType="separate"/>
      </w:r>
      <w:r>
        <w:t>41</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_Toc6812 </w:instrText>
      </w:r>
      <w:r>
        <w:rPr>
          <w:szCs w:val="24"/>
          <w:highlight w:val="none"/>
        </w:rPr>
        <w:fldChar w:fldCharType="separate"/>
      </w:r>
      <w:r>
        <w:rPr>
          <w:rFonts w:hint="default" w:ascii="Times New Roman" w:hAnsi="Times New Roman" w:cs="Times New Roman"/>
          <w:highlight w:val="none"/>
        </w:rPr>
        <w:t>表 16</w:t>
      </w:r>
      <w:r>
        <w:rPr>
          <w:rFonts w:hint="default" w:ascii="Times New Roman" w:hAnsi="Times New Roman" w:cs="Times New Roman"/>
          <w:highlight w:val="none"/>
          <w:lang w:eastAsia="zh-CN"/>
        </w:rPr>
        <w:t>-</w:t>
      </w:r>
      <w:r>
        <w:t xml:space="preserve">2 </w:t>
      </w:r>
      <w:r>
        <w:rPr>
          <w:rFonts w:hint="default" w:ascii="Times New Roman" w:hAnsi="Times New Roman" w:cs="Times New Roman"/>
          <w:highlight w:val="none"/>
          <w:lang w:eastAsia="zh-CN"/>
        </w:rPr>
        <w:t>：坠撞安全冲击试验条件</w:t>
      </w:r>
      <w:r>
        <w:tab/>
      </w:r>
      <w:r>
        <w:fldChar w:fldCharType="begin"/>
      </w:r>
      <w:r>
        <w:instrText xml:space="preserve"> PAGEREF _Toc6812 \h </w:instrText>
      </w:r>
      <w:r>
        <w:fldChar w:fldCharType="separate"/>
      </w:r>
      <w:r>
        <w:t>43</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_Toc11972 </w:instrText>
      </w:r>
      <w:r>
        <w:rPr>
          <w:szCs w:val="24"/>
          <w:highlight w:val="none"/>
        </w:rPr>
        <w:fldChar w:fldCharType="separate"/>
      </w:r>
      <w:r>
        <w:rPr>
          <w:rFonts w:hint="default" w:ascii="Times New Roman" w:hAnsi="Times New Roman" w:cs="Times New Roman"/>
          <w:highlight w:val="none"/>
        </w:rPr>
        <w:t>表 16</w:t>
      </w:r>
      <w:r>
        <w:rPr>
          <w:rFonts w:hint="default" w:ascii="Times New Roman" w:hAnsi="Times New Roman" w:cs="Times New Roman"/>
          <w:highlight w:val="none"/>
          <w:lang w:eastAsia="zh-CN"/>
        </w:rPr>
        <w:t>-</w:t>
      </w:r>
      <w:r>
        <w:t xml:space="preserve">3 </w:t>
      </w:r>
      <w:r>
        <w:rPr>
          <w:rFonts w:hint="default" w:ascii="Times New Roman" w:hAnsi="Times New Roman" w:cs="Times New Roman"/>
          <w:highlight w:val="none"/>
          <w:lang w:eastAsia="zh-CN"/>
        </w:rPr>
        <w:t>：坠撞安全</w:t>
      </w:r>
      <w:r>
        <w:rPr>
          <w:rFonts w:hint="eastAsia" w:ascii="Times New Roman" w:hAnsi="Times New Roman" w:cs="Times New Roman"/>
          <w:highlight w:val="none"/>
          <w:lang w:val="en-US" w:eastAsia="zh-CN"/>
        </w:rPr>
        <w:t>持续载荷</w:t>
      </w:r>
      <w:r>
        <w:rPr>
          <w:rFonts w:hint="default" w:ascii="Times New Roman" w:hAnsi="Times New Roman" w:cs="Times New Roman"/>
          <w:highlight w:val="none"/>
          <w:lang w:eastAsia="zh-CN"/>
        </w:rPr>
        <w:t>试验条件</w:t>
      </w:r>
      <w:r>
        <w:tab/>
      </w:r>
      <w:r>
        <w:fldChar w:fldCharType="begin"/>
      </w:r>
      <w:r>
        <w:instrText xml:space="preserve"> PAGEREF _Toc11972 \h </w:instrText>
      </w:r>
      <w:r>
        <w:fldChar w:fldCharType="separate"/>
      </w:r>
      <w:r>
        <w:t>43</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_Toc19445 </w:instrText>
      </w:r>
      <w:r>
        <w:rPr>
          <w:szCs w:val="24"/>
          <w:highlight w:val="none"/>
        </w:rPr>
        <w:fldChar w:fldCharType="separate"/>
      </w:r>
      <w:r>
        <w:rPr>
          <w:highlight w:val="none"/>
        </w:rPr>
        <w:t>表 16</w:t>
      </w:r>
      <w:r>
        <w:rPr>
          <w:rFonts w:hint="eastAsia"/>
          <w:highlight w:val="none"/>
          <w:lang w:eastAsia="zh-CN"/>
        </w:rPr>
        <w:t>-</w:t>
      </w:r>
      <w:r>
        <w:t xml:space="preserve">4 </w:t>
      </w:r>
      <w:r>
        <w:rPr>
          <w:rFonts w:hint="eastAsia"/>
          <w:highlight w:val="none"/>
          <w:lang w:eastAsia="zh-CN"/>
        </w:rPr>
        <w:t>：</w:t>
      </w:r>
      <w:r>
        <w:rPr>
          <w:rFonts w:hint="eastAsia"/>
          <w:highlight w:val="none"/>
          <w:lang w:val="en-US" w:eastAsia="zh-CN"/>
        </w:rPr>
        <w:t>设备信息表</w:t>
      </w:r>
      <w:r>
        <w:tab/>
      </w:r>
      <w:r>
        <w:fldChar w:fldCharType="begin"/>
      </w:r>
      <w:r>
        <w:instrText xml:space="preserve"> PAGEREF _Toc19445 \h </w:instrText>
      </w:r>
      <w:r>
        <w:fldChar w:fldCharType="separate"/>
      </w:r>
      <w:r>
        <w:t>44</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_Toc13114 </w:instrText>
      </w:r>
      <w:r>
        <w:rPr>
          <w:szCs w:val="24"/>
          <w:highlight w:val="none"/>
        </w:rPr>
        <w:fldChar w:fldCharType="separate"/>
      </w:r>
      <w:r>
        <w:rPr>
          <w:highlight w:val="none"/>
        </w:rPr>
        <w:t>表 17</w:t>
      </w:r>
      <w:r>
        <w:rPr>
          <w:rFonts w:hint="eastAsia"/>
          <w:highlight w:val="none"/>
          <w:lang w:eastAsia="zh-CN"/>
        </w:rPr>
        <w:t>-</w:t>
      </w:r>
      <w:r>
        <w:t xml:space="preserve">1 </w:t>
      </w:r>
      <w:r>
        <w:rPr>
          <w:rFonts w:hint="eastAsia"/>
          <w:highlight w:val="none"/>
          <w:lang w:eastAsia="zh-CN"/>
        </w:rPr>
        <w:t>：</w:t>
      </w:r>
      <w:r>
        <w:rPr>
          <w:rFonts w:hint="eastAsia"/>
          <w:highlight w:val="none"/>
          <w:lang w:val="en-US" w:eastAsia="zh-CN"/>
        </w:rPr>
        <w:t>标准振动试验条件</w:t>
      </w:r>
      <w:r>
        <w:tab/>
      </w:r>
      <w:r>
        <w:fldChar w:fldCharType="begin"/>
      </w:r>
      <w:r>
        <w:instrText xml:space="preserve"> PAGEREF _Toc13114 \h </w:instrText>
      </w:r>
      <w:r>
        <w:fldChar w:fldCharType="separate"/>
      </w:r>
      <w:r>
        <w:t>49</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_Toc18457 </w:instrText>
      </w:r>
      <w:r>
        <w:rPr>
          <w:szCs w:val="24"/>
          <w:highlight w:val="none"/>
        </w:rPr>
        <w:fldChar w:fldCharType="separate"/>
      </w:r>
      <w:r>
        <w:rPr>
          <w:highlight w:val="none"/>
        </w:rPr>
        <w:t>表 17</w:t>
      </w:r>
      <w:r>
        <w:rPr>
          <w:rFonts w:hint="eastAsia"/>
          <w:highlight w:val="none"/>
          <w:lang w:eastAsia="zh-CN"/>
        </w:rPr>
        <w:t>-</w:t>
      </w:r>
      <w:r>
        <w:t xml:space="preserve">2 </w:t>
      </w:r>
      <w:r>
        <w:rPr>
          <w:rFonts w:hint="eastAsia"/>
          <w:highlight w:val="none"/>
          <w:lang w:eastAsia="zh-CN"/>
        </w:rPr>
        <w:t>：</w:t>
      </w:r>
      <w:r>
        <w:rPr>
          <w:rFonts w:hint="eastAsia"/>
          <w:highlight w:val="none"/>
          <w:lang w:val="en-US" w:eastAsia="zh-CN"/>
        </w:rPr>
        <w:t>振动曲线频率拐点</w:t>
      </w:r>
      <w:r>
        <w:tab/>
      </w:r>
      <w:r>
        <w:fldChar w:fldCharType="begin"/>
      </w:r>
      <w:r>
        <w:instrText xml:space="preserve"> PAGEREF _Toc18457 \h </w:instrText>
      </w:r>
      <w:r>
        <w:fldChar w:fldCharType="separate"/>
      </w:r>
      <w:r>
        <w:t>50</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_Toc5522 </w:instrText>
      </w:r>
      <w:r>
        <w:rPr>
          <w:szCs w:val="24"/>
          <w:highlight w:val="none"/>
        </w:rPr>
        <w:fldChar w:fldCharType="separate"/>
      </w:r>
      <w:r>
        <w:rPr>
          <w:highlight w:val="none"/>
        </w:rPr>
        <w:t>表 17</w:t>
      </w:r>
      <w:r>
        <w:rPr>
          <w:rFonts w:hint="eastAsia"/>
          <w:highlight w:val="none"/>
          <w:lang w:eastAsia="zh-CN"/>
        </w:rPr>
        <w:t>-</w:t>
      </w:r>
      <w:r>
        <w:t xml:space="preserve">3 </w:t>
      </w:r>
      <w:r>
        <w:rPr>
          <w:rFonts w:hint="eastAsia"/>
          <w:highlight w:val="none"/>
          <w:lang w:eastAsia="zh-CN"/>
        </w:rPr>
        <w:t>：</w:t>
      </w:r>
      <w:r>
        <w:rPr>
          <w:rFonts w:hint="eastAsia"/>
          <w:highlight w:val="none"/>
          <w:lang w:val="en-US" w:eastAsia="zh-CN"/>
        </w:rPr>
        <w:t>设备信息表</w:t>
      </w:r>
      <w:r>
        <w:tab/>
      </w:r>
      <w:r>
        <w:fldChar w:fldCharType="begin"/>
      </w:r>
      <w:r>
        <w:instrText xml:space="preserve"> PAGEREF _Toc5522 \h </w:instrText>
      </w:r>
      <w:r>
        <w:fldChar w:fldCharType="separate"/>
      </w:r>
      <w:r>
        <w:t>50</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_Toc1034 </w:instrText>
      </w:r>
      <w:r>
        <w:rPr>
          <w:szCs w:val="24"/>
          <w:highlight w:val="none"/>
        </w:rPr>
        <w:fldChar w:fldCharType="separate"/>
      </w:r>
      <w:r>
        <w:rPr>
          <w:highlight w:val="none"/>
        </w:rPr>
        <w:t>表 18</w:t>
      </w:r>
      <w:r>
        <w:rPr>
          <w:rFonts w:hint="eastAsia"/>
          <w:highlight w:val="none"/>
          <w:lang w:eastAsia="zh-CN"/>
        </w:rPr>
        <w:t>-</w:t>
      </w:r>
      <w:r>
        <w:t xml:space="preserve">1 </w:t>
      </w:r>
      <w:r>
        <w:rPr>
          <w:rFonts w:hint="eastAsia"/>
          <w:highlight w:val="none"/>
          <w:lang w:eastAsia="zh-CN"/>
        </w:rPr>
        <w:t>：</w:t>
      </w:r>
      <w:r>
        <w:rPr>
          <w:rFonts w:hint="eastAsia"/>
          <w:highlight w:val="none"/>
          <w:lang w:val="en-US" w:eastAsia="zh-CN"/>
        </w:rPr>
        <w:t>设备信息表</w:t>
      </w:r>
      <w:r>
        <w:tab/>
      </w:r>
      <w:r>
        <w:fldChar w:fldCharType="begin"/>
      </w:r>
      <w:r>
        <w:instrText xml:space="preserve"> PAGEREF _Toc1034 \h </w:instrText>
      </w:r>
      <w:r>
        <w:fldChar w:fldCharType="separate"/>
      </w:r>
      <w:r>
        <w:t>55</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_Toc3976 </w:instrText>
      </w:r>
      <w:r>
        <w:rPr>
          <w:szCs w:val="24"/>
          <w:highlight w:val="none"/>
        </w:rPr>
        <w:fldChar w:fldCharType="separate"/>
      </w:r>
      <w:r>
        <w:rPr>
          <w:highlight w:val="none"/>
        </w:rPr>
        <w:t>表 19</w:t>
      </w:r>
      <w:r>
        <w:rPr>
          <w:rFonts w:hint="eastAsia"/>
          <w:highlight w:val="none"/>
          <w:lang w:eastAsia="zh-CN"/>
        </w:rPr>
        <w:t>-</w:t>
      </w:r>
      <w:r>
        <w:t xml:space="preserve">1 </w:t>
      </w:r>
      <w:r>
        <w:rPr>
          <w:rFonts w:hint="eastAsia"/>
          <w:highlight w:val="none"/>
          <w:lang w:eastAsia="zh-CN"/>
        </w:rPr>
        <w:t>：</w:t>
      </w:r>
      <w:r>
        <w:rPr>
          <w:rFonts w:hint="eastAsia"/>
          <w:highlight w:val="none"/>
          <w:lang w:val="en-US" w:eastAsia="zh-CN"/>
        </w:rPr>
        <w:t>污染液的种类和液体温度表</w:t>
      </w:r>
      <w:r>
        <w:tab/>
      </w:r>
      <w:r>
        <w:fldChar w:fldCharType="begin"/>
      </w:r>
      <w:r>
        <w:instrText xml:space="preserve"> PAGEREF _Toc3976 \h </w:instrText>
      </w:r>
      <w:r>
        <w:fldChar w:fldCharType="separate"/>
      </w:r>
      <w:r>
        <w:t>60</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_Toc2291 </w:instrText>
      </w:r>
      <w:r>
        <w:rPr>
          <w:szCs w:val="24"/>
          <w:highlight w:val="none"/>
        </w:rPr>
        <w:fldChar w:fldCharType="separate"/>
      </w:r>
      <w:r>
        <w:rPr>
          <w:highlight w:val="none"/>
        </w:rPr>
        <w:t>表 19</w:t>
      </w:r>
      <w:r>
        <w:rPr>
          <w:rFonts w:hint="eastAsia"/>
          <w:highlight w:val="none"/>
          <w:lang w:eastAsia="zh-CN"/>
        </w:rPr>
        <w:t>-</w:t>
      </w:r>
      <w:r>
        <w:t xml:space="preserve">2 </w:t>
      </w:r>
      <w:r>
        <w:rPr>
          <w:rFonts w:hint="eastAsia"/>
          <w:highlight w:val="none"/>
          <w:lang w:eastAsia="zh-CN"/>
        </w:rPr>
        <w:t>：</w:t>
      </w:r>
      <w:r>
        <w:rPr>
          <w:rFonts w:hint="eastAsia"/>
          <w:highlight w:val="none"/>
          <w:lang w:val="en-US" w:eastAsia="zh-CN"/>
        </w:rPr>
        <w:t>设备信息表</w:t>
      </w:r>
      <w:r>
        <w:tab/>
      </w:r>
      <w:r>
        <w:fldChar w:fldCharType="begin"/>
      </w:r>
      <w:r>
        <w:instrText xml:space="preserve"> PAGEREF _Toc2291 \h </w:instrText>
      </w:r>
      <w:r>
        <w:fldChar w:fldCharType="separate"/>
      </w:r>
      <w:r>
        <w:t>60</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_Toc566 </w:instrText>
      </w:r>
      <w:r>
        <w:rPr>
          <w:szCs w:val="24"/>
          <w:highlight w:val="none"/>
        </w:rPr>
        <w:fldChar w:fldCharType="separate"/>
      </w:r>
      <w:r>
        <w:rPr>
          <w:rFonts w:hint="default" w:ascii="Times New Roman" w:hAnsi="Times New Roman" w:cs="Times New Roman"/>
          <w:highlight w:val="none"/>
        </w:rPr>
        <w:t>表 20</w:t>
      </w:r>
      <w:r>
        <w:rPr>
          <w:rFonts w:hint="default" w:ascii="Times New Roman" w:hAnsi="Times New Roman" w:cs="Times New Roman"/>
          <w:highlight w:val="none"/>
          <w:lang w:eastAsia="zh-CN"/>
        </w:rPr>
        <w:t>-</w:t>
      </w:r>
      <w:r>
        <w:t xml:space="preserve">1 </w:t>
      </w:r>
      <w:r>
        <w:rPr>
          <w:rFonts w:hint="default" w:ascii="Times New Roman" w:hAnsi="Times New Roman" w:cs="Times New Roman"/>
          <w:highlight w:val="none"/>
          <w:lang w:eastAsia="zh-CN"/>
        </w:rPr>
        <w:t>：</w:t>
      </w:r>
      <w:r>
        <w:rPr>
          <w:rFonts w:hint="default" w:ascii="Times New Roman" w:hAnsi="Times New Roman" w:cs="Times New Roman"/>
          <w:highlight w:val="none"/>
          <w:lang w:val="en-US" w:eastAsia="zh-CN"/>
        </w:rPr>
        <w:t>霉菌试验条件</w:t>
      </w:r>
      <w:r>
        <w:tab/>
      </w:r>
      <w:r>
        <w:fldChar w:fldCharType="begin"/>
      </w:r>
      <w:r>
        <w:instrText xml:space="preserve"> PAGEREF _Toc566 \h </w:instrText>
      </w:r>
      <w:r>
        <w:fldChar w:fldCharType="separate"/>
      </w:r>
      <w:r>
        <w:t>64</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_Toc17514 </w:instrText>
      </w:r>
      <w:r>
        <w:rPr>
          <w:szCs w:val="24"/>
          <w:highlight w:val="none"/>
        </w:rPr>
        <w:fldChar w:fldCharType="separate"/>
      </w:r>
      <w:r>
        <w:rPr>
          <w:rFonts w:hint="default" w:ascii="Times New Roman" w:hAnsi="Times New Roman" w:cs="Times New Roman"/>
          <w:highlight w:val="none"/>
        </w:rPr>
        <w:t>表 20</w:t>
      </w:r>
      <w:r>
        <w:rPr>
          <w:rFonts w:hint="eastAsia" w:ascii="Times New Roman" w:hAnsi="Times New Roman" w:cs="Times New Roman"/>
          <w:highlight w:val="none"/>
          <w:lang w:eastAsia="zh-CN"/>
        </w:rPr>
        <w:t>-</w:t>
      </w:r>
      <w:r>
        <w:t xml:space="preserve">2 </w:t>
      </w:r>
      <w:r>
        <w:rPr>
          <w:rFonts w:hint="eastAsia" w:ascii="Times New Roman" w:hAnsi="Times New Roman" w:cs="Times New Roman"/>
          <w:highlight w:val="none"/>
          <w:lang w:eastAsia="zh-CN"/>
        </w:rPr>
        <w:t>：</w:t>
      </w:r>
      <w:r>
        <w:rPr>
          <w:rFonts w:hint="eastAsia" w:ascii="Times New Roman" w:hAnsi="Times New Roman" w:cs="Times New Roman"/>
          <w:highlight w:val="none"/>
          <w:lang w:val="en-US" w:eastAsia="zh-CN"/>
        </w:rPr>
        <w:t>试验菌种</w:t>
      </w:r>
      <w:r>
        <w:tab/>
      </w:r>
      <w:r>
        <w:fldChar w:fldCharType="begin"/>
      </w:r>
      <w:r>
        <w:instrText xml:space="preserve"> PAGEREF _Toc17514 \h </w:instrText>
      </w:r>
      <w:r>
        <w:fldChar w:fldCharType="separate"/>
      </w:r>
      <w:r>
        <w:t>64</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_Toc26749 </w:instrText>
      </w:r>
      <w:r>
        <w:rPr>
          <w:szCs w:val="24"/>
          <w:highlight w:val="none"/>
        </w:rPr>
        <w:fldChar w:fldCharType="separate"/>
      </w:r>
      <w:r>
        <w:rPr>
          <w:highlight w:val="none"/>
        </w:rPr>
        <w:t>表 20</w:t>
      </w:r>
      <w:r>
        <w:rPr>
          <w:rFonts w:hint="eastAsia"/>
          <w:highlight w:val="none"/>
          <w:lang w:eastAsia="zh-CN"/>
        </w:rPr>
        <w:t>-</w:t>
      </w:r>
      <w:r>
        <w:t xml:space="preserve">3 </w:t>
      </w:r>
      <w:r>
        <w:rPr>
          <w:rFonts w:hint="eastAsia"/>
          <w:highlight w:val="none"/>
          <w:lang w:eastAsia="zh-CN"/>
        </w:rPr>
        <w:t>：</w:t>
      </w:r>
      <w:r>
        <w:rPr>
          <w:rFonts w:hint="eastAsia"/>
          <w:highlight w:val="none"/>
          <w:lang w:val="en-US" w:eastAsia="zh-CN"/>
        </w:rPr>
        <w:t>设备信息表</w:t>
      </w:r>
      <w:r>
        <w:tab/>
      </w:r>
      <w:r>
        <w:fldChar w:fldCharType="begin"/>
      </w:r>
      <w:r>
        <w:instrText xml:space="preserve"> PAGEREF _Toc26749 \h </w:instrText>
      </w:r>
      <w:r>
        <w:fldChar w:fldCharType="separate"/>
      </w:r>
      <w:r>
        <w:t>65</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_Toc11762 </w:instrText>
      </w:r>
      <w:r>
        <w:rPr>
          <w:szCs w:val="24"/>
          <w:highlight w:val="none"/>
        </w:rPr>
        <w:fldChar w:fldCharType="separate"/>
      </w:r>
      <w:r>
        <w:rPr>
          <w:highlight w:val="none"/>
        </w:rPr>
        <w:t>表 20</w:t>
      </w:r>
      <w:r>
        <w:rPr>
          <w:rFonts w:hint="eastAsia"/>
          <w:highlight w:val="none"/>
          <w:lang w:eastAsia="zh-CN"/>
        </w:rPr>
        <w:t>-</w:t>
      </w:r>
      <w:r>
        <w:t xml:space="preserve">4 </w:t>
      </w:r>
      <w:r>
        <w:rPr>
          <w:rFonts w:hint="eastAsia"/>
          <w:highlight w:val="none"/>
          <w:lang w:eastAsia="zh-CN"/>
        </w:rPr>
        <w:t>：霉菌试验结果的等级评定</w:t>
      </w:r>
      <w:r>
        <w:tab/>
      </w:r>
      <w:r>
        <w:fldChar w:fldCharType="begin"/>
      </w:r>
      <w:r>
        <w:instrText xml:space="preserve"> PAGEREF _Toc11762 \h </w:instrText>
      </w:r>
      <w:r>
        <w:fldChar w:fldCharType="separate"/>
      </w:r>
      <w:r>
        <w:t>67</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_Toc18598 </w:instrText>
      </w:r>
      <w:r>
        <w:rPr>
          <w:szCs w:val="24"/>
          <w:highlight w:val="none"/>
        </w:rPr>
        <w:fldChar w:fldCharType="separate"/>
      </w:r>
      <w:r>
        <w:rPr>
          <w:highlight w:val="none"/>
        </w:rPr>
        <w:t>表 21</w:t>
      </w:r>
      <w:r>
        <w:rPr>
          <w:rFonts w:hint="eastAsia"/>
          <w:highlight w:val="none"/>
          <w:lang w:eastAsia="zh-CN"/>
        </w:rPr>
        <w:t>-</w:t>
      </w:r>
      <w:r>
        <w:t xml:space="preserve">1 </w:t>
      </w:r>
      <w:r>
        <w:rPr>
          <w:rFonts w:hint="eastAsia"/>
          <w:highlight w:val="none"/>
          <w:lang w:eastAsia="zh-CN"/>
        </w:rPr>
        <w:t>：</w:t>
      </w:r>
      <w:r>
        <w:rPr>
          <w:rFonts w:hint="eastAsia"/>
          <w:highlight w:val="none"/>
          <w:lang w:val="en-US" w:eastAsia="zh-CN"/>
        </w:rPr>
        <w:t>防火，可燃性试验条件</w:t>
      </w:r>
      <w:r>
        <w:tab/>
      </w:r>
      <w:r>
        <w:fldChar w:fldCharType="begin"/>
      </w:r>
      <w:r>
        <w:instrText xml:space="preserve"> PAGEREF _Toc18598 \h </w:instrText>
      </w:r>
      <w:r>
        <w:fldChar w:fldCharType="separate"/>
      </w:r>
      <w:r>
        <w:t>68</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_Toc26052 </w:instrText>
      </w:r>
      <w:r>
        <w:rPr>
          <w:szCs w:val="24"/>
          <w:highlight w:val="none"/>
        </w:rPr>
        <w:fldChar w:fldCharType="separate"/>
      </w:r>
      <w:r>
        <w:rPr>
          <w:highlight w:val="none"/>
        </w:rPr>
        <w:t>表 21</w:t>
      </w:r>
      <w:r>
        <w:rPr>
          <w:rFonts w:hint="eastAsia"/>
          <w:highlight w:val="none"/>
          <w:lang w:eastAsia="zh-CN"/>
        </w:rPr>
        <w:t>-</w:t>
      </w:r>
      <w:r>
        <w:t xml:space="preserve">2 </w:t>
      </w:r>
      <w:r>
        <w:rPr>
          <w:rFonts w:hint="eastAsia"/>
          <w:highlight w:val="none"/>
          <w:lang w:eastAsia="zh-CN"/>
        </w:rPr>
        <w:t>：</w:t>
      </w:r>
      <w:r>
        <w:rPr>
          <w:rFonts w:hint="eastAsia"/>
          <w:highlight w:val="none"/>
          <w:lang w:val="en-US" w:eastAsia="zh-CN"/>
        </w:rPr>
        <w:t>可燃性试验受试样件清单</w:t>
      </w:r>
      <w:r>
        <w:tab/>
      </w:r>
      <w:r>
        <w:fldChar w:fldCharType="begin"/>
      </w:r>
      <w:r>
        <w:instrText xml:space="preserve"> PAGEREF _Toc26052 \h </w:instrText>
      </w:r>
      <w:r>
        <w:fldChar w:fldCharType="separate"/>
      </w:r>
      <w:r>
        <w:t>69</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_Toc26953 </w:instrText>
      </w:r>
      <w:r>
        <w:rPr>
          <w:szCs w:val="24"/>
          <w:highlight w:val="none"/>
        </w:rPr>
        <w:fldChar w:fldCharType="separate"/>
      </w:r>
      <w:r>
        <w:rPr>
          <w:highlight w:val="none"/>
        </w:rPr>
        <w:t>表 21</w:t>
      </w:r>
      <w:r>
        <w:rPr>
          <w:rFonts w:hint="eastAsia"/>
          <w:highlight w:val="none"/>
          <w:lang w:eastAsia="zh-CN"/>
        </w:rPr>
        <w:t>-</w:t>
      </w:r>
      <w:r>
        <w:t xml:space="preserve">3 </w:t>
      </w:r>
      <w:r>
        <w:rPr>
          <w:rFonts w:hint="eastAsia"/>
          <w:highlight w:val="none"/>
          <w:lang w:eastAsia="zh-CN"/>
        </w:rPr>
        <w:t>：</w:t>
      </w:r>
      <w:r>
        <w:rPr>
          <w:rFonts w:hint="eastAsia"/>
          <w:highlight w:val="none"/>
          <w:lang w:val="en-US" w:eastAsia="zh-CN"/>
        </w:rPr>
        <w:t>设备信息表</w:t>
      </w:r>
      <w:r>
        <w:tab/>
      </w:r>
      <w:r>
        <w:fldChar w:fldCharType="begin"/>
      </w:r>
      <w:r>
        <w:instrText xml:space="preserve"> PAGEREF _Toc26953 \h </w:instrText>
      </w:r>
      <w:r>
        <w:fldChar w:fldCharType="separate"/>
      </w:r>
      <w:r>
        <w:t>69</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_Toc12495 </w:instrText>
      </w:r>
      <w:r>
        <w:rPr>
          <w:szCs w:val="24"/>
          <w:highlight w:val="none"/>
        </w:rPr>
        <w:fldChar w:fldCharType="separate"/>
      </w:r>
      <w:r>
        <w:rPr>
          <w:highlight w:val="none"/>
        </w:rPr>
        <w:t>表 22</w:t>
      </w:r>
      <w:r>
        <w:rPr>
          <w:rFonts w:hint="eastAsia"/>
          <w:highlight w:val="none"/>
          <w:lang w:eastAsia="zh-CN"/>
        </w:rPr>
        <w:t>-</w:t>
      </w:r>
      <w:r>
        <w:t xml:space="preserve">1 </w:t>
      </w:r>
      <w:r>
        <w:rPr>
          <w:rFonts w:hint="eastAsia"/>
          <w:highlight w:val="none"/>
          <w:lang w:eastAsia="zh-CN"/>
        </w:rPr>
        <w:t>：</w:t>
      </w:r>
      <w:r>
        <w:rPr>
          <w:rFonts w:hint="eastAsia"/>
          <w:highlight w:val="none"/>
          <w:lang w:val="en-US" w:eastAsia="zh-CN"/>
        </w:rPr>
        <w:t>加速度试验条件（核实量值）</w:t>
      </w:r>
      <w:r>
        <w:tab/>
      </w:r>
      <w:r>
        <w:fldChar w:fldCharType="begin"/>
      </w:r>
      <w:r>
        <w:instrText xml:space="preserve"> PAGEREF _Toc12495 \h </w:instrText>
      </w:r>
      <w:r>
        <w:fldChar w:fldCharType="separate"/>
      </w:r>
      <w:r>
        <w:t>72</w:t>
      </w:r>
      <w: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szCs w:val="24"/>
          <w:highlight w:val="none"/>
          <w14:textFill>
            <w14:solidFill>
              <w14:schemeClr w14:val="tx1"/>
            </w14:solidFill>
          </w14:textFill>
        </w:rPr>
        <w:fldChar w:fldCharType="begin"/>
      </w:r>
      <w:r>
        <w:rPr>
          <w:szCs w:val="24"/>
          <w:highlight w:val="none"/>
        </w:rPr>
        <w:instrText xml:space="preserve"> HYPERLINK \l _Toc19822 </w:instrText>
      </w:r>
      <w:r>
        <w:rPr>
          <w:szCs w:val="24"/>
          <w:highlight w:val="none"/>
        </w:rPr>
        <w:fldChar w:fldCharType="separate"/>
      </w:r>
      <w:r>
        <w:rPr>
          <w:highlight w:val="none"/>
        </w:rPr>
        <w:t>表 22</w:t>
      </w:r>
      <w:r>
        <w:rPr>
          <w:rFonts w:hint="eastAsia"/>
          <w:highlight w:val="none"/>
          <w:lang w:eastAsia="zh-CN"/>
        </w:rPr>
        <w:t>-</w:t>
      </w:r>
      <w:r>
        <w:t xml:space="preserve">2 </w:t>
      </w:r>
      <w:r>
        <w:rPr>
          <w:rFonts w:hint="eastAsia"/>
          <w:highlight w:val="none"/>
          <w:lang w:eastAsia="zh-CN"/>
        </w:rPr>
        <w:t>：</w:t>
      </w:r>
      <w:r>
        <w:rPr>
          <w:rFonts w:hint="eastAsia"/>
          <w:highlight w:val="none"/>
          <w:lang w:val="en-US" w:eastAsia="zh-CN"/>
        </w:rPr>
        <w:t>设备信息表</w:t>
      </w:r>
      <w:r>
        <w:tab/>
      </w:r>
      <w:r>
        <w:fldChar w:fldCharType="begin"/>
      </w:r>
      <w:r>
        <w:instrText xml:space="preserve"> PAGEREF _Toc19822 \h </w:instrText>
      </w:r>
      <w:r>
        <w:fldChar w:fldCharType="separate"/>
      </w:r>
      <w:r>
        <w:t>72</w:t>
      </w:r>
      <w:r>
        <w:fldChar w:fldCharType="end"/>
      </w:r>
      <w:r>
        <w:rPr>
          <w:color w:val="000000" w:themeColor="text1"/>
          <w:szCs w:val="24"/>
          <w:highlight w:val="none"/>
          <w14:textFill>
            <w14:solidFill>
              <w14:schemeClr w14:val="tx1"/>
            </w14:solidFill>
          </w14:textFill>
        </w:rPr>
        <w:fldChar w:fldCharType="end"/>
      </w:r>
    </w:p>
    <w:p>
      <w:pPr>
        <w:bidi w:val="0"/>
        <w:ind w:left="0" w:leftChars="0" w:firstLine="0" w:firstLineChars="0"/>
        <w:rPr>
          <w:color w:val="000000" w:themeColor="text1"/>
          <w:highlight w:val="none"/>
          <w14:textFill>
            <w14:solidFill>
              <w14:schemeClr w14:val="tx1"/>
            </w14:solidFill>
          </w14:textFill>
        </w:rPr>
        <w:sectPr>
          <w:pgSz w:w="11906" w:h="16838"/>
          <w:pgMar w:top="1701" w:right="1418" w:bottom="1418" w:left="1418" w:header="851" w:footer="851" w:gutter="0"/>
          <w:pgNumType w:start="1"/>
          <w:cols w:space="720" w:num="1"/>
          <w:docGrid w:type="linesAndChars" w:linePitch="326" w:charSpace="0"/>
        </w:sectPr>
      </w:pPr>
      <w:r>
        <w:rPr>
          <w:color w:val="000000" w:themeColor="text1"/>
          <w:szCs w:val="24"/>
          <w:highlight w:val="none"/>
          <w14:textFill>
            <w14:solidFill>
              <w14:schemeClr w14:val="tx1"/>
            </w14:solidFill>
          </w14:textFill>
        </w:rPr>
        <w:fldChar w:fldCharType="end"/>
      </w:r>
    </w:p>
    <w:p>
      <w:pPr>
        <w:spacing w:before="163" w:beforeLines="50" w:after="163" w:afterLines="50"/>
        <w:ind w:firstLine="0" w:firstLineChars="0"/>
        <w:jc w:val="center"/>
        <w:rPr>
          <w:rFonts w:hint="eastAsia" w:ascii="黑体" w:hAnsi="黑体" w:eastAsia="黑体"/>
          <w:color w:val="000000" w:themeColor="text1"/>
          <w:sz w:val="32"/>
          <w:szCs w:val="32"/>
          <w:highlight w:val="none"/>
          <w:lang w:val="en-US" w:eastAsia="zh-CN"/>
          <w14:textFill>
            <w14:solidFill>
              <w14:schemeClr w14:val="tx1"/>
            </w14:solidFill>
          </w14:textFill>
        </w:rPr>
      </w:pPr>
      <w:r>
        <w:rPr>
          <w:rFonts w:hint="eastAsia" w:ascii="黑体" w:hAnsi="黑体" w:eastAsia="黑体"/>
          <w:color w:val="000000" w:themeColor="text1"/>
          <w:sz w:val="32"/>
          <w:szCs w:val="32"/>
          <w:highlight w:val="none"/>
          <w:lang w:val="en-US" w:eastAsia="zh-CN"/>
          <w14:textFill>
            <w14:solidFill>
              <w14:schemeClr w14:val="tx1"/>
            </w14:solidFill>
          </w14:textFill>
        </w:rPr>
        <w:t>图目录</w:t>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TOC \h \c "图"</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fldChar w:fldCharType="begin"/>
      </w:r>
      <w:r>
        <w:rPr>
          <w:highlight w:val="none"/>
        </w:rPr>
        <w:instrText xml:space="preserve"> HYPERLINK \l _Toc4238 </w:instrText>
      </w:r>
      <w:r>
        <w:rPr>
          <w:highlight w:val="none"/>
        </w:rPr>
        <w:fldChar w:fldCharType="separate"/>
      </w:r>
      <w:r>
        <w:rPr>
          <w:rFonts w:hint="eastAsia"/>
          <w:highlight w:val="none"/>
        </w:rPr>
        <w:t>图 6</w:t>
      </w:r>
      <w:r>
        <w:rPr>
          <w:rFonts w:hint="eastAsia"/>
          <w:highlight w:val="none"/>
          <w:lang w:eastAsia="zh-CN"/>
        </w:rPr>
        <w:t>-</w:t>
      </w:r>
      <w:r>
        <w:t xml:space="preserve">1 </w:t>
      </w:r>
      <w:r>
        <w:rPr>
          <w:rFonts w:hint="eastAsia"/>
          <w:highlight w:val="none"/>
          <w:lang w:eastAsia="zh-CN"/>
        </w:rPr>
        <w:t>：</w:t>
      </w:r>
      <w:r>
        <w:rPr>
          <w:rFonts w:hint="eastAsia"/>
          <w:highlight w:val="none"/>
          <w:lang w:val="en-US" w:eastAsia="zh-CN"/>
        </w:rPr>
        <w:t>受试设备示意图</w:t>
      </w:r>
      <w:r>
        <w:tab/>
      </w:r>
      <w:r>
        <w:fldChar w:fldCharType="begin"/>
      </w:r>
      <w:r>
        <w:instrText xml:space="preserve"> PAGEREF _Toc4238 \h </w:instrText>
      </w:r>
      <w:r>
        <w:fldChar w:fldCharType="separate"/>
      </w:r>
      <w:r>
        <w:t>4</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_Toc32481 </w:instrText>
      </w:r>
      <w:r>
        <w:rPr>
          <w:highlight w:val="none"/>
        </w:rPr>
        <w:fldChar w:fldCharType="separate"/>
      </w:r>
      <w:r>
        <w:rPr>
          <w:rFonts w:hint="eastAsia"/>
          <w:highlight w:val="none"/>
        </w:rPr>
        <w:t>图 6</w:t>
      </w:r>
      <w:r>
        <w:rPr>
          <w:rFonts w:hint="eastAsia"/>
          <w:highlight w:val="none"/>
          <w:lang w:eastAsia="zh-CN"/>
        </w:rPr>
        <w:t>-</w:t>
      </w:r>
      <w:r>
        <w:t xml:space="preserve">2 </w:t>
      </w:r>
      <w:r>
        <w:rPr>
          <w:rFonts w:hint="eastAsia"/>
          <w:highlight w:val="none"/>
          <w:lang w:eastAsia="zh-CN"/>
        </w:rPr>
        <w:t>：</w:t>
      </w:r>
      <w:r>
        <w:rPr>
          <w:rFonts w:hint="eastAsia" w:ascii="Times New Roman" w:hAnsi="Times New Roman" w:cs="Times New Roman"/>
          <w:highlight w:val="none"/>
        </w:rPr>
        <w:t>再循环风扇</w:t>
      </w:r>
      <w:r>
        <w:rPr>
          <w:rFonts w:hint="eastAsia"/>
          <w:highlight w:val="none"/>
          <w:lang w:val="en-US" w:eastAsia="zh-CN"/>
        </w:rPr>
        <w:t>机上交联关系图</w:t>
      </w:r>
      <w:r>
        <w:tab/>
      </w:r>
      <w:r>
        <w:fldChar w:fldCharType="begin"/>
      </w:r>
      <w:r>
        <w:instrText xml:space="preserve"> PAGEREF _Toc32481 \h </w:instrText>
      </w:r>
      <w:r>
        <w:fldChar w:fldCharType="separate"/>
      </w:r>
      <w:r>
        <w:t>4</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_Toc23444 </w:instrText>
      </w:r>
      <w:r>
        <w:rPr>
          <w:highlight w:val="none"/>
        </w:rPr>
        <w:fldChar w:fldCharType="separate"/>
      </w:r>
      <w:r>
        <w:rPr>
          <w:rFonts w:hint="default"/>
          <w:highlight w:val="none"/>
          <w:lang w:val="en-US" w:eastAsia="zh-CN"/>
        </w:rPr>
        <w:t>图 12</w:t>
      </w:r>
      <w:r>
        <w:rPr>
          <w:rFonts w:hint="eastAsia"/>
          <w:highlight w:val="none"/>
          <w:lang w:val="en-US" w:eastAsia="zh-CN"/>
        </w:rPr>
        <w:t>-</w:t>
      </w:r>
      <w:r>
        <w:t xml:space="preserve">1 </w:t>
      </w:r>
      <w:r>
        <w:rPr>
          <w:rFonts w:hint="eastAsia"/>
          <w:highlight w:val="none"/>
          <w:lang w:val="en-US" w:eastAsia="zh-CN"/>
        </w:rPr>
        <w:t>：性能试验测试连接图</w:t>
      </w:r>
      <w:r>
        <w:tab/>
      </w:r>
      <w:r>
        <w:fldChar w:fldCharType="begin"/>
      </w:r>
      <w:r>
        <w:instrText xml:space="preserve"> PAGEREF _Toc23444 \h </w:instrText>
      </w:r>
      <w:r>
        <w:fldChar w:fldCharType="separate"/>
      </w:r>
      <w:r>
        <w:t>16</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_Toc10815 </w:instrText>
      </w:r>
      <w:r>
        <w:rPr>
          <w:highlight w:val="none"/>
        </w:rPr>
        <w:fldChar w:fldCharType="separate"/>
      </w:r>
      <w:r>
        <w:rPr>
          <w:highlight w:val="none"/>
        </w:rPr>
        <w:t>图 13</w:t>
      </w:r>
      <w:r>
        <w:rPr>
          <w:rFonts w:hint="eastAsia"/>
          <w:highlight w:val="none"/>
          <w:lang w:eastAsia="zh-CN"/>
        </w:rPr>
        <w:t>-</w:t>
      </w:r>
      <w:r>
        <w:t xml:space="preserve">1 </w:t>
      </w:r>
      <w:r>
        <w:rPr>
          <w:rFonts w:hint="eastAsia"/>
          <w:highlight w:val="none"/>
          <w:lang w:val="en-US" w:eastAsia="zh-CN"/>
        </w:rPr>
        <w:t>：温度和高度试验连接图</w:t>
      </w:r>
      <w:r>
        <w:tab/>
      </w:r>
      <w:r>
        <w:fldChar w:fldCharType="begin"/>
      </w:r>
      <w:r>
        <w:instrText xml:space="preserve"> PAGEREF _Toc10815 \h </w:instrText>
      </w:r>
      <w:r>
        <w:fldChar w:fldCharType="separate"/>
      </w:r>
      <w:r>
        <w:t>23</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_Toc9247 </w:instrText>
      </w:r>
      <w:r>
        <w:rPr>
          <w:highlight w:val="none"/>
        </w:rPr>
        <w:fldChar w:fldCharType="separate"/>
      </w:r>
      <w:r>
        <w:rPr>
          <w:highlight w:val="none"/>
        </w:rPr>
        <w:t>图 13</w:t>
      </w:r>
      <w:r>
        <w:rPr>
          <w:rFonts w:hint="eastAsia"/>
          <w:highlight w:val="none"/>
          <w:lang w:eastAsia="zh-CN"/>
        </w:rPr>
        <w:t>-</w:t>
      </w:r>
      <w:r>
        <w:t xml:space="preserve">2 </w:t>
      </w:r>
      <w:r>
        <w:rPr>
          <w:rFonts w:hint="eastAsia"/>
          <w:highlight w:val="none"/>
          <w:lang w:val="en-US" w:eastAsia="zh-CN"/>
        </w:rPr>
        <w:t>：温度和高度试验布置图</w:t>
      </w:r>
      <w:r>
        <w:tab/>
      </w:r>
      <w:r>
        <w:fldChar w:fldCharType="begin"/>
      </w:r>
      <w:r>
        <w:instrText xml:space="preserve"> PAGEREF _Toc9247 \h </w:instrText>
      </w:r>
      <w:r>
        <w:fldChar w:fldCharType="separate"/>
      </w:r>
      <w:r>
        <w:t>23</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_Toc19555 </w:instrText>
      </w:r>
      <w:r>
        <w:rPr>
          <w:highlight w:val="none"/>
        </w:rPr>
        <w:fldChar w:fldCharType="separate"/>
      </w:r>
      <w:r>
        <w:rPr>
          <w:highlight w:val="none"/>
        </w:rPr>
        <w:t>图 13</w:t>
      </w:r>
      <w:r>
        <w:rPr>
          <w:rFonts w:hint="eastAsia"/>
          <w:highlight w:val="none"/>
          <w:lang w:eastAsia="zh-CN"/>
        </w:rPr>
        <w:t>-</w:t>
      </w:r>
      <w:r>
        <w:t xml:space="preserve">3 </w:t>
      </w:r>
      <w:r>
        <w:rPr>
          <w:rFonts w:hint="eastAsia"/>
          <w:highlight w:val="none"/>
          <w:lang w:val="en-US" w:eastAsia="zh-CN"/>
        </w:rPr>
        <w:t>：温度、低气压类试验布置图</w:t>
      </w:r>
      <w:r>
        <w:tab/>
      </w:r>
      <w:r>
        <w:fldChar w:fldCharType="begin"/>
      </w:r>
      <w:r>
        <w:instrText xml:space="preserve"> PAGEREF _Toc19555 \h </w:instrText>
      </w:r>
      <w:r>
        <w:fldChar w:fldCharType="separate"/>
      </w:r>
      <w:r>
        <w:t>23</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_Toc24531 </w:instrText>
      </w:r>
      <w:r>
        <w:rPr>
          <w:highlight w:val="none"/>
        </w:rPr>
        <w:fldChar w:fldCharType="separate"/>
      </w:r>
      <w:r>
        <w:rPr>
          <w:highlight w:val="none"/>
        </w:rPr>
        <w:t>图 13</w:t>
      </w:r>
      <w:r>
        <w:rPr>
          <w:rFonts w:hint="eastAsia"/>
          <w:highlight w:val="none"/>
          <w:lang w:eastAsia="zh-CN"/>
        </w:rPr>
        <w:t>-</w:t>
      </w:r>
      <w:r>
        <w:t xml:space="preserve">4 </w:t>
      </w:r>
      <w:r>
        <w:rPr>
          <w:rFonts w:hint="eastAsia"/>
          <w:highlight w:val="none"/>
          <w:lang w:val="en-US" w:eastAsia="zh-CN"/>
        </w:rPr>
        <w:t>：过压试验布置图</w:t>
      </w:r>
      <w:r>
        <w:tab/>
      </w:r>
      <w:r>
        <w:fldChar w:fldCharType="begin"/>
      </w:r>
      <w:r>
        <w:instrText xml:space="preserve"> PAGEREF _Toc24531 \h </w:instrText>
      </w:r>
      <w:r>
        <w:fldChar w:fldCharType="separate"/>
      </w:r>
      <w:r>
        <w:t>24</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_Toc17087 </w:instrText>
      </w:r>
      <w:r>
        <w:rPr>
          <w:highlight w:val="none"/>
        </w:rPr>
        <w:fldChar w:fldCharType="separate"/>
      </w:r>
      <w:r>
        <w:rPr>
          <w:rFonts w:hint="default" w:ascii="Times New Roman" w:hAnsi="Times New Roman" w:cs="Times New Roman"/>
          <w:highlight w:val="none"/>
        </w:rPr>
        <w:t>图 13</w:t>
      </w:r>
      <w:r>
        <w:rPr>
          <w:rFonts w:hint="default" w:ascii="Times New Roman" w:hAnsi="Times New Roman" w:cs="Times New Roman"/>
          <w:highlight w:val="none"/>
          <w:lang w:eastAsia="zh-CN"/>
        </w:rPr>
        <w:t>-</w:t>
      </w:r>
      <w:r>
        <w:t xml:space="preserve">5 </w:t>
      </w:r>
      <w:r>
        <w:rPr>
          <w:rFonts w:hint="default" w:ascii="Times New Roman" w:hAnsi="Times New Roman" w:cs="Times New Roman"/>
          <w:highlight w:val="none"/>
          <w:lang w:eastAsia="zh-CN"/>
        </w:rPr>
        <w:t>：</w:t>
      </w:r>
      <w:r>
        <w:rPr>
          <w:rFonts w:hint="default" w:ascii="Times New Roman" w:hAnsi="Times New Roman" w:cs="Times New Roman"/>
          <w:highlight w:val="none"/>
        </w:rPr>
        <w:t>地面低温耐受和低温短时工作试验曲线</w:t>
      </w:r>
      <w:r>
        <w:tab/>
      </w:r>
      <w:r>
        <w:fldChar w:fldCharType="begin"/>
      </w:r>
      <w:r>
        <w:instrText xml:space="preserve"> PAGEREF _Toc17087 \h </w:instrText>
      </w:r>
      <w:r>
        <w:fldChar w:fldCharType="separate"/>
      </w:r>
      <w:r>
        <w:t>25</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_Toc26458 </w:instrText>
      </w:r>
      <w:r>
        <w:rPr>
          <w:highlight w:val="none"/>
        </w:rPr>
        <w:fldChar w:fldCharType="separate"/>
      </w:r>
      <w:r>
        <w:rPr>
          <w:rFonts w:hint="default" w:ascii="Times New Roman" w:hAnsi="Times New Roman" w:cs="Times New Roman"/>
          <w:highlight w:val="none"/>
        </w:rPr>
        <w:t>图 13</w:t>
      </w:r>
      <w:r>
        <w:rPr>
          <w:rFonts w:hint="default" w:ascii="Times New Roman" w:hAnsi="Times New Roman" w:cs="Times New Roman"/>
          <w:highlight w:val="none"/>
          <w:lang w:eastAsia="zh-CN"/>
        </w:rPr>
        <w:t>-</w:t>
      </w:r>
      <w:r>
        <w:t xml:space="preserve">6 </w:t>
      </w:r>
      <w:r>
        <w:rPr>
          <w:rFonts w:hint="default" w:ascii="Times New Roman" w:hAnsi="Times New Roman" w:cs="Times New Roman"/>
          <w:highlight w:val="none"/>
          <w:lang w:eastAsia="zh-CN"/>
        </w:rPr>
        <w:t>：</w:t>
      </w:r>
      <w:r>
        <w:rPr>
          <w:rFonts w:hint="default" w:ascii="Times New Roman" w:hAnsi="Times New Roman" w:cs="Times New Roman"/>
          <w:highlight w:val="none"/>
          <w:lang w:val="en-US" w:eastAsia="zh-CN"/>
        </w:rPr>
        <w:t>低温</w:t>
      </w:r>
      <w:r>
        <w:rPr>
          <w:rFonts w:hint="default" w:ascii="Times New Roman" w:hAnsi="Times New Roman" w:cs="Times New Roman"/>
          <w:highlight w:val="none"/>
        </w:rPr>
        <w:t>工作试验曲线</w:t>
      </w:r>
      <w:r>
        <w:tab/>
      </w:r>
      <w:r>
        <w:fldChar w:fldCharType="begin"/>
      </w:r>
      <w:r>
        <w:instrText xml:space="preserve"> PAGEREF _Toc26458 \h </w:instrText>
      </w:r>
      <w:r>
        <w:fldChar w:fldCharType="separate"/>
      </w:r>
      <w:r>
        <w:t>26</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_Toc14309 </w:instrText>
      </w:r>
      <w:r>
        <w:rPr>
          <w:highlight w:val="none"/>
        </w:rPr>
        <w:fldChar w:fldCharType="separate"/>
      </w:r>
      <w:r>
        <w:rPr>
          <w:rFonts w:hint="default" w:ascii="Times New Roman" w:hAnsi="Times New Roman" w:cs="Times New Roman"/>
          <w:highlight w:val="none"/>
        </w:rPr>
        <w:t>图 13</w:t>
      </w:r>
      <w:r>
        <w:rPr>
          <w:rFonts w:hint="eastAsia" w:ascii="Times New Roman" w:hAnsi="Times New Roman" w:cs="Times New Roman"/>
          <w:highlight w:val="none"/>
          <w:lang w:eastAsia="zh-CN"/>
        </w:rPr>
        <w:t>-</w:t>
      </w:r>
      <w:r>
        <w:t xml:space="preserve">7 </w:t>
      </w:r>
      <w:r>
        <w:rPr>
          <w:rFonts w:hint="eastAsia" w:ascii="Times New Roman" w:hAnsi="Times New Roman" w:cs="Times New Roman"/>
          <w:highlight w:val="none"/>
          <w:lang w:eastAsia="zh-CN"/>
        </w:rPr>
        <w:t>：</w:t>
      </w:r>
      <w:r>
        <w:rPr>
          <w:rFonts w:hint="default" w:ascii="Times New Roman" w:hAnsi="Times New Roman" w:cs="Times New Roman"/>
          <w:highlight w:val="none"/>
        </w:rPr>
        <w:t>地面</w:t>
      </w:r>
      <w:r>
        <w:rPr>
          <w:rFonts w:hint="eastAsia" w:ascii="Times New Roman" w:hAnsi="Times New Roman" w:cs="Times New Roman"/>
          <w:highlight w:val="none"/>
          <w:lang w:val="en-US" w:eastAsia="zh-CN"/>
        </w:rPr>
        <w:t>高</w:t>
      </w:r>
      <w:r>
        <w:rPr>
          <w:rFonts w:hint="default" w:ascii="Times New Roman" w:hAnsi="Times New Roman" w:cs="Times New Roman"/>
          <w:highlight w:val="none"/>
        </w:rPr>
        <w:t>温耐受和</w:t>
      </w:r>
      <w:r>
        <w:rPr>
          <w:rFonts w:hint="eastAsia" w:ascii="Times New Roman" w:hAnsi="Times New Roman" w:cs="Times New Roman"/>
          <w:highlight w:val="none"/>
          <w:lang w:val="en-US" w:eastAsia="zh-CN"/>
        </w:rPr>
        <w:t>高</w:t>
      </w:r>
      <w:r>
        <w:rPr>
          <w:rFonts w:hint="default" w:ascii="Times New Roman" w:hAnsi="Times New Roman" w:cs="Times New Roman"/>
          <w:highlight w:val="none"/>
        </w:rPr>
        <w:t>温短时工作试验曲线</w:t>
      </w:r>
      <w:r>
        <w:tab/>
      </w:r>
      <w:r>
        <w:fldChar w:fldCharType="begin"/>
      </w:r>
      <w:r>
        <w:instrText xml:space="preserve"> PAGEREF _Toc14309 \h </w:instrText>
      </w:r>
      <w:r>
        <w:fldChar w:fldCharType="separate"/>
      </w:r>
      <w:r>
        <w:t>27</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_Toc11107 </w:instrText>
      </w:r>
      <w:r>
        <w:rPr>
          <w:highlight w:val="none"/>
        </w:rPr>
        <w:fldChar w:fldCharType="separate"/>
      </w:r>
      <w:r>
        <w:rPr>
          <w:highlight w:val="none"/>
        </w:rPr>
        <w:t>图 13</w:t>
      </w:r>
      <w:r>
        <w:rPr>
          <w:rFonts w:hint="eastAsia"/>
          <w:highlight w:val="none"/>
          <w:lang w:eastAsia="zh-CN"/>
        </w:rPr>
        <w:t>-</w:t>
      </w:r>
      <w:r>
        <w:t xml:space="preserve">8 </w:t>
      </w:r>
      <w:r>
        <w:rPr>
          <w:rFonts w:hint="eastAsia" w:ascii="Times New Roman" w:hAnsi="Times New Roman" w:cs="Times New Roman"/>
          <w:highlight w:val="none"/>
          <w:lang w:eastAsia="zh-CN"/>
        </w:rPr>
        <w:t>：</w:t>
      </w:r>
      <w:r>
        <w:rPr>
          <w:rFonts w:hint="eastAsia" w:ascii="Times New Roman" w:hAnsi="Times New Roman" w:cs="Times New Roman"/>
          <w:highlight w:val="none"/>
          <w:lang w:val="en-US" w:eastAsia="zh-CN"/>
        </w:rPr>
        <w:t>高</w:t>
      </w:r>
      <w:r>
        <w:rPr>
          <w:rFonts w:hint="default" w:ascii="Times New Roman" w:hAnsi="Times New Roman" w:cs="Times New Roman"/>
          <w:highlight w:val="none"/>
        </w:rPr>
        <w:t>温工作试验曲线</w:t>
      </w:r>
      <w:r>
        <w:tab/>
      </w:r>
      <w:r>
        <w:fldChar w:fldCharType="begin"/>
      </w:r>
      <w:r>
        <w:instrText xml:space="preserve"> PAGEREF _Toc11107 \h </w:instrText>
      </w:r>
      <w:r>
        <w:fldChar w:fldCharType="separate"/>
      </w:r>
      <w:r>
        <w:t>28</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_Toc8357 </w:instrText>
      </w:r>
      <w:r>
        <w:rPr>
          <w:highlight w:val="none"/>
        </w:rPr>
        <w:fldChar w:fldCharType="separate"/>
      </w:r>
      <w:r>
        <w:rPr>
          <w:rFonts w:hint="default" w:ascii="Times New Roman" w:hAnsi="Times New Roman" w:cs="Times New Roman"/>
          <w:highlight w:val="none"/>
        </w:rPr>
        <w:t>图 13</w:t>
      </w:r>
      <w:r>
        <w:rPr>
          <w:rFonts w:hint="default" w:ascii="Times New Roman" w:hAnsi="Times New Roman" w:cs="Times New Roman"/>
          <w:highlight w:val="none"/>
          <w:lang w:eastAsia="zh-CN"/>
        </w:rPr>
        <w:t>-</w:t>
      </w:r>
      <w:r>
        <w:t xml:space="preserve">9 </w:t>
      </w:r>
      <w:r>
        <w:rPr>
          <w:rFonts w:hint="default" w:ascii="Times New Roman" w:hAnsi="Times New Roman" w:cs="Times New Roman"/>
          <w:highlight w:val="none"/>
          <w:lang w:eastAsia="zh-CN"/>
        </w:rPr>
        <w:t>：</w:t>
      </w:r>
      <w:r>
        <w:rPr>
          <w:rFonts w:hint="default" w:ascii="Times New Roman" w:hAnsi="Times New Roman" w:cs="Times New Roman"/>
          <w:highlight w:val="none"/>
          <w:lang w:val="en-US" w:eastAsia="zh-CN"/>
        </w:rPr>
        <w:t>高度试验曲线</w:t>
      </w:r>
      <w:r>
        <w:tab/>
      </w:r>
      <w:r>
        <w:fldChar w:fldCharType="begin"/>
      </w:r>
      <w:r>
        <w:instrText xml:space="preserve"> PAGEREF _Toc8357 \h </w:instrText>
      </w:r>
      <w:r>
        <w:fldChar w:fldCharType="separate"/>
      </w:r>
      <w:r>
        <w:t>29</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_Toc15082 </w:instrText>
      </w:r>
      <w:r>
        <w:rPr>
          <w:highlight w:val="none"/>
        </w:rPr>
        <w:fldChar w:fldCharType="separate"/>
      </w:r>
      <w:r>
        <w:rPr>
          <w:rFonts w:hint="default" w:ascii="Times New Roman" w:hAnsi="Times New Roman" w:cs="Times New Roman"/>
          <w:highlight w:val="none"/>
        </w:rPr>
        <w:t>图 13</w:t>
      </w:r>
      <w:r>
        <w:rPr>
          <w:rFonts w:hint="default" w:ascii="Times New Roman" w:hAnsi="Times New Roman" w:cs="Times New Roman"/>
          <w:highlight w:val="none"/>
          <w:lang w:eastAsia="zh-CN"/>
        </w:rPr>
        <w:t>-</w:t>
      </w:r>
      <w:r>
        <w:t xml:space="preserve">10 </w:t>
      </w:r>
      <w:r>
        <w:rPr>
          <w:rFonts w:hint="default" w:ascii="Times New Roman" w:hAnsi="Times New Roman" w:cs="Times New Roman"/>
          <w:highlight w:val="none"/>
          <w:lang w:eastAsia="zh-CN"/>
        </w:rPr>
        <w:t>：</w:t>
      </w:r>
      <w:r>
        <w:rPr>
          <w:rFonts w:hint="default" w:ascii="Times New Roman" w:hAnsi="Times New Roman" w:cs="Times New Roman"/>
          <w:highlight w:val="none"/>
          <w:lang w:val="en-US" w:eastAsia="zh-CN"/>
        </w:rPr>
        <w:t>减压试验曲线</w:t>
      </w:r>
      <w:r>
        <w:tab/>
      </w:r>
      <w:r>
        <w:fldChar w:fldCharType="begin"/>
      </w:r>
      <w:r>
        <w:instrText xml:space="preserve"> PAGEREF _Toc15082 \h </w:instrText>
      </w:r>
      <w:r>
        <w:fldChar w:fldCharType="separate"/>
      </w:r>
      <w:r>
        <w:t>30</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_Toc5237 </w:instrText>
      </w:r>
      <w:r>
        <w:rPr>
          <w:highlight w:val="none"/>
        </w:rPr>
        <w:fldChar w:fldCharType="separate"/>
      </w:r>
      <w:r>
        <w:rPr>
          <w:rFonts w:hint="default" w:ascii="Times New Roman" w:hAnsi="Times New Roman" w:cs="Times New Roman"/>
          <w:highlight w:val="none"/>
        </w:rPr>
        <w:t>图 13</w:t>
      </w:r>
      <w:r>
        <w:rPr>
          <w:rFonts w:hint="default" w:ascii="Times New Roman" w:hAnsi="Times New Roman" w:cs="Times New Roman"/>
          <w:highlight w:val="none"/>
          <w:lang w:eastAsia="zh-CN"/>
        </w:rPr>
        <w:t>-</w:t>
      </w:r>
      <w:r>
        <w:t xml:space="preserve">11 </w:t>
      </w:r>
      <w:r>
        <w:rPr>
          <w:rFonts w:hint="default" w:ascii="Times New Roman" w:hAnsi="Times New Roman" w:cs="Times New Roman"/>
          <w:highlight w:val="none"/>
          <w:lang w:eastAsia="zh-CN"/>
        </w:rPr>
        <w:t>：</w:t>
      </w:r>
      <w:r>
        <w:rPr>
          <w:rFonts w:hint="default" w:ascii="Times New Roman" w:hAnsi="Times New Roman" w:cs="Times New Roman"/>
          <w:highlight w:val="none"/>
          <w:lang w:val="en-US" w:eastAsia="zh-CN"/>
        </w:rPr>
        <w:t>过压试验曲线</w:t>
      </w:r>
      <w:r>
        <w:tab/>
      </w:r>
      <w:r>
        <w:fldChar w:fldCharType="begin"/>
      </w:r>
      <w:r>
        <w:instrText xml:space="preserve"> PAGEREF _Toc5237 \h </w:instrText>
      </w:r>
      <w:r>
        <w:fldChar w:fldCharType="separate"/>
      </w:r>
      <w:r>
        <w:t>31</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_Toc32442 </w:instrText>
      </w:r>
      <w:r>
        <w:rPr>
          <w:highlight w:val="none"/>
        </w:rPr>
        <w:fldChar w:fldCharType="separate"/>
      </w:r>
      <w:r>
        <w:rPr>
          <w:highlight w:val="none"/>
        </w:rPr>
        <w:t>图 14</w:t>
      </w:r>
      <w:r>
        <w:rPr>
          <w:rFonts w:hint="eastAsia"/>
          <w:highlight w:val="none"/>
          <w:lang w:eastAsia="zh-CN"/>
        </w:rPr>
        <w:t>-</w:t>
      </w:r>
      <w:r>
        <w:t xml:space="preserve">1 </w:t>
      </w:r>
      <w:r>
        <w:rPr>
          <w:rFonts w:hint="eastAsia"/>
          <w:highlight w:val="none"/>
          <w:lang w:val="en-US" w:eastAsia="zh-CN"/>
        </w:rPr>
        <w:t>：温度变化试验连接图</w:t>
      </w:r>
      <w:r>
        <w:tab/>
      </w:r>
      <w:r>
        <w:fldChar w:fldCharType="begin"/>
      </w:r>
      <w:r>
        <w:instrText xml:space="preserve"> PAGEREF _Toc32442 \h </w:instrText>
      </w:r>
      <w:r>
        <w:fldChar w:fldCharType="separate"/>
      </w:r>
      <w:r>
        <w:t>34</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_Toc1303 </w:instrText>
      </w:r>
      <w:r>
        <w:rPr>
          <w:highlight w:val="none"/>
        </w:rPr>
        <w:fldChar w:fldCharType="separate"/>
      </w:r>
      <w:r>
        <w:rPr>
          <w:highlight w:val="none"/>
        </w:rPr>
        <w:t>图 14</w:t>
      </w:r>
      <w:r>
        <w:rPr>
          <w:rFonts w:hint="eastAsia"/>
          <w:highlight w:val="none"/>
          <w:lang w:eastAsia="zh-CN"/>
        </w:rPr>
        <w:t>-</w:t>
      </w:r>
      <w:r>
        <w:t xml:space="preserve">2 </w:t>
      </w:r>
      <w:r>
        <w:rPr>
          <w:rFonts w:hint="eastAsia"/>
          <w:highlight w:val="none"/>
          <w:lang w:val="en-US" w:eastAsia="zh-CN"/>
        </w:rPr>
        <w:t>：温度变化试验布置图</w:t>
      </w:r>
      <w:r>
        <w:tab/>
      </w:r>
      <w:r>
        <w:fldChar w:fldCharType="begin"/>
      </w:r>
      <w:r>
        <w:instrText xml:space="preserve"> PAGEREF _Toc1303 \h </w:instrText>
      </w:r>
      <w:r>
        <w:fldChar w:fldCharType="separate"/>
      </w:r>
      <w:r>
        <w:t>35</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_Toc20017 </w:instrText>
      </w:r>
      <w:r>
        <w:rPr>
          <w:highlight w:val="none"/>
        </w:rPr>
        <w:fldChar w:fldCharType="separate"/>
      </w:r>
      <w:r>
        <w:rPr>
          <w:highlight w:val="none"/>
        </w:rPr>
        <w:t>图 14</w:t>
      </w:r>
      <w:r>
        <w:rPr>
          <w:rFonts w:hint="eastAsia"/>
          <w:highlight w:val="none"/>
          <w:lang w:eastAsia="zh-CN"/>
        </w:rPr>
        <w:t>-</w:t>
      </w:r>
      <w:r>
        <w:t xml:space="preserve">3 </w:t>
      </w:r>
      <w:r>
        <w:rPr>
          <w:rFonts w:hint="eastAsia"/>
          <w:highlight w:val="none"/>
          <w:lang w:val="en-US" w:eastAsia="zh-CN"/>
        </w:rPr>
        <w:t>：温度变化试验曲线</w:t>
      </w:r>
      <w:r>
        <w:tab/>
      </w:r>
      <w:r>
        <w:fldChar w:fldCharType="begin"/>
      </w:r>
      <w:r>
        <w:instrText xml:space="preserve"> PAGEREF _Toc20017 \h </w:instrText>
      </w:r>
      <w:r>
        <w:fldChar w:fldCharType="separate"/>
      </w:r>
      <w:r>
        <w:t>36</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_Toc6517 </w:instrText>
      </w:r>
      <w:r>
        <w:rPr>
          <w:highlight w:val="none"/>
        </w:rPr>
        <w:fldChar w:fldCharType="separate"/>
      </w:r>
      <w:r>
        <w:rPr>
          <w:rFonts w:hint="default" w:ascii="Times New Roman" w:hAnsi="Times New Roman" w:cs="Times New Roman"/>
          <w:highlight w:val="none"/>
        </w:rPr>
        <w:t>图 15</w:t>
      </w:r>
      <w:r>
        <w:rPr>
          <w:rFonts w:hint="default" w:ascii="Times New Roman" w:hAnsi="Times New Roman" w:cs="Times New Roman"/>
          <w:highlight w:val="none"/>
          <w:lang w:eastAsia="zh-CN"/>
        </w:rPr>
        <w:t>-</w:t>
      </w:r>
      <w:r>
        <w:t xml:space="preserve">1 </w:t>
      </w:r>
      <w:r>
        <w:rPr>
          <w:rFonts w:hint="default" w:ascii="Times New Roman" w:hAnsi="Times New Roman" w:cs="Times New Roman"/>
          <w:highlight w:val="none"/>
          <w:lang w:val="en-US" w:eastAsia="zh-CN"/>
        </w:rPr>
        <w:t>：湿热试验连接图</w:t>
      </w:r>
      <w:r>
        <w:tab/>
      </w:r>
      <w:r>
        <w:fldChar w:fldCharType="begin"/>
      </w:r>
      <w:r>
        <w:instrText xml:space="preserve"> PAGEREF _Toc6517 \h </w:instrText>
      </w:r>
      <w:r>
        <w:fldChar w:fldCharType="separate"/>
      </w:r>
      <w:r>
        <w:t>39</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_Toc16708 </w:instrText>
      </w:r>
      <w:r>
        <w:rPr>
          <w:highlight w:val="none"/>
        </w:rPr>
        <w:fldChar w:fldCharType="separate"/>
      </w:r>
      <w:r>
        <w:rPr>
          <w:rFonts w:hint="default" w:ascii="Times New Roman" w:hAnsi="Times New Roman" w:cs="Times New Roman"/>
          <w:highlight w:val="none"/>
        </w:rPr>
        <w:t>图 15</w:t>
      </w:r>
      <w:r>
        <w:rPr>
          <w:rFonts w:hint="default" w:ascii="Times New Roman" w:hAnsi="Times New Roman" w:cs="Times New Roman"/>
          <w:highlight w:val="none"/>
          <w:lang w:eastAsia="zh-CN"/>
        </w:rPr>
        <w:t>-</w:t>
      </w:r>
      <w:r>
        <w:t xml:space="preserve">2 </w:t>
      </w:r>
      <w:r>
        <w:rPr>
          <w:rFonts w:hint="default" w:ascii="Times New Roman" w:hAnsi="Times New Roman" w:cs="Times New Roman"/>
          <w:highlight w:val="none"/>
          <w:lang w:val="en-US" w:eastAsia="zh-CN"/>
        </w:rPr>
        <w:t>：湿热试验布置图</w:t>
      </w:r>
      <w:r>
        <w:tab/>
      </w:r>
      <w:r>
        <w:fldChar w:fldCharType="begin"/>
      </w:r>
      <w:r>
        <w:instrText xml:space="preserve"> PAGEREF _Toc16708 \h </w:instrText>
      </w:r>
      <w:r>
        <w:fldChar w:fldCharType="separate"/>
      </w:r>
      <w:r>
        <w:t>39</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_Toc12240 </w:instrText>
      </w:r>
      <w:r>
        <w:rPr>
          <w:highlight w:val="none"/>
        </w:rPr>
        <w:fldChar w:fldCharType="separate"/>
      </w:r>
      <w:r>
        <w:rPr>
          <w:rFonts w:hint="default" w:ascii="Times New Roman" w:hAnsi="Times New Roman" w:cs="Times New Roman"/>
          <w:highlight w:val="none"/>
        </w:rPr>
        <w:t>图 15</w:t>
      </w:r>
      <w:r>
        <w:rPr>
          <w:rFonts w:hint="eastAsia" w:ascii="Times New Roman" w:hAnsi="Times New Roman" w:cs="Times New Roman"/>
          <w:highlight w:val="none"/>
          <w:lang w:eastAsia="zh-CN"/>
        </w:rPr>
        <w:t>-</w:t>
      </w:r>
      <w:r>
        <w:t xml:space="preserve">3 </w:t>
      </w:r>
      <w:r>
        <w:rPr>
          <w:rFonts w:hint="eastAsia" w:ascii="Times New Roman" w:hAnsi="Times New Roman" w:cs="Times New Roman"/>
          <w:highlight w:val="none"/>
          <w:lang w:val="en-US" w:eastAsia="zh-CN"/>
        </w:rPr>
        <w:t>：湿热试验曲线</w:t>
      </w:r>
      <w:r>
        <w:tab/>
      </w:r>
      <w:r>
        <w:fldChar w:fldCharType="begin"/>
      </w:r>
      <w:r>
        <w:instrText xml:space="preserve"> PAGEREF _Toc12240 \h </w:instrText>
      </w:r>
      <w:r>
        <w:fldChar w:fldCharType="separate"/>
      </w:r>
      <w:r>
        <w:t>40</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_Toc25538 </w:instrText>
      </w:r>
      <w:r>
        <w:rPr>
          <w:highlight w:val="none"/>
        </w:rPr>
        <w:fldChar w:fldCharType="separate"/>
      </w:r>
      <w:r>
        <w:rPr>
          <w:rFonts w:hint="default" w:ascii="Times New Roman" w:hAnsi="Times New Roman" w:cs="Times New Roman"/>
          <w:highlight w:val="none"/>
        </w:rPr>
        <w:t>图 16</w:t>
      </w:r>
      <w:r>
        <w:rPr>
          <w:rFonts w:hint="eastAsia" w:ascii="Times New Roman" w:hAnsi="Times New Roman" w:cs="Times New Roman"/>
          <w:highlight w:val="none"/>
          <w:lang w:eastAsia="zh-CN"/>
        </w:rPr>
        <w:t>-</w:t>
      </w:r>
      <w:r>
        <w:t xml:space="preserve">1 </w:t>
      </w:r>
      <w:r>
        <w:rPr>
          <w:rFonts w:hint="eastAsia" w:ascii="Times New Roman" w:hAnsi="Times New Roman" w:cs="Times New Roman"/>
          <w:highlight w:val="none"/>
          <w:lang w:val="en-US" w:eastAsia="zh-CN"/>
        </w:rPr>
        <w:t>：后峰锯齿冲击脉冲的形状及其容差极限</w:t>
      </w:r>
      <w:r>
        <w:tab/>
      </w:r>
      <w:r>
        <w:fldChar w:fldCharType="begin"/>
      </w:r>
      <w:r>
        <w:instrText xml:space="preserve"> PAGEREF _Toc25538 \h </w:instrText>
      </w:r>
      <w:r>
        <w:fldChar w:fldCharType="separate"/>
      </w:r>
      <w:r>
        <w:t>42</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_Toc19225 </w:instrText>
      </w:r>
      <w:r>
        <w:rPr>
          <w:highlight w:val="none"/>
        </w:rPr>
        <w:fldChar w:fldCharType="separate"/>
      </w:r>
      <w:r>
        <w:rPr>
          <w:rFonts w:hint="default" w:ascii="Times New Roman" w:hAnsi="Times New Roman" w:cs="Times New Roman"/>
          <w:highlight w:val="none"/>
        </w:rPr>
        <w:t>图 16</w:t>
      </w:r>
      <w:r>
        <w:rPr>
          <w:rFonts w:hint="eastAsia" w:ascii="Times New Roman" w:hAnsi="Times New Roman" w:cs="Times New Roman"/>
          <w:highlight w:val="none"/>
          <w:lang w:eastAsia="zh-CN"/>
        </w:rPr>
        <w:t>-</w:t>
      </w:r>
      <w:r>
        <w:t xml:space="preserve">2 </w:t>
      </w:r>
      <w:r>
        <w:rPr>
          <w:rFonts w:hint="eastAsia" w:ascii="Times New Roman" w:hAnsi="Times New Roman" w:cs="Times New Roman"/>
          <w:highlight w:val="none"/>
          <w:lang w:val="en-US" w:eastAsia="zh-CN"/>
        </w:rPr>
        <w:t>：受试设备安装方向示意图</w:t>
      </w:r>
      <w:r>
        <w:tab/>
      </w:r>
      <w:r>
        <w:fldChar w:fldCharType="begin"/>
      </w:r>
      <w:r>
        <w:instrText xml:space="preserve"> PAGEREF _Toc19225 \h </w:instrText>
      </w:r>
      <w:r>
        <w:fldChar w:fldCharType="separate"/>
      </w:r>
      <w:r>
        <w:t>43</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_Toc11741 </w:instrText>
      </w:r>
      <w:r>
        <w:rPr>
          <w:highlight w:val="none"/>
        </w:rPr>
        <w:fldChar w:fldCharType="separate"/>
      </w:r>
      <w:r>
        <w:rPr>
          <w:rFonts w:hint="default" w:ascii="Times New Roman" w:hAnsi="Times New Roman" w:cs="Times New Roman"/>
          <w:highlight w:val="none"/>
        </w:rPr>
        <w:t>图 16</w:t>
      </w:r>
      <w:r>
        <w:rPr>
          <w:rFonts w:hint="eastAsia" w:ascii="Times New Roman" w:hAnsi="Times New Roman" w:cs="Times New Roman"/>
          <w:highlight w:val="none"/>
          <w:lang w:eastAsia="zh-CN"/>
        </w:rPr>
        <w:t>-</w:t>
      </w:r>
      <w:r>
        <w:t xml:space="preserve">3 </w:t>
      </w:r>
      <w:r>
        <w:rPr>
          <w:rFonts w:hint="eastAsia" w:ascii="Times New Roman" w:hAnsi="Times New Roman" w:cs="Times New Roman"/>
          <w:highlight w:val="none"/>
          <w:lang w:val="en-US" w:eastAsia="zh-CN"/>
        </w:rPr>
        <w:t>：工作冲击试验连接图</w:t>
      </w:r>
      <w:r>
        <w:tab/>
      </w:r>
      <w:r>
        <w:fldChar w:fldCharType="begin"/>
      </w:r>
      <w:r>
        <w:instrText xml:space="preserve"> PAGEREF _Toc11741 \h </w:instrText>
      </w:r>
      <w:r>
        <w:fldChar w:fldCharType="separate"/>
      </w:r>
      <w:r>
        <w:t>46</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_Toc28575 </w:instrText>
      </w:r>
      <w:r>
        <w:rPr>
          <w:highlight w:val="none"/>
        </w:rPr>
        <w:fldChar w:fldCharType="separate"/>
      </w:r>
      <w:r>
        <w:rPr>
          <w:rFonts w:hint="default" w:ascii="Times New Roman" w:hAnsi="Times New Roman" w:cs="Times New Roman"/>
          <w:highlight w:val="none"/>
        </w:rPr>
        <w:t>图 16</w:t>
      </w:r>
      <w:r>
        <w:rPr>
          <w:rFonts w:hint="eastAsia" w:ascii="Times New Roman" w:hAnsi="Times New Roman" w:cs="Times New Roman"/>
          <w:highlight w:val="none"/>
          <w:lang w:eastAsia="zh-CN"/>
        </w:rPr>
        <w:t>-</w:t>
      </w:r>
      <w:r>
        <w:t xml:space="preserve">4 </w:t>
      </w:r>
      <w:r>
        <w:rPr>
          <w:rFonts w:hint="eastAsia" w:ascii="Times New Roman" w:hAnsi="Times New Roman" w:cs="Times New Roman"/>
          <w:highlight w:val="none"/>
          <w:lang w:val="en-US" w:eastAsia="zh-CN"/>
        </w:rPr>
        <w:t>：工作冲击试验布置图</w:t>
      </w:r>
      <w:r>
        <w:tab/>
      </w:r>
      <w:r>
        <w:fldChar w:fldCharType="begin"/>
      </w:r>
      <w:r>
        <w:instrText xml:space="preserve"> PAGEREF _Toc28575 \h </w:instrText>
      </w:r>
      <w:r>
        <w:fldChar w:fldCharType="separate"/>
      </w:r>
      <w:r>
        <w:t>47</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_Toc26086 </w:instrText>
      </w:r>
      <w:r>
        <w:rPr>
          <w:highlight w:val="none"/>
        </w:rPr>
        <w:fldChar w:fldCharType="separate"/>
      </w:r>
      <w:r>
        <w:rPr>
          <w:rFonts w:hint="default" w:ascii="Times New Roman" w:hAnsi="Times New Roman" w:cs="Times New Roman"/>
          <w:highlight w:val="none"/>
        </w:rPr>
        <w:t>图 16</w:t>
      </w:r>
      <w:r>
        <w:rPr>
          <w:rFonts w:hint="eastAsia" w:ascii="Times New Roman" w:hAnsi="Times New Roman" w:cs="Times New Roman"/>
          <w:highlight w:val="none"/>
          <w:lang w:eastAsia="zh-CN"/>
        </w:rPr>
        <w:t>-</w:t>
      </w:r>
      <w:r>
        <w:t xml:space="preserve">5 </w:t>
      </w:r>
      <w:r>
        <w:rPr>
          <w:rFonts w:hint="eastAsia" w:ascii="Times New Roman" w:hAnsi="Times New Roman" w:cs="Times New Roman"/>
          <w:highlight w:val="none"/>
          <w:lang w:val="en-US" w:eastAsia="zh-CN"/>
        </w:rPr>
        <w:t>：坠撞安全冲击试验布置图</w:t>
      </w:r>
      <w:r>
        <w:tab/>
      </w:r>
      <w:r>
        <w:fldChar w:fldCharType="begin"/>
      </w:r>
      <w:r>
        <w:instrText xml:space="preserve"> PAGEREF _Toc26086 \h </w:instrText>
      </w:r>
      <w:r>
        <w:fldChar w:fldCharType="separate"/>
      </w:r>
      <w:r>
        <w:t>47</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_Toc13035 </w:instrText>
      </w:r>
      <w:r>
        <w:rPr>
          <w:highlight w:val="none"/>
        </w:rPr>
        <w:fldChar w:fldCharType="separate"/>
      </w:r>
      <w:r>
        <w:rPr>
          <w:rFonts w:hint="default" w:ascii="Times New Roman" w:hAnsi="Times New Roman" w:cs="Times New Roman"/>
          <w:highlight w:val="none"/>
        </w:rPr>
        <w:t>图 16</w:t>
      </w:r>
      <w:r>
        <w:rPr>
          <w:rFonts w:hint="eastAsia" w:ascii="Times New Roman" w:hAnsi="Times New Roman" w:cs="Times New Roman"/>
          <w:highlight w:val="none"/>
          <w:lang w:eastAsia="zh-CN"/>
        </w:rPr>
        <w:t>-</w:t>
      </w:r>
      <w:r>
        <w:t xml:space="preserve">6 </w:t>
      </w:r>
      <w:r>
        <w:rPr>
          <w:rFonts w:hint="eastAsia" w:ascii="Times New Roman" w:hAnsi="Times New Roman" w:cs="Times New Roman"/>
          <w:highlight w:val="none"/>
          <w:lang w:val="en-US" w:eastAsia="zh-CN"/>
        </w:rPr>
        <w:t>：坠撞安全持续载荷试验布置图</w:t>
      </w:r>
      <w:r>
        <w:tab/>
      </w:r>
      <w:r>
        <w:fldChar w:fldCharType="begin"/>
      </w:r>
      <w:r>
        <w:instrText xml:space="preserve"> PAGEREF _Toc13035 \h </w:instrText>
      </w:r>
      <w:r>
        <w:fldChar w:fldCharType="separate"/>
      </w:r>
      <w:r>
        <w:t>47</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_Toc20312 </w:instrText>
      </w:r>
      <w:r>
        <w:rPr>
          <w:highlight w:val="none"/>
        </w:rPr>
        <w:fldChar w:fldCharType="separate"/>
      </w:r>
      <w:r>
        <w:rPr>
          <w:rFonts w:hint="default" w:ascii="Times New Roman" w:hAnsi="Times New Roman" w:cs="Times New Roman"/>
          <w:highlight w:val="none"/>
        </w:rPr>
        <w:t>图 17</w:t>
      </w:r>
      <w:r>
        <w:rPr>
          <w:rFonts w:hint="eastAsia" w:ascii="Times New Roman" w:hAnsi="Times New Roman" w:cs="Times New Roman"/>
          <w:highlight w:val="none"/>
          <w:lang w:eastAsia="zh-CN"/>
        </w:rPr>
        <w:t>-</w:t>
      </w:r>
      <w:r>
        <w:t xml:space="preserve">1 </w:t>
      </w:r>
      <w:r>
        <w:rPr>
          <w:rFonts w:hint="eastAsia" w:ascii="Times New Roman" w:hAnsi="Times New Roman" w:cs="Times New Roman"/>
          <w:highlight w:val="none"/>
          <w:lang w:val="en-US" w:eastAsia="zh-CN"/>
        </w:rPr>
        <w:t>：标准振动试验曲线</w:t>
      </w:r>
      <w:r>
        <w:tab/>
      </w:r>
      <w:r>
        <w:fldChar w:fldCharType="begin"/>
      </w:r>
      <w:r>
        <w:instrText xml:space="preserve"> PAGEREF _Toc20312 \h </w:instrText>
      </w:r>
      <w:r>
        <w:fldChar w:fldCharType="separate"/>
      </w:r>
      <w:r>
        <w:t>50</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_Toc744 </w:instrText>
      </w:r>
      <w:r>
        <w:rPr>
          <w:highlight w:val="none"/>
        </w:rPr>
        <w:fldChar w:fldCharType="separate"/>
      </w:r>
      <w:r>
        <w:rPr>
          <w:rFonts w:hint="default" w:ascii="Times New Roman" w:hAnsi="Times New Roman" w:cs="Times New Roman"/>
          <w:highlight w:val="none"/>
        </w:rPr>
        <w:t>图 17</w:t>
      </w:r>
      <w:r>
        <w:rPr>
          <w:rFonts w:hint="eastAsia" w:ascii="Times New Roman" w:hAnsi="Times New Roman" w:cs="Times New Roman"/>
          <w:highlight w:val="none"/>
          <w:lang w:eastAsia="zh-CN"/>
        </w:rPr>
        <w:t>-</w:t>
      </w:r>
      <w:r>
        <w:t xml:space="preserve">2 </w:t>
      </w:r>
      <w:r>
        <w:rPr>
          <w:rFonts w:hint="eastAsia" w:ascii="Times New Roman" w:hAnsi="Times New Roman" w:cs="Times New Roman"/>
          <w:highlight w:val="none"/>
          <w:lang w:val="en-US" w:eastAsia="zh-CN"/>
        </w:rPr>
        <w:t>：强化振动试验曲线</w:t>
      </w:r>
      <w:r>
        <w:tab/>
      </w:r>
      <w:r>
        <w:fldChar w:fldCharType="begin"/>
      </w:r>
      <w:r>
        <w:instrText xml:space="preserve"> PAGEREF _Toc744 \h </w:instrText>
      </w:r>
      <w:r>
        <w:fldChar w:fldCharType="separate"/>
      </w:r>
      <w:r>
        <w:t>50</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_Toc19224 </w:instrText>
      </w:r>
      <w:r>
        <w:rPr>
          <w:highlight w:val="none"/>
        </w:rPr>
        <w:fldChar w:fldCharType="separate"/>
      </w:r>
      <w:r>
        <w:rPr>
          <w:rFonts w:hint="default" w:ascii="Times New Roman" w:hAnsi="Times New Roman" w:cs="Times New Roman"/>
          <w:highlight w:val="none"/>
        </w:rPr>
        <w:t>图 17</w:t>
      </w:r>
      <w:r>
        <w:rPr>
          <w:rFonts w:hint="eastAsia" w:ascii="Times New Roman" w:hAnsi="Times New Roman" w:cs="Times New Roman"/>
          <w:highlight w:val="none"/>
          <w:lang w:eastAsia="zh-CN"/>
        </w:rPr>
        <w:t>-</w:t>
      </w:r>
      <w:r>
        <w:t xml:space="preserve">3 </w:t>
      </w:r>
      <w:r>
        <w:rPr>
          <w:rFonts w:hint="eastAsia" w:ascii="Times New Roman" w:hAnsi="Times New Roman" w:cs="Times New Roman"/>
          <w:highlight w:val="none"/>
          <w:lang w:val="en-US" w:eastAsia="zh-CN"/>
        </w:rPr>
        <w:t>：</w:t>
      </w:r>
      <w:r>
        <w:rPr>
          <w:rFonts w:hint="default" w:ascii="Times New Roman" w:hAnsi="Times New Roman" w:cs="Times New Roman"/>
          <w:szCs w:val="21"/>
          <w:highlight w:val="none"/>
          <w:lang w:val="en-US"/>
        </w:rPr>
        <w:t>振动试验连接图</w:t>
      </w:r>
      <w:r>
        <w:tab/>
      </w:r>
      <w:r>
        <w:fldChar w:fldCharType="begin"/>
      </w:r>
      <w:r>
        <w:instrText xml:space="preserve"> PAGEREF _Toc19224 \h </w:instrText>
      </w:r>
      <w:r>
        <w:fldChar w:fldCharType="separate"/>
      </w:r>
      <w:r>
        <w:t>53</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_Toc26696 </w:instrText>
      </w:r>
      <w:r>
        <w:rPr>
          <w:highlight w:val="none"/>
        </w:rPr>
        <w:fldChar w:fldCharType="separate"/>
      </w:r>
      <w:r>
        <w:rPr>
          <w:rFonts w:hint="default" w:ascii="Times New Roman" w:hAnsi="Times New Roman" w:cs="Times New Roman"/>
          <w:highlight w:val="none"/>
        </w:rPr>
        <w:t>图 17</w:t>
      </w:r>
      <w:r>
        <w:rPr>
          <w:rFonts w:hint="eastAsia" w:ascii="Times New Roman" w:hAnsi="Times New Roman" w:cs="Times New Roman"/>
          <w:highlight w:val="none"/>
          <w:lang w:eastAsia="zh-CN"/>
        </w:rPr>
        <w:t>-</w:t>
      </w:r>
      <w:r>
        <w:t xml:space="preserve">4 </w:t>
      </w:r>
      <w:r>
        <w:rPr>
          <w:rFonts w:hint="eastAsia" w:ascii="Times New Roman" w:hAnsi="Times New Roman" w:cs="Times New Roman"/>
          <w:highlight w:val="none"/>
          <w:lang w:val="en-US" w:eastAsia="zh-CN"/>
        </w:rPr>
        <w:t>：</w:t>
      </w:r>
      <w:r>
        <w:rPr>
          <w:rFonts w:hint="default" w:ascii="Times New Roman" w:hAnsi="Times New Roman" w:cs="Times New Roman"/>
          <w:szCs w:val="21"/>
          <w:highlight w:val="none"/>
          <w:lang w:val="en-US"/>
        </w:rPr>
        <w:t>振动试验</w:t>
      </w:r>
      <w:r>
        <w:rPr>
          <w:rFonts w:hint="eastAsia" w:ascii="Times New Roman" w:hAnsi="Times New Roman" w:cs="Times New Roman"/>
          <w:szCs w:val="21"/>
          <w:highlight w:val="none"/>
          <w:lang w:val="en-US" w:eastAsia="zh-CN"/>
        </w:rPr>
        <w:t>布置</w:t>
      </w:r>
      <w:r>
        <w:rPr>
          <w:rFonts w:hint="default" w:ascii="Times New Roman" w:hAnsi="Times New Roman" w:cs="Times New Roman"/>
          <w:szCs w:val="21"/>
          <w:highlight w:val="none"/>
          <w:lang w:val="en-US"/>
        </w:rPr>
        <w:t>图</w:t>
      </w:r>
      <w:r>
        <w:rPr>
          <w:rFonts w:hint="eastAsia" w:cs="宋体"/>
          <w:highlight w:val="none"/>
        </w:rPr>
        <w:t>（</w:t>
      </w:r>
      <w:r>
        <w:rPr>
          <w:rFonts w:hint="eastAsia" w:cs="宋体"/>
          <w:highlight w:val="none"/>
          <w:lang w:val="en-US" w:eastAsia="zh-CN"/>
        </w:rPr>
        <w:t>缺</w:t>
      </w:r>
      <w:r>
        <w:rPr>
          <w:rFonts w:hint="eastAsia" w:cs="宋体"/>
          <w:highlight w:val="none"/>
        </w:rPr>
        <w:t>少传感器安装位置）</w:t>
      </w:r>
      <w:r>
        <w:tab/>
      </w:r>
      <w:r>
        <w:fldChar w:fldCharType="begin"/>
      </w:r>
      <w:r>
        <w:instrText xml:space="preserve"> PAGEREF _Toc26696 \h </w:instrText>
      </w:r>
      <w:r>
        <w:fldChar w:fldCharType="separate"/>
      </w:r>
      <w:r>
        <w:t>53</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_Toc19707 </w:instrText>
      </w:r>
      <w:r>
        <w:rPr>
          <w:highlight w:val="none"/>
        </w:rPr>
        <w:fldChar w:fldCharType="separate"/>
      </w:r>
      <w:r>
        <w:rPr>
          <w:rFonts w:hint="default" w:ascii="Times New Roman" w:hAnsi="Times New Roman" w:cs="Times New Roman"/>
          <w:highlight w:val="none"/>
        </w:rPr>
        <w:t>图 18</w:t>
      </w:r>
      <w:r>
        <w:rPr>
          <w:rFonts w:hint="eastAsia" w:ascii="Times New Roman" w:hAnsi="Times New Roman" w:cs="Times New Roman"/>
          <w:highlight w:val="none"/>
          <w:lang w:eastAsia="zh-CN"/>
        </w:rPr>
        <w:t>-</w:t>
      </w:r>
      <w:r>
        <w:t xml:space="preserve">1 </w:t>
      </w:r>
      <w:r>
        <w:rPr>
          <w:rFonts w:hint="eastAsia" w:ascii="Times New Roman" w:hAnsi="Times New Roman" w:cs="Times New Roman"/>
          <w:highlight w:val="none"/>
          <w:lang w:val="en-US" w:eastAsia="zh-CN"/>
        </w:rPr>
        <w:t>：防水试验连接示意图</w:t>
      </w:r>
      <w:r>
        <w:tab/>
      </w:r>
      <w:r>
        <w:fldChar w:fldCharType="begin"/>
      </w:r>
      <w:r>
        <w:instrText xml:space="preserve"> PAGEREF _Toc19707 \h </w:instrText>
      </w:r>
      <w:r>
        <w:fldChar w:fldCharType="separate"/>
      </w:r>
      <w:r>
        <w:t>58</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_Toc18466 </w:instrText>
      </w:r>
      <w:r>
        <w:rPr>
          <w:highlight w:val="none"/>
        </w:rPr>
        <w:fldChar w:fldCharType="separate"/>
      </w:r>
      <w:r>
        <w:rPr>
          <w:rFonts w:hint="default" w:ascii="Times New Roman" w:hAnsi="Times New Roman" w:cs="Times New Roman"/>
          <w:highlight w:val="none"/>
        </w:rPr>
        <w:t>图 18</w:t>
      </w:r>
      <w:r>
        <w:rPr>
          <w:rFonts w:hint="eastAsia" w:ascii="Times New Roman" w:hAnsi="Times New Roman" w:cs="Times New Roman"/>
          <w:highlight w:val="none"/>
          <w:lang w:eastAsia="zh-CN"/>
        </w:rPr>
        <w:t>-</w:t>
      </w:r>
      <w:r>
        <w:t xml:space="preserve">2 </w:t>
      </w:r>
      <w:r>
        <w:rPr>
          <w:rFonts w:hint="eastAsia" w:ascii="Times New Roman" w:hAnsi="Times New Roman" w:cs="Times New Roman"/>
          <w:highlight w:val="none"/>
          <w:lang w:val="en-US" w:eastAsia="zh-CN"/>
        </w:rPr>
        <w:t>：</w:t>
      </w:r>
      <w:r>
        <w:rPr>
          <w:rFonts w:hint="eastAsia" w:cs="宋体"/>
          <w:highlight w:val="none"/>
        </w:rPr>
        <w:t>防水试验加热受试设备时</w:t>
      </w:r>
      <w:r>
        <w:rPr>
          <w:rFonts w:hint="eastAsia" w:ascii="Times New Roman" w:hAnsi="Times New Roman" w:cs="Times New Roman"/>
          <w:highlight w:val="none"/>
          <w:lang w:val="en-US" w:eastAsia="zh-CN"/>
        </w:rPr>
        <w:t>布置图</w:t>
      </w:r>
      <w:r>
        <w:tab/>
      </w:r>
      <w:r>
        <w:fldChar w:fldCharType="begin"/>
      </w:r>
      <w:r>
        <w:instrText xml:space="preserve"> PAGEREF _Toc18466 \h </w:instrText>
      </w:r>
      <w:r>
        <w:fldChar w:fldCharType="separate"/>
      </w:r>
      <w:r>
        <w:t>58</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_Toc19081 </w:instrText>
      </w:r>
      <w:r>
        <w:rPr>
          <w:highlight w:val="none"/>
        </w:rPr>
        <w:fldChar w:fldCharType="separate"/>
      </w:r>
      <w:r>
        <w:rPr>
          <w:rFonts w:hint="default" w:ascii="Times New Roman" w:hAnsi="Times New Roman" w:cs="Times New Roman"/>
          <w:highlight w:val="none"/>
        </w:rPr>
        <w:t>图 18</w:t>
      </w:r>
      <w:r>
        <w:rPr>
          <w:rFonts w:hint="eastAsia" w:ascii="Times New Roman" w:hAnsi="Times New Roman" w:cs="Times New Roman"/>
          <w:highlight w:val="none"/>
          <w:lang w:eastAsia="zh-CN"/>
        </w:rPr>
        <w:t>-</w:t>
      </w:r>
      <w:r>
        <w:t xml:space="preserve">3 </w:t>
      </w:r>
      <w:r>
        <w:rPr>
          <w:rFonts w:hint="eastAsia" w:ascii="Times New Roman" w:hAnsi="Times New Roman" w:cs="Times New Roman"/>
          <w:highlight w:val="none"/>
          <w:lang w:val="en-US" w:eastAsia="zh-CN"/>
        </w:rPr>
        <w:t>：</w:t>
      </w:r>
      <w:r>
        <w:rPr>
          <w:rFonts w:hint="eastAsia" w:cs="宋体"/>
          <w:highlight w:val="none"/>
        </w:rPr>
        <w:t>防水试验滴雨时</w:t>
      </w:r>
      <w:r>
        <w:rPr>
          <w:rFonts w:hint="eastAsia" w:ascii="Times New Roman" w:hAnsi="Times New Roman" w:cs="Times New Roman"/>
          <w:highlight w:val="none"/>
          <w:lang w:val="en-US" w:eastAsia="zh-CN"/>
        </w:rPr>
        <w:t>布置图</w:t>
      </w:r>
      <w:r>
        <w:tab/>
      </w:r>
      <w:r>
        <w:fldChar w:fldCharType="begin"/>
      </w:r>
      <w:r>
        <w:instrText xml:space="preserve"> PAGEREF _Toc19081 \h </w:instrText>
      </w:r>
      <w:r>
        <w:fldChar w:fldCharType="separate"/>
      </w:r>
      <w:r>
        <w:t>59</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_Toc26848 </w:instrText>
      </w:r>
      <w:r>
        <w:rPr>
          <w:highlight w:val="none"/>
        </w:rPr>
        <w:fldChar w:fldCharType="separate"/>
      </w:r>
      <w:r>
        <w:rPr>
          <w:rFonts w:hint="default" w:ascii="Times New Roman" w:hAnsi="Times New Roman" w:cs="Times New Roman"/>
          <w:highlight w:val="none"/>
        </w:rPr>
        <w:t>图 19</w:t>
      </w:r>
      <w:r>
        <w:rPr>
          <w:rFonts w:hint="eastAsia" w:ascii="Times New Roman" w:hAnsi="Times New Roman" w:cs="Times New Roman"/>
          <w:highlight w:val="none"/>
          <w:lang w:eastAsia="zh-CN"/>
        </w:rPr>
        <w:t>-</w:t>
      </w:r>
      <w:r>
        <w:t xml:space="preserve">1 </w:t>
      </w:r>
      <w:r>
        <w:rPr>
          <w:rFonts w:hint="eastAsia" w:ascii="Times New Roman" w:hAnsi="Times New Roman" w:cs="Times New Roman"/>
          <w:highlight w:val="none"/>
          <w:lang w:val="en-US" w:eastAsia="zh-CN"/>
        </w:rPr>
        <w:t>：</w:t>
      </w:r>
      <w:r>
        <w:rPr>
          <w:rFonts w:hint="default" w:ascii="Times New Roman" w:hAnsi="Times New Roman" w:cs="Times New Roman"/>
          <w:szCs w:val="21"/>
          <w:highlight w:val="none"/>
          <w:lang w:val="en-US"/>
        </w:rPr>
        <w:t>流体敏感性试验</w:t>
      </w:r>
      <w:r>
        <w:rPr>
          <w:rFonts w:hint="eastAsia" w:ascii="Times New Roman" w:hAnsi="Times New Roman" w:cs="Times New Roman"/>
          <w:szCs w:val="21"/>
          <w:highlight w:val="none"/>
          <w:lang w:val="en-US" w:eastAsia="zh-CN"/>
        </w:rPr>
        <w:t>连接</w:t>
      </w:r>
      <w:r>
        <w:rPr>
          <w:rFonts w:hint="default" w:ascii="Times New Roman" w:hAnsi="Times New Roman" w:cs="Times New Roman"/>
          <w:szCs w:val="21"/>
          <w:highlight w:val="none"/>
          <w:lang w:val="en-US"/>
        </w:rPr>
        <w:t>图</w:t>
      </w:r>
      <w:r>
        <w:tab/>
      </w:r>
      <w:r>
        <w:fldChar w:fldCharType="begin"/>
      </w:r>
      <w:r>
        <w:instrText xml:space="preserve"> PAGEREF _Toc26848 \h </w:instrText>
      </w:r>
      <w:r>
        <w:fldChar w:fldCharType="separate"/>
      </w:r>
      <w:r>
        <w:t>63</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_Toc1793 </w:instrText>
      </w:r>
      <w:r>
        <w:rPr>
          <w:highlight w:val="none"/>
        </w:rPr>
        <w:fldChar w:fldCharType="separate"/>
      </w:r>
      <w:r>
        <w:rPr>
          <w:rFonts w:hint="default" w:ascii="Times New Roman" w:hAnsi="Times New Roman" w:cs="Times New Roman"/>
          <w:highlight w:val="none"/>
        </w:rPr>
        <w:t>图 19</w:t>
      </w:r>
      <w:r>
        <w:rPr>
          <w:rFonts w:hint="eastAsia" w:ascii="Times New Roman" w:hAnsi="Times New Roman" w:cs="Times New Roman"/>
          <w:highlight w:val="none"/>
          <w:lang w:eastAsia="zh-CN"/>
        </w:rPr>
        <w:t>-</w:t>
      </w:r>
      <w:r>
        <w:t xml:space="preserve">2 </w:t>
      </w:r>
      <w:r>
        <w:rPr>
          <w:rFonts w:hint="eastAsia" w:ascii="Times New Roman" w:hAnsi="Times New Roman" w:cs="Times New Roman"/>
          <w:highlight w:val="none"/>
          <w:lang w:val="en-US" w:eastAsia="zh-CN"/>
        </w:rPr>
        <w:t>：</w:t>
      </w:r>
      <w:r>
        <w:rPr>
          <w:rFonts w:hint="default" w:ascii="Times New Roman" w:hAnsi="Times New Roman" w:cs="Times New Roman"/>
          <w:szCs w:val="21"/>
          <w:highlight w:val="none"/>
          <w:lang w:val="en-US"/>
        </w:rPr>
        <w:t>流体敏感性试验布置图</w:t>
      </w:r>
      <w:r>
        <w:tab/>
      </w:r>
      <w:r>
        <w:fldChar w:fldCharType="begin"/>
      </w:r>
      <w:r>
        <w:instrText xml:space="preserve"> PAGEREF _Toc1793 \h </w:instrText>
      </w:r>
      <w:r>
        <w:fldChar w:fldCharType="separate"/>
      </w:r>
      <w:r>
        <w:t>63</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_Toc15960 </w:instrText>
      </w:r>
      <w:r>
        <w:rPr>
          <w:highlight w:val="none"/>
        </w:rPr>
        <w:fldChar w:fldCharType="separate"/>
      </w:r>
      <w:r>
        <w:rPr>
          <w:rFonts w:hint="default" w:ascii="Times New Roman" w:hAnsi="Times New Roman" w:cs="Times New Roman"/>
          <w:highlight w:val="none"/>
        </w:rPr>
        <w:t>图 20</w:t>
      </w:r>
      <w:r>
        <w:rPr>
          <w:rFonts w:hint="eastAsia" w:ascii="Times New Roman" w:hAnsi="Times New Roman" w:cs="Times New Roman"/>
          <w:highlight w:val="none"/>
          <w:lang w:eastAsia="zh-CN"/>
        </w:rPr>
        <w:t>-</w:t>
      </w:r>
      <w:r>
        <w:t xml:space="preserve">1 </w:t>
      </w:r>
      <w:r>
        <w:rPr>
          <w:rFonts w:hint="eastAsia" w:ascii="Times New Roman" w:hAnsi="Times New Roman" w:cs="Times New Roman"/>
          <w:highlight w:val="none"/>
          <w:lang w:val="en-US" w:eastAsia="zh-CN"/>
        </w:rPr>
        <w:t>：霉菌试验连接图</w:t>
      </w:r>
      <w:r>
        <w:tab/>
      </w:r>
      <w:r>
        <w:fldChar w:fldCharType="begin"/>
      </w:r>
      <w:r>
        <w:instrText xml:space="preserve"> PAGEREF _Toc15960 \h </w:instrText>
      </w:r>
      <w:r>
        <w:fldChar w:fldCharType="separate"/>
      </w:r>
      <w:r>
        <w:t>67</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_Toc24733 </w:instrText>
      </w:r>
      <w:r>
        <w:rPr>
          <w:highlight w:val="none"/>
        </w:rPr>
        <w:fldChar w:fldCharType="separate"/>
      </w:r>
      <w:r>
        <w:rPr>
          <w:rFonts w:hint="default" w:ascii="Times New Roman" w:hAnsi="Times New Roman" w:cs="Times New Roman"/>
          <w:highlight w:val="none"/>
        </w:rPr>
        <w:t>图 20</w:t>
      </w:r>
      <w:r>
        <w:rPr>
          <w:rFonts w:hint="eastAsia" w:ascii="Times New Roman" w:hAnsi="Times New Roman" w:cs="Times New Roman"/>
          <w:highlight w:val="none"/>
          <w:lang w:eastAsia="zh-CN"/>
        </w:rPr>
        <w:t>-</w:t>
      </w:r>
      <w:r>
        <w:t xml:space="preserve">2 </w:t>
      </w:r>
      <w:r>
        <w:rPr>
          <w:rFonts w:hint="eastAsia" w:ascii="Times New Roman" w:hAnsi="Times New Roman" w:cs="Times New Roman"/>
          <w:highlight w:val="none"/>
          <w:lang w:val="en-US" w:eastAsia="zh-CN"/>
        </w:rPr>
        <w:t>：霉菌试验布置图</w:t>
      </w:r>
      <w:r>
        <w:tab/>
      </w:r>
      <w:r>
        <w:fldChar w:fldCharType="begin"/>
      </w:r>
      <w:r>
        <w:instrText xml:space="preserve"> PAGEREF _Toc24733 \h </w:instrText>
      </w:r>
      <w:r>
        <w:fldChar w:fldCharType="separate"/>
      </w:r>
      <w:r>
        <w:t>67</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_Toc16697 </w:instrText>
      </w:r>
      <w:r>
        <w:rPr>
          <w:highlight w:val="none"/>
        </w:rPr>
        <w:fldChar w:fldCharType="separate"/>
      </w:r>
      <w:r>
        <w:rPr>
          <w:rFonts w:hint="default" w:ascii="Times New Roman" w:hAnsi="Times New Roman" w:cs="Times New Roman"/>
          <w:highlight w:val="none"/>
        </w:rPr>
        <w:t>图 21</w:t>
      </w:r>
      <w:r>
        <w:rPr>
          <w:rFonts w:hint="eastAsia" w:ascii="Times New Roman" w:hAnsi="Times New Roman" w:cs="Times New Roman"/>
          <w:highlight w:val="none"/>
          <w:lang w:eastAsia="zh-CN"/>
        </w:rPr>
        <w:t>-</w:t>
      </w:r>
      <w:r>
        <w:t xml:space="preserve">1 </w:t>
      </w:r>
      <w:r>
        <w:rPr>
          <w:rFonts w:hint="eastAsia" w:ascii="Times New Roman" w:hAnsi="Times New Roman" w:cs="Times New Roman"/>
          <w:highlight w:val="none"/>
          <w:lang w:val="en-US" w:eastAsia="zh-CN"/>
        </w:rPr>
        <w:t>：可燃性</w:t>
      </w:r>
      <w:r>
        <w:rPr>
          <w:rFonts w:hint="eastAsia" w:cs="宋体"/>
          <w:highlight w:val="none"/>
        </w:rPr>
        <w:t>试验</w:t>
      </w:r>
      <w:r>
        <w:rPr>
          <w:rFonts w:cs="宋体"/>
          <w:highlight w:val="none"/>
        </w:rPr>
        <w:t>布局</w:t>
      </w:r>
      <w:r>
        <w:rPr>
          <w:rFonts w:hint="eastAsia" w:cs="宋体"/>
          <w:highlight w:val="none"/>
        </w:rPr>
        <w:t>示意</w:t>
      </w:r>
      <w:r>
        <w:rPr>
          <w:rFonts w:cs="宋体"/>
          <w:highlight w:val="none"/>
        </w:rPr>
        <w:t>图</w:t>
      </w:r>
      <w:r>
        <w:tab/>
      </w:r>
      <w:r>
        <w:fldChar w:fldCharType="begin"/>
      </w:r>
      <w:r>
        <w:instrText xml:space="preserve"> PAGEREF _Toc16697 \h </w:instrText>
      </w:r>
      <w:r>
        <w:fldChar w:fldCharType="separate"/>
      </w:r>
      <w:r>
        <w:t>71</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_Toc790 </w:instrText>
      </w:r>
      <w:r>
        <w:rPr>
          <w:highlight w:val="none"/>
        </w:rPr>
        <w:fldChar w:fldCharType="separate"/>
      </w:r>
      <w:r>
        <w:rPr>
          <w:rFonts w:hint="default" w:ascii="Times New Roman" w:hAnsi="Times New Roman" w:cs="Times New Roman"/>
          <w:highlight w:val="none"/>
        </w:rPr>
        <w:t>图 22</w:t>
      </w:r>
      <w:r>
        <w:rPr>
          <w:rFonts w:hint="eastAsia" w:ascii="Times New Roman" w:hAnsi="Times New Roman" w:cs="Times New Roman"/>
          <w:highlight w:val="none"/>
          <w:lang w:eastAsia="zh-CN"/>
        </w:rPr>
        <w:t>-</w:t>
      </w:r>
      <w:r>
        <w:t xml:space="preserve">1 </w:t>
      </w:r>
      <w:r>
        <w:rPr>
          <w:rFonts w:hint="eastAsia" w:ascii="Times New Roman" w:hAnsi="Times New Roman" w:cs="Times New Roman"/>
          <w:highlight w:val="none"/>
          <w:lang w:val="en-US" w:eastAsia="zh-CN"/>
        </w:rPr>
        <w:t>：加速度试验连接图</w:t>
      </w:r>
      <w:r>
        <w:tab/>
      </w:r>
      <w:r>
        <w:fldChar w:fldCharType="begin"/>
      </w:r>
      <w:r>
        <w:instrText xml:space="preserve"> PAGEREF _Toc790 \h </w:instrText>
      </w:r>
      <w:r>
        <w:fldChar w:fldCharType="separate"/>
      </w:r>
      <w:r>
        <w:t>75</w:t>
      </w:r>
      <w: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color w:val="000000" w:themeColor="text1"/>
          <w:highlight w:val="none"/>
          <w14:textFill>
            <w14:solidFill>
              <w14:schemeClr w14:val="tx1"/>
            </w14:solidFill>
          </w14:textFill>
        </w:rPr>
        <w:fldChar w:fldCharType="begin"/>
      </w:r>
      <w:r>
        <w:rPr>
          <w:highlight w:val="none"/>
        </w:rPr>
        <w:instrText xml:space="preserve"> HYPERLINK \l _Toc21929 </w:instrText>
      </w:r>
      <w:r>
        <w:rPr>
          <w:highlight w:val="none"/>
        </w:rPr>
        <w:fldChar w:fldCharType="separate"/>
      </w:r>
      <w:r>
        <w:rPr>
          <w:rFonts w:hint="default" w:ascii="Times New Roman" w:hAnsi="Times New Roman" w:cs="Times New Roman"/>
          <w:highlight w:val="none"/>
        </w:rPr>
        <w:t>图 22</w:t>
      </w:r>
      <w:r>
        <w:rPr>
          <w:rFonts w:hint="eastAsia" w:ascii="Times New Roman" w:hAnsi="Times New Roman" w:cs="Times New Roman"/>
          <w:highlight w:val="none"/>
          <w:lang w:eastAsia="zh-CN"/>
        </w:rPr>
        <w:t>-</w:t>
      </w:r>
      <w:r>
        <w:t xml:space="preserve">2 </w:t>
      </w:r>
      <w:r>
        <w:rPr>
          <w:rFonts w:hint="eastAsia" w:ascii="Times New Roman" w:hAnsi="Times New Roman" w:cs="Times New Roman"/>
          <w:highlight w:val="none"/>
          <w:lang w:val="en-US" w:eastAsia="zh-CN"/>
        </w:rPr>
        <w:t>：加速度试验布置图</w:t>
      </w:r>
      <w:r>
        <w:tab/>
      </w:r>
      <w:r>
        <w:fldChar w:fldCharType="begin"/>
      </w:r>
      <w:r>
        <w:instrText xml:space="preserve"> PAGEREF _Toc21929 \h </w:instrText>
      </w:r>
      <w:r>
        <w:fldChar w:fldCharType="separate"/>
      </w:r>
      <w:r>
        <w:t>75</w:t>
      </w:r>
      <w:r>
        <w:fldChar w:fldCharType="end"/>
      </w:r>
      <w:r>
        <w:rPr>
          <w:color w:val="000000" w:themeColor="text1"/>
          <w:highlight w:val="none"/>
          <w14:textFill>
            <w14:solidFill>
              <w14:schemeClr w14:val="tx1"/>
            </w14:solidFill>
          </w14:textFill>
        </w:rPr>
        <w:fldChar w:fldCharType="end"/>
      </w:r>
    </w:p>
    <w:p>
      <w:pPr>
        <w:pStyle w:val="2"/>
        <w:numPr>
          <w:ilvl w:val="1"/>
          <w:numId w:val="0"/>
        </w:numPr>
        <w:rPr>
          <w:color w:val="000000" w:themeColor="text1"/>
          <w:highlight w:val="none"/>
          <w14:textFill>
            <w14:solidFill>
              <w14:schemeClr w14:val="tx1"/>
            </w14:solidFill>
          </w14:textFill>
        </w:rPr>
        <w:sectPr>
          <w:pgSz w:w="11906" w:h="16838"/>
          <w:pgMar w:top="1701" w:right="1418" w:bottom="1418" w:left="1418" w:header="851" w:footer="851" w:gutter="0"/>
          <w:pgNumType w:start="1"/>
          <w:cols w:space="720" w:num="1"/>
          <w:docGrid w:type="linesAndChars" w:linePitch="326" w:charSpace="0"/>
        </w:sectPr>
      </w:pPr>
      <w:r>
        <w:rPr>
          <w:color w:val="000000" w:themeColor="text1"/>
          <w:highlight w:val="none"/>
          <w14:textFill>
            <w14:solidFill>
              <w14:schemeClr w14:val="tx1"/>
            </w14:solidFill>
          </w14:textFill>
        </w:rPr>
        <w:fldChar w:fldCharType="end"/>
      </w:r>
    </w:p>
    <w:p>
      <w:pPr>
        <w:pStyle w:val="3"/>
        <w:numPr>
          <w:ilvl w:val="0"/>
          <w:numId w:val="9"/>
        </w:numPr>
        <w:rPr>
          <w:rFonts w:hint="eastAsia"/>
          <w:color w:val="000000" w:themeColor="text1"/>
          <w:highlight w:val="none"/>
          <w:lang w:val="en-US" w:eastAsia="zh-CN"/>
          <w14:textFill>
            <w14:solidFill>
              <w14:schemeClr w14:val="tx1"/>
            </w14:solidFill>
          </w14:textFill>
        </w:rPr>
      </w:pPr>
      <w:bookmarkStart w:id="4" w:name="_Toc13515"/>
      <w:r>
        <w:rPr>
          <w:rFonts w:hint="eastAsia"/>
          <w:color w:val="000000" w:themeColor="text1"/>
          <w:highlight w:val="none"/>
          <w:lang w:val="en-US" w:eastAsia="zh-CN"/>
          <w14:textFill>
            <w14:solidFill>
              <w14:schemeClr w14:val="tx1"/>
            </w14:solidFill>
          </w14:textFill>
        </w:rPr>
        <w:t>目的</w:t>
      </w:r>
      <w:bookmarkEnd w:id="4"/>
    </w:p>
    <w:p>
      <w:pPr>
        <w:ind w:firstLine="48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本试验大纲规定了本试验大纲规定了</w:t>
      </w:r>
      <w:r>
        <w:rPr>
          <w:rFonts w:hint="eastAsia" w:cs="宋体"/>
          <w:color w:val="000000" w:themeColor="text1"/>
          <w:sz w:val="24"/>
          <w:szCs w:val="24"/>
          <w:highlight w:val="none"/>
          <w:lang w:val="en-US" w:eastAsia="zh-CN"/>
          <w14:textFill>
            <w14:solidFill>
              <w14:schemeClr w14:val="tx1"/>
            </w14:solidFill>
          </w14:textFill>
        </w:rPr>
        <w:t>X</w:t>
      </w:r>
      <w:r>
        <w:rPr>
          <w:rFonts w:hint="eastAsia" w:cs="宋体"/>
          <w:color w:val="000000" w:themeColor="text1"/>
          <w:sz w:val="24"/>
          <w:szCs w:val="24"/>
          <w:highlight w:val="none"/>
          <w14:textFill>
            <w14:solidFill>
              <w14:schemeClr w14:val="tx1"/>
            </w14:solidFill>
          </w14:textFill>
        </w:rPr>
        <w:t>飞机</w:t>
      </w:r>
      <w:r>
        <w:rPr>
          <w:rFonts w:hint="eastAsia"/>
          <w:color w:val="000000" w:themeColor="text1"/>
          <w:sz w:val="24"/>
          <w:szCs w:val="24"/>
          <w:highlight w:val="none"/>
          <w14:textFill>
            <w14:solidFill>
              <w14:schemeClr w14:val="tx1"/>
            </w14:solidFill>
          </w14:textFill>
        </w:rPr>
        <w:t>再循环风扇</w:t>
      </w:r>
      <w:r>
        <w:rPr>
          <w:rFonts w:hint="eastAsia" w:cs="Arial"/>
          <w:color w:val="000000" w:themeColor="text1"/>
          <w:sz w:val="24"/>
          <w:szCs w:val="24"/>
          <w:highlight w:val="none"/>
          <w14:textFill>
            <w14:solidFill>
              <w14:schemeClr w14:val="tx1"/>
            </w14:solidFill>
          </w14:textFill>
        </w:rPr>
        <w:t>（RFAN）</w:t>
      </w:r>
      <w:r>
        <w:rPr>
          <w:rFonts w:hint="eastAsia"/>
          <w:color w:val="000000" w:themeColor="text1"/>
          <w:highlight w:val="none"/>
          <w:lang w:val="en-US" w:eastAsia="zh-CN"/>
          <w14:textFill>
            <w14:solidFill>
              <w14:schemeClr w14:val="tx1"/>
            </w14:solidFill>
          </w14:textFill>
        </w:rPr>
        <w:t>的鉴定试验程序，用于指导试验人员正确开展相关机载设备的鉴定验证工作，</w:t>
      </w:r>
      <w:r>
        <w:rPr>
          <w:rFonts w:hint="eastAsia" w:cs="宋体"/>
          <w:color w:val="000000" w:themeColor="text1"/>
          <w:sz w:val="24"/>
          <w:szCs w:val="24"/>
          <w:highlight w:val="none"/>
          <w14:textFill>
            <w14:solidFill>
              <w14:schemeClr w14:val="tx1"/>
            </w14:solidFill>
          </w14:textFill>
        </w:rPr>
        <w:t>为</w:t>
      </w:r>
      <w:r>
        <w:rPr>
          <w:rFonts w:hint="eastAsia"/>
          <w:color w:val="000000" w:themeColor="text1"/>
          <w:sz w:val="24"/>
          <w:szCs w:val="24"/>
          <w:highlight w:val="none"/>
          <w14:textFill>
            <w14:solidFill>
              <w14:schemeClr w14:val="tx1"/>
            </w14:solidFill>
          </w14:textFill>
        </w:rPr>
        <w:t>设备适航取证</w:t>
      </w:r>
      <w:r>
        <w:rPr>
          <w:rFonts w:hint="eastAsia" w:cs="宋体"/>
          <w:color w:val="000000" w:themeColor="text1"/>
          <w:sz w:val="24"/>
          <w:szCs w:val="24"/>
          <w:highlight w:val="none"/>
          <w14:textFill>
            <w14:solidFill>
              <w14:schemeClr w14:val="tx1"/>
            </w14:solidFill>
          </w14:textFill>
        </w:rPr>
        <w:t>工作提供支持</w:t>
      </w:r>
      <w:r>
        <w:rPr>
          <w:rFonts w:hint="eastAsia"/>
          <w:color w:val="000000" w:themeColor="text1"/>
          <w:highlight w:val="none"/>
          <w:lang w:val="en-US" w:eastAsia="zh-CN"/>
          <w14:textFill>
            <w14:solidFill>
              <w14:schemeClr w14:val="tx1"/>
            </w14:solidFill>
          </w14:textFill>
        </w:rPr>
        <w:t>。</w:t>
      </w:r>
    </w:p>
    <w:p>
      <w:pPr>
        <w:ind w:firstLine="48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本试验大纲程序内容及结果，使用MC9设备鉴定的方式，用</w:t>
      </w:r>
      <w:r>
        <w:rPr>
          <w:rFonts w:hint="eastAsia"/>
          <w:color w:val="000000" w:themeColor="text1"/>
          <w:sz w:val="24"/>
          <w:szCs w:val="24"/>
          <w:highlight w:val="none"/>
          <w14:textFill>
            <w14:solidFill>
              <w14:schemeClr w14:val="tx1"/>
            </w14:solidFill>
          </w14:textFill>
        </w:rPr>
        <w:t>于支持</w:t>
      </w:r>
      <w:r>
        <w:rPr>
          <w:rFonts w:hint="eastAsia"/>
          <w:color w:val="000000" w:themeColor="text1"/>
          <w:sz w:val="24"/>
          <w:szCs w:val="24"/>
          <w:highlight w:val="none"/>
          <w:lang w:val="en-US" w:eastAsia="zh-CN"/>
          <w14:textFill>
            <w14:solidFill>
              <w14:schemeClr w14:val="tx1"/>
            </w14:solidFill>
          </w14:textFill>
        </w:rPr>
        <w:t>X</w:t>
      </w:r>
      <w:r>
        <w:rPr>
          <w:rFonts w:hint="eastAsia"/>
          <w:color w:val="000000" w:themeColor="text1"/>
          <w:sz w:val="24"/>
          <w:szCs w:val="24"/>
          <w:highlight w:val="none"/>
          <w14:textFill>
            <w14:solidFill>
              <w14:schemeClr w14:val="tx1"/>
            </w14:solidFill>
          </w14:textFill>
        </w:rPr>
        <w:t>飞机表明符合性工作</w:t>
      </w:r>
      <w:r>
        <w:rPr>
          <w:rFonts w:hint="eastAsia"/>
          <w:color w:val="000000" w:themeColor="text1"/>
          <w:highlight w:val="none"/>
          <w:lang w:val="en-US" w:eastAsia="zh-CN"/>
          <w14:textFill>
            <w14:solidFill>
              <w14:schemeClr w14:val="tx1"/>
            </w14:solidFill>
          </w14:textFill>
        </w:rPr>
        <w:t>。</w:t>
      </w:r>
    </w:p>
    <w:p>
      <w:pPr>
        <w:pStyle w:val="3"/>
        <w:numPr>
          <w:ilvl w:val="0"/>
          <w:numId w:val="9"/>
        </w:numPr>
        <w:rPr>
          <w:color w:val="000000" w:themeColor="text1"/>
          <w:highlight w:val="none"/>
          <w14:textFill>
            <w14:solidFill>
              <w14:schemeClr w14:val="tx1"/>
            </w14:solidFill>
          </w14:textFill>
        </w:rPr>
      </w:pPr>
      <w:bookmarkStart w:id="5" w:name="参考文件"/>
      <w:bookmarkEnd w:id="5"/>
      <w:bookmarkStart w:id="6" w:name="_Toc26327"/>
      <w:r>
        <w:rPr>
          <w:rFonts w:hint="eastAsia"/>
          <w:color w:val="000000" w:themeColor="text1"/>
          <w:highlight w:val="none"/>
          <w:lang w:val="en-US" w:eastAsia="zh-CN"/>
          <w14:textFill>
            <w14:solidFill>
              <w14:schemeClr w14:val="tx1"/>
            </w14:solidFill>
          </w14:textFill>
        </w:rPr>
        <w:t>范围</w:t>
      </w:r>
      <w:bookmarkEnd w:id="6"/>
    </w:p>
    <w:p>
      <w:pPr>
        <w:ind w:firstLine="480"/>
        <w:rPr>
          <w:rFonts w:hint="eastAsia"/>
          <w:color w:val="000000" w:themeColor="text1"/>
          <w:highlight w:val="none"/>
          <w:lang w:val="en-US" w:eastAsia="zh-CN"/>
          <w14:textFill>
            <w14:solidFill>
              <w14:schemeClr w14:val="tx1"/>
            </w14:solidFill>
          </w14:textFill>
        </w:rPr>
      </w:pPr>
      <w:bookmarkStart w:id="7" w:name="_Hlk130998661"/>
      <w:r>
        <w:rPr>
          <w:rFonts w:hint="eastAsia"/>
          <w:color w:val="000000" w:themeColor="text1"/>
          <w:highlight w:val="none"/>
          <w:lang w:val="en-US" w:eastAsia="zh-CN"/>
          <w14:textFill>
            <w14:solidFill>
              <w14:schemeClr w14:val="tx1"/>
            </w14:solidFill>
          </w14:textFill>
        </w:rPr>
        <w:t>本大纲列出了再循环风扇的温度和高度、温度变化、湿热、工作冲击和坠撞安全、振动、防水、流体敏感性、霉菌、可燃性、加速度等自然环境类鉴定试验的试验项目、试验件要求、试验设备、试验方法及步骤、试验记录等内容。</w:t>
      </w:r>
    </w:p>
    <w:bookmarkEnd w:id="7"/>
    <w:p>
      <w:pPr>
        <w:pStyle w:val="3"/>
        <w:numPr>
          <w:ilvl w:val="0"/>
          <w:numId w:val="9"/>
        </w:numPr>
        <w:rPr>
          <w:color w:val="000000" w:themeColor="text1"/>
          <w:highlight w:val="none"/>
          <w14:textFill>
            <w14:solidFill>
              <w14:schemeClr w14:val="tx1"/>
            </w14:solidFill>
          </w14:textFill>
        </w:rPr>
      </w:pPr>
      <w:bookmarkStart w:id="8" w:name="_Toc20330"/>
      <w:r>
        <w:rPr>
          <w:rFonts w:hint="eastAsia"/>
          <w:color w:val="000000" w:themeColor="text1"/>
          <w:highlight w:val="none"/>
          <w:lang w:val="en-US" w:eastAsia="zh-CN"/>
          <w14:textFill>
            <w14:solidFill>
              <w14:schemeClr w14:val="tx1"/>
            </w14:solidFill>
          </w14:textFill>
        </w:rPr>
        <w:t>依据</w:t>
      </w:r>
      <w:bookmarkEnd w:id="8"/>
    </w:p>
    <w:p>
      <w:pPr>
        <w:ind w:firstLine="480"/>
        <w:rPr>
          <w:rFonts w:hint="default"/>
          <w:color w:val="000000" w:themeColor="text1"/>
          <w:highlight w:val="none"/>
          <w:lang w:val="en-US"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t>以下文件构成本大纲的试验依据文件，文件条款通过引用而构成本大纲的条款。凡是注明日期或版本的依据文件，仅注日期的版本适用于本大纲，其随后的所有修改单（不包括勘误的内容）或修订版均不适用于本大纲；凡是不注日期或版本的依据文件，其最新版本（包括所有的修改单）适用于本大纲。</w:t>
      </w:r>
    </w:p>
    <w:p>
      <w:pPr>
        <w:pStyle w:val="64"/>
        <w:jc w:val="center"/>
        <w:rPr>
          <w:rFonts w:hint="default"/>
          <w:color w:val="000000" w:themeColor="text1"/>
          <w:highlight w:val="none"/>
          <w:lang w:val="en-US" w:eastAsia="zh-CN"/>
          <w14:textFill>
            <w14:solidFill>
              <w14:schemeClr w14:val="tx1"/>
            </w14:solidFill>
          </w14:textFill>
        </w:rPr>
      </w:pPr>
      <w:bookmarkStart w:id="9" w:name="_Ref26609"/>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表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bookmarkEnd w:id="9"/>
      <w:bookmarkStart w:id="10" w:name="_Toc11583"/>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依据文件</w:t>
      </w:r>
      <w:bookmarkEnd w:id="10"/>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2"/>
        <w:gridCol w:w="5032"/>
        <w:gridCol w:w="153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0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b/>
                <w:bCs/>
                <w:color w:val="000000" w:themeColor="text1"/>
                <w:kern w:val="0"/>
                <w:sz w:val="21"/>
                <w:szCs w:val="21"/>
                <w:highlight w:val="none"/>
                <w:lang w:val="en-US" w:eastAsia="zh-CN"/>
                <w14:textFill>
                  <w14:solidFill>
                    <w14:schemeClr w14:val="tx1"/>
                  </w14:solidFill>
                </w14:textFill>
              </w:rPr>
            </w:pPr>
            <w:r>
              <w:rPr>
                <w:rFonts w:hint="eastAsia" w:cs="Times New Roman"/>
                <w:b/>
                <w:bCs/>
                <w:color w:val="000000" w:themeColor="text1"/>
                <w:kern w:val="0"/>
                <w:sz w:val="21"/>
                <w:szCs w:val="21"/>
                <w:highlight w:val="none"/>
                <w:lang w:val="en-US" w:eastAsia="zh-CN"/>
                <w14:textFill>
                  <w14:solidFill>
                    <w14:schemeClr w14:val="tx1"/>
                  </w14:solidFill>
                </w14:textFill>
              </w:rPr>
              <w:t>文件编号</w:t>
            </w:r>
          </w:p>
        </w:tc>
        <w:tc>
          <w:tcPr>
            <w:tcW w:w="503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b/>
                <w:bCs/>
                <w:color w:val="000000" w:themeColor="text1"/>
                <w:kern w:val="0"/>
                <w:sz w:val="21"/>
                <w:szCs w:val="21"/>
                <w:highlight w:val="none"/>
                <w:lang w:val="en-US" w:eastAsia="zh-CN"/>
                <w14:textFill>
                  <w14:solidFill>
                    <w14:schemeClr w14:val="tx1"/>
                  </w14:solidFill>
                </w14:textFill>
              </w:rPr>
            </w:pPr>
            <w:r>
              <w:rPr>
                <w:rFonts w:hint="eastAsia" w:cs="Times New Roman"/>
                <w:b/>
                <w:bCs/>
                <w:color w:val="000000" w:themeColor="text1"/>
                <w:kern w:val="0"/>
                <w:sz w:val="21"/>
                <w:szCs w:val="21"/>
                <w:highlight w:val="none"/>
                <w:lang w:val="en-US" w:eastAsia="zh-CN"/>
                <w14:textFill>
                  <w14:solidFill>
                    <w14:schemeClr w14:val="tx1"/>
                  </w14:solidFill>
                </w14:textFill>
              </w:rPr>
              <w:t>文件名</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cs="Times New Roman"/>
                <w:b/>
                <w:bCs/>
                <w:color w:val="000000" w:themeColor="text1"/>
                <w:kern w:val="0"/>
                <w:sz w:val="21"/>
                <w:szCs w:val="21"/>
                <w:highlight w:val="none"/>
                <w:lang w:val="en-US" w:eastAsia="zh-CN"/>
                <w14:textFill>
                  <w14:solidFill>
                    <w14:schemeClr w14:val="tx1"/>
                  </w14:solidFill>
                </w14:textFill>
              </w:rPr>
            </w:pPr>
            <w:r>
              <w:rPr>
                <w:rFonts w:hint="eastAsia" w:ascii="Times New Roman" w:hAnsi="Times New Roman" w:cs="Times New Roman"/>
                <w:b/>
                <w:bCs/>
                <w:color w:val="000000" w:themeColor="text1"/>
                <w:kern w:val="0"/>
                <w:sz w:val="21"/>
                <w:szCs w:val="21"/>
                <w:highlight w:val="none"/>
                <w:lang w:val="en-US" w:eastAsia="zh-CN"/>
                <w14:textFill>
                  <w14:solidFill>
                    <w14:schemeClr w14:val="tx1"/>
                  </w14:solidFill>
                </w14:textFill>
              </w:rPr>
              <w:t>发布日期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kern w:val="0"/>
                <w:sz w:val="21"/>
                <w:szCs w:val="21"/>
                <w:highlight w:val="none"/>
                <w14:textFill>
                  <w14:solidFill>
                    <w14:schemeClr w14:val="tx1"/>
                  </w14:solidFill>
                </w14:textFill>
              </w:rPr>
            </w:pPr>
            <w:r>
              <w:rPr>
                <w:rFonts w:hint="default" w:ascii="Times New Roman" w:hAnsi="Times New Roman" w:cs="Times New Roman"/>
                <w:color w:val="000000" w:themeColor="text1"/>
                <w:kern w:val="0"/>
                <w:sz w:val="21"/>
                <w:szCs w:val="21"/>
                <w:highlight w:val="none"/>
                <w14:textFill>
                  <w14:solidFill>
                    <w14:schemeClr w14:val="tx1"/>
                  </w14:solidFill>
                </w14:textFill>
              </w:rPr>
              <w:t>CCAR-25-R4</w:t>
            </w:r>
          </w:p>
        </w:tc>
        <w:tc>
          <w:tcPr>
            <w:tcW w:w="503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kern w:val="0"/>
                <w:sz w:val="21"/>
                <w:szCs w:val="21"/>
                <w:highlight w:val="none"/>
                <w14:textFill>
                  <w14:solidFill>
                    <w14:schemeClr w14:val="tx1"/>
                  </w14:solidFill>
                </w14:textFill>
              </w:rPr>
            </w:pPr>
            <w:r>
              <w:rPr>
                <w:rFonts w:hint="default" w:ascii="Times New Roman" w:hAnsi="Times New Roman" w:cs="Times New Roman"/>
                <w:color w:val="000000" w:themeColor="text1"/>
                <w:kern w:val="0"/>
                <w:sz w:val="21"/>
                <w:szCs w:val="21"/>
                <w:highlight w:val="none"/>
                <w14:textFill>
                  <w14:solidFill>
                    <w14:schemeClr w14:val="tx1"/>
                  </w14:solidFill>
                </w14:textFill>
              </w:rPr>
              <w:t>运输类飞机适航标准</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color w:val="000000" w:themeColor="text1"/>
                <w:kern w:val="0"/>
                <w:sz w:val="21"/>
                <w:szCs w:val="21"/>
                <w:highlight w:val="none"/>
                <w:lang w:val="en-US" w:eastAsia="zh-CN"/>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kern w:val="0"/>
                <w:sz w:val="21"/>
                <w:szCs w:val="21"/>
                <w:highlight w:val="none"/>
                <w14:textFill>
                  <w14:solidFill>
                    <w14:schemeClr w14:val="tx1"/>
                  </w14:solidFill>
                </w14:textFill>
              </w:rPr>
            </w:pPr>
            <w:r>
              <w:rPr>
                <w:rFonts w:hint="default" w:ascii="Times New Roman" w:hAnsi="Times New Roman" w:cs="Times New Roman"/>
                <w:color w:val="000000" w:themeColor="text1"/>
                <w:kern w:val="0"/>
                <w:sz w:val="21"/>
                <w:szCs w:val="21"/>
                <w:highlight w:val="none"/>
                <w14:textFill>
                  <w14:solidFill>
                    <w14:schemeClr w14:val="tx1"/>
                  </w14:solidFill>
                </w14:textFill>
              </w:rPr>
              <w:t>RTCA/DO-160G</w:t>
            </w:r>
          </w:p>
        </w:tc>
        <w:tc>
          <w:tcPr>
            <w:tcW w:w="503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kern w:val="0"/>
                <w:sz w:val="21"/>
                <w:szCs w:val="21"/>
                <w:highlight w:val="none"/>
                <w14:textFill>
                  <w14:solidFill>
                    <w14:schemeClr w14:val="tx1"/>
                  </w14:solidFill>
                </w14:textFill>
              </w:rPr>
            </w:pPr>
            <w:r>
              <w:rPr>
                <w:rFonts w:hint="default" w:ascii="Times New Roman" w:hAnsi="Times New Roman" w:cs="Times New Roman"/>
                <w:color w:val="000000" w:themeColor="text1"/>
                <w:kern w:val="0"/>
                <w:sz w:val="21"/>
                <w:szCs w:val="21"/>
                <w:highlight w:val="none"/>
                <w14:textFill>
                  <w14:solidFill>
                    <w14:schemeClr w14:val="tx1"/>
                  </w14:solidFill>
                </w14:textFill>
              </w:rPr>
              <w:t>机载设备环境条件和试验程序</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kern w:val="0"/>
                <w:sz w:val="21"/>
                <w:szCs w:val="21"/>
                <w:highlight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kern w:val="0"/>
                <w:sz w:val="21"/>
                <w:szCs w:val="21"/>
                <w:highlight w:val="none"/>
                <w14:textFill>
                  <w14:solidFill>
                    <w14:schemeClr w14:val="tx1"/>
                  </w14:solidFill>
                </w14:textFill>
              </w:rPr>
            </w:pPr>
            <w:r>
              <w:rPr>
                <w:rFonts w:hint="default" w:ascii="Times New Roman" w:hAnsi="Times New Roman" w:cs="Times New Roman"/>
                <w:color w:val="000000" w:themeColor="text1"/>
                <w:kern w:val="0"/>
                <w:sz w:val="21"/>
                <w:szCs w:val="21"/>
                <w:highlight w:val="none"/>
                <w14:textFill>
                  <w14:solidFill>
                    <w14:schemeClr w14:val="tx1"/>
                  </w14:solidFill>
                </w14:textFill>
              </w:rPr>
              <w:t>AP-21-AA-2022-11</w:t>
            </w:r>
          </w:p>
        </w:tc>
        <w:tc>
          <w:tcPr>
            <w:tcW w:w="503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kern w:val="0"/>
                <w:sz w:val="21"/>
                <w:szCs w:val="21"/>
                <w:highlight w:val="none"/>
                <w14:textFill>
                  <w14:solidFill>
                    <w14:schemeClr w14:val="tx1"/>
                  </w14:solidFill>
                </w14:textFill>
              </w:rPr>
            </w:pPr>
            <w:r>
              <w:rPr>
                <w:rFonts w:hint="default" w:ascii="Times New Roman" w:hAnsi="Times New Roman" w:cs="Times New Roman"/>
                <w:color w:val="000000" w:themeColor="text1"/>
                <w:kern w:val="0"/>
                <w:sz w:val="21"/>
                <w:szCs w:val="21"/>
                <w:highlight w:val="none"/>
                <w14:textFill>
                  <w14:solidFill>
                    <w14:schemeClr w14:val="tx1"/>
                  </w14:solidFill>
                </w14:textFill>
              </w:rPr>
              <w:t>型号合格审定程序</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000000" w:themeColor="text1"/>
                <w:kern w:val="0"/>
                <w:sz w:val="21"/>
                <w:szCs w:val="21"/>
                <w:highlight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kern w:val="0"/>
                <w:sz w:val="21"/>
                <w:szCs w:val="21"/>
                <w:highlight w:val="none"/>
                <w14:textFill>
                  <w14:solidFill>
                    <w14:schemeClr w14:val="tx1"/>
                  </w14:solidFill>
                </w14:textFill>
              </w:rPr>
            </w:pPr>
            <w:r>
              <w:rPr>
                <w:rFonts w:hint="eastAsia" w:ascii="Times New Roman" w:hAnsi="Times New Roman" w:cs="Times New Roman"/>
                <w:color w:val="000000" w:themeColor="text1"/>
                <w:kern w:val="0"/>
                <w:sz w:val="21"/>
                <w:szCs w:val="21"/>
                <w:highlight w:val="none"/>
                <w14:textFill>
                  <w14:solidFill>
                    <w14:schemeClr w14:val="tx1"/>
                  </w14:solidFill>
                </w14:textFill>
              </w:rPr>
              <w:t>ISO 2669:1995</w:t>
            </w:r>
          </w:p>
        </w:tc>
        <w:tc>
          <w:tcPr>
            <w:tcW w:w="503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kern w:val="0"/>
                <w:sz w:val="21"/>
                <w:szCs w:val="21"/>
                <w:highlight w:val="none"/>
                <w14:textFill>
                  <w14:solidFill>
                    <w14:schemeClr w14:val="tx1"/>
                  </w14:solidFill>
                </w14:textFill>
              </w:rPr>
            </w:pPr>
            <w:r>
              <w:rPr>
                <w:rFonts w:hint="eastAsia" w:ascii="Times New Roman" w:hAnsi="Times New Roman" w:cs="Times New Roman"/>
                <w:color w:val="000000" w:themeColor="text1"/>
                <w:kern w:val="0"/>
                <w:sz w:val="21"/>
                <w:szCs w:val="21"/>
                <w:highlight w:val="none"/>
                <w14:textFill>
                  <w14:solidFill>
                    <w14:schemeClr w14:val="tx1"/>
                  </w14:solidFill>
                </w14:textFill>
              </w:rPr>
              <w:t>机载设备环境试验——恒定加速度</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000000" w:themeColor="text1"/>
                <w:kern w:val="0"/>
                <w:sz w:val="21"/>
                <w:szCs w:val="21"/>
                <w:highlight w:val="none"/>
                <w:u w:val="single"/>
                <w14:textFill>
                  <w14:solidFill>
                    <w14:schemeClr w14:val="tx1"/>
                  </w14:solidFill>
                </w14:textFill>
              </w:rPr>
            </w:pPr>
          </w:p>
        </w:tc>
      </w:tr>
    </w:tbl>
    <w:p>
      <w:pPr>
        <w:pStyle w:val="3"/>
        <w:numPr>
          <w:ilvl w:val="0"/>
          <w:numId w:val="9"/>
        </w:numPr>
        <w:rPr>
          <w:color w:val="000000" w:themeColor="text1"/>
          <w:highlight w:val="none"/>
          <w14:textFill>
            <w14:solidFill>
              <w14:schemeClr w14:val="tx1"/>
            </w14:solidFill>
          </w14:textFill>
        </w:rPr>
      </w:pPr>
      <w:bookmarkStart w:id="11" w:name="_Toc29056"/>
      <w:r>
        <w:rPr>
          <w:rFonts w:hint="eastAsia"/>
          <w:color w:val="000000" w:themeColor="text1"/>
          <w:highlight w:val="none"/>
          <w14:textFill>
            <w14:solidFill>
              <w14:schemeClr w14:val="tx1"/>
            </w14:solidFill>
          </w14:textFill>
        </w:rPr>
        <w:t>术语和缩略语</w:t>
      </w:r>
      <w:bookmarkEnd w:id="11"/>
      <w:bookmarkStart w:id="12" w:name="术语和缩略语"/>
      <w:bookmarkEnd w:id="12"/>
    </w:p>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eastAsia" w:ascii="Arial" w:hAnsi="Arial"/>
          <w:color w:val="000000" w:themeColor="text1"/>
          <w:kern w:val="2"/>
          <w:highlight w:val="none"/>
          <w:lang w:val="en-US" w:eastAsia="zh-CN" w:bidi="ar-SA"/>
          <w14:textFill>
            <w14:solidFill>
              <w14:schemeClr w14:val="tx1"/>
            </w14:solidFill>
          </w14:textFill>
        </w:rPr>
      </w:pPr>
      <w:bookmarkStart w:id="13" w:name="_Toc130279822"/>
      <w:bookmarkStart w:id="14" w:name="_Toc127435226"/>
      <w:bookmarkStart w:id="15" w:name="_Toc12284"/>
      <w:bookmarkStart w:id="16" w:name="_Toc128232518"/>
      <w:bookmarkStart w:id="17" w:name="_Toc128426335"/>
      <w:bookmarkStart w:id="18" w:name="_Hlk86132498"/>
      <w:r>
        <w:rPr>
          <w:rFonts w:hint="eastAsia" w:ascii="Arial" w:hAnsi="Arial"/>
          <w:color w:val="000000" w:themeColor="text1"/>
          <w:kern w:val="2"/>
          <w:highlight w:val="none"/>
          <w:lang w:val="en-US" w:eastAsia="zh-CN" w:bidi="ar-SA"/>
          <w14:textFill>
            <w14:solidFill>
              <w14:schemeClr w14:val="tx1"/>
            </w14:solidFill>
          </w14:textFill>
        </w:rPr>
        <w:t>缩略语</w:t>
      </w:r>
      <w:bookmarkEnd w:id="13"/>
      <w:bookmarkEnd w:id="14"/>
      <w:bookmarkEnd w:id="15"/>
      <w:bookmarkEnd w:id="16"/>
      <w:bookmarkEnd w:id="17"/>
      <w:bookmarkStart w:id="19" w:name="缩略语"/>
      <w:bookmarkEnd w:id="19"/>
    </w:p>
    <w:p>
      <w:pPr>
        <w:pStyle w:val="64"/>
        <w:jc w:val="cente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4</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noBreakHyphen/>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表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bookmarkStart w:id="20" w:name="_Toc9381"/>
      <w:r>
        <w:rPr>
          <w:rFonts w:hint="eastAsia"/>
          <w:color w:val="000000" w:themeColor="text1"/>
          <w:highlight w:val="none"/>
          <w14:textFill>
            <w14:solidFill>
              <w14:schemeClr w14:val="tx1"/>
            </w14:solidFill>
          </w14:textFill>
        </w:rPr>
        <w:t>：缩略语表</w:t>
      </w:r>
      <w:bookmarkEnd w:id="20"/>
    </w:p>
    <w:tbl>
      <w:tblPr>
        <w:tblStyle w:val="29"/>
        <w:tblW w:w="0" w:type="auto"/>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1553"/>
        <w:gridCol w:w="3957"/>
        <w:gridCol w:w="3530"/>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tcBorders>
              <w:top w:val="single" w:color="auto" w:sz="12" w:space="0"/>
              <w:bottom w:val="single" w:color="auto" w:sz="12" w:space="0"/>
            </w:tcBorders>
          </w:tcPr>
          <w:p>
            <w:pPr>
              <w:pStyle w:val="73"/>
              <w:ind w:firstLine="0" w:firstLineChars="0"/>
              <w:jc w:val="center"/>
              <w:rPr>
                <w:rFonts w:cs="Times New Roman"/>
                <w:b/>
                <w:bCs/>
                <w:color w:val="000000" w:themeColor="text1"/>
                <w:sz w:val="21"/>
                <w:szCs w:val="21"/>
                <w:highlight w:val="none"/>
                <w14:textFill>
                  <w14:solidFill>
                    <w14:schemeClr w14:val="tx1"/>
                  </w14:solidFill>
                </w14:textFill>
              </w:rPr>
            </w:pPr>
            <w:r>
              <w:rPr>
                <w:rFonts w:cs="Times New Roman"/>
                <w:b/>
                <w:bCs/>
                <w:color w:val="000000" w:themeColor="text1"/>
                <w:sz w:val="21"/>
                <w:szCs w:val="21"/>
                <w:highlight w:val="none"/>
                <w14:textFill>
                  <w14:solidFill>
                    <w14:schemeClr w14:val="tx1"/>
                  </w14:solidFill>
                </w14:textFill>
              </w:rPr>
              <w:t>缩略语</w:t>
            </w:r>
          </w:p>
        </w:tc>
        <w:tc>
          <w:tcPr>
            <w:tcW w:w="3957" w:type="dxa"/>
            <w:tcBorders>
              <w:top w:val="single" w:color="auto" w:sz="12" w:space="0"/>
              <w:bottom w:val="single" w:color="auto" w:sz="12" w:space="0"/>
            </w:tcBorders>
          </w:tcPr>
          <w:p>
            <w:pPr>
              <w:pStyle w:val="73"/>
              <w:ind w:firstLine="0" w:firstLineChars="0"/>
              <w:jc w:val="center"/>
              <w:rPr>
                <w:rFonts w:cs="Times New Roman"/>
                <w:b/>
                <w:bCs/>
                <w:color w:val="000000" w:themeColor="text1"/>
                <w:sz w:val="21"/>
                <w:szCs w:val="21"/>
                <w:highlight w:val="none"/>
                <w14:textFill>
                  <w14:solidFill>
                    <w14:schemeClr w14:val="tx1"/>
                  </w14:solidFill>
                </w14:textFill>
              </w:rPr>
            </w:pPr>
            <w:r>
              <w:rPr>
                <w:rFonts w:cs="Times New Roman"/>
                <w:b/>
                <w:bCs/>
                <w:color w:val="000000" w:themeColor="text1"/>
                <w:sz w:val="21"/>
                <w:szCs w:val="21"/>
                <w:highlight w:val="none"/>
                <w14:textFill>
                  <w14:solidFill>
                    <w14:schemeClr w14:val="tx1"/>
                  </w14:solidFill>
                </w14:textFill>
              </w:rPr>
              <w:t>英文全称</w:t>
            </w:r>
          </w:p>
        </w:tc>
        <w:tc>
          <w:tcPr>
            <w:tcW w:w="3530" w:type="dxa"/>
            <w:tcBorders>
              <w:top w:val="single" w:color="auto" w:sz="12" w:space="0"/>
              <w:bottom w:val="single" w:color="auto" w:sz="12" w:space="0"/>
            </w:tcBorders>
          </w:tcPr>
          <w:p>
            <w:pPr>
              <w:pStyle w:val="73"/>
              <w:ind w:firstLine="0" w:firstLineChars="0"/>
              <w:jc w:val="center"/>
              <w:rPr>
                <w:rFonts w:cs="Times New Roman"/>
                <w:b/>
                <w:bCs/>
                <w:color w:val="000000" w:themeColor="text1"/>
                <w:sz w:val="21"/>
                <w:szCs w:val="21"/>
                <w:highlight w:val="none"/>
                <w14:textFill>
                  <w14:solidFill>
                    <w14:schemeClr w14:val="tx1"/>
                  </w14:solidFill>
                </w14:textFill>
              </w:rPr>
            </w:pPr>
            <w:r>
              <w:rPr>
                <w:rFonts w:cs="Times New Roman"/>
                <w:b/>
                <w:bCs/>
                <w:color w:val="000000" w:themeColor="text1"/>
                <w:sz w:val="21"/>
                <w:szCs w:val="21"/>
                <w:highlight w:val="none"/>
                <w14:textFill>
                  <w14:solidFill>
                    <w14:schemeClr w14:val="tx1"/>
                  </w14:solidFill>
                </w14:textFill>
              </w:rPr>
              <w:t>中文全称</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top"/>
          </w:tcPr>
          <w:p>
            <w:pPr>
              <w:pStyle w:val="36"/>
              <w:ind w:firstLine="0" w:firstLineChars="0"/>
              <w:rPr>
                <w:rFonts w:cs="Times New Roman"/>
                <w:color w:val="000000" w:themeColor="text1"/>
                <w:spacing w:val="-1"/>
                <w:sz w:val="21"/>
                <w:szCs w:val="21"/>
                <w:highlight w:val="none"/>
                <w14:textFill>
                  <w14:solidFill>
                    <w14:schemeClr w14:val="tx1"/>
                  </w14:solidFill>
                </w14:textFill>
              </w:rPr>
            </w:pPr>
            <w:r>
              <w:rPr>
                <w:rFonts w:hint="eastAsia"/>
                <w:color w:val="000000" w:themeColor="text1"/>
                <w:highlight w:val="none"/>
                <w14:textFill>
                  <w14:solidFill>
                    <w14:schemeClr w14:val="tx1"/>
                  </w14:solidFill>
                </w14:textFill>
              </w:rPr>
              <w:t>ATP</w:t>
            </w:r>
          </w:p>
        </w:tc>
        <w:tc>
          <w:tcPr>
            <w:tcW w:w="3957" w:type="dxa"/>
            <w:vAlign w:val="top"/>
          </w:tcPr>
          <w:p>
            <w:pPr>
              <w:pStyle w:val="36"/>
              <w:ind w:firstLine="0" w:firstLineChars="0"/>
              <w:rPr>
                <w:rFonts w:cs="Times New Roman"/>
                <w:color w:val="000000" w:themeColor="text1"/>
                <w:spacing w:val="-1"/>
                <w:sz w:val="21"/>
                <w:szCs w:val="21"/>
                <w:highlight w:val="none"/>
                <w14:textFill>
                  <w14:solidFill>
                    <w14:schemeClr w14:val="tx1"/>
                  </w14:solidFill>
                </w14:textFill>
              </w:rPr>
            </w:pPr>
          </w:p>
        </w:tc>
        <w:tc>
          <w:tcPr>
            <w:tcW w:w="3530" w:type="dxa"/>
            <w:vAlign w:val="top"/>
          </w:tcPr>
          <w:p>
            <w:pPr>
              <w:pStyle w:val="36"/>
              <w:ind w:firstLine="0" w:firstLineChars="0"/>
              <w:rPr>
                <w:rFonts w:cs="Times New Roman"/>
                <w:color w:val="000000" w:themeColor="text1"/>
                <w:spacing w:val="-1"/>
                <w:sz w:val="21"/>
                <w:szCs w:val="21"/>
                <w:highlight w:val="none"/>
                <w14:textFill>
                  <w14:solidFill>
                    <w14:schemeClr w14:val="tx1"/>
                  </w14:solidFill>
                </w14:textFill>
              </w:rPr>
            </w:pPr>
            <w:r>
              <w:rPr>
                <w:rFonts w:hint="eastAsia"/>
                <w:color w:val="000000" w:themeColor="text1"/>
                <w:highlight w:val="none"/>
                <w14:textFill>
                  <w14:solidFill>
                    <w14:schemeClr w14:val="tx1"/>
                  </w14:solidFill>
                </w14:textFill>
              </w:rPr>
              <w:t>产品验收测试</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top"/>
          </w:tcPr>
          <w:p>
            <w:pPr>
              <w:pStyle w:val="36"/>
              <w:ind w:firstLine="0" w:firstLineChars="0"/>
              <w:rPr>
                <w:rFonts w:cs="Times New Roman"/>
                <w:color w:val="000000" w:themeColor="text1"/>
                <w:spacing w:val="-1"/>
                <w:sz w:val="21"/>
                <w:szCs w:val="21"/>
                <w:highlight w:val="none"/>
                <w14:textFill>
                  <w14:solidFill>
                    <w14:schemeClr w14:val="tx1"/>
                  </w14:solidFill>
                </w14:textFill>
              </w:rPr>
            </w:pPr>
            <w:r>
              <w:rPr>
                <w:rFonts w:hint="eastAsia"/>
                <w:color w:val="000000" w:themeColor="text1"/>
                <w:highlight w:val="none"/>
                <w14:textFill>
                  <w14:solidFill>
                    <w14:schemeClr w14:val="tx1"/>
                  </w14:solidFill>
                </w14:textFill>
              </w:rPr>
              <w:t>QPAT</w:t>
            </w:r>
          </w:p>
        </w:tc>
        <w:tc>
          <w:tcPr>
            <w:tcW w:w="3957" w:type="dxa"/>
            <w:vAlign w:val="top"/>
          </w:tcPr>
          <w:p>
            <w:pPr>
              <w:pStyle w:val="36"/>
              <w:ind w:firstLine="0" w:firstLineChars="0"/>
              <w:rPr>
                <w:rFonts w:cs="Times New Roman"/>
                <w:color w:val="000000" w:themeColor="text1"/>
                <w:spacing w:val="-1"/>
                <w:sz w:val="21"/>
                <w:szCs w:val="21"/>
                <w:highlight w:val="none"/>
                <w14:textFill>
                  <w14:solidFill>
                    <w14:schemeClr w14:val="tx1"/>
                  </w14:solidFill>
                </w14:textFill>
              </w:rPr>
            </w:pPr>
          </w:p>
        </w:tc>
        <w:tc>
          <w:tcPr>
            <w:tcW w:w="3530" w:type="dxa"/>
            <w:vAlign w:val="top"/>
          </w:tcPr>
          <w:p>
            <w:pPr>
              <w:pStyle w:val="36"/>
              <w:ind w:firstLine="0" w:firstLineChars="0"/>
              <w:rPr>
                <w:rFonts w:cs="Times New Roman"/>
                <w:color w:val="000000" w:themeColor="text1"/>
                <w:spacing w:val="-1"/>
                <w:sz w:val="21"/>
                <w:szCs w:val="21"/>
                <w:highlight w:val="none"/>
                <w14:textFill>
                  <w14:solidFill>
                    <w14:schemeClr w14:val="tx1"/>
                  </w14:solidFill>
                </w14:textFill>
              </w:rPr>
            </w:pPr>
            <w:r>
              <w:rPr>
                <w:rFonts w:hint="eastAsia"/>
                <w:color w:val="000000" w:themeColor="text1"/>
                <w:highlight w:val="none"/>
                <w14:textFill>
                  <w14:solidFill>
                    <w14:schemeClr w14:val="tx1"/>
                  </w14:solidFill>
                </w14:textFill>
              </w:rPr>
              <w:t>鉴定性能接收试验</w:t>
            </w:r>
          </w:p>
        </w:tc>
      </w:tr>
    </w:tbl>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eastAsia" w:ascii="Arial" w:hAnsi="Arial"/>
          <w:color w:val="000000" w:themeColor="text1"/>
          <w:kern w:val="2"/>
          <w:highlight w:val="none"/>
          <w:lang w:val="en-US" w:eastAsia="zh-CN" w:bidi="ar-SA"/>
          <w14:textFill>
            <w14:solidFill>
              <w14:schemeClr w14:val="tx1"/>
            </w14:solidFill>
          </w14:textFill>
        </w:rPr>
      </w:pPr>
      <w:bookmarkStart w:id="21" w:name="_Toc128232519"/>
      <w:bookmarkStart w:id="22" w:name="_Toc130279823"/>
      <w:bookmarkStart w:id="23" w:name="_Toc7612"/>
      <w:bookmarkStart w:id="24" w:name="_Toc127435227"/>
      <w:bookmarkStart w:id="25" w:name="_Toc128426336"/>
      <w:r>
        <w:rPr>
          <w:rFonts w:hint="eastAsia" w:ascii="Arial" w:hAnsi="Arial"/>
          <w:color w:val="000000" w:themeColor="text1"/>
          <w:kern w:val="2"/>
          <w:highlight w:val="none"/>
          <w:lang w:val="en-US" w:eastAsia="zh-CN" w:bidi="ar-SA"/>
          <w14:textFill>
            <w14:solidFill>
              <w14:schemeClr w14:val="tx1"/>
            </w14:solidFill>
          </w14:textFill>
        </w:rPr>
        <w:t>术语及定义</w:t>
      </w:r>
      <w:bookmarkEnd w:id="21"/>
      <w:bookmarkEnd w:id="22"/>
      <w:bookmarkEnd w:id="23"/>
      <w:bookmarkEnd w:id="24"/>
      <w:bookmarkEnd w:id="25"/>
      <w:bookmarkStart w:id="26" w:name="术语及定义"/>
      <w:bookmarkEnd w:id="26"/>
    </w:p>
    <w:p>
      <w:pPr>
        <w:pStyle w:val="64"/>
        <w:jc w:val="cente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4</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noBreakHyphen/>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表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bookmarkStart w:id="27" w:name="_Toc32426"/>
      <w:r>
        <w:rPr>
          <w:rFonts w:hint="eastAsia"/>
          <w:color w:val="000000" w:themeColor="text1"/>
          <w:highlight w:val="none"/>
          <w14:textFill>
            <w14:solidFill>
              <w14:schemeClr w14:val="tx1"/>
            </w14:solidFill>
          </w14:textFill>
        </w:rPr>
        <w:t>：术语定义表</w:t>
      </w:r>
      <w:bookmarkEnd w:id="27"/>
    </w:p>
    <w:tbl>
      <w:tblPr>
        <w:tblStyle w:val="29"/>
        <w:tblW w:w="9067" w:type="dxa"/>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2547"/>
        <w:gridCol w:w="6520"/>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547" w:type="dxa"/>
            <w:tcBorders>
              <w:top w:val="single" w:color="auto" w:sz="12" w:space="0"/>
              <w:bottom w:val="single" w:color="auto" w:sz="12" w:space="0"/>
            </w:tcBorders>
          </w:tcPr>
          <w:p>
            <w:pPr>
              <w:pStyle w:val="73"/>
              <w:ind w:firstLine="0" w:firstLineChars="0"/>
              <w:jc w:val="center"/>
              <w:rPr>
                <w:rFonts w:cs="Times New Roman"/>
                <w:b/>
                <w:bCs/>
                <w:color w:val="000000" w:themeColor="text1"/>
                <w:sz w:val="21"/>
                <w:szCs w:val="21"/>
                <w:highlight w:val="none"/>
                <w14:textFill>
                  <w14:solidFill>
                    <w14:schemeClr w14:val="tx1"/>
                  </w14:solidFill>
                </w14:textFill>
              </w:rPr>
            </w:pPr>
            <w:r>
              <w:rPr>
                <w:rFonts w:hint="eastAsia" w:cs="Times New Roman"/>
                <w:b/>
                <w:bCs/>
                <w:color w:val="000000" w:themeColor="text1"/>
                <w:sz w:val="21"/>
                <w:szCs w:val="21"/>
                <w:highlight w:val="none"/>
                <w14:textFill>
                  <w14:solidFill>
                    <w14:schemeClr w14:val="tx1"/>
                  </w14:solidFill>
                </w14:textFill>
              </w:rPr>
              <w:t>术语</w:t>
            </w:r>
          </w:p>
        </w:tc>
        <w:tc>
          <w:tcPr>
            <w:tcW w:w="6520" w:type="dxa"/>
            <w:tcBorders>
              <w:top w:val="single" w:color="auto" w:sz="12" w:space="0"/>
              <w:bottom w:val="single" w:color="auto" w:sz="12" w:space="0"/>
            </w:tcBorders>
          </w:tcPr>
          <w:p>
            <w:pPr>
              <w:pStyle w:val="73"/>
              <w:ind w:firstLine="0" w:firstLineChars="0"/>
              <w:jc w:val="center"/>
              <w:rPr>
                <w:rFonts w:cs="Times New Roman"/>
                <w:b/>
                <w:bCs/>
                <w:color w:val="000000" w:themeColor="text1"/>
                <w:sz w:val="21"/>
                <w:szCs w:val="21"/>
                <w:highlight w:val="none"/>
                <w14:textFill>
                  <w14:solidFill>
                    <w14:schemeClr w14:val="tx1"/>
                  </w14:solidFill>
                </w14:textFill>
              </w:rPr>
            </w:pPr>
            <w:r>
              <w:rPr>
                <w:rFonts w:hint="eastAsia" w:cs="Times New Roman"/>
                <w:b/>
                <w:bCs/>
                <w:color w:val="000000" w:themeColor="text1"/>
                <w:sz w:val="21"/>
                <w:szCs w:val="21"/>
                <w:highlight w:val="none"/>
                <w14:textFill>
                  <w14:solidFill>
                    <w14:schemeClr w14:val="tx1"/>
                  </w14:solidFill>
                </w14:textFill>
              </w:rPr>
              <w:t>定义</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547" w:type="dxa"/>
            <w:tcBorders>
              <w:top w:val="single" w:color="auto" w:sz="12" w:space="0"/>
              <w:bottom w:val="single" w:color="auto" w:sz="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cs="Times New Roman"/>
                <w:color w:val="000000" w:themeColor="text1"/>
                <w:sz w:val="21"/>
                <w:szCs w:val="21"/>
                <w:highlight w:val="none"/>
                <w14:textFill>
                  <w14:solidFill>
                    <w14:schemeClr w14:val="tx1"/>
                  </w14:solidFill>
                </w14:textFill>
              </w:rPr>
            </w:pPr>
            <w:r>
              <w:rPr>
                <w:rFonts w:hint="eastAsia"/>
                <w:color w:val="000000" w:themeColor="text1"/>
                <w:highlight w:val="none"/>
                <w14:textFill>
                  <w14:solidFill>
                    <w14:schemeClr w14:val="tx1"/>
                  </w14:solidFill>
                </w14:textFill>
              </w:rPr>
              <w:t>设备</w:t>
            </w:r>
          </w:p>
        </w:tc>
        <w:tc>
          <w:tcPr>
            <w:tcW w:w="6520" w:type="dxa"/>
            <w:tcBorders>
              <w:top w:val="single" w:color="auto" w:sz="12" w:space="0"/>
              <w:bottom w:val="single" w:color="auto" w:sz="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000000" w:themeColor="text1"/>
                <w:sz w:val="21"/>
                <w:szCs w:val="21"/>
                <w:highlight w:val="none"/>
                <w14:textFill>
                  <w14:solidFill>
                    <w14:schemeClr w14:val="tx1"/>
                  </w14:solidFill>
                </w14:textFill>
              </w:rPr>
            </w:pPr>
            <w:r>
              <w:rPr>
                <w:rFonts w:hint="eastAsia"/>
                <w:color w:val="000000" w:themeColor="text1"/>
                <w:highlight w:val="none"/>
                <w14:textFill>
                  <w14:solidFill>
                    <w14:schemeClr w14:val="tx1"/>
                  </w14:solidFill>
                </w14:textFill>
              </w:rPr>
              <w:t>包括使设备正确完成预期功能必要的受试设备和所有的零部件或单元。“设备”应是“在实际使用中的”生产标准的代表。</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547" w:type="dxa"/>
            <w:tcBorders>
              <w:top w:val="single" w:color="auto" w:sz="2" w:space="0"/>
              <w:bottom w:val="single" w:color="auto" w:sz="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000000" w:themeColor="text1"/>
                <w:sz w:val="21"/>
                <w:szCs w:val="21"/>
                <w:highlight w:val="none"/>
                <w14:textFill>
                  <w14:solidFill>
                    <w14:schemeClr w14:val="tx1"/>
                  </w14:solidFill>
                </w14:textFill>
              </w:rPr>
            </w:pPr>
            <w:r>
              <w:rPr>
                <w:rFonts w:hint="eastAsia"/>
                <w:color w:val="000000" w:themeColor="text1"/>
                <w:highlight w:val="none"/>
                <w14:textFill>
                  <w14:solidFill>
                    <w14:schemeClr w14:val="tx1"/>
                  </w14:solidFill>
                </w14:textFill>
              </w:rPr>
              <w:t>产品</w:t>
            </w:r>
          </w:p>
        </w:tc>
        <w:tc>
          <w:tcPr>
            <w:tcW w:w="6520" w:type="dxa"/>
            <w:tcBorders>
              <w:top w:val="single" w:color="auto" w:sz="2" w:space="0"/>
              <w:bottom w:val="single" w:color="auto" w:sz="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000000" w:themeColor="text1"/>
                <w:sz w:val="21"/>
                <w:szCs w:val="21"/>
                <w:highlight w:val="none"/>
                <w14:textFill>
                  <w14:solidFill>
                    <w14:schemeClr w14:val="tx1"/>
                  </w14:solidFill>
                </w14:textFill>
              </w:rPr>
            </w:pPr>
            <w:r>
              <w:rPr>
                <w:rFonts w:hint="eastAsia"/>
                <w:color w:val="000000" w:themeColor="text1"/>
                <w:highlight w:val="none"/>
                <w14:textFill>
                  <w14:solidFill>
                    <w14:schemeClr w14:val="tx1"/>
                  </w14:solidFill>
                </w14:textFill>
              </w:rPr>
              <w:t>再循环风扇</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547" w:type="dxa"/>
            <w:tcBorders>
              <w:top w:val="single" w:color="auto" w:sz="2" w:space="0"/>
              <w:bottom w:val="single" w:color="auto" w:sz="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000000" w:themeColor="text1"/>
                <w:sz w:val="21"/>
                <w:szCs w:val="21"/>
                <w:highlight w:val="none"/>
                <w14:textFill>
                  <w14:solidFill>
                    <w14:schemeClr w14:val="tx1"/>
                  </w14:solidFill>
                </w14:textFill>
              </w:rPr>
            </w:pPr>
            <w:r>
              <w:rPr>
                <w:rFonts w:hint="eastAsia"/>
                <w:color w:val="000000" w:themeColor="text1"/>
                <w:highlight w:val="none"/>
                <w14:textFill>
                  <w14:solidFill>
                    <w14:schemeClr w14:val="tx1"/>
                  </w14:solidFill>
                </w14:textFill>
              </w:rPr>
              <w:t>高度</w:t>
            </w:r>
          </w:p>
        </w:tc>
        <w:tc>
          <w:tcPr>
            <w:tcW w:w="6520" w:type="dxa"/>
            <w:tcBorders>
              <w:top w:val="single" w:color="auto" w:sz="2" w:space="0"/>
              <w:bottom w:val="single" w:color="auto" w:sz="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000000" w:themeColor="text1"/>
                <w:sz w:val="21"/>
                <w:szCs w:val="21"/>
                <w:highlight w:val="none"/>
                <w14:textFill>
                  <w14:solidFill>
                    <w14:schemeClr w14:val="tx1"/>
                  </w14:solidFill>
                </w14:textFill>
              </w:rPr>
            </w:pPr>
            <w:r>
              <w:rPr>
                <w:rFonts w:hint="eastAsia"/>
                <w:color w:val="000000" w:themeColor="text1"/>
                <w:highlight w:val="none"/>
                <w14:textFill>
                  <w14:solidFill>
                    <w14:schemeClr w14:val="tx1"/>
                  </w14:solidFill>
                </w14:textFill>
              </w:rPr>
              <w:t>代表产品在试验中暴露的相对于海平面的环境气压。</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547" w:type="dxa"/>
            <w:tcBorders>
              <w:top w:val="single" w:color="auto" w:sz="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r>
              <w:rPr>
                <w:rFonts w:hint="eastAsia"/>
                <w:color w:val="000000" w:themeColor="text1"/>
                <w:highlight w:val="none"/>
                <w14:textFill>
                  <w14:solidFill>
                    <w14:schemeClr w14:val="tx1"/>
                  </w14:solidFill>
                </w14:textFill>
              </w:rPr>
              <w:t>不工作</w:t>
            </w:r>
          </w:p>
        </w:tc>
        <w:tc>
          <w:tcPr>
            <w:tcW w:w="6520" w:type="dxa"/>
            <w:tcBorders>
              <w:top w:val="single" w:color="auto" w:sz="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r>
              <w:rPr>
                <w:rFonts w:hint="eastAsia"/>
                <w:color w:val="000000" w:themeColor="text1"/>
                <w:highlight w:val="none"/>
                <w14:textFill>
                  <w14:solidFill>
                    <w14:schemeClr w14:val="tx1"/>
                  </w14:solidFill>
                </w14:textFill>
              </w:rPr>
              <w:t>除非产品专用规范另有规定，否则不工作是指不给产品提供电源信号</w:t>
            </w:r>
          </w:p>
        </w:tc>
      </w:tr>
      <w:bookmarkEnd w:id="18"/>
    </w:tbl>
    <w:p>
      <w:pPr>
        <w:pStyle w:val="3"/>
        <w:numPr>
          <w:ilvl w:val="0"/>
          <w:numId w:val="9"/>
        </w:numPr>
        <w:rPr>
          <w:color w:val="000000" w:themeColor="text1"/>
          <w:highlight w:val="none"/>
          <w14:textFill>
            <w14:solidFill>
              <w14:schemeClr w14:val="tx1"/>
            </w14:solidFill>
          </w14:textFill>
        </w:rPr>
      </w:pPr>
      <w:bookmarkStart w:id="28" w:name="系统描述"/>
      <w:bookmarkEnd w:id="28"/>
      <w:bookmarkStart w:id="29" w:name="_Toc21139"/>
      <w:r>
        <w:rPr>
          <w:rFonts w:hint="eastAsia"/>
          <w:color w:val="000000" w:themeColor="text1"/>
          <w:highlight w:val="none"/>
          <w:lang w:val="en-US" w:eastAsia="zh-CN"/>
          <w14:textFill>
            <w14:solidFill>
              <w14:schemeClr w14:val="tx1"/>
            </w14:solidFill>
          </w14:textFill>
        </w:rPr>
        <w:t>相关验证条款</w:t>
      </w:r>
      <w:bookmarkEnd w:id="29"/>
    </w:p>
    <w:p>
      <w:pPr>
        <w:pStyle w:val="36"/>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sz w:val="24"/>
          <w:szCs w:val="24"/>
          <w:highlight w:val="none"/>
          <w14:textFill>
            <w14:solidFill>
              <w14:schemeClr w14:val="tx1"/>
            </w14:solidFill>
          </w14:textFill>
        </w:rPr>
      </w:pPr>
      <w:r>
        <w:rPr>
          <w:rFonts w:hint="default" w:ascii="Times New Roman" w:hAnsi="Times New Roman" w:cs="Times New Roman"/>
          <w:color w:val="000000" w:themeColor="text1"/>
          <w:sz w:val="24"/>
          <w:szCs w:val="24"/>
          <w:highlight w:val="none"/>
          <w14:textFill>
            <w14:solidFill>
              <w14:schemeClr w14:val="tx1"/>
            </w14:solidFill>
          </w14:textFill>
        </w:rPr>
        <w:t>根据《XXX审定</w:t>
      </w:r>
      <w:r>
        <w:rPr>
          <w:rFonts w:hint="eastAsia" w:cs="Times New Roman"/>
          <w:color w:val="000000" w:themeColor="text1"/>
          <w:sz w:val="24"/>
          <w:szCs w:val="24"/>
          <w:highlight w:val="none"/>
          <w:lang w:val="en-US" w:eastAsia="zh-CN"/>
          <w14:textFill>
            <w14:solidFill>
              <w14:schemeClr w14:val="tx1"/>
            </w14:solidFill>
          </w14:textFill>
        </w:rPr>
        <w:t>/审定支持</w:t>
      </w:r>
      <w:r>
        <w:rPr>
          <w:rFonts w:hint="default" w:ascii="Times New Roman" w:hAnsi="Times New Roman" w:cs="Times New Roman"/>
          <w:color w:val="000000" w:themeColor="text1"/>
          <w:sz w:val="24"/>
          <w:szCs w:val="24"/>
          <w:highlight w:val="none"/>
          <w14:textFill>
            <w14:solidFill>
              <w14:schemeClr w14:val="tx1"/>
            </w14:solidFill>
          </w14:textFill>
        </w:rPr>
        <w:t>计划》</w:t>
      </w:r>
      <w:r>
        <w:rPr>
          <w:rFonts w:hint="eastAsia" w:cs="Times New Roman"/>
          <w:color w:val="000000" w:themeColor="text1"/>
          <w:sz w:val="24"/>
          <w:szCs w:val="24"/>
          <w:highlight w:val="none"/>
          <w:lang w:eastAsia="zh-CN"/>
          <w14:textFill>
            <w14:solidFill>
              <w14:schemeClr w14:val="tx1"/>
            </w14:solidFill>
          </w14:textFill>
        </w:rPr>
        <w:t>（</w:t>
      </w:r>
      <w:r>
        <w:rPr>
          <w:rFonts w:hint="eastAsia" w:cs="Times New Roman"/>
          <w:color w:val="000000" w:themeColor="text1"/>
          <w:sz w:val="24"/>
          <w:szCs w:val="24"/>
          <w:highlight w:val="none"/>
          <w:lang w:val="en-US" w:eastAsia="zh-CN"/>
          <w14:textFill>
            <w14:solidFill>
              <w14:schemeClr w14:val="tx1"/>
            </w14:solidFill>
          </w14:textFill>
        </w:rPr>
        <w:t>编号/版本</w:t>
      </w:r>
      <w:r>
        <w:rPr>
          <w:rFonts w:hint="eastAsia" w:cs="Times New Roman"/>
          <w:color w:val="000000" w:themeColor="text1"/>
          <w:sz w:val="24"/>
          <w:szCs w:val="24"/>
          <w:highlight w:val="none"/>
          <w:lang w:eastAsia="zh-CN"/>
          <w14:textFill>
            <w14:solidFill>
              <w14:schemeClr w14:val="tx1"/>
            </w14:solidFill>
          </w14:textFill>
        </w:rPr>
        <w:t>）</w:t>
      </w:r>
      <w:r>
        <w:rPr>
          <w:rFonts w:hint="default" w:ascii="Times New Roman" w:hAnsi="Times New Roman" w:cs="Times New Roman"/>
          <w:color w:val="000000" w:themeColor="text1"/>
          <w:sz w:val="24"/>
          <w:szCs w:val="24"/>
          <w:highlight w:val="none"/>
          <w14:textFill>
            <w14:solidFill>
              <w14:schemeClr w14:val="tx1"/>
            </w14:solidFill>
          </w14:textFill>
        </w:rPr>
        <w:t>本试验的相关审定基础、验证条款清单（含专有条件、等效安全）详见</w:t>
      </w:r>
      <w:r>
        <w:rPr>
          <w:rFonts w:hint="default" w:ascii="Times New Roman" w:hAnsi="Times New Roman" w:cs="Times New Roman"/>
          <w:color w:val="000000" w:themeColor="text1"/>
          <w:sz w:val="24"/>
          <w:szCs w:val="24"/>
          <w:highlight w:val="none"/>
          <w:lang w:val="en-US"/>
          <w14:textFill>
            <w14:solidFill>
              <w14:schemeClr w14:val="tx1"/>
            </w14:solidFill>
          </w14:textFill>
        </w:rPr>
        <w:fldChar w:fldCharType="begin"/>
      </w:r>
      <w:r>
        <w:rPr>
          <w:rFonts w:hint="default" w:ascii="Times New Roman" w:hAnsi="Times New Roman" w:cs="Times New Roman"/>
          <w:color w:val="000000" w:themeColor="text1"/>
          <w:sz w:val="24"/>
          <w:szCs w:val="24"/>
          <w:highlight w:val="none"/>
          <w:lang w:val="en-US"/>
          <w14:textFill>
            <w14:solidFill>
              <w14:schemeClr w14:val="tx1"/>
            </w14:solidFill>
          </w14:textFill>
        </w:rPr>
        <w:instrText xml:space="preserve"> REF _Ref5957 \h </w:instrText>
      </w:r>
      <w:r>
        <w:rPr>
          <w:rFonts w:hint="default" w:ascii="Times New Roman" w:hAnsi="Times New Roman" w:cs="Times New Roman"/>
          <w:color w:val="000000" w:themeColor="text1"/>
          <w:sz w:val="24"/>
          <w:szCs w:val="24"/>
          <w:highlight w:val="none"/>
          <w:lang w:val="en-US"/>
          <w14:textFill>
            <w14:solidFill>
              <w14:schemeClr w14:val="tx1"/>
            </w14:solidFill>
          </w14:textFill>
        </w:rPr>
        <w:fldChar w:fldCharType="separate"/>
      </w:r>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5</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t>1</w:t>
      </w:r>
      <w:r>
        <w:rPr>
          <w:rFonts w:hint="default" w:ascii="Times New Roman" w:hAnsi="Times New Roman" w:cs="Times New Roman"/>
          <w:color w:val="000000" w:themeColor="text1"/>
          <w:sz w:val="24"/>
          <w:szCs w:val="24"/>
          <w:highlight w:val="none"/>
          <w:lang w:val="en-US"/>
          <w14:textFill>
            <w14:solidFill>
              <w14:schemeClr w14:val="tx1"/>
            </w14:solidFill>
          </w14:textFill>
        </w:rPr>
        <w:fldChar w:fldCharType="end"/>
      </w:r>
      <w:r>
        <w:rPr>
          <w:rFonts w:hint="default" w:ascii="Times New Roman" w:hAnsi="Times New Roman" w:cs="Times New Roman"/>
          <w:color w:val="000000" w:themeColor="text1"/>
          <w:sz w:val="24"/>
          <w:szCs w:val="24"/>
          <w:highlight w:val="none"/>
          <w14:textFill>
            <w14:solidFill>
              <w14:schemeClr w14:val="tx1"/>
            </w14:solidFill>
          </w14:textFill>
        </w:rPr>
        <w:t>。</w:t>
      </w:r>
    </w:p>
    <w:p>
      <w:pPr>
        <w:pStyle w:val="64"/>
        <w:jc w:val="center"/>
        <w:rPr>
          <w:rFonts w:hint="default"/>
          <w:color w:val="000000" w:themeColor="text1"/>
          <w:highlight w:val="none"/>
          <w:lang w:val="en-US" w:eastAsia="zh-CN"/>
          <w14:textFill>
            <w14:solidFill>
              <w14:schemeClr w14:val="tx1"/>
            </w14:solidFill>
          </w14:textFill>
        </w:rPr>
      </w:pPr>
      <w:bookmarkStart w:id="30" w:name="_Ref5957"/>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5</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表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bookmarkEnd w:id="30"/>
      <w:bookmarkStart w:id="31" w:name="_Toc14929"/>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试验相关验证条款清单</w:t>
      </w:r>
      <w:bookmarkEnd w:id="31"/>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0" w:type="dxa"/>
            <w:tcBorders>
              <w:top w:val="single" w:color="auto" w:sz="12" w:space="0"/>
              <w:left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适用条款</w:t>
            </w:r>
          </w:p>
        </w:tc>
        <w:tc>
          <w:tcPr>
            <w:tcW w:w="2841" w:type="dxa"/>
            <w:tcBorders>
              <w:top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条款名称</w:t>
            </w:r>
          </w:p>
        </w:tc>
        <w:tc>
          <w:tcPr>
            <w:tcW w:w="2841" w:type="dxa"/>
            <w:tcBorders>
              <w:top w:val="single" w:color="auto" w:sz="12" w:space="0"/>
              <w:bottom w:val="single" w:color="auto" w:sz="12" w:space="0"/>
              <w:right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条款内容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12" w:space="0"/>
              <w:left w:val="single" w:color="auto" w:sz="12" w:space="0"/>
              <w:bottom w:val="single" w:color="auto" w:sz="6"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2841" w:type="dxa"/>
            <w:tcBorders>
              <w:top w:val="single" w:color="auto" w:sz="12" w:space="0"/>
              <w:bottom w:val="single" w:color="auto" w:sz="6"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2841" w:type="dxa"/>
            <w:tcBorders>
              <w:top w:val="single" w:color="auto" w:sz="12" w:space="0"/>
              <w:bottom w:val="single" w:color="auto" w:sz="6" w:space="0"/>
              <w:right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6" w:space="0"/>
              <w:left w:val="single" w:color="auto" w:sz="12" w:space="0"/>
              <w:bottom w:val="single" w:color="auto" w:sz="6"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2841" w:type="dxa"/>
            <w:tcBorders>
              <w:top w:val="single" w:color="auto" w:sz="6" w:space="0"/>
              <w:bottom w:val="single" w:color="auto" w:sz="6"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2841" w:type="dxa"/>
            <w:tcBorders>
              <w:top w:val="single" w:color="auto" w:sz="6" w:space="0"/>
              <w:bottom w:val="single" w:color="auto" w:sz="6" w:space="0"/>
              <w:right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6" w:space="0"/>
              <w:left w:val="single" w:color="auto" w:sz="12" w:space="0"/>
              <w:bottom w:val="single" w:color="auto" w:sz="6"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2841" w:type="dxa"/>
            <w:tcBorders>
              <w:top w:val="single" w:color="auto" w:sz="6" w:space="0"/>
              <w:bottom w:val="single" w:color="auto" w:sz="6"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2841" w:type="dxa"/>
            <w:tcBorders>
              <w:top w:val="single" w:color="auto" w:sz="6" w:space="0"/>
              <w:bottom w:val="single" w:color="auto" w:sz="6" w:space="0"/>
              <w:right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bl>
    <w:p>
      <w:pPr>
        <w:pStyle w:val="3"/>
        <w:numPr>
          <w:ilvl w:val="0"/>
          <w:numId w:val="9"/>
        </w:numPr>
        <w:rPr>
          <w:color w:val="000000" w:themeColor="text1"/>
          <w:highlight w:val="none"/>
          <w14:textFill>
            <w14:solidFill>
              <w14:schemeClr w14:val="tx1"/>
            </w14:solidFill>
          </w14:textFill>
        </w:rPr>
      </w:pPr>
      <w:bookmarkStart w:id="32" w:name="E3组织管理和计划"/>
      <w:bookmarkEnd w:id="32"/>
      <w:bookmarkStart w:id="33" w:name="_Toc3254"/>
      <w:r>
        <w:rPr>
          <w:rFonts w:hint="eastAsia"/>
          <w:color w:val="000000" w:themeColor="text1"/>
          <w:highlight w:val="none"/>
          <w:lang w:val="en-US" w:eastAsia="zh-CN"/>
          <w14:textFill>
            <w14:solidFill>
              <w14:schemeClr w14:val="tx1"/>
            </w14:solidFill>
          </w14:textFill>
        </w:rPr>
        <w:t>试验设备描述</w:t>
      </w:r>
      <w:bookmarkEnd w:id="33"/>
    </w:p>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default" w:ascii="Arial" w:hAnsi="Arial"/>
          <w:color w:val="000000" w:themeColor="text1"/>
          <w:kern w:val="2"/>
          <w:highlight w:val="none"/>
          <w:lang w:val="en-US" w:eastAsia="zh-CN" w:bidi="ar-SA"/>
          <w14:textFill>
            <w14:solidFill>
              <w14:schemeClr w14:val="tx1"/>
            </w14:solidFill>
          </w14:textFill>
        </w:rPr>
      </w:pPr>
      <w:bookmarkStart w:id="34" w:name="_Toc7045"/>
      <w:r>
        <w:rPr>
          <w:rFonts w:hint="eastAsia" w:ascii="Arial" w:hAnsi="Arial"/>
          <w:color w:val="000000" w:themeColor="text1"/>
          <w:kern w:val="2"/>
          <w:highlight w:val="none"/>
          <w:lang w:val="en-US" w:eastAsia="zh-CN" w:bidi="ar-SA"/>
          <w14:textFill>
            <w14:solidFill>
              <w14:schemeClr w14:val="tx1"/>
            </w14:solidFill>
          </w14:textFill>
        </w:rPr>
        <w:t>功能及受试设备信息描述</w:t>
      </w:r>
      <w:bookmarkEnd w:id="34"/>
    </w:p>
    <w:p>
      <w:pPr>
        <w:ind w:firstLine="480"/>
        <w:rPr>
          <w:rFonts w:hint="eastAsia" w:ascii="Times New Roman" w:hAnsi="Times New Roman" w:cs="Times New Roman"/>
          <w:color w:val="000000" w:themeColor="text1"/>
          <w:highlight w:val="none"/>
          <w14:textFill>
            <w14:solidFill>
              <w14:schemeClr w14:val="tx1"/>
            </w14:solidFill>
          </w14:textFill>
        </w:rPr>
      </w:pPr>
      <w:r>
        <w:rPr>
          <w:rFonts w:hint="eastAsia" w:ascii="Times New Roman" w:hAnsi="Times New Roman" w:cs="Times New Roman"/>
          <w:color w:val="000000" w:themeColor="text1"/>
          <w:highlight w:val="none"/>
          <w14:textFill>
            <w14:solidFill>
              <w14:schemeClr w14:val="tx1"/>
            </w14:solidFill>
          </w14:textFill>
        </w:rPr>
        <w:t>再循环风扇（RFAN）是CXF通风系统附件之一，位于客舱地板下的增压区，单机左右各配套1台，共配套2台。再循环风扇为带单向阀的电动风扇，具备调速控制和单向截止功能，其主要功能用于在通风系统中的功能是为再循环空气提升压力，使空气能够克服管道阻力和过滤器等设备的阻力产生流动。</w:t>
      </w:r>
    </w:p>
    <w:p>
      <w:pPr>
        <w:ind w:firstLine="480"/>
        <w:rPr>
          <w:rFonts w:hint="eastAsia" w:ascii="Times New Roman" w:hAnsi="Times New Roman" w:cs="Times New Roman"/>
          <w:color w:val="000000" w:themeColor="text1"/>
          <w:highlight w:val="none"/>
          <w14:textFill>
            <w14:solidFill>
              <w14:schemeClr w14:val="tx1"/>
            </w14:solidFill>
          </w14:textFill>
        </w:rPr>
      </w:pPr>
      <w:r>
        <w:rPr>
          <w:rFonts w:hint="eastAsia" w:ascii="Times New Roman" w:hAnsi="Times New Roman" w:cs="Times New Roman"/>
          <w:color w:val="000000" w:themeColor="text1"/>
          <w:highlight w:val="none"/>
          <w14:textFill>
            <w14:solidFill>
              <w14:schemeClr w14:val="tx1"/>
            </w14:solidFill>
          </w14:textFill>
        </w:rPr>
        <w:t>再循环风扇在地面状态和飞行状态均运转。</w:t>
      </w:r>
    </w:p>
    <w:p>
      <w:pPr>
        <w:ind w:firstLine="480"/>
        <w:rPr>
          <w:rFonts w:hint="eastAsia" w:ascii="Times New Roman" w:hAnsi="Times New Roman" w:cs="Times New Roman"/>
          <w:color w:val="000000" w:themeColor="text1"/>
          <w:highlight w:val="none"/>
          <w14:textFill>
            <w14:solidFill>
              <w14:schemeClr w14:val="tx1"/>
            </w14:solidFill>
          </w14:textFill>
        </w:rPr>
      </w:pPr>
      <w:r>
        <w:rPr>
          <w:rFonts w:hint="eastAsia" w:ascii="Times New Roman" w:hAnsi="Times New Roman" w:cs="Times New Roman"/>
          <w:color w:val="000000" w:themeColor="text1"/>
          <w:highlight w:val="none"/>
          <w14:textFill>
            <w14:solidFill>
              <w14:schemeClr w14:val="tx1"/>
            </w14:solidFill>
          </w14:textFill>
        </w:rPr>
        <w:t>再循环风扇的正常无故障状态运行条件如下：</w:t>
      </w:r>
    </w:p>
    <w:p>
      <w:pPr>
        <w:ind w:firstLine="480"/>
        <w:rPr>
          <w:rFonts w:hint="eastAsia" w:ascii="Times New Roman" w:hAnsi="Times New Roman" w:cs="Times New Roman"/>
          <w:color w:val="000000" w:themeColor="text1"/>
          <w:highlight w:val="none"/>
          <w14:textFill>
            <w14:solidFill>
              <w14:schemeClr w14:val="tx1"/>
            </w14:solidFill>
          </w14:textFill>
        </w:rPr>
      </w:pPr>
      <w:r>
        <w:rPr>
          <w:rFonts w:hint="eastAsia" w:ascii="Times New Roman" w:hAnsi="Times New Roman" w:cs="Times New Roman"/>
          <w:color w:val="000000" w:themeColor="text1"/>
          <w:highlight w:val="none"/>
          <w14:textFill>
            <w14:solidFill>
              <w14:schemeClr w14:val="tx1"/>
            </w14:solidFill>
          </w14:textFill>
        </w:rPr>
        <w:t>进口压力：环境压力-</w:t>
      </w:r>
      <w:r>
        <w:rPr>
          <w:rFonts w:hint="eastAsia" w:cs="Times New Roman"/>
          <w:color w:val="000000" w:themeColor="text1"/>
          <w:highlight w:val="none"/>
          <w:lang w:val="en-US" w:eastAsia="zh-CN"/>
          <w14:textFill>
            <w14:solidFill>
              <w14:schemeClr w14:val="tx1"/>
            </w14:solidFill>
          </w14:textFill>
        </w:rPr>
        <w:t>x</w:t>
      </w:r>
      <w:r>
        <w:rPr>
          <w:rFonts w:hint="eastAsia" w:ascii="Times New Roman" w:hAnsi="Times New Roman" w:cs="Times New Roman"/>
          <w:color w:val="000000" w:themeColor="text1"/>
          <w:highlight w:val="none"/>
          <w14:textFill>
            <w14:solidFill>
              <w14:schemeClr w14:val="tx1"/>
            </w14:solidFill>
          </w14:textFill>
        </w:rPr>
        <w:t>mbar，环境压力：</w:t>
      </w:r>
      <w:r>
        <w:rPr>
          <w:rFonts w:hint="eastAsia" w:cs="Times New Roman"/>
          <w:color w:val="000000" w:themeColor="text1"/>
          <w:highlight w:val="none"/>
          <w:lang w:val="en-US" w:eastAsia="zh-CN"/>
          <w14:textFill>
            <w14:solidFill>
              <w14:schemeClr w14:val="tx1"/>
            </w14:solidFill>
          </w14:textFill>
        </w:rPr>
        <w:t>xx</w:t>
      </w:r>
      <w:r>
        <w:rPr>
          <w:rFonts w:hint="eastAsia" w:ascii="Times New Roman" w:hAnsi="Times New Roman" w:cs="Times New Roman"/>
          <w:color w:val="000000" w:themeColor="text1"/>
          <w:highlight w:val="none"/>
          <w14:textFill>
            <w14:solidFill>
              <w14:schemeClr w14:val="tx1"/>
            </w14:solidFill>
          </w14:textFill>
        </w:rPr>
        <w:t>～</w:t>
      </w:r>
      <w:r>
        <w:rPr>
          <w:rFonts w:hint="eastAsia" w:cs="Times New Roman"/>
          <w:color w:val="000000" w:themeColor="text1"/>
          <w:highlight w:val="none"/>
          <w:lang w:val="en-US" w:eastAsia="zh-CN"/>
          <w14:textFill>
            <w14:solidFill>
              <w14:schemeClr w14:val="tx1"/>
            </w14:solidFill>
          </w14:textFill>
        </w:rPr>
        <w:t>xx</w:t>
      </w:r>
      <w:r>
        <w:rPr>
          <w:rFonts w:hint="eastAsia" w:ascii="Times New Roman" w:hAnsi="Times New Roman" w:cs="Times New Roman"/>
          <w:color w:val="000000" w:themeColor="text1"/>
          <w:highlight w:val="none"/>
          <w14:textFill>
            <w14:solidFill>
              <w14:schemeClr w14:val="tx1"/>
            </w14:solidFill>
          </w14:textFill>
        </w:rPr>
        <w:t>mbar；</w:t>
      </w:r>
    </w:p>
    <w:p>
      <w:pPr>
        <w:ind w:firstLine="480"/>
        <w:rPr>
          <w:rFonts w:hint="eastAsia" w:ascii="Times New Roman" w:hAnsi="Times New Roman" w:cs="Times New Roman"/>
          <w:color w:val="000000" w:themeColor="text1"/>
          <w:highlight w:val="none"/>
          <w14:textFill>
            <w14:solidFill>
              <w14:schemeClr w14:val="tx1"/>
            </w14:solidFill>
          </w14:textFill>
        </w:rPr>
      </w:pPr>
      <w:r>
        <w:rPr>
          <w:rFonts w:hint="eastAsia" w:ascii="Times New Roman" w:hAnsi="Times New Roman" w:cs="Times New Roman"/>
          <w:color w:val="000000" w:themeColor="text1"/>
          <w:highlight w:val="none"/>
          <w14:textFill>
            <w14:solidFill>
              <w14:schemeClr w14:val="tx1"/>
            </w14:solidFill>
          </w14:textFill>
        </w:rPr>
        <w:t>进口温度：环境温度，环境温度：-</w:t>
      </w:r>
      <w:r>
        <w:rPr>
          <w:rFonts w:hint="eastAsia" w:cs="Times New Roman"/>
          <w:color w:val="000000" w:themeColor="text1"/>
          <w:highlight w:val="none"/>
          <w:lang w:val="en-US" w:eastAsia="zh-CN"/>
          <w14:textFill>
            <w14:solidFill>
              <w14:schemeClr w14:val="tx1"/>
            </w14:solidFill>
          </w14:textFill>
        </w:rPr>
        <w:t>xx</w:t>
      </w:r>
      <w:r>
        <w:rPr>
          <w:rFonts w:hint="eastAsia" w:ascii="Times New Roman" w:hAnsi="Times New Roman" w:cs="Times New Roman"/>
          <w:color w:val="000000" w:themeColor="text1"/>
          <w:highlight w:val="none"/>
          <w14:textFill>
            <w14:solidFill>
              <w14:schemeClr w14:val="tx1"/>
            </w14:solidFill>
          </w14:textFill>
        </w:rPr>
        <w:t>～</w:t>
      </w:r>
      <w:r>
        <w:rPr>
          <w:rFonts w:hint="eastAsia" w:cs="Times New Roman"/>
          <w:color w:val="000000" w:themeColor="text1"/>
          <w:highlight w:val="none"/>
          <w:lang w:val="en-US" w:eastAsia="zh-CN"/>
          <w14:textFill>
            <w14:solidFill>
              <w14:schemeClr w14:val="tx1"/>
            </w14:solidFill>
          </w14:textFill>
        </w:rPr>
        <w:t>xx</w:t>
      </w:r>
      <w:r>
        <w:rPr>
          <w:rFonts w:hint="eastAsia" w:ascii="Times New Roman" w:hAnsi="Times New Roman" w:cs="Times New Roman"/>
          <w:color w:val="000000" w:themeColor="text1"/>
          <w:highlight w:val="none"/>
          <w14:textFill>
            <w14:solidFill>
              <w14:schemeClr w14:val="tx1"/>
            </w14:solidFill>
          </w14:textFill>
        </w:rPr>
        <w:t>℃；</w:t>
      </w:r>
    </w:p>
    <w:p>
      <w:pPr>
        <w:ind w:firstLine="480"/>
        <w:rPr>
          <w:rFonts w:hint="eastAsia" w:ascii="Times New Roman" w:hAnsi="Times New Roman" w:cs="Times New Roman"/>
          <w:color w:val="000000" w:themeColor="text1"/>
          <w:highlight w:val="none"/>
          <w14:textFill>
            <w14:solidFill>
              <w14:schemeClr w14:val="tx1"/>
            </w14:solidFill>
          </w14:textFill>
        </w:rPr>
      </w:pPr>
      <w:r>
        <w:rPr>
          <w:rFonts w:hint="eastAsia" w:ascii="Times New Roman" w:hAnsi="Times New Roman" w:cs="Times New Roman"/>
          <w:color w:val="000000" w:themeColor="text1"/>
          <w:highlight w:val="none"/>
          <w14:textFill>
            <w14:solidFill>
              <w14:schemeClr w14:val="tx1"/>
            </w14:solidFill>
          </w14:textFill>
        </w:rPr>
        <w:t>使用介质：环境空气</w:t>
      </w:r>
    </w:p>
    <w:p>
      <w:pPr>
        <w:ind w:firstLine="480"/>
        <w:rPr>
          <w:rFonts w:hint="eastAsia" w:ascii="Times New Roman" w:hAnsi="Times New Roman" w:cs="Times New Roman"/>
          <w:color w:val="000000" w:themeColor="text1"/>
          <w:highlight w:val="none"/>
          <w14:textFill>
            <w14:solidFill>
              <w14:schemeClr w14:val="tx1"/>
            </w14:solidFill>
          </w14:textFill>
        </w:rPr>
      </w:pPr>
      <w:r>
        <w:rPr>
          <w:rFonts w:hint="eastAsia" w:ascii="Times New Roman" w:hAnsi="Times New Roman" w:cs="Times New Roman"/>
          <w:color w:val="000000" w:themeColor="text1"/>
          <w:highlight w:val="none"/>
          <w14:textFill>
            <w14:solidFill>
              <w14:schemeClr w14:val="tx1"/>
            </w14:solidFill>
          </w14:textFill>
        </w:rPr>
        <w:t>再循环风扇的非正常无故障状态运行条件如下：</w:t>
      </w:r>
    </w:p>
    <w:p>
      <w:pPr>
        <w:ind w:firstLine="480"/>
        <w:rPr>
          <w:rFonts w:hint="eastAsia" w:ascii="Times New Roman" w:hAnsi="Times New Roman" w:cs="Times New Roman"/>
          <w:color w:val="000000" w:themeColor="text1"/>
          <w:highlight w:val="none"/>
          <w14:textFill>
            <w14:solidFill>
              <w14:schemeClr w14:val="tx1"/>
            </w14:solidFill>
          </w14:textFill>
        </w:rPr>
      </w:pPr>
      <w:r>
        <w:rPr>
          <w:rFonts w:hint="eastAsia" w:ascii="Times New Roman" w:hAnsi="Times New Roman" w:cs="Times New Roman"/>
          <w:color w:val="000000" w:themeColor="text1"/>
          <w:highlight w:val="none"/>
          <w14:textFill>
            <w14:solidFill>
              <w14:schemeClr w14:val="tx1"/>
            </w14:solidFill>
          </w14:textFill>
        </w:rPr>
        <w:t>进口压力：环境压力-</w:t>
      </w:r>
      <w:r>
        <w:rPr>
          <w:rFonts w:hint="eastAsia" w:cs="Times New Roman"/>
          <w:color w:val="000000" w:themeColor="text1"/>
          <w:highlight w:val="none"/>
          <w:lang w:val="en-US" w:eastAsia="zh-CN"/>
          <w14:textFill>
            <w14:solidFill>
              <w14:schemeClr w14:val="tx1"/>
            </w14:solidFill>
          </w14:textFill>
        </w:rPr>
        <w:t>xx</w:t>
      </w:r>
      <w:r>
        <w:rPr>
          <w:rFonts w:hint="eastAsia" w:ascii="Times New Roman" w:hAnsi="Times New Roman" w:cs="Times New Roman"/>
          <w:color w:val="000000" w:themeColor="text1"/>
          <w:highlight w:val="none"/>
          <w14:textFill>
            <w14:solidFill>
              <w14:schemeClr w14:val="tx1"/>
            </w14:solidFill>
          </w14:textFill>
        </w:rPr>
        <w:t>mbar，环境压力：</w:t>
      </w:r>
      <w:r>
        <w:rPr>
          <w:rFonts w:hint="eastAsia" w:cs="Times New Roman"/>
          <w:color w:val="000000" w:themeColor="text1"/>
          <w:highlight w:val="none"/>
          <w:lang w:val="en-US" w:eastAsia="zh-CN"/>
          <w14:textFill>
            <w14:solidFill>
              <w14:schemeClr w14:val="tx1"/>
            </w14:solidFill>
          </w14:textFill>
        </w:rPr>
        <w:t>xxx</w:t>
      </w:r>
      <w:r>
        <w:rPr>
          <w:rFonts w:hint="eastAsia" w:ascii="Times New Roman" w:hAnsi="Times New Roman" w:cs="Times New Roman"/>
          <w:color w:val="000000" w:themeColor="text1"/>
          <w:highlight w:val="none"/>
          <w14:textFill>
            <w14:solidFill>
              <w14:schemeClr w14:val="tx1"/>
            </w14:solidFill>
          </w14:textFill>
        </w:rPr>
        <w:t>～</w:t>
      </w:r>
      <w:r>
        <w:rPr>
          <w:rFonts w:hint="eastAsia" w:cs="Times New Roman"/>
          <w:color w:val="000000" w:themeColor="text1"/>
          <w:highlight w:val="none"/>
          <w:lang w:val="en-US" w:eastAsia="zh-CN"/>
          <w14:textFill>
            <w14:solidFill>
              <w14:schemeClr w14:val="tx1"/>
            </w14:solidFill>
          </w14:textFill>
        </w:rPr>
        <w:t>xx</w:t>
      </w:r>
      <w:r>
        <w:rPr>
          <w:rFonts w:hint="eastAsia" w:ascii="Times New Roman" w:hAnsi="Times New Roman" w:cs="Times New Roman"/>
          <w:color w:val="000000" w:themeColor="text1"/>
          <w:highlight w:val="none"/>
          <w14:textFill>
            <w14:solidFill>
              <w14:schemeClr w14:val="tx1"/>
            </w14:solidFill>
          </w14:textFill>
        </w:rPr>
        <w:t>mbar；</w:t>
      </w:r>
    </w:p>
    <w:p>
      <w:pPr>
        <w:ind w:firstLine="480"/>
        <w:rPr>
          <w:rFonts w:hint="eastAsia" w:ascii="Times New Roman" w:hAnsi="Times New Roman" w:cs="Times New Roman"/>
          <w:color w:val="000000" w:themeColor="text1"/>
          <w:highlight w:val="none"/>
          <w14:textFill>
            <w14:solidFill>
              <w14:schemeClr w14:val="tx1"/>
            </w14:solidFill>
          </w14:textFill>
        </w:rPr>
      </w:pPr>
      <w:r>
        <w:rPr>
          <w:rFonts w:hint="eastAsia" w:ascii="Times New Roman" w:hAnsi="Times New Roman" w:cs="Times New Roman"/>
          <w:color w:val="000000" w:themeColor="text1"/>
          <w:highlight w:val="none"/>
          <w14:textFill>
            <w14:solidFill>
              <w14:schemeClr w14:val="tx1"/>
            </w14:solidFill>
          </w14:textFill>
        </w:rPr>
        <w:t>进口温度：环境温度，环境温度：-</w:t>
      </w:r>
      <w:r>
        <w:rPr>
          <w:rFonts w:hint="eastAsia" w:cs="Times New Roman"/>
          <w:color w:val="000000" w:themeColor="text1"/>
          <w:highlight w:val="none"/>
          <w:lang w:val="en-US" w:eastAsia="zh-CN"/>
          <w14:textFill>
            <w14:solidFill>
              <w14:schemeClr w14:val="tx1"/>
            </w14:solidFill>
          </w14:textFill>
        </w:rPr>
        <w:t>xx</w:t>
      </w:r>
      <w:r>
        <w:rPr>
          <w:rFonts w:hint="eastAsia" w:ascii="Times New Roman" w:hAnsi="Times New Roman" w:cs="Times New Roman"/>
          <w:color w:val="000000" w:themeColor="text1"/>
          <w:highlight w:val="none"/>
          <w14:textFill>
            <w14:solidFill>
              <w14:schemeClr w14:val="tx1"/>
            </w14:solidFill>
          </w14:textFill>
        </w:rPr>
        <w:t>～</w:t>
      </w:r>
      <w:r>
        <w:rPr>
          <w:rFonts w:hint="eastAsia" w:cs="Times New Roman"/>
          <w:color w:val="000000" w:themeColor="text1"/>
          <w:highlight w:val="none"/>
          <w:lang w:val="en-US" w:eastAsia="zh-CN"/>
          <w14:textFill>
            <w14:solidFill>
              <w14:schemeClr w14:val="tx1"/>
            </w14:solidFill>
          </w14:textFill>
        </w:rPr>
        <w:t>xx</w:t>
      </w:r>
      <w:r>
        <w:rPr>
          <w:rFonts w:hint="eastAsia" w:ascii="Times New Roman" w:hAnsi="Times New Roman" w:cs="Times New Roman"/>
          <w:color w:val="000000" w:themeColor="text1"/>
          <w:highlight w:val="none"/>
          <w14:textFill>
            <w14:solidFill>
              <w14:schemeClr w14:val="tx1"/>
            </w14:solidFill>
          </w14:textFill>
        </w:rPr>
        <w:t>℃；</w:t>
      </w:r>
    </w:p>
    <w:p>
      <w:pPr>
        <w:ind w:firstLine="480"/>
        <w:rPr>
          <w:rFonts w:hint="eastAsia" w:ascii="Times New Roman" w:hAnsi="Times New Roman" w:cs="Times New Roman"/>
          <w:color w:val="000000" w:themeColor="text1"/>
          <w:highlight w:val="none"/>
          <w14:textFill>
            <w14:solidFill>
              <w14:schemeClr w14:val="tx1"/>
            </w14:solidFill>
          </w14:textFill>
        </w:rPr>
      </w:pPr>
      <w:r>
        <w:rPr>
          <w:rFonts w:hint="eastAsia" w:ascii="Times New Roman" w:hAnsi="Times New Roman" w:cs="Times New Roman"/>
          <w:color w:val="000000" w:themeColor="text1"/>
          <w:highlight w:val="none"/>
          <w14:textFill>
            <w14:solidFill>
              <w14:schemeClr w14:val="tx1"/>
            </w14:solidFill>
          </w14:textFill>
        </w:rPr>
        <w:t>使用介质：环境空气</w:t>
      </w:r>
    </w:p>
    <w:p>
      <w:pPr>
        <w:ind w:firstLine="480"/>
        <w:rPr>
          <w:rFonts w:hint="eastAsia"/>
          <w:color w:val="000000" w:themeColor="text1"/>
          <w:highlight w:val="none"/>
          <w:lang w:val="en-US" w:eastAsia="zh-CN"/>
          <w14:textFill>
            <w14:solidFill>
              <w14:schemeClr w14:val="tx1"/>
            </w14:solidFill>
          </w14:textFill>
        </w:rPr>
      </w:pPr>
      <w:r>
        <w:rPr>
          <w:rFonts w:hint="eastAsia" w:ascii="Times New Roman" w:hAnsi="Times New Roman" w:cs="Times New Roman"/>
          <w:color w:val="000000" w:themeColor="text1"/>
          <w:highlight w:val="none"/>
          <w14:textFill>
            <w14:solidFill>
              <w14:schemeClr w14:val="tx1"/>
            </w14:solidFill>
          </w14:textFill>
        </w:rPr>
        <w:t>再循环风扇</w:t>
      </w:r>
      <w:r>
        <w:rPr>
          <w:rFonts w:hint="default"/>
          <w:color w:val="000000" w:themeColor="text1"/>
          <w:highlight w:val="none"/>
          <w14:textFill>
            <w14:solidFill>
              <w14:schemeClr w14:val="tx1"/>
            </w14:solidFill>
          </w14:textFill>
        </w:rPr>
        <w:t>用于鉴定试验的样品组成和数量见</w:t>
      </w:r>
      <w:r>
        <w:rPr>
          <w:rFonts w:hint="default"/>
          <w:color w:val="000000" w:themeColor="text1"/>
          <w:highlight w:val="none"/>
          <w:lang w:val="en-US"/>
          <w14:textFill>
            <w14:solidFill>
              <w14:schemeClr w14:val="tx1"/>
            </w14:solidFill>
          </w14:textFill>
        </w:rPr>
        <w:fldChar w:fldCharType="begin"/>
      </w:r>
      <w:r>
        <w:rPr>
          <w:rFonts w:hint="default"/>
          <w:color w:val="000000" w:themeColor="text1"/>
          <w:highlight w:val="none"/>
          <w:lang w:val="en-US"/>
          <w14:textFill>
            <w14:solidFill>
              <w14:schemeClr w14:val="tx1"/>
            </w14:solidFill>
          </w14:textFill>
        </w:rPr>
        <w:instrText xml:space="preserve"> REF _Ref6633 \h </w:instrText>
      </w:r>
      <w:r>
        <w:rPr>
          <w:rFonts w:hint="default"/>
          <w:color w:val="000000" w:themeColor="text1"/>
          <w:highlight w:val="none"/>
          <w:lang w:val="en-US"/>
          <w14:textFill>
            <w14:solidFill>
              <w14:schemeClr w14:val="tx1"/>
            </w14:solidFill>
          </w14:textFill>
        </w:rPr>
        <w:fldChar w:fldCharType="separate"/>
      </w:r>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t>1</w:t>
      </w:r>
      <w:r>
        <w:rPr>
          <w:rFonts w:hint="default"/>
          <w:color w:val="000000" w:themeColor="text1"/>
          <w:highlight w:val="none"/>
          <w:lang w:val="en-US"/>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p>
    <w:p>
      <w:pPr>
        <w:pStyle w:val="64"/>
        <w:jc w:val="center"/>
        <w:rPr>
          <w:rFonts w:hint="default"/>
          <w:color w:val="000000" w:themeColor="text1"/>
          <w:highlight w:val="none"/>
          <w:lang w:val="en-US"/>
          <w14:textFill>
            <w14:solidFill>
              <w14:schemeClr w14:val="tx1"/>
            </w14:solidFill>
          </w14:textFill>
        </w:rPr>
      </w:pPr>
      <w:bookmarkStart w:id="35" w:name="_Ref6633"/>
      <w:bookmarkStart w:id="36" w:name="_Toc13626"/>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表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bookmarkEnd w:id="35"/>
      <w:bookmarkStart w:id="37" w:name="_Toc4849"/>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14:textFill>
            <w14:solidFill>
              <w14:schemeClr w14:val="tx1"/>
            </w14:solidFill>
          </w14:textFill>
        </w:rPr>
        <w:t>受试设备信息</w:t>
      </w:r>
      <w:bookmarkEnd w:id="36"/>
      <w:bookmarkEnd w:id="37"/>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782"/>
        <w:gridCol w:w="1818"/>
        <w:gridCol w:w="1440"/>
        <w:gridCol w:w="20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20" w:type="dxa"/>
            <w:tcBorders>
              <w:top w:val="single" w:color="auto" w:sz="12" w:space="0"/>
              <w:left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名称</w:t>
            </w:r>
          </w:p>
        </w:tc>
        <w:tc>
          <w:tcPr>
            <w:tcW w:w="1420" w:type="dxa"/>
            <w:tcBorders>
              <w:top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件号</w:t>
            </w:r>
          </w:p>
        </w:tc>
        <w:tc>
          <w:tcPr>
            <w:tcW w:w="782" w:type="dxa"/>
            <w:tcBorders>
              <w:top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数量</w:t>
            </w:r>
          </w:p>
        </w:tc>
        <w:tc>
          <w:tcPr>
            <w:tcW w:w="1818" w:type="dxa"/>
            <w:tcBorders>
              <w:top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尺寸</w:t>
            </w:r>
          </w:p>
        </w:tc>
        <w:tc>
          <w:tcPr>
            <w:tcW w:w="1440" w:type="dxa"/>
            <w:tcBorders>
              <w:top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重量</w:t>
            </w:r>
          </w:p>
        </w:tc>
        <w:tc>
          <w:tcPr>
            <w:tcW w:w="2075" w:type="dxa"/>
            <w:tcBorders>
              <w:top w:val="single" w:color="auto" w:sz="12" w:space="0"/>
              <w:bottom w:val="single" w:color="auto" w:sz="12" w:space="0"/>
              <w:right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额定电压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20" w:type="dxa"/>
            <w:tcBorders>
              <w:top w:val="single" w:color="auto" w:sz="12" w:space="0"/>
              <w:left w:val="single" w:color="auto" w:sz="12" w:space="0"/>
              <w:bottom w:val="single" w:color="auto" w:sz="12" w:space="0"/>
            </w:tcBorders>
            <w:vAlign w:val="top"/>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再循环风扇</w:t>
            </w:r>
          </w:p>
        </w:tc>
        <w:tc>
          <w:tcPr>
            <w:tcW w:w="1420" w:type="dxa"/>
            <w:tcBorders>
              <w:top w:val="single" w:color="auto" w:sz="12" w:space="0"/>
              <w:bottom w:val="single" w:color="auto" w:sz="12" w:space="0"/>
            </w:tcBorders>
            <w:vAlign w:val="top"/>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待补充</w:t>
            </w:r>
          </w:p>
        </w:tc>
        <w:tc>
          <w:tcPr>
            <w:tcW w:w="782" w:type="dxa"/>
            <w:tcBorders>
              <w:top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cs="Times New Roman"/>
                <w:color w:val="000000" w:themeColor="text1"/>
                <w:sz w:val="21"/>
                <w:highlight w:val="none"/>
                <w:lang w:eastAsia="zh-CN"/>
                <w14:textFill>
                  <w14:solidFill>
                    <w14:schemeClr w14:val="tx1"/>
                  </w14:solidFill>
                </w14:textFill>
              </w:rPr>
            </w:pPr>
            <w:r>
              <w:rPr>
                <w:rFonts w:hint="eastAsia" w:ascii="Times New Roman" w:hAnsi="Times New Roman" w:cs="Times New Roman"/>
                <w:color w:val="000000" w:themeColor="text1"/>
                <w:sz w:val="21"/>
                <w:highlight w:val="none"/>
                <w:lang w:val="en-US" w:eastAsia="zh-CN"/>
                <w14:textFill>
                  <w14:solidFill>
                    <w14:schemeClr w14:val="tx1"/>
                  </w14:solidFill>
                </w14:textFill>
              </w:rPr>
              <w:t>3</w:t>
            </w:r>
          </w:p>
        </w:tc>
        <w:tc>
          <w:tcPr>
            <w:tcW w:w="1818" w:type="dxa"/>
            <w:tcBorders>
              <w:top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lang w:val="en-US" w:eastAsia="zh-CN"/>
                <w14:textFill>
                  <w14:solidFill>
                    <w14:schemeClr w14:val="tx1"/>
                  </w14:solidFill>
                </w14:textFill>
              </w:rPr>
            </w:pPr>
            <w:r>
              <w:rPr>
                <w:rFonts w:hint="default" w:ascii="Times New Roman" w:hAnsi="Times New Roman" w:cs="Times New Roman"/>
                <w:color w:val="000000" w:themeColor="text1"/>
                <w:sz w:val="21"/>
                <w:highlight w:val="none"/>
                <w:lang w:val="en-US" w:eastAsia="zh-CN"/>
                <w14:textFill>
                  <w14:solidFill>
                    <w14:schemeClr w14:val="tx1"/>
                  </w14:solidFill>
                </w14:textFill>
              </w:rPr>
              <w:t>（</w:t>
            </w:r>
            <w:r>
              <w:rPr>
                <w:rFonts w:hint="eastAsia" w:cs="Times New Roman"/>
                <w:color w:val="000000" w:themeColor="text1"/>
                <w:sz w:val="21"/>
                <w:highlight w:val="none"/>
                <w:lang w:val="en-US" w:eastAsia="zh-CN"/>
                <w14:textFill>
                  <w14:solidFill>
                    <w14:schemeClr w14:val="tx1"/>
                  </w14:solidFill>
                </w14:textFill>
              </w:rPr>
              <w:t>xxx</w:t>
            </w:r>
            <w:r>
              <w:rPr>
                <w:rFonts w:hint="default" w:ascii="Times New Roman" w:hAnsi="Times New Roman" w:cs="Times New Roman"/>
                <w:color w:val="000000" w:themeColor="text1"/>
                <w:sz w:val="21"/>
                <w:highlight w:val="none"/>
                <w:lang w:val="en-US" w:eastAsia="zh-CN"/>
                <w14:textFill>
                  <w14:solidFill>
                    <w14:schemeClr w14:val="tx1"/>
                  </w14:solidFill>
                </w14:textFill>
              </w:rPr>
              <w:t>×</w:t>
            </w:r>
            <w:r>
              <w:rPr>
                <w:rFonts w:hint="eastAsia" w:cs="Times New Roman"/>
                <w:color w:val="000000" w:themeColor="text1"/>
                <w:sz w:val="21"/>
                <w:highlight w:val="none"/>
                <w:lang w:val="en-US" w:eastAsia="zh-CN"/>
                <w14:textFill>
                  <w14:solidFill>
                    <w14:schemeClr w14:val="tx1"/>
                  </w14:solidFill>
                </w14:textFill>
              </w:rPr>
              <w:t>xxx</w:t>
            </w:r>
            <w:r>
              <w:rPr>
                <w:rFonts w:hint="default" w:ascii="Times New Roman" w:hAnsi="Times New Roman" w:cs="Times New Roman"/>
                <w:color w:val="000000" w:themeColor="text1"/>
                <w:sz w:val="21"/>
                <w:highlight w:val="none"/>
                <w:lang w:val="en-US" w:eastAsia="zh-CN"/>
                <w14:textFill>
                  <w14:solidFill>
                    <w14:schemeClr w14:val="tx1"/>
                  </w14:solidFill>
                </w14:textFill>
              </w:rPr>
              <w:t>×</w:t>
            </w:r>
            <w:r>
              <w:rPr>
                <w:rFonts w:hint="eastAsia" w:cs="Times New Roman"/>
                <w:color w:val="000000" w:themeColor="text1"/>
                <w:sz w:val="21"/>
                <w:highlight w:val="none"/>
                <w:lang w:val="en-US" w:eastAsia="zh-CN"/>
                <w14:textFill>
                  <w14:solidFill>
                    <w14:schemeClr w14:val="tx1"/>
                  </w14:solidFill>
                </w14:textFill>
              </w:rPr>
              <w:t>xxx</w:t>
            </w:r>
            <w:r>
              <w:rPr>
                <w:rFonts w:hint="default" w:ascii="Times New Roman" w:hAnsi="Times New Roman" w:cs="Times New Roman"/>
                <w:color w:val="000000" w:themeColor="text1"/>
                <w:sz w:val="21"/>
                <w:highlight w:val="none"/>
                <w:lang w:val="en-US" w:eastAsia="zh-CN"/>
                <w14:textFill>
                  <w14:solidFill>
                    <w14:schemeClr w14:val="tx1"/>
                  </w14:solidFill>
                </w14:textFill>
              </w:rPr>
              <w:t>）mm</w:t>
            </w:r>
          </w:p>
        </w:tc>
        <w:tc>
          <w:tcPr>
            <w:tcW w:w="1440" w:type="dxa"/>
            <w:tcBorders>
              <w:top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cs="Times New Roman"/>
                <w:color w:val="000000" w:themeColor="text1"/>
                <w:sz w:val="21"/>
                <w:highlight w:val="none"/>
                <w:lang w:val="en-US" w:eastAsia="zh-CN"/>
                <w14:textFill>
                  <w14:solidFill>
                    <w14:schemeClr w14:val="tx1"/>
                  </w14:solidFill>
                </w14:textFill>
              </w:rPr>
              <w:t>xxx</w:t>
            </w:r>
            <w:r>
              <w:rPr>
                <w:rFonts w:hint="default" w:ascii="Times New Roman" w:hAnsi="Times New Roman" w:cs="Times New Roman"/>
                <w:color w:val="000000" w:themeColor="text1"/>
                <w:sz w:val="21"/>
                <w:highlight w:val="none"/>
                <w14:textFill>
                  <w14:solidFill>
                    <w14:schemeClr w14:val="tx1"/>
                  </w14:solidFill>
                </w14:textFill>
              </w:rPr>
              <w:t>kg</w:t>
            </w:r>
          </w:p>
        </w:tc>
        <w:tc>
          <w:tcPr>
            <w:tcW w:w="2075" w:type="dxa"/>
            <w:tcBorders>
              <w:top w:val="single" w:color="auto" w:sz="12" w:space="0"/>
              <w:bottom w:val="single" w:color="auto" w:sz="12" w:space="0"/>
              <w:right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XXXXXX</w:t>
            </w:r>
          </w:p>
        </w:tc>
      </w:tr>
    </w:tbl>
    <w:p>
      <w:pPr>
        <w:pStyle w:val="36"/>
        <w:keepLines w:val="0"/>
        <w:pageBreakBefore w:val="0"/>
        <w:kinsoku/>
        <w:wordWrap/>
        <w:overflowPunct/>
        <w:topLinePunct w:val="0"/>
        <w:bidi w:val="0"/>
        <w:spacing w:line="420" w:lineRule="exact"/>
        <w:ind w:firstLine="420" w:firstLineChars="0"/>
        <w:rPr>
          <w:rFonts w:hint="default" w:ascii="Times New Roman" w:hAnsi="Times New Roman" w:cs="Times New Roman"/>
          <w:color w:val="000000" w:themeColor="text1"/>
          <w:sz w:val="24"/>
          <w:szCs w:val="24"/>
          <w:highlight w:val="none"/>
          <w14:textFill>
            <w14:solidFill>
              <w14:schemeClr w14:val="tx1"/>
            </w14:solidFill>
          </w14:textFill>
        </w:rPr>
      </w:pPr>
      <w:r>
        <w:rPr>
          <w:rFonts w:hint="default" w:ascii="Times New Roman" w:hAnsi="Times New Roman" w:cs="Times New Roman"/>
          <w:color w:val="000000" w:themeColor="text1"/>
          <w:sz w:val="24"/>
          <w:szCs w:val="24"/>
          <w:highlight w:val="none"/>
          <w14:textFill>
            <w14:solidFill>
              <w14:schemeClr w14:val="tx1"/>
            </w14:solidFill>
          </w14:textFill>
        </w:rPr>
        <w:t>受试设备构型状态信息见</w:t>
      </w:r>
      <w:r>
        <w:rPr>
          <w:rFonts w:hint="default" w:ascii="Times New Roman" w:hAnsi="Times New Roman" w:cs="Times New Roman"/>
          <w:color w:val="000000" w:themeColor="text1"/>
          <w:sz w:val="24"/>
          <w:szCs w:val="24"/>
          <w:highlight w:val="none"/>
          <w14:textFill>
            <w14:solidFill>
              <w14:schemeClr w14:val="tx1"/>
            </w14:solidFill>
          </w14:textFill>
        </w:rPr>
        <w:fldChar w:fldCharType="begin"/>
      </w:r>
      <w:r>
        <w:rPr>
          <w:rFonts w:hint="default" w:ascii="Times New Roman" w:hAnsi="Times New Roman" w:cs="Times New Roman"/>
          <w:color w:val="000000" w:themeColor="text1"/>
          <w:sz w:val="24"/>
          <w:szCs w:val="24"/>
          <w:highlight w:val="none"/>
          <w14:textFill>
            <w14:solidFill>
              <w14:schemeClr w14:val="tx1"/>
            </w14:solidFill>
          </w14:textFill>
        </w:rPr>
        <w:instrText xml:space="preserve"> REF _Ref25591 \h </w:instrText>
      </w:r>
      <w:r>
        <w:rPr>
          <w:rFonts w:hint="default" w:ascii="Times New Roman" w:hAnsi="Times New Roman" w:cs="Times New Roman"/>
          <w:color w:val="000000" w:themeColor="text1"/>
          <w:sz w:val="24"/>
          <w:szCs w:val="24"/>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t>2</w:t>
      </w:r>
      <w:r>
        <w:rPr>
          <w:rFonts w:hint="default" w:ascii="Times New Roman" w:hAnsi="Times New Roman" w:cs="Times New Roman"/>
          <w:color w:val="000000" w:themeColor="text1"/>
          <w:sz w:val="24"/>
          <w:szCs w:val="24"/>
          <w:highlight w:val="none"/>
          <w14:textFill>
            <w14:solidFill>
              <w14:schemeClr w14:val="tx1"/>
            </w14:solidFill>
          </w14:textFill>
        </w:rPr>
        <w:fldChar w:fldCharType="end"/>
      </w:r>
      <w:r>
        <w:rPr>
          <w:rFonts w:hint="default" w:ascii="Times New Roman" w:hAnsi="Times New Roman" w:cs="Times New Roman"/>
          <w:color w:val="000000" w:themeColor="text1"/>
          <w:sz w:val="24"/>
          <w:szCs w:val="24"/>
          <w:highlight w:val="none"/>
          <w14:textFill>
            <w14:solidFill>
              <w14:schemeClr w14:val="tx1"/>
            </w14:solidFill>
          </w14:textFill>
        </w:rPr>
        <w:t>。（提示：请注意</w:t>
      </w:r>
      <w:r>
        <w:rPr>
          <w:rFonts w:hint="default" w:ascii="Times New Roman" w:hAnsi="Times New Roman" w:cs="Times New Roman"/>
          <w:color w:val="000000" w:themeColor="text1"/>
          <w:sz w:val="24"/>
          <w:szCs w:val="24"/>
          <w:highlight w:val="none"/>
          <w:lang w:val="en-US" w:eastAsia="zh-CN"/>
          <w14:textFill>
            <w14:solidFill>
              <w14:schemeClr w14:val="tx1"/>
            </w14:solidFill>
          </w14:textFill>
        </w:rPr>
        <w:t>受试</w:t>
      </w:r>
      <w:r>
        <w:rPr>
          <w:rFonts w:hint="default" w:ascii="Times New Roman" w:hAnsi="Times New Roman" w:cs="Times New Roman"/>
          <w:color w:val="000000" w:themeColor="text1"/>
          <w:sz w:val="24"/>
          <w:szCs w:val="24"/>
          <w:highlight w:val="none"/>
          <w14:textFill>
            <w14:solidFill>
              <w14:schemeClr w14:val="tx1"/>
            </w14:solidFill>
          </w14:textFill>
        </w:rPr>
        <w:t>设备是否有接插件等配套的尾附件，应完整列明）</w:t>
      </w:r>
    </w:p>
    <w:p>
      <w:pPr>
        <w:pStyle w:val="64"/>
        <w:jc w:val="center"/>
        <w:rPr>
          <w:rFonts w:hint="default"/>
          <w:color w:val="000000" w:themeColor="text1"/>
          <w:highlight w:val="none"/>
          <w14:textFill>
            <w14:solidFill>
              <w14:schemeClr w14:val="tx1"/>
            </w14:solidFill>
          </w14:textFill>
        </w:rPr>
      </w:pPr>
      <w:bookmarkStart w:id="38" w:name="_Ref25591"/>
      <w:bookmarkStart w:id="39" w:name="_Toc20827"/>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表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bookmarkEnd w:id="38"/>
      <w:bookmarkStart w:id="40" w:name="_Toc9486"/>
      <w:r>
        <w:rPr>
          <w:rFonts w:hint="eastAsia"/>
          <w:color w:val="000000" w:themeColor="text1"/>
          <w:highlight w:val="none"/>
          <w:lang w:eastAsia="zh-CN"/>
          <w14:textFill>
            <w14:solidFill>
              <w14:schemeClr w14:val="tx1"/>
            </w14:solidFill>
          </w14:textFill>
        </w:rPr>
        <w:t>：</w:t>
      </w:r>
      <w:r>
        <w:rPr>
          <w:rFonts w:hint="default"/>
          <w:color w:val="000000" w:themeColor="text1"/>
          <w:highlight w:val="none"/>
          <w14:textFill>
            <w14:solidFill>
              <w14:schemeClr w14:val="tx1"/>
            </w14:solidFill>
          </w14:textFill>
        </w:rPr>
        <w:t>受试设备构型状态</w:t>
      </w:r>
      <w:bookmarkEnd w:id="39"/>
      <w:bookmarkEnd w:id="40"/>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1"/>
        <w:gridCol w:w="1072"/>
        <w:gridCol w:w="1472"/>
        <w:gridCol w:w="1092"/>
        <w:gridCol w:w="888"/>
        <w:gridCol w:w="864"/>
        <w:gridCol w:w="504"/>
        <w:gridCol w:w="852"/>
        <w:gridCol w:w="732"/>
        <w:gridCol w:w="4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631" w:type="dxa"/>
            <w:tcBorders>
              <w:top w:val="single" w:color="auto" w:sz="12" w:space="0"/>
              <w:left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序号</w:t>
            </w:r>
          </w:p>
        </w:tc>
        <w:tc>
          <w:tcPr>
            <w:tcW w:w="1072" w:type="dxa"/>
            <w:tcBorders>
              <w:top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名称</w:t>
            </w:r>
          </w:p>
        </w:tc>
        <w:tc>
          <w:tcPr>
            <w:tcW w:w="1472" w:type="dxa"/>
            <w:tcBorders>
              <w:top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件号（含主机件号、机载件号）</w:t>
            </w:r>
          </w:p>
        </w:tc>
        <w:tc>
          <w:tcPr>
            <w:tcW w:w="1092" w:type="dxa"/>
            <w:tcBorders>
              <w:top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MOD号</w:t>
            </w:r>
          </w:p>
        </w:tc>
        <w:tc>
          <w:tcPr>
            <w:tcW w:w="888" w:type="dxa"/>
            <w:tcBorders>
              <w:top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图号</w:t>
            </w:r>
          </w:p>
        </w:tc>
        <w:tc>
          <w:tcPr>
            <w:tcW w:w="864" w:type="dxa"/>
            <w:tcBorders>
              <w:top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序列号</w:t>
            </w:r>
          </w:p>
        </w:tc>
        <w:tc>
          <w:tcPr>
            <w:tcW w:w="504" w:type="dxa"/>
            <w:tcBorders>
              <w:top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数量</w:t>
            </w:r>
          </w:p>
        </w:tc>
        <w:tc>
          <w:tcPr>
            <w:tcW w:w="852" w:type="dxa"/>
            <w:tcBorders>
              <w:top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软件件号</w:t>
            </w:r>
          </w:p>
        </w:tc>
        <w:tc>
          <w:tcPr>
            <w:tcW w:w="732" w:type="dxa"/>
            <w:tcBorders>
              <w:top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软件版本</w:t>
            </w:r>
          </w:p>
        </w:tc>
        <w:tc>
          <w:tcPr>
            <w:tcW w:w="412" w:type="dxa"/>
            <w:tcBorders>
              <w:top w:val="single" w:color="auto" w:sz="12" w:space="0"/>
              <w:bottom w:val="single" w:color="auto" w:sz="12" w:space="0"/>
              <w:right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31" w:type="dxa"/>
            <w:tcBorders>
              <w:top w:val="single" w:color="auto" w:sz="12" w:space="0"/>
              <w:left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1</w:t>
            </w:r>
          </w:p>
        </w:tc>
        <w:tc>
          <w:tcPr>
            <w:tcW w:w="1072" w:type="dxa"/>
            <w:tcBorders>
              <w:top w:val="single" w:color="auto" w:sz="12" w:space="0"/>
            </w:tcBorders>
            <w:vAlign w:val="top"/>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再循环风扇</w:t>
            </w:r>
          </w:p>
        </w:tc>
        <w:tc>
          <w:tcPr>
            <w:tcW w:w="1472" w:type="dxa"/>
            <w:tcBorders>
              <w:top w:val="single" w:color="auto" w:sz="12" w:space="0"/>
            </w:tcBorders>
            <w:vAlign w:val="top"/>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待补充</w:t>
            </w:r>
          </w:p>
        </w:tc>
        <w:tc>
          <w:tcPr>
            <w:tcW w:w="1092" w:type="dxa"/>
            <w:tcBorders>
              <w:top w:val="single" w:color="auto" w:sz="12" w:space="0"/>
            </w:tcBorders>
            <w:vAlign w:val="top"/>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1</w:t>
            </w:r>
          </w:p>
        </w:tc>
        <w:tc>
          <w:tcPr>
            <w:tcW w:w="888" w:type="dxa"/>
            <w:tcBorders>
              <w:top w:val="single" w:color="auto" w:sz="12" w:space="0"/>
            </w:tcBorders>
            <w:vAlign w:val="top"/>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XXX</w:t>
            </w:r>
          </w:p>
        </w:tc>
        <w:tc>
          <w:tcPr>
            <w:tcW w:w="864" w:type="dxa"/>
            <w:tcBorders>
              <w:top w:val="single" w:color="auto" w:sz="12" w:space="0"/>
            </w:tcBorders>
            <w:vAlign w:val="top"/>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highlight w:val="none"/>
                <w:lang w:val="en-US" w:eastAsia="zh-CN"/>
                <w14:textFill>
                  <w14:solidFill>
                    <w14:schemeClr w14:val="tx1"/>
                  </w14:solidFill>
                </w14:textFill>
              </w:rPr>
            </w:pPr>
            <w:r>
              <w:rPr>
                <w:rFonts w:hint="eastAsia" w:cs="Times New Roman"/>
                <w:color w:val="000000" w:themeColor="text1"/>
                <w:sz w:val="21"/>
                <w:highlight w:val="none"/>
                <w:lang w:val="en-US" w:eastAsia="zh-CN"/>
                <w14:textFill>
                  <w14:solidFill>
                    <w14:schemeClr w14:val="tx1"/>
                  </w14:solidFill>
                </w14:textFill>
              </w:rPr>
              <w:t>xxxxx</w:t>
            </w:r>
            <w:r>
              <w:rPr>
                <w:rFonts w:hint="eastAsia" w:ascii="Times New Roman" w:hAnsi="Times New Roman" w:cs="Times New Roman"/>
                <w:color w:val="000000" w:themeColor="text1"/>
                <w:sz w:val="21"/>
                <w:highlight w:val="none"/>
                <w14:textFill>
                  <w14:solidFill>
                    <w14:schemeClr w14:val="tx1"/>
                  </w14:solidFill>
                </w14:textFill>
              </w:rPr>
              <w:t>-</w:t>
            </w:r>
            <w:r>
              <w:rPr>
                <w:rFonts w:hint="eastAsia" w:cs="Times New Roman"/>
                <w:color w:val="000000" w:themeColor="text1"/>
                <w:sz w:val="21"/>
                <w:highlight w:val="none"/>
                <w:lang w:val="en-US" w:eastAsia="zh-CN"/>
                <w14:textFill>
                  <w14:solidFill>
                    <w14:schemeClr w14:val="tx1"/>
                  </w14:solidFill>
                </w14:textFill>
              </w:rPr>
              <w:t>xxxxx</w:t>
            </w:r>
          </w:p>
        </w:tc>
        <w:tc>
          <w:tcPr>
            <w:tcW w:w="504" w:type="dxa"/>
            <w:tcBorders>
              <w:top w:val="single" w:color="auto" w:sz="12" w:space="0"/>
            </w:tcBorders>
            <w:vAlign w:val="top"/>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3</w:t>
            </w:r>
          </w:p>
        </w:tc>
        <w:tc>
          <w:tcPr>
            <w:tcW w:w="852" w:type="dxa"/>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XXX</w:t>
            </w:r>
          </w:p>
        </w:tc>
        <w:tc>
          <w:tcPr>
            <w:tcW w:w="732" w:type="dxa"/>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XX</w:t>
            </w:r>
          </w:p>
        </w:tc>
        <w:tc>
          <w:tcPr>
            <w:tcW w:w="412" w:type="dxa"/>
            <w:tcBorders>
              <w:top w:val="single" w:color="auto" w:sz="12" w:space="0"/>
              <w:right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X</w:t>
            </w:r>
          </w:p>
        </w:tc>
      </w:tr>
    </w:tbl>
    <w:p>
      <w:pPr>
        <w:pStyle w:val="36"/>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0"/>
        <w:jc w:val="both"/>
        <w:textAlignment w:val="auto"/>
        <w:rPr>
          <w:rFonts w:hint="eastAsia"/>
          <w:i w:val="0"/>
          <w:iCs w:val="0"/>
          <w:color w:val="000000" w:themeColor="text1"/>
          <w:sz w:val="21"/>
          <w:szCs w:val="21"/>
          <w:highlight w:val="none"/>
          <w:lang w:val="en-US" w:eastAsia="zh-CN"/>
          <w14:textFill>
            <w14:solidFill>
              <w14:schemeClr w14:val="tx1"/>
            </w14:solidFill>
          </w14:textFill>
        </w:rPr>
      </w:pPr>
      <w:r>
        <w:rPr>
          <w:rFonts w:hint="eastAsia"/>
          <w:b/>
          <w:bCs/>
          <w:color w:val="000000" w:themeColor="text1"/>
          <w:sz w:val="21"/>
          <w:szCs w:val="21"/>
          <w:highlight w:val="none"/>
          <w:lang w:val="en-US" w:eastAsia="zh-CN"/>
          <w14:textFill>
            <w14:solidFill>
              <w14:schemeClr w14:val="tx1"/>
            </w14:solidFill>
          </w14:textFill>
        </w:rPr>
        <w:t>注：</w:t>
      </w:r>
      <w:r>
        <w:rPr>
          <w:rFonts w:hint="eastAsia"/>
          <w:i w:val="0"/>
          <w:iCs w:val="0"/>
          <w:color w:val="000000" w:themeColor="text1"/>
          <w:sz w:val="21"/>
          <w:szCs w:val="21"/>
          <w:highlight w:val="none"/>
          <w:lang w:val="en-US" w:eastAsia="zh-CN"/>
          <w14:textFill>
            <w14:solidFill>
              <w14:schemeClr w14:val="tx1"/>
            </w14:solidFill>
          </w14:textFill>
        </w:rPr>
        <w:t>1)每个试验项目仅需一个受试设备进行试验</w:t>
      </w:r>
    </w:p>
    <w:p>
      <w:pPr>
        <w:pStyle w:val="36"/>
        <w:keepNext w:val="0"/>
        <w:keepLines w:val="0"/>
        <w:pageBreakBefore w:val="0"/>
        <w:widowControl w:val="0"/>
        <w:kinsoku/>
        <w:wordWrap/>
        <w:overflowPunct/>
        <w:topLinePunct w:val="0"/>
        <w:autoSpaceDE/>
        <w:autoSpaceDN/>
        <w:bidi w:val="0"/>
        <w:adjustRightInd/>
        <w:snapToGrid/>
        <w:spacing w:line="240" w:lineRule="auto"/>
        <w:ind w:left="420" w:leftChars="0" w:firstLine="420" w:firstLineChars="0"/>
        <w:jc w:val="both"/>
        <w:textAlignment w:val="auto"/>
        <w:outlineLvl w:val="9"/>
        <w:rPr>
          <w:rFonts w:hint="eastAsia"/>
          <w:i w:val="0"/>
          <w:iCs w:val="0"/>
          <w:color w:val="000000" w:themeColor="text1"/>
          <w:sz w:val="21"/>
          <w:szCs w:val="21"/>
          <w:highlight w:val="none"/>
          <w:lang w:val="en-US" w:eastAsia="zh-CN"/>
          <w14:textFill>
            <w14:solidFill>
              <w14:schemeClr w14:val="tx1"/>
            </w14:solidFill>
          </w14:textFill>
        </w:rPr>
      </w:pPr>
      <w:r>
        <w:rPr>
          <w:rFonts w:hint="eastAsia"/>
          <w:i w:val="0"/>
          <w:iCs w:val="0"/>
          <w:color w:val="000000" w:themeColor="text1"/>
          <w:sz w:val="21"/>
          <w:szCs w:val="21"/>
          <w:highlight w:val="none"/>
          <w:lang w:val="en-US" w:eastAsia="zh-CN"/>
          <w14:textFill>
            <w14:solidFill>
              <w14:schemeClr w14:val="tx1"/>
            </w14:solidFill>
          </w14:textFill>
        </w:rPr>
        <w:t>2)受试设备数量根据全部鉴定试验科目需求，以实际为准。</w:t>
      </w:r>
    </w:p>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eastAsia" w:ascii="Arial" w:hAnsi="Arial"/>
          <w:color w:val="000000" w:themeColor="text1"/>
          <w:kern w:val="2"/>
          <w:highlight w:val="none"/>
          <w:lang w:val="en-US" w:eastAsia="zh-CN" w:bidi="ar-SA"/>
          <w14:textFill>
            <w14:solidFill>
              <w14:schemeClr w14:val="tx1"/>
            </w14:solidFill>
          </w14:textFill>
        </w:rPr>
      </w:pPr>
      <w:bookmarkStart w:id="41" w:name="_Toc8672"/>
      <w:r>
        <w:rPr>
          <w:rFonts w:hint="eastAsia" w:ascii="Arial" w:hAnsi="Arial"/>
          <w:color w:val="000000" w:themeColor="text1"/>
          <w:kern w:val="2"/>
          <w:highlight w:val="none"/>
          <w:lang w:val="en-US" w:eastAsia="zh-CN" w:bidi="ar-SA"/>
          <w14:textFill>
            <w14:solidFill>
              <w14:schemeClr w14:val="tx1"/>
            </w14:solidFill>
          </w14:textFill>
        </w:rPr>
        <w:t>受试设备物理状态</w:t>
      </w:r>
      <w:bookmarkEnd w:id="41"/>
    </w:p>
    <w:p>
      <w:pPr>
        <w:pStyle w:val="37"/>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a)产品外观：详见图</w:t>
      </w:r>
      <w:r>
        <w:rPr>
          <w:rFonts w:hint="eastAsia" w:ascii="Times New Roman" w:hAnsi="Times New Roman" w:cs="Times New Roman"/>
          <w:color w:val="000000" w:themeColor="text1"/>
          <w:kern w:val="2"/>
          <w:sz w:val="24"/>
          <w:szCs w:val="24"/>
          <w:highlight w:val="none"/>
          <w:lang w:val="en-US" w:eastAsia="zh-CN" w:bidi="ar-SA"/>
          <w14:textFill>
            <w14:solidFill>
              <w14:schemeClr w14:val="tx1"/>
            </w14:solidFill>
          </w14:textFill>
        </w:rPr>
        <w:t>6-1</w:t>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w:t>
      </w:r>
    </w:p>
    <w:p>
      <w:pPr>
        <w:pStyle w:val="37"/>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b)外形尺寸：详见表</w:t>
      </w:r>
      <w:r>
        <w:rPr>
          <w:rFonts w:hint="eastAsia" w:ascii="Times New Roman" w:hAnsi="Times New Roman" w:cs="Times New Roman"/>
          <w:color w:val="000000" w:themeColor="text1"/>
          <w:kern w:val="2"/>
          <w:sz w:val="24"/>
          <w:szCs w:val="24"/>
          <w:highlight w:val="none"/>
          <w:lang w:val="en-US" w:eastAsia="zh-CN" w:bidi="ar-SA"/>
          <w14:textFill>
            <w14:solidFill>
              <w14:schemeClr w14:val="tx1"/>
            </w14:solidFill>
          </w14:textFill>
        </w:rPr>
        <w:t>6-1</w:t>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w:t>
      </w:r>
    </w:p>
    <w:p>
      <w:pPr>
        <w:pStyle w:val="37"/>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c)产品重量：详见表</w:t>
      </w:r>
      <w:r>
        <w:rPr>
          <w:rFonts w:hint="eastAsia" w:ascii="Times New Roman" w:hAnsi="Times New Roman" w:cs="Times New Roman"/>
          <w:color w:val="000000" w:themeColor="text1"/>
          <w:kern w:val="2"/>
          <w:sz w:val="24"/>
          <w:szCs w:val="24"/>
          <w:highlight w:val="none"/>
          <w:lang w:val="en-US" w:eastAsia="zh-CN" w:bidi="ar-SA"/>
          <w14:textFill>
            <w14:solidFill>
              <w14:schemeClr w14:val="tx1"/>
            </w14:solidFill>
          </w14:textFill>
        </w:rPr>
        <w:t>6-1</w:t>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w:t>
      </w:r>
    </w:p>
    <w:p>
      <w:pPr>
        <w:pStyle w:val="37"/>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d)产品功耗：XXX；</w:t>
      </w:r>
    </w:p>
    <w:p>
      <w:pPr>
        <w:ind w:left="0" w:leftChars="0" w:firstLine="0" w:firstLineChars="0"/>
        <w:jc w:val="center"/>
        <w:rPr>
          <w:rFonts w:hint="eastAsia" w:cs="Times New Roman"/>
          <w:color w:val="000000" w:themeColor="text1"/>
          <w:kern w:val="2"/>
          <w:sz w:val="24"/>
          <w:szCs w:val="24"/>
          <w:highlight w:val="none"/>
          <w:lang w:val="en-US" w:eastAsia="zh-CN" w:bidi="ar-SA"/>
          <w14:textFill>
            <w14:solidFill>
              <w14:schemeClr w14:val="tx1"/>
            </w14:solidFill>
          </w14:textFill>
        </w:rPr>
      </w:pPr>
      <w:bookmarkStart w:id="42" w:name="_Ref8106"/>
      <w:r>
        <w:rPr>
          <w:rFonts w:cs="Arial"/>
          <w:color w:val="000000" w:themeColor="text1"/>
          <w:highlight w:val="none"/>
          <w14:textFill>
            <w14:solidFill>
              <w14:schemeClr w14:val="tx1"/>
            </w14:solidFill>
          </w14:textFill>
        </w:rPr>
        <mc:AlternateContent>
          <mc:Choice Requires="wps">
            <w:drawing>
              <wp:anchor distT="0" distB="0" distL="114300" distR="114300" simplePos="0" relativeHeight="251665408" behindDoc="0" locked="0" layoutInCell="1" allowOverlap="1">
                <wp:simplePos x="0" y="0"/>
                <wp:positionH relativeFrom="column">
                  <wp:posOffset>4687570</wp:posOffset>
                </wp:positionH>
                <wp:positionV relativeFrom="paragraph">
                  <wp:posOffset>2430780</wp:posOffset>
                </wp:positionV>
                <wp:extent cx="1254125" cy="1403985"/>
                <wp:effectExtent l="0" t="0" r="0" b="0"/>
                <wp:wrapNone/>
                <wp:docPr id="66446558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254125" cy="1403985"/>
                        </a:xfrm>
                        <a:prstGeom prst="rect">
                          <a:avLst/>
                        </a:prstGeom>
                        <a:noFill/>
                        <a:ln w="0">
                          <a:noFill/>
                          <a:miter lim="800000"/>
                        </a:ln>
                      </wps:spPr>
                      <wps:txbx>
                        <w:txbxContent>
                          <w:p>
                            <w:pPr>
                              <w:ind w:firstLine="482"/>
                              <w:rPr>
                                <w:b/>
                              </w:rPr>
                            </w:pPr>
                            <w:r>
                              <w:rPr>
                                <w:rFonts w:hint="eastAsia"/>
                                <w:b/>
                              </w:rPr>
                              <w:t>电动风扇</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369.1pt;margin-top:191.4pt;height:110.55pt;width:98.75pt;z-index:251665408;mso-width-relative:page;mso-height-relative:margin;mso-height-percent:200;" filled="f" stroked="f" coordsize="21600,21600" o:gfxdata="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9a9j3toAAAALAQAADwAAAAAAAAABACAAAAAiAAAAZHJzL2Rvd25yZXYueG1sUEsBAhQAFAAA&#10;AAgAh07iQKadAZgmAgAALwQAAA4AAAAAAAAAAQAgAAAAKQEAAGRycy9lMm9Eb2MueG1sUEsFBgAA&#10;AAAGAAYAWQEAAMEFAAAAAA==&#10;">
                <v:fill on="f" focussize="0,0"/>
                <v:stroke on="f" weight="0pt" miterlimit="8" joinstyle="miter"/>
                <v:imagedata o:title=""/>
                <o:lock v:ext="edit" aspectratio="f"/>
                <v:textbox style="mso-fit-shape-to-text:t;">
                  <w:txbxContent>
                    <w:p>
                      <w:pPr>
                        <w:ind w:firstLine="482"/>
                        <w:rPr>
                          <w:b/>
                        </w:rPr>
                      </w:pPr>
                      <w:r>
                        <w:rPr>
                          <w:rFonts w:hint="eastAsia"/>
                          <w:b/>
                        </w:rPr>
                        <w:t>电动风扇</w:t>
                      </w:r>
                    </w:p>
                  </w:txbxContent>
                </v:textbox>
              </v:shape>
            </w:pict>
          </mc:Fallback>
        </mc:AlternateContent>
      </w:r>
      <w:r>
        <w:rPr>
          <w:rFonts w:cs="Arial"/>
          <w:color w:val="000000" w:themeColor="text1"/>
          <w:highlight w:val="none"/>
          <w14:textFill>
            <w14:solidFill>
              <w14:schemeClr w14:val="tx1"/>
            </w14:solidFill>
          </w14:textFill>
        </w:rPr>
        <mc:AlternateContent>
          <mc:Choice Requires="wps">
            <w:drawing>
              <wp:anchor distT="0" distB="0" distL="114300" distR="114300" simplePos="0" relativeHeight="251664384" behindDoc="0" locked="0" layoutInCell="1" allowOverlap="1">
                <wp:simplePos x="0" y="0"/>
                <wp:positionH relativeFrom="column">
                  <wp:posOffset>3759200</wp:posOffset>
                </wp:positionH>
                <wp:positionV relativeFrom="paragraph">
                  <wp:posOffset>1040765</wp:posOffset>
                </wp:positionV>
                <wp:extent cx="1254125" cy="1328420"/>
                <wp:effectExtent l="0" t="0" r="22225" b="24130"/>
                <wp:wrapNone/>
                <wp:docPr id="1220390479" name="直接箭头连接符 1220390479"/>
                <wp:cNvGraphicFramePr/>
                <a:graphic xmlns:a="http://schemas.openxmlformats.org/drawingml/2006/main">
                  <a:graphicData uri="http://schemas.microsoft.com/office/word/2010/wordprocessingShape">
                    <wps:wsp>
                      <wps:cNvCnPr/>
                      <wps:spPr>
                        <a:xfrm flipH="1" flipV="1">
                          <a:off x="0" y="0"/>
                          <a:ext cx="1254125" cy="1328420"/>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 y;margin-left:296pt;margin-top:81.95pt;height:104.6pt;width:98.75pt;z-index:251664384;mso-width-relative:page;mso-height-relative:page;" filled="f" stroked="t" coordsize="21600,21600" o:gfxdata="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BWFGF3a&#10;AAAACwEAAA8AAAAAAAAAAQAgAAAAIgAAAGRycy9kb3ducmV2LnhtbFBLAQIUABQAAAAIAIdO4kAc&#10;sfWOHgIAAAsEAAAOAAAAAAAAAAEAIAAAACkBAABkcnMvZTJvRG9jLnhtbFBLBQYAAAAABgAGAFkB&#10;AAC5BQAAAAA=&#10;">
                <v:fill on="f" focussize="0,0"/>
                <v:stroke weight="2pt" color="#000000 [3213]" miterlimit="8" joinstyle="miter" endarrow="open"/>
                <v:imagedata o:title=""/>
                <o:lock v:ext="edit" aspectratio="f"/>
              </v:shape>
            </w:pict>
          </mc:Fallback>
        </mc:AlternateContent>
      </w:r>
      <w:r>
        <w:rPr>
          <w:rFonts w:cs="Arial"/>
          <w:color w:val="000000" w:themeColor="text1"/>
          <w:highlight w:val="none"/>
          <w14:textFill>
            <w14:solidFill>
              <w14:schemeClr w14:val="tx1"/>
            </w14:solidFill>
          </w14:textFill>
        </w:rPr>
        <mc:AlternateContent>
          <mc:Choice Requires="wps">
            <w:drawing>
              <wp:anchor distT="0" distB="0" distL="114300" distR="114300" simplePos="0" relativeHeight="251663360" behindDoc="0" locked="0" layoutInCell="1" allowOverlap="1">
                <wp:simplePos x="0" y="0"/>
                <wp:positionH relativeFrom="column">
                  <wp:posOffset>-556260</wp:posOffset>
                </wp:positionH>
                <wp:positionV relativeFrom="paragraph">
                  <wp:posOffset>2756535</wp:posOffset>
                </wp:positionV>
                <wp:extent cx="1254125" cy="1403985"/>
                <wp:effectExtent l="0" t="0" r="0" b="0"/>
                <wp:wrapNone/>
                <wp:docPr id="91497764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254125" cy="1403985"/>
                        </a:xfrm>
                        <a:prstGeom prst="rect">
                          <a:avLst/>
                        </a:prstGeom>
                        <a:noFill/>
                        <a:ln w="0">
                          <a:noFill/>
                          <a:miter lim="800000"/>
                        </a:ln>
                      </wps:spPr>
                      <wps:txbx>
                        <w:txbxContent>
                          <w:p>
                            <w:pPr>
                              <w:ind w:firstLine="482"/>
                              <w:rPr>
                                <w:b/>
                              </w:rPr>
                            </w:pPr>
                            <w:r>
                              <w:rPr>
                                <w:rFonts w:hint="eastAsia"/>
                                <w:b/>
                              </w:rPr>
                              <w:t>电机控制器</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43.8pt;margin-top:217.05pt;height:110.55pt;width:98.75pt;z-index:251663360;mso-width-relative:page;mso-height-relative:margin;mso-height-percent:200;" filled="f" stroked="f" coordsize="21600,21600" o:gfxdata="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Pi7htjbAAAACwEAAA8AAAAAAAAAAQAgAAAAIgAAAGRycy9kb3ducmV2LnhtbFBLAQIUABQA&#10;AAAIAIdO4kANCGNMJgIAAC8EAAAOAAAAAAAAAAEAIAAAACoBAABkcnMvZTJvRG9jLnhtbFBLBQYA&#10;AAAABgAGAFkBAADCBQAAAAA=&#10;">
                <v:fill on="f" focussize="0,0"/>
                <v:stroke on="f" weight="0pt" miterlimit="8" joinstyle="miter"/>
                <v:imagedata o:title=""/>
                <o:lock v:ext="edit" aspectratio="f"/>
                <v:textbox style="mso-fit-shape-to-text:t;">
                  <w:txbxContent>
                    <w:p>
                      <w:pPr>
                        <w:ind w:firstLine="482"/>
                        <w:rPr>
                          <w:b/>
                        </w:rPr>
                      </w:pPr>
                      <w:r>
                        <w:rPr>
                          <w:rFonts w:hint="eastAsia"/>
                          <w:b/>
                        </w:rPr>
                        <w:t>电机控制器</w:t>
                      </w:r>
                    </w:p>
                  </w:txbxContent>
                </v:textbox>
              </v:shape>
            </w:pict>
          </mc:Fallback>
        </mc:AlternateContent>
      </w:r>
      <w:r>
        <w:rPr>
          <w:rFonts w:cs="Arial"/>
          <w:color w:val="000000" w:themeColor="text1"/>
          <w:highlight w:val="none"/>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column">
                  <wp:posOffset>708660</wp:posOffset>
                </wp:positionH>
                <wp:positionV relativeFrom="paragraph">
                  <wp:posOffset>2229485</wp:posOffset>
                </wp:positionV>
                <wp:extent cx="1296670" cy="637540"/>
                <wp:effectExtent l="5715" t="7620" r="12065" b="21590"/>
                <wp:wrapNone/>
                <wp:docPr id="2075598888" name="直接箭头连接符 2075598888"/>
                <wp:cNvGraphicFramePr/>
                <a:graphic xmlns:a="http://schemas.openxmlformats.org/drawingml/2006/main">
                  <a:graphicData uri="http://schemas.microsoft.com/office/word/2010/wordprocessingShape">
                    <wps:wsp>
                      <wps:cNvCnPr/>
                      <wps:spPr>
                        <a:xfrm flipV="1">
                          <a:off x="0" y="0"/>
                          <a:ext cx="1296670" cy="637540"/>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y;margin-left:55.8pt;margin-top:175.55pt;height:50.2pt;width:102.1pt;z-index:251662336;mso-width-relative:page;mso-height-relative:page;" filled="f" stroked="t" coordsize="21600,21600" o:gfxdata="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5jxgZ2QAAAAsBAAAP&#10;AAAAAAAAAAEAIAAAACIAAABkcnMvZG93bnJldi54bWxQSwECFAAUAAAACACHTuJAkNCCexcCAAAA&#10;BAAADgAAAAAAAAABACAAAAAoAQAAZHJzL2Uyb0RvYy54bWxQSwUGAAAAAAYABgBZAQAAsQUAAAAA&#10;">
                <v:fill on="f" focussize="0,0"/>
                <v:stroke weight="2pt" color="#000000 [3213]" miterlimit="8" joinstyle="miter" endarrow="open"/>
                <v:imagedata o:title=""/>
                <o:lock v:ext="edit" aspectratio="f"/>
              </v:shape>
            </w:pict>
          </mc:Fallback>
        </mc:AlternateContent>
      </w:r>
      <w:r>
        <w:rPr>
          <w:rFonts w:cs="Arial"/>
          <w:color w:val="000000" w:themeColor="text1"/>
          <w:highlight w:val="none"/>
          <w14:textFill>
            <w14:solidFill>
              <w14:schemeClr w14:val="tx1"/>
            </w14:solidFill>
          </w14:textFill>
        </w:rPr>
        <w:drawing>
          <wp:inline distT="0" distB="0" distL="114300" distR="114300">
            <wp:extent cx="2548255" cy="2722245"/>
            <wp:effectExtent l="0" t="0" r="4445" b="1905"/>
            <wp:docPr id="1612589387" name="图片 1612589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89387" name="图片 1612589387"/>
                    <pic:cNvPicPr>
                      <a:picLocks noChangeAspect="1"/>
                    </pic:cNvPicPr>
                  </pic:nvPicPr>
                  <pic:blipFill>
                    <a:blip r:embed="rId19">
                      <a:extLst>
                        <a:ext uri="{28A0092B-C50C-407E-A947-70E740481C1C}">
                          <a14:useLocalDpi xmlns:a14="http://schemas.microsoft.com/office/drawing/2010/main" val="0"/>
                        </a:ext>
                      </a:extLst>
                    </a:blip>
                    <a:srcRect l="12409" r="5597"/>
                    <a:stretch>
                      <a:fillRect/>
                    </a:stretch>
                  </pic:blipFill>
                  <pic:spPr>
                    <a:xfrm>
                      <a:off x="0" y="0"/>
                      <a:ext cx="2548255" cy="2722245"/>
                    </a:xfrm>
                    <a:prstGeom prst="rect">
                      <a:avLst/>
                    </a:prstGeom>
                    <a:ln>
                      <a:noFill/>
                    </a:ln>
                  </pic:spPr>
                </pic:pic>
              </a:graphicData>
            </a:graphic>
          </wp:inline>
        </w:drawing>
      </w:r>
    </w:p>
    <w:p>
      <w:pPr>
        <w:pStyle w:val="64"/>
        <w:jc w:val="cente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 xml:space="preserve">图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图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bookmarkEnd w:id="42"/>
      <w:bookmarkStart w:id="43" w:name="_Toc4238"/>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受试设备示意图</w:t>
      </w:r>
      <w:bookmarkEnd w:id="43"/>
    </w:p>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default" w:ascii="Arial" w:hAnsi="Arial"/>
          <w:color w:val="000000" w:themeColor="text1"/>
          <w:kern w:val="2"/>
          <w:highlight w:val="none"/>
          <w:lang w:val="en-US" w:eastAsia="zh-CN" w:bidi="ar-SA"/>
          <w14:textFill>
            <w14:solidFill>
              <w14:schemeClr w14:val="tx1"/>
            </w14:solidFill>
          </w14:textFill>
        </w:rPr>
      </w:pPr>
      <w:bookmarkStart w:id="44" w:name="_Toc30504"/>
      <w:r>
        <w:rPr>
          <w:rFonts w:hint="eastAsia" w:ascii="Arial" w:hAnsi="Arial"/>
          <w:color w:val="000000" w:themeColor="text1"/>
          <w:kern w:val="2"/>
          <w:highlight w:val="none"/>
          <w:lang w:val="en-US" w:eastAsia="zh-CN" w:bidi="ar-SA"/>
          <w14:textFill>
            <w14:solidFill>
              <w14:schemeClr w14:val="tx1"/>
            </w14:solidFill>
          </w14:textFill>
        </w:rPr>
        <w:t>受试设备交联关系描述</w:t>
      </w:r>
      <w:bookmarkEnd w:id="44"/>
    </w:p>
    <w:p>
      <w:pPr>
        <w:ind w:left="0" w:leftChars="0" w:firstLine="0" w:firstLineChars="0"/>
        <w:jc w:val="center"/>
        <w:rPr>
          <w:rFonts w:hint="default" w:cs="Times New Roman"/>
          <w:color w:val="000000" w:themeColor="text1"/>
          <w:kern w:val="2"/>
          <w:sz w:val="24"/>
          <w:szCs w:val="24"/>
          <w:highlight w:val="none"/>
          <w:lang w:val="en-US" w:eastAsia="zh-CN" w:bidi="ar-SA"/>
          <w14:textFill>
            <w14:solidFill>
              <w14:schemeClr w14:val="tx1"/>
            </w14:solidFill>
          </w14:textFill>
        </w:rPr>
      </w:pPr>
      <w:r>
        <w:rPr>
          <w:rFonts w:hint="eastAsia" w:cs="Times New Roman"/>
          <w:color w:val="000000" w:themeColor="text1"/>
          <w:kern w:val="2"/>
          <w:sz w:val="24"/>
          <w:szCs w:val="24"/>
          <w:highlight w:val="none"/>
          <w:lang w:val="en-US" w:eastAsia="zh-CN" w:bidi="ar-SA"/>
          <w14:textFill>
            <w14:solidFill>
              <w14:schemeClr w14:val="tx1"/>
            </w14:solidFill>
          </w14:textFill>
        </w:rPr>
        <w:t>（</w:t>
      </w:r>
      <w:r>
        <w:rPr>
          <w:rFonts w:hint="eastAsia" w:cs="Times New Roman"/>
          <w:color w:val="000000" w:themeColor="text1"/>
          <w:kern w:val="2"/>
          <w:sz w:val="24"/>
          <w:szCs w:val="24"/>
          <w:highlight w:val="none"/>
          <w:lang w:val="en-US" w:eastAsia="zh-CN" w:bidi="ar-SA"/>
          <w14:textFill>
            <w14:solidFill>
              <w14:schemeClr w14:val="tx1"/>
            </w14:solidFill>
          </w14:textFill>
        </w:rPr>
        <w:fldChar w:fldCharType="begin"/>
      </w:r>
      <w:r>
        <w:rPr>
          <w:rFonts w:hint="eastAsia" w:cs="Times New Roman"/>
          <w:color w:val="000000" w:themeColor="text1"/>
          <w:kern w:val="2"/>
          <w:sz w:val="24"/>
          <w:szCs w:val="24"/>
          <w:highlight w:val="none"/>
          <w:lang w:val="en-US" w:eastAsia="zh-CN" w:bidi="ar-SA"/>
          <w14:textFill>
            <w14:solidFill>
              <w14:schemeClr w14:val="tx1"/>
            </w14:solidFill>
          </w14:textFill>
        </w:rPr>
        <w:instrText xml:space="preserve"> REF _Ref8501 \h </w:instrText>
      </w:r>
      <w:r>
        <w:rPr>
          <w:rFonts w:hint="eastAsia" w:cs="Times New Roman"/>
          <w:color w:val="000000" w:themeColor="text1"/>
          <w:kern w:val="2"/>
          <w:sz w:val="24"/>
          <w:szCs w:val="24"/>
          <w:highlight w:val="none"/>
          <w:lang w:val="en-US" w:eastAsia="zh-CN" w:bidi="ar-SA"/>
          <w14:textFill>
            <w14:solidFill>
              <w14:schemeClr w14:val="tx1"/>
            </w14:solidFill>
          </w14:textFill>
        </w:rPr>
        <w:fldChar w:fldCharType="separate"/>
      </w:r>
      <w:r>
        <w:rPr>
          <w:rFonts w:hint="eastAsia"/>
          <w:color w:val="000000" w:themeColor="text1"/>
          <w:highlight w:val="none"/>
          <w14:textFill>
            <w14:solidFill>
              <w14:schemeClr w14:val="tx1"/>
            </w14:solidFill>
          </w14:textFill>
        </w:rPr>
        <w:t xml:space="preserve">图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t>2</w:t>
      </w:r>
      <w:r>
        <w:rPr>
          <w:rFonts w:hint="eastAsia" w:cs="Times New Roman"/>
          <w:color w:val="000000" w:themeColor="text1"/>
          <w:kern w:val="2"/>
          <w:sz w:val="24"/>
          <w:szCs w:val="24"/>
          <w:highlight w:val="none"/>
          <w:lang w:val="en-US" w:eastAsia="zh-CN" w:bidi="ar-SA"/>
          <w14:textFill>
            <w14:solidFill>
              <w14:schemeClr w14:val="tx1"/>
            </w14:solidFill>
          </w14:textFill>
        </w:rPr>
        <w:fldChar w:fldCharType="end"/>
      </w:r>
      <w:r>
        <w:rPr>
          <w:rFonts w:hint="eastAsia" w:cs="Times New Roman"/>
          <w:color w:val="000000" w:themeColor="text1"/>
          <w:kern w:val="2"/>
          <w:sz w:val="24"/>
          <w:szCs w:val="24"/>
          <w:highlight w:val="none"/>
          <w:lang w:val="en-US" w:eastAsia="zh-CN" w:bidi="ar-SA"/>
          <w14:textFill>
            <w14:solidFill>
              <w14:schemeClr w14:val="tx1"/>
            </w14:solidFill>
          </w14:textFill>
        </w:rPr>
        <w:t>）</w:t>
      </w:r>
    </w:p>
    <w:p>
      <w:pPr>
        <w:pStyle w:val="64"/>
        <w:jc w:val="center"/>
        <w:rPr>
          <w:rFonts w:hint="default"/>
          <w:color w:val="000000" w:themeColor="text1"/>
          <w:highlight w:val="none"/>
          <w:lang w:val="en-US" w:eastAsia="zh-CN"/>
          <w14:textFill>
            <w14:solidFill>
              <w14:schemeClr w14:val="tx1"/>
            </w14:solidFill>
          </w14:textFill>
        </w:rPr>
      </w:pPr>
      <w:bookmarkStart w:id="45" w:name="_Ref8501"/>
      <w:r>
        <w:rPr>
          <w:rFonts w:hint="eastAsia"/>
          <w:color w:val="000000" w:themeColor="text1"/>
          <w:highlight w:val="none"/>
          <w14:textFill>
            <w14:solidFill>
              <w14:schemeClr w14:val="tx1"/>
            </w14:solidFill>
          </w14:textFill>
        </w:rPr>
        <w:t xml:space="preserve">图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图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bookmarkEnd w:id="45"/>
      <w:bookmarkStart w:id="46" w:name="_Toc32481"/>
      <w:r>
        <w:rPr>
          <w:rFonts w:hint="eastAsia"/>
          <w:color w:val="000000" w:themeColor="text1"/>
          <w:highlight w:val="none"/>
          <w:lang w:eastAsia="zh-CN"/>
          <w14:textFill>
            <w14:solidFill>
              <w14:schemeClr w14:val="tx1"/>
            </w14:solidFill>
          </w14:textFill>
        </w:rPr>
        <w:t>：</w:t>
      </w:r>
      <w:r>
        <w:rPr>
          <w:rFonts w:hint="eastAsia" w:ascii="Times New Roman" w:hAnsi="Times New Roman" w:cs="Times New Roman"/>
          <w:color w:val="000000" w:themeColor="text1"/>
          <w:highlight w:val="none"/>
          <w14:textFill>
            <w14:solidFill>
              <w14:schemeClr w14:val="tx1"/>
            </w14:solidFill>
          </w14:textFill>
        </w:rPr>
        <w:t>再循环风扇</w:t>
      </w:r>
      <w:r>
        <w:rPr>
          <w:rFonts w:hint="eastAsia"/>
          <w:color w:val="000000" w:themeColor="text1"/>
          <w:highlight w:val="none"/>
          <w:lang w:val="en-US" w:eastAsia="zh-CN"/>
          <w14:textFill>
            <w14:solidFill>
              <w14:schemeClr w14:val="tx1"/>
            </w14:solidFill>
          </w14:textFill>
        </w:rPr>
        <w:t>机上交联关系图</w:t>
      </w:r>
      <w:bookmarkEnd w:id="46"/>
    </w:p>
    <w:p>
      <w:pPr>
        <w:ind w:firstLine="480"/>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fldChar w:fldCharType="begin"/>
      </w:r>
      <w:r>
        <w:rPr>
          <w:rFonts w:hint="eastAsia"/>
          <w:color w:val="000000" w:themeColor="text1"/>
          <w:sz w:val="24"/>
          <w:szCs w:val="24"/>
          <w:highlight w:val="none"/>
          <w:lang w:val="en-US" w:eastAsia="zh-CN"/>
          <w14:textFill>
            <w14:solidFill>
              <w14:schemeClr w14:val="tx1"/>
            </w14:solidFill>
          </w14:textFill>
        </w:rPr>
        <w:instrText xml:space="preserve"> REF _Ref9066 \h </w:instrText>
      </w:r>
      <w:r>
        <w:rPr>
          <w:rFonts w:hint="eastAsia"/>
          <w:color w:val="000000" w:themeColor="text1"/>
          <w:sz w:val="24"/>
          <w:szCs w:val="24"/>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 xml:space="preserve">表 </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STYLEREF 1 \s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-3</w:t>
      </w:r>
      <w:r>
        <w:rPr>
          <w:rFonts w:hint="eastAsia"/>
          <w:color w:val="000000" w:themeColor="text1"/>
          <w:sz w:val="24"/>
          <w:szCs w:val="24"/>
          <w:highlight w:val="none"/>
          <w:lang w:val="en-US" w:eastAsia="zh-CN"/>
          <w14:textFill>
            <w14:solidFill>
              <w14:schemeClr w14:val="tx1"/>
            </w14:solidFill>
          </w14:textFill>
        </w:rPr>
        <w:fldChar w:fldCharType="end"/>
      </w:r>
      <w:r>
        <w:rPr>
          <w:rFonts w:hint="eastAsia"/>
          <w:color w:val="000000" w:themeColor="text1"/>
          <w:sz w:val="24"/>
          <w:szCs w:val="24"/>
          <w:highlight w:val="none"/>
          <w:lang w:val="en-US" w:eastAsia="zh-CN"/>
          <w14:textFill>
            <w14:solidFill>
              <w14:schemeClr w14:val="tx1"/>
            </w14:solidFill>
          </w14:textFill>
        </w:rPr>
        <w:t>给出了机上及试验室交联时所使用的线缆构型。</w:t>
      </w:r>
    </w:p>
    <w:p>
      <w:pPr>
        <w:pStyle w:val="64"/>
        <w:jc w:val="center"/>
        <w:rPr>
          <w:rFonts w:hint="default"/>
          <w:color w:val="000000" w:themeColor="text1"/>
          <w:highlight w:val="none"/>
          <w:lang w:val="en-US" w:eastAsia="zh-CN"/>
          <w14:textFill>
            <w14:solidFill>
              <w14:schemeClr w14:val="tx1"/>
            </w14:solidFill>
          </w14:textFill>
        </w:rPr>
      </w:pPr>
      <w:bookmarkStart w:id="47" w:name="_Ref9066"/>
      <w:r>
        <w:rPr>
          <w:rFonts w:hint="eastAsia"/>
          <w:color w:val="000000" w:themeColor="text1"/>
          <w:highlight w:val="none"/>
          <w:lang w:val="en-US" w:eastAsia="zh-CN"/>
          <w14:textFill>
            <w14:solidFill>
              <w14:schemeClr w14:val="tx1"/>
            </w14:solidFill>
          </w14:textFill>
        </w:rPr>
        <w:t xml:space="preserve">表 </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STYLEREF 1 \s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SEQ 表 \* ARABIC \s 1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3</w:t>
      </w:r>
      <w:r>
        <w:rPr>
          <w:rFonts w:hint="eastAsia"/>
          <w:color w:val="000000" w:themeColor="text1"/>
          <w:highlight w:val="none"/>
          <w:lang w:val="en-US" w:eastAsia="zh-CN"/>
          <w14:textFill>
            <w14:solidFill>
              <w14:schemeClr w14:val="tx1"/>
            </w14:solidFill>
          </w14:textFill>
        </w:rPr>
        <w:fldChar w:fldCharType="end"/>
      </w:r>
      <w:bookmarkEnd w:id="47"/>
      <w:bookmarkStart w:id="48" w:name="_Toc19128"/>
      <w:r>
        <w:rPr>
          <w:rFonts w:hint="eastAsia"/>
          <w:color w:val="000000" w:themeColor="text1"/>
          <w:highlight w:val="none"/>
          <w:lang w:val="en-US" w:eastAsia="zh-CN"/>
          <w14:textFill>
            <w14:solidFill>
              <w14:schemeClr w14:val="tx1"/>
            </w14:solidFill>
          </w14:textFill>
        </w:rPr>
        <w:t>：机上及试验室交联使用线缆构型表</w:t>
      </w:r>
      <w:bookmarkEnd w:id="48"/>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76"/>
        <w:gridCol w:w="1100"/>
        <w:gridCol w:w="1260"/>
        <w:gridCol w:w="729"/>
        <w:gridCol w:w="973"/>
        <w:gridCol w:w="709"/>
        <w:gridCol w:w="1105"/>
        <w:gridCol w:w="692"/>
        <w:gridCol w:w="6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74" w:hRule="atLeast"/>
          <w:tblHeader/>
          <w:jc w:val="center"/>
        </w:trPr>
        <w:tc>
          <w:tcPr>
            <w:tcW w:w="1776" w:type="dxa"/>
            <w:vMerge w:val="restart"/>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连接器</w:t>
            </w:r>
          </w:p>
        </w:tc>
        <w:tc>
          <w:tcPr>
            <w:tcW w:w="1100" w:type="dxa"/>
            <w:vMerge w:val="restart"/>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规格</w:t>
            </w:r>
          </w:p>
        </w:tc>
        <w:tc>
          <w:tcPr>
            <w:tcW w:w="1260" w:type="dxa"/>
            <w:vMerge w:val="restart"/>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信号类型</w:t>
            </w:r>
          </w:p>
        </w:tc>
        <w:tc>
          <w:tcPr>
            <w:tcW w:w="1702" w:type="dxa"/>
            <w:gridSpan w:val="2"/>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交联对象</w:t>
            </w:r>
          </w:p>
        </w:tc>
        <w:tc>
          <w:tcPr>
            <w:tcW w:w="1814" w:type="dxa"/>
            <w:gridSpan w:val="2"/>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线缆状态</w:t>
            </w:r>
          </w:p>
        </w:tc>
        <w:tc>
          <w:tcPr>
            <w:tcW w:w="1384" w:type="dxa"/>
            <w:gridSpan w:val="2"/>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长度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86" w:hRule="atLeast"/>
          <w:tblHeader/>
          <w:jc w:val="center"/>
        </w:trPr>
        <w:tc>
          <w:tcPr>
            <w:tcW w:w="1776" w:type="dxa"/>
            <w:vMerge w:val="continue"/>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p>
        </w:tc>
        <w:tc>
          <w:tcPr>
            <w:tcW w:w="1100" w:type="dxa"/>
            <w:vMerge w:val="continue"/>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p>
        </w:tc>
        <w:tc>
          <w:tcPr>
            <w:tcW w:w="1260" w:type="dxa"/>
            <w:vMerge w:val="continue"/>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p>
        </w:tc>
        <w:tc>
          <w:tcPr>
            <w:tcW w:w="729"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装机</w:t>
            </w:r>
          </w:p>
        </w:tc>
        <w:tc>
          <w:tcPr>
            <w:tcW w:w="973"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试验室</w:t>
            </w:r>
          </w:p>
        </w:tc>
        <w:tc>
          <w:tcPr>
            <w:tcW w:w="709"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芯线</w:t>
            </w:r>
          </w:p>
        </w:tc>
        <w:tc>
          <w:tcPr>
            <w:tcW w:w="1105"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整数线缆</w:t>
            </w:r>
          </w:p>
        </w:tc>
        <w:tc>
          <w:tcPr>
            <w:tcW w:w="692"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装机</w:t>
            </w:r>
          </w:p>
        </w:tc>
        <w:tc>
          <w:tcPr>
            <w:tcW w:w="692"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试验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05" w:hRule="atLeast"/>
          <w:jc w:val="center"/>
        </w:trPr>
        <w:tc>
          <w:tcPr>
            <w:tcW w:w="1776" w:type="dxa"/>
            <w:tcBorders>
              <w:top w:val="single" w:color="000000" w:sz="12"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1100"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1260"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729"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973"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709"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1105"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692"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692" w:type="dxa"/>
            <w:tcBorders>
              <w:top w:val="single" w:color="000000" w:sz="12" w:space="0"/>
              <w:left w:val="single" w:color="auto" w:sz="6" w:space="0"/>
              <w:bottom w:val="single" w:color="auto" w:sz="6" w:space="0"/>
              <w:right w:val="single" w:color="auto"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05" w:hRule="atLeast"/>
          <w:jc w:val="center"/>
        </w:trPr>
        <w:tc>
          <w:tcPr>
            <w:tcW w:w="1776"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1100"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1260"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729"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973"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709"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110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692"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692" w:type="dxa"/>
            <w:tcBorders>
              <w:top w:val="single" w:color="auto" w:sz="6" w:space="0"/>
              <w:left w:val="single" w:color="auto" w:sz="6" w:space="0"/>
              <w:bottom w:val="single" w:color="auto" w:sz="6" w:space="0"/>
              <w:right w:val="single" w:color="auto"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05" w:hRule="atLeast"/>
          <w:jc w:val="center"/>
        </w:trPr>
        <w:tc>
          <w:tcPr>
            <w:tcW w:w="1776"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1100"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1260"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729"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973"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709"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110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692"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692" w:type="dxa"/>
            <w:tcBorders>
              <w:top w:val="single" w:color="auto" w:sz="6" w:space="0"/>
              <w:left w:val="single" w:color="auto" w:sz="6" w:space="0"/>
              <w:bottom w:val="single" w:color="auto" w:sz="6" w:space="0"/>
              <w:right w:val="single" w:color="auto"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r>
    </w:tbl>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eastAsia" w:ascii="Arial" w:hAnsi="Arial"/>
          <w:color w:val="000000" w:themeColor="text1"/>
          <w:kern w:val="2"/>
          <w:highlight w:val="none"/>
          <w:lang w:val="en-US" w:eastAsia="zh-CN" w:bidi="ar-SA"/>
          <w14:textFill>
            <w14:solidFill>
              <w14:schemeClr w14:val="tx1"/>
            </w14:solidFill>
          </w14:textFill>
        </w:rPr>
      </w:pPr>
      <w:bookmarkStart w:id="49" w:name="_Toc31804"/>
      <w:r>
        <w:rPr>
          <w:rFonts w:hint="eastAsia" w:ascii="Arial" w:hAnsi="Arial"/>
          <w:color w:val="000000" w:themeColor="text1"/>
          <w:kern w:val="2"/>
          <w:highlight w:val="none"/>
          <w:lang w:val="en-US" w:eastAsia="zh-CN" w:bidi="ar-SA"/>
          <w14:textFill>
            <w14:solidFill>
              <w14:schemeClr w14:val="tx1"/>
            </w14:solidFill>
          </w14:textFill>
        </w:rPr>
        <w:t>受试设备试验状态描述</w:t>
      </w:r>
      <w:bookmarkEnd w:id="49"/>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受试设备在试验过程中所处状态见</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_Ref9856 \h </w:instrText>
      </w:r>
      <w:r>
        <w:rPr>
          <w:rFonts w:hint="eastAsia"/>
          <w:color w:val="000000" w:themeColor="text1"/>
          <w:highlight w:val="none"/>
          <w:lang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 xml:space="preserve">表 </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STYLEREF 1 \s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-4</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64"/>
        <w:jc w:val="center"/>
        <w:rPr>
          <w:rFonts w:hint="eastAsia"/>
          <w:color w:val="000000" w:themeColor="text1"/>
          <w:highlight w:val="none"/>
          <w:lang w:val="en-US" w:eastAsia="zh-CN"/>
          <w14:textFill>
            <w14:solidFill>
              <w14:schemeClr w14:val="tx1"/>
            </w14:solidFill>
          </w14:textFill>
        </w:rPr>
      </w:pPr>
      <w:bookmarkStart w:id="50" w:name="_Ref9856"/>
      <w:bookmarkStart w:id="51" w:name="_Toc558"/>
      <w:r>
        <w:rPr>
          <w:rFonts w:hint="eastAsia"/>
          <w:color w:val="000000" w:themeColor="text1"/>
          <w:highlight w:val="none"/>
          <w:lang w:val="en-US" w:eastAsia="zh-CN"/>
          <w14:textFill>
            <w14:solidFill>
              <w14:schemeClr w14:val="tx1"/>
            </w14:solidFill>
          </w14:textFill>
        </w:rPr>
        <w:t xml:space="preserve">表 </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STYLEREF 1 \s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SEQ 表 \* ARABIC \s 1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4</w:t>
      </w:r>
      <w:r>
        <w:rPr>
          <w:rFonts w:hint="eastAsia"/>
          <w:color w:val="000000" w:themeColor="text1"/>
          <w:highlight w:val="none"/>
          <w:lang w:val="en-US" w:eastAsia="zh-CN"/>
          <w14:textFill>
            <w14:solidFill>
              <w14:schemeClr w14:val="tx1"/>
            </w14:solidFill>
          </w14:textFill>
        </w:rPr>
        <w:fldChar w:fldCharType="end"/>
      </w:r>
      <w:bookmarkEnd w:id="50"/>
      <w:bookmarkStart w:id="52" w:name="_Toc29751"/>
      <w:r>
        <w:rPr>
          <w:rFonts w:hint="eastAsia"/>
          <w:color w:val="000000" w:themeColor="text1"/>
          <w:highlight w:val="none"/>
          <w:lang w:val="en-US" w:eastAsia="zh-CN"/>
          <w14:textFill>
            <w14:solidFill>
              <w14:schemeClr w14:val="tx1"/>
            </w14:solidFill>
          </w14:textFill>
        </w:rPr>
        <w:t>：受试设备工作状态</w:t>
      </w:r>
      <w:bookmarkEnd w:id="51"/>
      <w:bookmarkEnd w:id="52"/>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1"/>
        <w:gridCol w:w="5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51" w:type="dxa"/>
            <w:tcBorders>
              <w:top w:val="single" w:color="auto" w:sz="12" w:space="0"/>
              <w:left w:val="single" w:color="auto" w:sz="12" w:space="0"/>
              <w:bottom w:val="single" w:color="auto" w:sz="12" w:space="0"/>
              <w:right w:val="single" w:color="auto" w:sz="6" w:space="0"/>
            </w:tcBorders>
            <w:vAlign w:val="top"/>
          </w:tcPr>
          <w:p>
            <w:pPr>
              <w:pStyle w:val="37"/>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default" w:eastAsia="宋体"/>
                <w:b/>
                <w:bCs/>
                <w:color w:val="000000" w:themeColor="text1"/>
                <w:sz w:val="21"/>
                <w:szCs w:val="21"/>
                <w:highlight w:val="none"/>
                <w:lang w:val="en-US" w:eastAsia="zh-CN"/>
                <w14:textFill>
                  <w14:solidFill>
                    <w14:schemeClr w14:val="tx1"/>
                  </w14:solidFill>
                </w14:textFill>
              </w:rPr>
            </w:pPr>
            <w:r>
              <w:rPr>
                <w:rFonts w:hint="eastAsia"/>
                <w:b/>
                <w:bCs/>
                <w:color w:val="000000" w:themeColor="text1"/>
                <w:sz w:val="21"/>
                <w:szCs w:val="21"/>
                <w:highlight w:val="none"/>
                <w:lang w:val="en-US" w:eastAsia="zh-CN"/>
                <w14:textFill>
                  <w14:solidFill>
                    <w14:schemeClr w14:val="tx1"/>
                  </w14:solidFill>
                </w14:textFill>
              </w:rPr>
              <w:t>工作状态</w:t>
            </w:r>
          </w:p>
        </w:tc>
        <w:tc>
          <w:tcPr>
            <w:tcW w:w="5571" w:type="dxa"/>
            <w:tcBorders>
              <w:top w:val="single" w:color="auto" w:sz="12" w:space="0"/>
              <w:left w:val="single" w:color="auto" w:sz="6" w:space="0"/>
              <w:bottom w:val="single" w:color="auto" w:sz="12" w:space="0"/>
              <w:right w:val="single" w:color="auto" w:sz="12" w:space="0"/>
            </w:tcBorders>
            <w:vAlign w:val="top"/>
          </w:tcPr>
          <w:p>
            <w:pPr>
              <w:pStyle w:val="37"/>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eastAsia="宋体"/>
                <w:b/>
                <w:bCs/>
                <w:color w:val="000000" w:themeColor="text1"/>
                <w:sz w:val="21"/>
                <w:szCs w:val="21"/>
                <w:highlight w:val="none"/>
                <w:lang w:val="en-US" w:eastAsia="zh-CN"/>
                <w14:textFill>
                  <w14:solidFill>
                    <w14:schemeClr w14:val="tx1"/>
                  </w14:solidFill>
                </w14:textFill>
              </w:rPr>
            </w:pPr>
            <w:r>
              <w:rPr>
                <w:rFonts w:hint="eastAsia"/>
                <w:b/>
                <w:bCs/>
                <w:color w:val="000000" w:themeColor="text1"/>
                <w:sz w:val="21"/>
                <w:szCs w:val="21"/>
                <w:highlight w:val="none"/>
                <w:lang w:val="en-US" w:eastAsia="zh-CN"/>
                <w14:textFill>
                  <w14:solidFill>
                    <w14:schemeClr w14:val="tx1"/>
                  </w14:solidFill>
                </w14:textFill>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1" w:type="dxa"/>
            <w:tcBorders>
              <w:top w:val="single" w:color="auto" w:sz="12" w:space="0"/>
              <w:left w:val="single" w:color="auto" w:sz="12" w:space="0"/>
              <w:bottom w:val="single" w:color="auto" w:sz="12" w:space="0"/>
              <w:right w:val="single" w:color="auto" w:sz="6" w:space="0"/>
            </w:tcBorders>
            <w:vAlign w:val="top"/>
          </w:tcPr>
          <w:p>
            <w:pPr>
              <w:pStyle w:val="37"/>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cs="Times New Roman"/>
                <w:color w:val="000000" w:themeColor="text1"/>
                <w:sz w:val="21"/>
                <w:szCs w:val="21"/>
                <w:highlight w:val="none"/>
                <w14:textFill>
                  <w14:solidFill>
                    <w14:schemeClr w14:val="tx1"/>
                  </w14:solidFill>
                </w14:textFill>
              </w:rPr>
            </w:pPr>
            <w:r>
              <w:rPr>
                <w:rFonts w:hint="eastAsia" w:cs="Times New Roman"/>
                <w:color w:val="000000" w:themeColor="text1"/>
                <w:sz w:val="21"/>
                <w:szCs w:val="21"/>
                <w:highlight w:val="none"/>
                <w14:textFill>
                  <w14:solidFill>
                    <w14:schemeClr w14:val="tx1"/>
                  </w14:solidFill>
                </w14:textFill>
              </w:rPr>
              <w:t>工作状态1</w:t>
            </w:r>
          </w:p>
        </w:tc>
        <w:tc>
          <w:tcPr>
            <w:tcW w:w="5571" w:type="dxa"/>
            <w:tcBorders>
              <w:top w:val="single" w:color="auto" w:sz="12" w:space="0"/>
              <w:left w:val="single" w:color="auto" w:sz="6" w:space="0"/>
              <w:bottom w:val="single" w:color="auto" w:sz="12" w:space="0"/>
              <w:right w:val="single" w:color="auto" w:sz="12" w:space="0"/>
            </w:tcBorders>
            <w:vAlign w:val="top"/>
          </w:tcPr>
          <w:p>
            <w:pPr>
              <w:pStyle w:val="37"/>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cs="Times New Roman"/>
                <w:color w:val="000000" w:themeColor="text1"/>
                <w:sz w:val="21"/>
                <w:szCs w:val="21"/>
                <w:highlight w:val="none"/>
                <w14:textFill>
                  <w14:solidFill>
                    <w14:schemeClr w14:val="tx1"/>
                  </w14:solidFill>
                </w14:textFill>
              </w:rPr>
            </w:pPr>
            <w:r>
              <w:rPr>
                <w:rFonts w:hint="eastAsia" w:cs="Times New Roman"/>
                <w:color w:val="000000" w:themeColor="text1"/>
                <w:sz w:val="21"/>
                <w:szCs w:val="21"/>
                <w:highlight w:val="none"/>
                <w:lang w:val="en-US" w:eastAsia="zh-CN"/>
                <w14:textFill>
                  <w14:solidFill>
                    <w14:schemeClr w14:val="tx1"/>
                  </w14:solidFill>
                </w14:textFill>
              </w:rPr>
              <w:t>上电，x</w:t>
            </w:r>
            <w:r>
              <w:rPr>
                <w:rFonts w:hint="eastAsia" w:cs="Times New Roman"/>
                <w:color w:val="000000" w:themeColor="text1"/>
                <w:sz w:val="21"/>
                <w:szCs w:val="21"/>
                <w:highlight w:val="none"/>
                <w14:textFill>
                  <w14:solidFill>
                    <w14:schemeClr w14:val="tx1"/>
                  </w14:solidFill>
                </w14:textFill>
              </w:rPr>
              <w:t>路</w:t>
            </w:r>
            <w:r>
              <w:rPr>
                <w:rFonts w:hint="eastAsia" w:cs="Times New Roman"/>
                <w:color w:val="000000" w:themeColor="text1"/>
                <w:sz w:val="21"/>
                <w:szCs w:val="21"/>
                <w:highlight w:val="none"/>
                <w:lang w:val="en-US" w:eastAsia="zh-CN"/>
                <w14:textFill>
                  <w14:solidFill>
                    <w14:schemeClr w14:val="tx1"/>
                  </w14:solidFill>
                </w14:textFill>
              </w:rPr>
              <w:t>xx</w:t>
            </w:r>
            <w:r>
              <w:rPr>
                <w:rFonts w:hint="eastAsia" w:cs="Times New Roman"/>
                <w:color w:val="000000" w:themeColor="text1"/>
                <w:sz w:val="21"/>
                <w:szCs w:val="21"/>
                <w:highlight w:val="none"/>
                <w14:textFill>
                  <w14:solidFill>
                    <w14:schemeClr w14:val="tx1"/>
                  </w14:solidFill>
                </w14:textFill>
              </w:rPr>
              <w:t>V Hz交流电输入；</w:t>
            </w:r>
            <w:r>
              <w:rPr>
                <w:rFonts w:hint="eastAsia" w:cs="Times New Roman"/>
                <w:color w:val="000000" w:themeColor="text1"/>
                <w:sz w:val="21"/>
                <w:szCs w:val="21"/>
                <w:highlight w:val="none"/>
                <w:lang w:val="en-US" w:eastAsia="zh-CN"/>
                <w14:textFill>
                  <w14:solidFill>
                    <w14:schemeClr w14:val="tx1"/>
                  </w14:solidFill>
                </w14:textFill>
              </w:rPr>
              <w:t>x</w:t>
            </w:r>
            <w:r>
              <w:rPr>
                <w:rFonts w:hint="eastAsia" w:cs="Times New Roman"/>
                <w:color w:val="000000" w:themeColor="text1"/>
                <w:sz w:val="21"/>
                <w:szCs w:val="21"/>
                <w:highlight w:val="none"/>
                <w14:textFill>
                  <w14:solidFill>
                    <w14:schemeClr w14:val="tx1"/>
                  </w14:solidFill>
                </w14:textFill>
              </w:rPr>
              <w:t>路</w:t>
            </w:r>
            <w:r>
              <w:rPr>
                <w:rFonts w:hint="eastAsia" w:cs="Times New Roman"/>
                <w:color w:val="000000" w:themeColor="text1"/>
                <w:sz w:val="21"/>
                <w:szCs w:val="21"/>
                <w:highlight w:val="none"/>
                <w:lang w:val="en-US" w:eastAsia="zh-CN"/>
                <w14:textFill>
                  <w14:solidFill>
                    <w14:schemeClr w14:val="tx1"/>
                  </w14:solidFill>
                </w14:textFill>
              </w:rPr>
              <w:t>xx</w:t>
            </w:r>
            <w:r>
              <w:rPr>
                <w:rFonts w:hint="eastAsia" w:cs="Times New Roman"/>
                <w:color w:val="000000" w:themeColor="text1"/>
                <w:sz w:val="21"/>
                <w:szCs w:val="21"/>
                <w:highlight w:val="none"/>
                <w14:textFill>
                  <w14:solidFill>
                    <w14:schemeClr w14:val="tx1"/>
                  </w14:solidFill>
                </w14:textFill>
              </w:rPr>
              <w:t>V直流电输入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1" w:type="dxa"/>
            <w:tcBorders>
              <w:top w:val="single" w:color="auto" w:sz="12" w:space="0"/>
              <w:left w:val="single" w:color="auto" w:sz="12" w:space="0"/>
              <w:bottom w:val="single" w:color="auto" w:sz="6" w:space="0"/>
              <w:right w:val="single" w:color="auto" w:sz="6" w:space="0"/>
            </w:tcBorders>
          </w:tcPr>
          <w:p>
            <w:pPr>
              <w:pStyle w:val="37"/>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工作状态2</w:t>
            </w:r>
          </w:p>
        </w:tc>
        <w:tc>
          <w:tcPr>
            <w:tcW w:w="5571" w:type="dxa"/>
            <w:tcBorders>
              <w:top w:val="single" w:color="auto" w:sz="12" w:space="0"/>
              <w:left w:val="single" w:color="auto" w:sz="6" w:space="0"/>
              <w:bottom w:val="single" w:color="auto" w:sz="6" w:space="0"/>
              <w:right w:val="single" w:color="auto" w:sz="12" w:space="0"/>
            </w:tcBorders>
          </w:tcPr>
          <w:p>
            <w:pPr>
              <w:pStyle w:val="37"/>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eastAsia="宋体"/>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不供电</w:t>
            </w:r>
          </w:p>
        </w:tc>
      </w:tr>
    </w:tbl>
    <w:p>
      <w:pPr>
        <w:rPr>
          <w:rFonts w:hint="eastAsia"/>
          <w:color w:val="000000" w:themeColor="text1"/>
          <w:highlight w:val="none"/>
          <w:lang w:val="en-US" w:eastAsia="zh-CN"/>
          <w14:textFill>
            <w14:solidFill>
              <w14:schemeClr w14:val="tx1"/>
            </w14:solidFill>
          </w14:textFill>
        </w:rPr>
      </w:pPr>
    </w:p>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eastAsia" w:ascii="Arial" w:hAnsi="Arial"/>
          <w:color w:val="000000" w:themeColor="text1"/>
          <w:kern w:val="2"/>
          <w:highlight w:val="none"/>
          <w:lang w:val="en-US" w:eastAsia="zh-CN" w:bidi="ar-SA"/>
          <w14:textFill>
            <w14:solidFill>
              <w14:schemeClr w14:val="tx1"/>
            </w14:solidFill>
          </w14:textFill>
        </w:rPr>
      </w:pPr>
      <w:bookmarkStart w:id="53" w:name="_Toc25707"/>
      <w:r>
        <w:rPr>
          <w:rFonts w:hint="eastAsia" w:ascii="Arial" w:hAnsi="Arial"/>
          <w:color w:val="000000" w:themeColor="text1"/>
          <w:kern w:val="2"/>
          <w:highlight w:val="none"/>
          <w:lang w:val="en-US" w:eastAsia="zh-CN" w:bidi="ar-SA"/>
          <w14:textFill>
            <w14:solidFill>
              <w14:schemeClr w14:val="tx1"/>
            </w14:solidFill>
          </w14:textFill>
        </w:rPr>
        <w:t>陪试设备</w:t>
      </w:r>
      <w:bookmarkEnd w:id="53"/>
    </w:p>
    <w:p>
      <w:pPr>
        <w:pStyle w:val="37"/>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陪试设备：指飞机构型内的设备</w:t>
      </w:r>
    </w:p>
    <w:p>
      <w:pPr>
        <w:pStyle w:val="64"/>
        <w:jc w:val="cente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 xml:space="preserve">表 </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STYLEREF 1 \s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SEQ 表 \* ARABIC \s 1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5</w:t>
      </w:r>
      <w:r>
        <w:rPr>
          <w:rFonts w:hint="eastAsia"/>
          <w:color w:val="000000" w:themeColor="text1"/>
          <w:highlight w:val="none"/>
          <w:lang w:val="en-US" w:eastAsia="zh-CN"/>
          <w14:textFill>
            <w14:solidFill>
              <w14:schemeClr w14:val="tx1"/>
            </w14:solidFill>
          </w14:textFill>
        </w:rPr>
        <w:fldChar w:fldCharType="end"/>
      </w:r>
      <w:bookmarkStart w:id="54" w:name="_Toc9938"/>
      <w:r>
        <w:rPr>
          <w:rFonts w:hint="eastAsia"/>
          <w:color w:val="000000" w:themeColor="text1"/>
          <w:highlight w:val="none"/>
          <w:lang w:val="en-US" w:eastAsia="zh-CN"/>
          <w14:textFill>
            <w14:solidFill>
              <w14:schemeClr w14:val="tx1"/>
            </w14:solidFill>
          </w14:textFill>
        </w:rPr>
        <w:t>：陪试设备清单</w:t>
      </w:r>
      <w:bookmarkEnd w:id="54"/>
    </w:p>
    <w:tbl>
      <w:tblPr>
        <w:tblStyle w:val="29"/>
        <w:tblW w:w="5353"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09"/>
        <w:gridCol w:w="994"/>
        <w:gridCol w:w="1790"/>
        <w:gridCol w:w="562"/>
        <w:gridCol w:w="711"/>
        <w:gridCol w:w="1423"/>
        <w:gridCol w:w="451"/>
        <w:gridCol w:w="724"/>
        <w:gridCol w:w="829"/>
        <w:gridCol w:w="1187"/>
        <w:gridCol w:w="56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56" w:type="pct"/>
            <w:tcBorders>
              <w:bottom w:val="single" w:color="auto" w:sz="12" w:space="0"/>
            </w:tcBorders>
            <w:vAlign w:val="center"/>
          </w:tcPr>
          <w:p>
            <w:pPr>
              <w:ind w:left="0" w:leftChars="0" w:firstLine="0" w:firstLineChars="0"/>
              <w:rPr>
                <w:rFonts w:hint="default"/>
                <w:b/>
                <w:bCs/>
                <w:color w:val="000000" w:themeColor="text1"/>
                <w:sz w:val="21"/>
                <w:szCs w:val="21"/>
                <w:highlight w:val="none"/>
                <w:lang w:val="en-US" w:eastAsia="zh-CN"/>
                <w14:textFill>
                  <w14:solidFill>
                    <w14:schemeClr w14:val="tx1"/>
                  </w14:solidFill>
                </w14:textFill>
              </w:rPr>
            </w:pPr>
            <w:r>
              <w:rPr>
                <w:rFonts w:hint="default"/>
                <w:b/>
                <w:bCs/>
                <w:color w:val="000000" w:themeColor="text1"/>
                <w:sz w:val="21"/>
                <w:szCs w:val="21"/>
                <w:highlight w:val="none"/>
                <w:lang w:val="en-US" w:eastAsia="zh-CN"/>
                <w14:textFill>
                  <w14:solidFill>
                    <w14:schemeClr w14:val="tx1"/>
                  </w14:solidFill>
                </w14:textFill>
              </w:rPr>
              <w:t>序号</w:t>
            </w:r>
          </w:p>
        </w:tc>
        <w:tc>
          <w:tcPr>
            <w:tcW w:w="499" w:type="pct"/>
            <w:tcBorders>
              <w:bottom w:val="single" w:color="auto" w:sz="12" w:space="0"/>
            </w:tcBorders>
            <w:vAlign w:val="center"/>
          </w:tcPr>
          <w:p>
            <w:pPr>
              <w:ind w:left="0" w:leftChars="0" w:firstLine="0" w:firstLineChars="0"/>
              <w:rPr>
                <w:rFonts w:hint="default"/>
                <w:b/>
                <w:bCs/>
                <w:color w:val="000000" w:themeColor="text1"/>
                <w:sz w:val="21"/>
                <w:szCs w:val="21"/>
                <w:highlight w:val="none"/>
                <w:lang w:val="en-US" w:eastAsia="zh-CN"/>
                <w14:textFill>
                  <w14:solidFill>
                    <w14:schemeClr w14:val="tx1"/>
                  </w14:solidFill>
                </w14:textFill>
              </w:rPr>
            </w:pPr>
            <w:r>
              <w:rPr>
                <w:rFonts w:hint="default"/>
                <w:b/>
                <w:bCs/>
                <w:color w:val="000000" w:themeColor="text1"/>
                <w:sz w:val="21"/>
                <w:szCs w:val="21"/>
                <w:highlight w:val="none"/>
                <w:lang w:val="en-US" w:eastAsia="zh-CN"/>
                <w14:textFill>
                  <w14:solidFill>
                    <w14:schemeClr w14:val="tx1"/>
                  </w14:solidFill>
                </w14:textFill>
              </w:rPr>
              <w:t>名称</w:t>
            </w:r>
          </w:p>
        </w:tc>
        <w:tc>
          <w:tcPr>
            <w:tcW w:w="900" w:type="pct"/>
            <w:tcBorders>
              <w:bottom w:val="single" w:color="auto" w:sz="12" w:space="0"/>
            </w:tcBorders>
            <w:vAlign w:val="center"/>
          </w:tcPr>
          <w:p>
            <w:pPr>
              <w:ind w:left="0" w:leftChars="0" w:firstLine="0" w:firstLineChars="0"/>
              <w:rPr>
                <w:rFonts w:hint="default"/>
                <w:b/>
                <w:bCs/>
                <w:color w:val="000000" w:themeColor="text1"/>
                <w:sz w:val="21"/>
                <w:szCs w:val="21"/>
                <w:highlight w:val="none"/>
                <w:lang w:val="en-US" w:eastAsia="zh-CN"/>
                <w14:textFill>
                  <w14:solidFill>
                    <w14:schemeClr w14:val="tx1"/>
                  </w14:solidFill>
                </w14:textFill>
              </w:rPr>
            </w:pPr>
            <w:r>
              <w:rPr>
                <w:rFonts w:hint="default"/>
                <w:b/>
                <w:bCs/>
                <w:color w:val="000000" w:themeColor="text1"/>
                <w:sz w:val="21"/>
                <w:szCs w:val="21"/>
                <w:highlight w:val="none"/>
                <w:lang w:val="en-US" w:eastAsia="zh-CN"/>
                <w14:textFill>
                  <w14:solidFill>
                    <w14:schemeClr w14:val="tx1"/>
                  </w14:solidFill>
                </w14:textFill>
              </w:rPr>
              <w:t>件号（含主机件号、机载件号）</w:t>
            </w:r>
          </w:p>
        </w:tc>
        <w:tc>
          <w:tcPr>
            <w:tcW w:w="282" w:type="pct"/>
            <w:tcBorders>
              <w:bottom w:val="single" w:color="auto" w:sz="12" w:space="0"/>
            </w:tcBorders>
            <w:vAlign w:val="center"/>
          </w:tcPr>
          <w:p>
            <w:pPr>
              <w:ind w:left="0" w:leftChars="0" w:firstLine="0" w:firstLineChars="0"/>
              <w:rPr>
                <w:rFonts w:hint="default"/>
                <w:b/>
                <w:bCs/>
                <w:color w:val="000000" w:themeColor="text1"/>
                <w:sz w:val="21"/>
                <w:szCs w:val="21"/>
                <w:highlight w:val="none"/>
                <w:lang w:val="en-US" w:eastAsia="zh-CN"/>
                <w14:textFill>
                  <w14:solidFill>
                    <w14:schemeClr w14:val="tx1"/>
                  </w14:solidFill>
                </w14:textFill>
              </w:rPr>
            </w:pPr>
            <w:r>
              <w:rPr>
                <w:rFonts w:hint="default"/>
                <w:b/>
                <w:bCs/>
                <w:color w:val="000000" w:themeColor="text1"/>
                <w:sz w:val="21"/>
                <w:szCs w:val="21"/>
                <w:highlight w:val="none"/>
                <w:lang w:val="en-US" w:eastAsia="zh-CN"/>
                <w14:textFill>
                  <w14:solidFill>
                    <w14:schemeClr w14:val="tx1"/>
                  </w14:solidFill>
                </w14:textFill>
              </w:rPr>
              <w:t>MOD号</w:t>
            </w:r>
          </w:p>
        </w:tc>
        <w:tc>
          <w:tcPr>
            <w:tcW w:w="357" w:type="pct"/>
            <w:tcBorders>
              <w:bottom w:val="single" w:color="auto" w:sz="12" w:space="0"/>
            </w:tcBorders>
            <w:vAlign w:val="center"/>
          </w:tcPr>
          <w:p>
            <w:pPr>
              <w:ind w:left="0" w:leftChars="0" w:firstLine="0" w:firstLineChars="0"/>
              <w:rPr>
                <w:rFonts w:hint="default"/>
                <w:b/>
                <w:bCs/>
                <w:color w:val="000000" w:themeColor="text1"/>
                <w:sz w:val="21"/>
                <w:szCs w:val="21"/>
                <w:highlight w:val="none"/>
                <w:lang w:val="en-US" w:eastAsia="zh-CN"/>
                <w14:textFill>
                  <w14:solidFill>
                    <w14:schemeClr w14:val="tx1"/>
                  </w14:solidFill>
                </w14:textFill>
              </w:rPr>
            </w:pPr>
            <w:r>
              <w:rPr>
                <w:rFonts w:hint="default"/>
                <w:b/>
                <w:bCs/>
                <w:color w:val="000000" w:themeColor="text1"/>
                <w:sz w:val="21"/>
                <w:szCs w:val="21"/>
                <w:highlight w:val="none"/>
                <w:lang w:val="en-US" w:eastAsia="zh-CN"/>
                <w14:textFill>
                  <w14:solidFill>
                    <w14:schemeClr w14:val="tx1"/>
                  </w14:solidFill>
                </w14:textFill>
              </w:rPr>
              <w:t>图号</w:t>
            </w:r>
          </w:p>
        </w:tc>
        <w:tc>
          <w:tcPr>
            <w:tcW w:w="715" w:type="pct"/>
            <w:tcBorders>
              <w:bottom w:val="single" w:color="auto" w:sz="12" w:space="0"/>
            </w:tcBorders>
            <w:vAlign w:val="center"/>
          </w:tcPr>
          <w:p>
            <w:pPr>
              <w:ind w:left="0" w:leftChars="0" w:firstLine="0" w:firstLineChars="0"/>
              <w:rPr>
                <w:rFonts w:hint="default"/>
                <w:b/>
                <w:bCs/>
                <w:color w:val="000000" w:themeColor="text1"/>
                <w:sz w:val="21"/>
                <w:szCs w:val="21"/>
                <w:highlight w:val="none"/>
                <w:lang w:val="en-US" w:eastAsia="zh-CN"/>
                <w14:textFill>
                  <w14:solidFill>
                    <w14:schemeClr w14:val="tx1"/>
                  </w14:solidFill>
                </w14:textFill>
              </w:rPr>
            </w:pPr>
            <w:r>
              <w:rPr>
                <w:rFonts w:hint="default"/>
                <w:b/>
                <w:bCs/>
                <w:color w:val="000000" w:themeColor="text1"/>
                <w:sz w:val="21"/>
                <w:szCs w:val="21"/>
                <w:highlight w:val="none"/>
                <w:lang w:val="en-US" w:eastAsia="zh-CN"/>
                <w14:textFill>
                  <w14:solidFill>
                    <w14:schemeClr w14:val="tx1"/>
                  </w14:solidFill>
                </w14:textFill>
              </w:rPr>
              <w:t>序列号</w:t>
            </w:r>
          </w:p>
        </w:tc>
        <w:tc>
          <w:tcPr>
            <w:tcW w:w="227" w:type="pct"/>
            <w:tcBorders>
              <w:bottom w:val="single" w:color="auto" w:sz="12" w:space="0"/>
            </w:tcBorders>
            <w:vAlign w:val="center"/>
          </w:tcPr>
          <w:p>
            <w:pPr>
              <w:ind w:left="0" w:leftChars="0" w:firstLine="0" w:firstLineChars="0"/>
              <w:rPr>
                <w:rFonts w:hint="default"/>
                <w:b/>
                <w:bCs/>
                <w:color w:val="000000" w:themeColor="text1"/>
                <w:sz w:val="21"/>
                <w:szCs w:val="21"/>
                <w:highlight w:val="none"/>
                <w:lang w:val="en-US" w:eastAsia="zh-CN"/>
                <w14:textFill>
                  <w14:solidFill>
                    <w14:schemeClr w14:val="tx1"/>
                  </w14:solidFill>
                </w14:textFill>
              </w:rPr>
            </w:pPr>
            <w:r>
              <w:rPr>
                <w:rFonts w:hint="default"/>
                <w:b/>
                <w:bCs/>
                <w:color w:val="000000" w:themeColor="text1"/>
                <w:sz w:val="21"/>
                <w:szCs w:val="21"/>
                <w:highlight w:val="none"/>
                <w:lang w:val="en-US" w:eastAsia="zh-CN"/>
                <w14:textFill>
                  <w14:solidFill>
                    <w14:schemeClr w14:val="tx1"/>
                  </w14:solidFill>
                </w14:textFill>
              </w:rPr>
              <w:t>数量</w:t>
            </w:r>
          </w:p>
        </w:tc>
        <w:tc>
          <w:tcPr>
            <w:tcW w:w="363" w:type="pct"/>
            <w:tcBorders>
              <w:bottom w:val="single" w:color="auto" w:sz="12" w:space="0"/>
            </w:tcBorders>
            <w:vAlign w:val="center"/>
          </w:tcPr>
          <w:p>
            <w:pPr>
              <w:ind w:left="0" w:leftChars="0" w:firstLine="0" w:firstLineChars="0"/>
              <w:rPr>
                <w:rFonts w:hint="default"/>
                <w:b/>
                <w:bCs/>
                <w:color w:val="000000" w:themeColor="text1"/>
                <w:sz w:val="21"/>
                <w:szCs w:val="21"/>
                <w:highlight w:val="none"/>
                <w:lang w:val="en-US" w:eastAsia="zh-CN"/>
                <w14:textFill>
                  <w14:solidFill>
                    <w14:schemeClr w14:val="tx1"/>
                  </w14:solidFill>
                </w14:textFill>
              </w:rPr>
            </w:pPr>
            <w:r>
              <w:rPr>
                <w:rFonts w:hint="default"/>
                <w:b/>
                <w:bCs/>
                <w:color w:val="000000" w:themeColor="text1"/>
                <w:sz w:val="21"/>
                <w:szCs w:val="21"/>
                <w:highlight w:val="none"/>
                <w:lang w:val="en-US" w:eastAsia="zh-CN"/>
                <w14:textFill>
                  <w14:solidFill>
                    <w14:schemeClr w14:val="tx1"/>
                  </w14:solidFill>
                </w14:textFill>
              </w:rPr>
              <w:t>软件件号</w:t>
            </w:r>
          </w:p>
        </w:tc>
        <w:tc>
          <w:tcPr>
            <w:tcW w:w="416" w:type="pct"/>
            <w:tcBorders>
              <w:bottom w:val="single" w:color="auto" w:sz="12" w:space="0"/>
            </w:tcBorders>
            <w:vAlign w:val="center"/>
          </w:tcPr>
          <w:p>
            <w:pPr>
              <w:ind w:left="0" w:leftChars="0" w:firstLine="0" w:firstLineChars="0"/>
              <w:rPr>
                <w:rFonts w:hint="default"/>
                <w:b/>
                <w:bCs/>
                <w:color w:val="000000" w:themeColor="text1"/>
                <w:sz w:val="21"/>
                <w:szCs w:val="21"/>
                <w:highlight w:val="none"/>
                <w:lang w:val="en-US" w:eastAsia="zh-CN"/>
                <w14:textFill>
                  <w14:solidFill>
                    <w14:schemeClr w14:val="tx1"/>
                  </w14:solidFill>
                </w14:textFill>
              </w:rPr>
            </w:pPr>
            <w:r>
              <w:rPr>
                <w:rFonts w:hint="default"/>
                <w:b/>
                <w:bCs/>
                <w:color w:val="000000" w:themeColor="text1"/>
                <w:sz w:val="21"/>
                <w:szCs w:val="21"/>
                <w:highlight w:val="none"/>
                <w:lang w:val="en-US" w:eastAsia="zh-CN"/>
                <w14:textFill>
                  <w14:solidFill>
                    <w14:schemeClr w14:val="tx1"/>
                  </w14:solidFill>
                </w14:textFill>
              </w:rPr>
              <w:t>软件版本</w:t>
            </w:r>
          </w:p>
        </w:tc>
        <w:tc>
          <w:tcPr>
            <w:tcW w:w="596" w:type="pct"/>
            <w:tcBorders>
              <w:bottom w:val="single" w:color="auto" w:sz="12" w:space="0"/>
            </w:tcBorders>
            <w:vAlign w:val="center"/>
          </w:tcPr>
          <w:p>
            <w:pPr>
              <w:ind w:left="0" w:leftChars="0" w:firstLine="0" w:firstLineChars="0"/>
              <w:rPr>
                <w:rFonts w:hint="default"/>
                <w:b/>
                <w:bCs/>
                <w:color w:val="000000" w:themeColor="text1"/>
                <w:sz w:val="21"/>
                <w:szCs w:val="21"/>
                <w:highlight w:val="none"/>
                <w:lang w:val="en-US" w:eastAsia="zh-CN"/>
                <w14:textFill>
                  <w14:solidFill>
                    <w14:schemeClr w14:val="tx1"/>
                  </w14:solidFill>
                </w14:textFill>
              </w:rPr>
            </w:pPr>
            <w:r>
              <w:rPr>
                <w:rFonts w:hint="default"/>
                <w:b/>
                <w:bCs/>
                <w:color w:val="000000" w:themeColor="text1"/>
                <w:sz w:val="21"/>
                <w:szCs w:val="21"/>
                <w:highlight w:val="none"/>
                <w:lang w:val="en-US" w:eastAsia="zh-CN"/>
                <w14:textFill>
                  <w14:solidFill>
                    <w14:schemeClr w14:val="tx1"/>
                  </w14:solidFill>
                </w14:textFill>
              </w:rPr>
              <w:t>陪试设备使用范围</w:t>
            </w:r>
          </w:p>
        </w:tc>
        <w:tc>
          <w:tcPr>
            <w:tcW w:w="283" w:type="pct"/>
            <w:tcBorders>
              <w:bottom w:val="single" w:color="auto" w:sz="12" w:space="0"/>
            </w:tcBorders>
            <w:vAlign w:val="center"/>
          </w:tcPr>
          <w:p>
            <w:pPr>
              <w:ind w:left="0" w:leftChars="0" w:firstLine="0" w:firstLineChars="0"/>
              <w:rPr>
                <w:rFonts w:hint="default"/>
                <w:b/>
                <w:bCs/>
                <w:color w:val="000000" w:themeColor="text1"/>
                <w:sz w:val="21"/>
                <w:szCs w:val="21"/>
                <w:highlight w:val="none"/>
                <w:lang w:val="en-US" w:eastAsia="zh-CN"/>
                <w14:textFill>
                  <w14:solidFill>
                    <w14:schemeClr w14:val="tx1"/>
                  </w14:solidFill>
                </w14:textFill>
              </w:rPr>
            </w:pPr>
            <w:r>
              <w:rPr>
                <w:rFonts w:hint="default"/>
                <w:b/>
                <w:bCs/>
                <w:color w:val="000000" w:themeColor="text1"/>
                <w:sz w:val="21"/>
                <w:szCs w:val="21"/>
                <w:highlight w:val="none"/>
                <w:lang w:val="en-US" w:eastAsia="zh-CN"/>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tcBorders>
              <w:top w:val="single" w:color="auto" w:sz="12" w:space="0"/>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r>
              <w:rPr>
                <w:rFonts w:hint="default"/>
                <w:color w:val="000000" w:themeColor="text1"/>
                <w:sz w:val="21"/>
                <w:szCs w:val="21"/>
                <w:highlight w:val="none"/>
                <w:lang w:val="en-US" w:eastAsia="zh-CN"/>
                <w14:textFill>
                  <w14:solidFill>
                    <w14:schemeClr w14:val="tx1"/>
                  </w14:solidFill>
                </w14:textFill>
              </w:rPr>
              <w:t>示例</w:t>
            </w:r>
          </w:p>
        </w:tc>
        <w:tc>
          <w:tcPr>
            <w:tcW w:w="499" w:type="pct"/>
            <w:tcBorders>
              <w:top w:val="single" w:color="auto" w:sz="12" w:space="0"/>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r>
              <w:rPr>
                <w:rFonts w:hint="default"/>
                <w:color w:val="000000" w:themeColor="text1"/>
                <w:sz w:val="21"/>
                <w:szCs w:val="21"/>
                <w:highlight w:val="none"/>
                <w:lang w:val="en-US" w:eastAsia="zh-CN"/>
                <w14:textFill>
                  <w14:solidFill>
                    <w14:schemeClr w14:val="tx1"/>
                  </w14:solidFill>
                </w14:textFill>
              </w:rPr>
              <w:t>顶部调光XX电源</w:t>
            </w:r>
          </w:p>
        </w:tc>
        <w:tc>
          <w:tcPr>
            <w:tcW w:w="900" w:type="pct"/>
            <w:tcBorders>
              <w:top w:val="single" w:color="auto" w:sz="12" w:space="0"/>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xxx</w:t>
            </w:r>
            <w:r>
              <w:rPr>
                <w:rFonts w:hint="default"/>
                <w:color w:val="000000" w:themeColor="text1"/>
                <w:sz w:val="21"/>
                <w:szCs w:val="21"/>
                <w:highlight w:val="none"/>
                <w:lang w:val="en-US" w:eastAsia="zh-CN"/>
                <w14:textFill>
                  <w14:solidFill>
                    <w14:schemeClr w14:val="tx1"/>
                  </w14:solidFill>
                </w14:textFill>
              </w:rPr>
              <w:t>/</w:t>
            </w:r>
          </w:p>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xxxx</w:t>
            </w:r>
          </w:p>
        </w:tc>
        <w:tc>
          <w:tcPr>
            <w:tcW w:w="282" w:type="pct"/>
            <w:tcBorders>
              <w:top w:val="single" w:color="auto" w:sz="12" w:space="0"/>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r>
              <w:rPr>
                <w:rFonts w:hint="default"/>
                <w:color w:val="000000" w:themeColor="text1"/>
                <w:sz w:val="21"/>
                <w:szCs w:val="21"/>
                <w:highlight w:val="none"/>
                <w:lang w:val="en-US" w:eastAsia="zh-CN"/>
                <w14:textFill>
                  <w14:solidFill>
                    <w14:schemeClr w14:val="tx1"/>
                  </w14:solidFill>
                </w14:textFill>
              </w:rPr>
              <w:t>1</w:t>
            </w:r>
          </w:p>
        </w:tc>
        <w:tc>
          <w:tcPr>
            <w:tcW w:w="357" w:type="pct"/>
            <w:tcBorders>
              <w:top w:val="single" w:color="auto" w:sz="12" w:space="0"/>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r>
              <w:rPr>
                <w:rFonts w:hint="default"/>
                <w:color w:val="000000" w:themeColor="text1"/>
                <w:sz w:val="21"/>
                <w:szCs w:val="21"/>
                <w:highlight w:val="none"/>
                <w:lang w:val="en-US" w:eastAsia="zh-CN"/>
                <w14:textFill>
                  <w14:solidFill>
                    <w14:schemeClr w14:val="tx1"/>
                  </w14:solidFill>
                </w14:textFill>
              </w:rPr>
              <w:t>XXX</w:t>
            </w:r>
          </w:p>
        </w:tc>
        <w:tc>
          <w:tcPr>
            <w:tcW w:w="715" w:type="pct"/>
            <w:tcBorders>
              <w:top w:val="single" w:color="auto" w:sz="12" w:space="0"/>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r>
              <w:rPr>
                <w:rFonts w:hint="default"/>
                <w:color w:val="000000" w:themeColor="text1"/>
                <w:sz w:val="21"/>
                <w:szCs w:val="21"/>
                <w:highlight w:val="none"/>
                <w:lang w:val="en-US" w:eastAsia="zh-CN"/>
                <w14:textFill>
                  <w14:solidFill>
                    <w14:schemeClr w14:val="tx1"/>
                  </w14:solidFill>
                </w14:textFill>
              </w:rPr>
              <w:t>10010-10012</w:t>
            </w:r>
          </w:p>
        </w:tc>
        <w:tc>
          <w:tcPr>
            <w:tcW w:w="227" w:type="pct"/>
            <w:tcBorders>
              <w:top w:val="single" w:color="auto" w:sz="12" w:space="0"/>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x</w:t>
            </w:r>
          </w:p>
        </w:tc>
        <w:tc>
          <w:tcPr>
            <w:tcW w:w="363" w:type="pct"/>
            <w:tcBorders>
              <w:top w:val="single" w:color="auto" w:sz="12" w:space="0"/>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416" w:type="pct"/>
            <w:tcBorders>
              <w:top w:val="single" w:color="auto" w:sz="12" w:space="0"/>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596" w:type="pct"/>
            <w:tcBorders>
              <w:top w:val="single" w:color="auto" w:sz="12" w:space="0"/>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283" w:type="pct"/>
            <w:tcBorders>
              <w:top w:val="single" w:color="auto" w:sz="12" w:space="0"/>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669" w:type="dxa"/>
            <w:tcBorders>
              <w:tl2br w:val="nil"/>
              <w:tr2bl w:val="nil"/>
            </w:tcBorders>
            <w:vAlign w:val="center"/>
          </w:tcPr>
          <w:p>
            <w:pPr>
              <w:keepNext/>
              <w:numPr>
                <w:ilvl w:val="0"/>
                <w:numId w:val="10"/>
              </w:numPr>
              <w:tabs>
                <w:tab w:val="left" w:pos="0"/>
                <w:tab w:val="left" w:pos="550"/>
              </w:tabs>
              <w:adjustRightInd w:val="0"/>
              <w:spacing w:beforeLines="50"/>
              <w:ind w:left="0" w:leftChars="0" w:firstLine="0" w:firstLineChars="0"/>
              <w:jc w:val="center"/>
              <w:textAlignment w:val="center"/>
              <w:outlineLvl w:val="9"/>
              <w:rPr>
                <w:rFonts w:hint="default"/>
                <w:color w:val="000000" w:themeColor="text1"/>
                <w:sz w:val="21"/>
                <w:szCs w:val="21"/>
                <w:highlight w:val="none"/>
                <w:lang w:val="en-US" w:eastAsia="zh-CN"/>
                <w14:textFill>
                  <w14:solidFill>
                    <w14:schemeClr w14:val="tx1"/>
                  </w14:solidFill>
                </w14:textFill>
              </w:rPr>
            </w:pPr>
          </w:p>
        </w:tc>
        <w:tc>
          <w:tcPr>
            <w:tcW w:w="499"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900"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282"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357"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715"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227"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363"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416"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596"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283"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69" w:type="dxa"/>
            <w:tcBorders>
              <w:tl2br w:val="nil"/>
              <w:tr2bl w:val="nil"/>
            </w:tcBorders>
            <w:vAlign w:val="center"/>
          </w:tcPr>
          <w:p>
            <w:pPr>
              <w:keepNext/>
              <w:numPr>
                <w:ilvl w:val="0"/>
                <w:numId w:val="10"/>
              </w:numPr>
              <w:tabs>
                <w:tab w:val="left" w:pos="0"/>
                <w:tab w:val="left" w:pos="550"/>
              </w:tabs>
              <w:adjustRightInd w:val="0"/>
              <w:spacing w:beforeLines="50"/>
              <w:ind w:left="0" w:leftChars="0" w:firstLine="0" w:firstLineChars="0"/>
              <w:jc w:val="center"/>
              <w:textAlignment w:val="center"/>
              <w:outlineLvl w:val="9"/>
              <w:rPr>
                <w:rFonts w:hint="default"/>
                <w:color w:val="000000" w:themeColor="text1"/>
                <w:sz w:val="21"/>
                <w:szCs w:val="21"/>
                <w:highlight w:val="none"/>
                <w:lang w:val="en-US" w:eastAsia="zh-CN"/>
                <w14:textFill>
                  <w14:solidFill>
                    <w14:schemeClr w14:val="tx1"/>
                  </w14:solidFill>
                </w14:textFill>
              </w:rPr>
            </w:pPr>
          </w:p>
        </w:tc>
        <w:tc>
          <w:tcPr>
            <w:tcW w:w="499"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900"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282"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357"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715"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227"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363"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416"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596"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283"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r>
              <w:rPr>
                <w:rFonts w:hint="default"/>
                <w:color w:val="000000" w:themeColor="text1"/>
                <w:sz w:val="21"/>
                <w:szCs w:val="21"/>
                <w:highlight w:val="none"/>
                <w:lang w:val="en-US" w:eastAsia="zh-CN"/>
                <w14:textFill>
                  <w14:solidFill>
                    <w14:schemeClr w14:val="tx1"/>
                  </w14:solidFill>
                </w14:textFill>
              </w:rPr>
              <w:t>....</w:t>
            </w:r>
          </w:p>
        </w:tc>
        <w:tc>
          <w:tcPr>
            <w:tcW w:w="499"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900"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282"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357"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715"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227"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363"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416"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596"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283"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r>
    </w:tbl>
    <w:p>
      <w:pPr>
        <w:ind w:firstLine="48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搭载要求：XXX</w:t>
      </w:r>
    </w:p>
    <w:p>
      <w:pPr>
        <w:pStyle w:val="3"/>
        <w:numPr>
          <w:ilvl w:val="0"/>
          <w:numId w:val="9"/>
        </w:numPr>
        <w:rPr>
          <w:rFonts w:hint="default" w:ascii="Arial" w:hAnsi="Arial"/>
          <w:color w:val="000000" w:themeColor="text1"/>
          <w:highlight w:val="none"/>
          <w:lang w:val="en-US" w:eastAsia="zh-CN"/>
          <w14:textFill>
            <w14:solidFill>
              <w14:schemeClr w14:val="tx1"/>
            </w14:solidFill>
          </w14:textFill>
        </w:rPr>
      </w:pPr>
      <w:bookmarkStart w:id="55" w:name="_Toc29447"/>
      <w:r>
        <w:rPr>
          <w:rFonts w:hint="eastAsia" w:ascii="Arial" w:hAnsi="Arial"/>
          <w:color w:val="000000" w:themeColor="text1"/>
          <w:highlight w:val="none"/>
          <w:lang w:val="en-US" w:eastAsia="zh-CN"/>
          <w14:textFill>
            <w14:solidFill>
              <w14:schemeClr w14:val="tx1"/>
            </w14:solidFill>
          </w14:textFill>
        </w:rPr>
        <w:t>试验概述</w:t>
      </w:r>
      <w:bookmarkEnd w:id="55"/>
    </w:p>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default" w:ascii="Arial" w:hAnsi="Arial"/>
          <w:color w:val="000000" w:themeColor="text1"/>
          <w:kern w:val="2"/>
          <w:highlight w:val="none"/>
          <w:lang w:val="en-US" w:eastAsia="zh-CN" w:bidi="ar-SA"/>
          <w14:textFill>
            <w14:solidFill>
              <w14:schemeClr w14:val="tx1"/>
            </w14:solidFill>
          </w14:textFill>
        </w:rPr>
      </w:pPr>
      <w:bookmarkStart w:id="56" w:name="_Toc10598"/>
      <w:r>
        <w:rPr>
          <w:rFonts w:hint="default" w:ascii="Arial" w:hAnsi="Arial"/>
          <w:color w:val="000000" w:themeColor="text1"/>
          <w:kern w:val="2"/>
          <w:highlight w:val="none"/>
          <w:lang w:val="en-US" w:eastAsia="zh-CN" w:bidi="ar-SA"/>
          <w14:textFill>
            <w14:solidFill>
              <w14:schemeClr w14:val="tx1"/>
            </w14:solidFill>
          </w14:textFill>
        </w:rPr>
        <w:t>试验概述</w:t>
      </w:r>
      <w:bookmarkEnd w:id="56"/>
    </w:p>
    <w:p>
      <w:pPr>
        <w:pStyle w:val="64"/>
        <w:jc w:val="center"/>
        <w:rPr>
          <w:rFonts w:hint="default"/>
          <w:color w:val="000000" w:themeColor="text1"/>
          <w:highlight w:val="none"/>
          <w:lang w:val="en-US"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t>根据《再循环鉴定试验项目计划（QPP）》(文件编号</w:t>
      </w:r>
      <w:r>
        <w:rPr>
          <w:rFonts w:hint="eastAsia"/>
          <w:color w:val="000000" w:themeColor="text1"/>
          <w:highlight w:val="none"/>
          <w:lang w:val="en-US" w:eastAsia="zh-CN"/>
          <w14:textFill>
            <w14:solidFill>
              <w14:schemeClr w14:val="tx1"/>
            </w14:solidFill>
          </w14:textFill>
        </w:rPr>
        <w:t>xxxx</w:t>
      </w:r>
      <w:r>
        <w:rPr>
          <w:rFonts w:hint="default"/>
          <w:color w:val="000000" w:themeColor="text1"/>
          <w:highlight w:val="none"/>
          <w:lang w:val="en-US" w:eastAsia="zh-CN"/>
          <w14:textFill>
            <w14:solidFill>
              <w14:schemeClr w14:val="tx1"/>
            </w14:solidFill>
          </w14:textFill>
        </w:rPr>
        <w:t>)，本受试设备应完成的自然环境类鉴定试验项目有：温度和高度、温度变化、湿热、工作冲击和坠撞安全、振动、防水、流体敏感性、霉菌、可燃性、加速度。各试验项目试验条件见</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REF _Ref12084 \h </w:instrText>
      </w:r>
      <w:r>
        <w:rPr>
          <w:rFonts w:hint="default"/>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 xml:space="preserve">表 </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STYLEREF 1 \s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7</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-1：试验项目一览表</w:t>
      </w:r>
    </w:p>
    <w:tbl>
      <w:tblPr>
        <w:tblStyle w:val="2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541"/>
        <w:gridCol w:w="1443"/>
        <w:gridCol w:w="1761"/>
        <w:gridCol w:w="2941"/>
        <w:gridCol w:w="1136"/>
        <w:gridCol w:w="130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84" w:hRule="atLeast"/>
          <w:jc w:val="center"/>
        </w:trPr>
        <w:tc>
          <w:tcPr>
            <w:tcW w:w="29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序号</w:t>
            </w:r>
          </w:p>
        </w:tc>
        <w:tc>
          <w:tcPr>
            <w:tcW w:w="175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试验标准章条</w:t>
            </w: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试验项目名称</w:t>
            </w:r>
          </w:p>
        </w:tc>
        <w:tc>
          <w:tcPr>
            <w:tcW w:w="62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试验类别</w:t>
            </w:r>
          </w:p>
        </w:tc>
        <w:tc>
          <w:tcPr>
            <w:tcW w:w="7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542" w:type="dxa"/>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790"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RTCA/DO－160G第4章</w:t>
            </w:r>
          </w:p>
        </w:tc>
        <w:tc>
          <w:tcPr>
            <w:tcW w:w="96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第4.5.1条</w:t>
            </w: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地面低温耐受和低温短时工作</w:t>
            </w:r>
          </w:p>
        </w:tc>
        <w:tc>
          <w:tcPr>
            <w:tcW w:w="62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A2类</w:t>
            </w:r>
          </w:p>
        </w:tc>
        <w:tc>
          <w:tcPr>
            <w:tcW w:w="7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542" w:type="dxa"/>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790"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96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第4.5.2条</w:t>
            </w: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低温工作</w:t>
            </w:r>
          </w:p>
        </w:tc>
        <w:tc>
          <w:tcPr>
            <w:tcW w:w="62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A2类</w:t>
            </w:r>
          </w:p>
        </w:tc>
        <w:tc>
          <w:tcPr>
            <w:tcW w:w="7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542" w:type="dxa"/>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790"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96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第4.5.3条</w:t>
            </w: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地面高温耐受和高温短时工作</w:t>
            </w:r>
          </w:p>
        </w:tc>
        <w:tc>
          <w:tcPr>
            <w:tcW w:w="62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A2类</w:t>
            </w:r>
          </w:p>
        </w:tc>
        <w:tc>
          <w:tcPr>
            <w:tcW w:w="7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542" w:type="dxa"/>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790"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96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第4.5.4条</w:t>
            </w: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高温工作</w:t>
            </w:r>
          </w:p>
        </w:tc>
        <w:tc>
          <w:tcPr>
            <w:tcW w:w="62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A2类</w:t>
            </w:r>
          </w:p>
        </w:tc>
        <w:tc>
          <w:tcPr>
            <w:tcW w:w="7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542" w:type="dxa"/>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790"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96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第4.6.1条</w:t>
            </w: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高度</w:t>
            </w:r>
          </w:p>
        </w:tc>
        <w:tc>
          <w:tcPr>
            <w:tcW w:w="62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A2类</w:t>
            </w:r>
          </w:p>
        </w:tc>
        <w:tc>
          <w:tcPr>
            <w:tcW w:w="7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542" w:type="dxa"/>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790"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96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第4.6.2条</w:t>
            </w: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减压</w:t>
            </w:r>
          </w:p>
        </w:tc>
        <w:tc>
          <w:tcPr>
            <w:tcW w:w="62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A2类</w:t>
            </w:r>
          </w:p>
        </w:tc>
        <w:tc>
          <w:tcPr>
            <w:tcW w:w="7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542" w:type="dxa"/>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790"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96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第4.6.3条</w:t>
            </w: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过压</w:t>
            </w:r>
          </w:p>
        </w:tc>
        <w:tc>
          <w:tcPr>
            <w:tcW w:w="62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A2类</w:t>
            </w:r>
          </w:p>
        </w:tc>
        <w:tc>
          <w:tcPr>
            <w:tcW w:w="7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542" w:type="dxa"/>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175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RTCA/DO－160G第5章5.3.1条</w:t>
            </w: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温度变化</w:t>
            </w:r>
          </w:p>
        </w:tc>
        <w:tc>
          <w:tcPr>
            <w:tcW w:w="62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B类</w:t>
            </w:r>
          </w:p>
        </w:tc>
        <w:tc>
          <w:tcPr>
            <w:tcW w:w="7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542" w:type="dxa"/>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175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RTCA/DO－160G第6章6.3.1条</w:t>
            </w: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湿热</w:t>
            </w:r>
          </w:p>
        </w:tc>
        <w:tc>
          <w:tcPr>
            <w:tcW w:w="62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A类</w:t>
            </w:r>
          </w:p>
        </w:tc>
        <w:tc>
          <w:tcPr>
            <w:tcW w:w="7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542" w:type="dxa"/>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790"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RTCA/DO－160G第7章</w:t>
            </w:r>
          </w:p>
        </w:tc>
        <w:tc>
          <w:tcPr>
            <w:tcW w:w="96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7.2条</w:t>
            </w: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工作冲击</w:t>
            </w:r>
          </w:p>
        </w:tc>
        <w:tc>
          <w:tcPr>
            <w:tcW w:w="62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B类</w:t>
            </w:r>
          </w:p>
        </w:tc>
        <w:tc>
          <w:tcPr>
            <w:tcW w:w="7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542" w:type="dxa"/>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790"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96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7.3.1条</w:t>
            </w: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坠撞安全冲击</w:t>
            </w:r>
          </w:p>
        </w:tc>
        <w:tc>
          <w:tcPr>
            <w:tcW w:w="622"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B类</w:t>
            </w:r>
          </w:p>
        </w:tc>
        <w:tc>
          <w:tcPr>
            <w:tcW w:w="714"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542" w:type="dxa"/>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790"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96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7.3.3条</w:t>
            </w: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坠撞安全持续载荷</w:t>
            </w:r>
          </w:p>
        </w:tc>
        <w:tc>
          <w:tcPr>
            <w:tcW w:w="622"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714"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542" w:type="dxa"/>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790"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RTCA/DO－160G第8章</w:t>
            </w:r>
          </w:p>
        </w:tc>
        <w:tc>
          <w:tcPr>
            <w:tcW w:w="96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8.5条</w:t>
            </w: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标准振动</w:t>
            </w:r>
          </w:p>
        </w:tc>
        <w:tc>
          <w:tcPr>
            <w:tcW w:w="62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S类，C曲线</w:t>
            </w:r>
          </w:p>
        </w:tc>
        <w:tc>
          <w:tcPr>
            <w:tcW w:w="7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542" w:type="dxa"/>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790"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96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8.7条</w:t>
            </w: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强化振动</w:t>
            </w:r>
          </w:p>
        </w:tc>
        <w:tc>
          <w:tcPr>
            <w:tcW w:w="62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R类，C1曲线</w:t>
            </w:r>
          </w:p>
        </w:tc>
        <w:tc>
          <w:tcPr>
            <w:tcW w:w="7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542" w:type="dxa"/>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175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RTCA/DO－160G第10章10.3.4条</w:t>
            </w: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防水性</w:t>
            </w:r>
          </w:p>
        </w:tc>
        <w:tc>
          <w:tcPr>
            <w:tcW w:w="62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W 类</w:t>
            </w:r>
          </w:p>
        </w:tc>
        <w:tc>
          <w:tcPr>
            <w:tcW w:w="7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542" w:type="dxa"/>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175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RTCA/DO－160G第11章11.4.1条</w:t>
            </w: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流体敏感性</w:t>
            </w:r>
          </w:p>
        </w:tc>
        <w:tc>
          <w:tcPr>
            <w:tcW w:w="62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F类</w:t>
            </w:r>
          </w:p>
        </w:tc>
        <w:tc>
          <w:tcPr>
            <w:tcW w:w="7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542" w:type="dxa"/>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175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RTCA/DO－160G第13章</w:t>
            </w: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霉菌</w:t>
            </w:r>
          </w:p>
        </w:tc>
        <w:tc>
          <w:tcPr>
            <w:tcW w:w="62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F类</w:t>
            </w:r>
          </w:p>
        </w:tc>
        <w:tc>
          <w:tcPr>
            <w:tcW w:w="7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542" w:type="dxa"/>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175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RTCA/DO－160G第26章</w:t>
            </w: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可燃性</w:t>
            </w:r>
          </w:p>
        </w:tc>
        <w:tc>
          <w:tcPr>
            <w:tcW w:w="62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C类</w:t>
            </w:r>
          </w:p>
        </w:tc>
        <w:tc>
          <w:tcPr>
            <w:tcW w:w="7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542" w:type="dxa"/>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175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加速度</w:t>
            </w:r>
          </w:p>
        </w:tc>
        <w:tc>
          <w:tcPr>
            <w:tcW w:w="62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7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r>
    </w:tbl>
    <w:p>
      <w:pPr>
        <w:ind w:firstLine="480"/>
        <w:rPr>
          <w:rFonts w:hint="default"/>
          <w:color w:val="000000" w:themeColor="text1"/>
          <w:highlight w:val="none"/>
          <w:lang w:val="en-US"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fldChar w:fldCharType="end"/>
      </w:r>
      <w:r>
        <w:rPr>
          <w:rFonts w:hint="default"/>
          <w:color w:val="000000" w:themeColor="text1"/>
          <w:highlight w:val="none"/>
          <w:lang w:val="en-US" w:eastAsia="zh-CN"/>
          <w14:textFill>
            <w14:solidFill>
              <w14:schemeClr w14:val="tx1"/>
            </w14:solidFill>
          </w14:textFill>
        </w:rPr>
        <w:t>。</w:t>
      </w:r>
    </w:p>
    <w:p>
      <w:pPr>
        <w:pStyle w:val="64"/>
        <w:jc w:val="center"/>
        <w:rPr>
          <w:rFonts w:hint="default"/>
          <w:color w:val="000000" w:themeColor="text1"/>
          <w:highlight w:val="none"/>
          <w:lang w:val="en-US" w:eastAsia="zh-CN"/>
          <w14:textFill>
            <w14:solidFill>
              <w14:schemeClr w14:val="tx1"/>
            </w14:solidFill>
          </w14:textFill>
        </w:rPr>
      </w:pPr>
      <w:bookmarkStart w:id="57" w:name="_Ref12084"/>
      <w:r>
        <w:rPr>
          <w:rFonts w:hint="eastAsia"/>
          <w:color w:val="000000" w:themeColor="text1"/>
          <w:highlight w:val="none"/>
          <w:lang w:val="en-US" w:eastAsia="zh-CN"/>
          <w14:textFill>
            <w14:solidFill>
              <w14:schemeClr w14:val="tx1"/>
            </w14:solidFill>
          </w14:textFill>
        </w:rPr>
        <w:t xml:space="preserve">表 </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STYLEREF 1 \s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7</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SEQ 表 \* ARABIC \s 1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1</w:t>
      </w:r>
      <w:r>
        <w:rPr>
          <w:rFonts w:hint="eastAsia"/>
          <w:color w:val="000000" w:themeColor="text1"/>
          <w:highlight w:val="none"/>
          <w:lang w:val="en-US" w:eastAsia="zh-CN"/>
          <w14:textFill>
            <w14:solidFill>
              <w14:schemeClr w14:val="tx1"/>
            </w14:solidFill>
          </w14:textFill>
        </w:rPr>
        <w:fldChar w:fldCharType="end"/>
      </w:r>
      <w:bookmarkStart w:id="58" w:name="_Toc23268"/>
      <w:r>
        <w:rPr>
          <w:rFonts w:hint="eastAsia"/>
          <w:color w:val="000000" w:themeColor="text1"/>
          <w:highlight w:val="none"/>
          <w:lang w:val="en-US" w:eastAsia="zh-CN"/>
          <w14:textFill>
            <w14:solidFill>
              <w14:schemeClr w14:val="tx1"/>
            </w14:solidFill>
          </w14:textFill>
        </w:rPr>
        <w:t>：试验项目一览表</w:t>
      </w:r>
      <w:bookmarkEnd w:id="58"/>
    </w:p>
    <w:tbl>
      <w:tblPr>
        <w:tblStyle w:val="2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541"/>
        <w:gridCol w:w="1443"/>
        <w:gridCol w:w="1761"/>
        <w:gridCol w:w="2941"/>
        <w:gridCol w:w="1136"/>
        <w:gridCol w:w="130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84" w:hRule="atLeast"/>
          <w:jc w:val="center"/>
        </w:trPr>
        <w:tc>
          <w:tcPr>
            <w:tcW w:w="29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序号</w:t>
            </w:r>
          </w:p>
        </w:tc>
        <w:tc>
          <w:tcPr>
            <w:tcW w:w="175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试验标准章条</w:t>
            </w: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试验项目名称</w:t>
            </w:r>
          </w:p>
        </w:tc>
        <w:tc>
          <w:tcPr>
            <w:tcW w:w="62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试验类别</w:t>
            </w:r>
          </w:p>
        </w:tc>
        <w:tc>
          <w:tcPr>
            <w:tcW w:w="7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542" w:type="dxa"/>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790"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RTCA/DO－160G第4章</w:t>
            </w:r>
          </w:p>
        </w:tc>
        <w:tc>
          <w:tcPr>
            <w:tcW w:w="96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第4.5.1条</w:t>
            </w: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地面低温耐受和低温短时工作</w:t>
            </w:r>
          </w:p>
        </w:tc>
        <w:tc>
          <w:tcPr>
            <w:tcW w:w="62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A2类</w:t>
            </w:r>
          </w:p>
        </w:tc>
        <w:tc>
          <w:tcPr>
            <w:tcW w:w="7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542" w:type="dxa"/>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790"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96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第4.5.2条</w:t>
            </w: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低温工作</w:t>
            </w:r>
          </w:p>
        </w:tc>
        <w:tc>
          <w:tcPr>
            <w:tcW w:w="62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A2类</w:t>
            </w:r>
          </w:p>
        </w:tc>
        <w:tc>
          <w:tcPr>
            <w:tcW w:w="7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542" w:type="dxa"/>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790"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96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第4.5.3条</w:t>
            </w: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地面高温耐受和高温短时工作</w:t>
            </w:r>
          </w:p>
        </w:tc>
        <w:tc>
          <w:tcPr>
            <w:tcW w:w="62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A2类</w:t>
            </w:r>
          </w:p>
        </w:tc>
        <w:tc>
          <w:tcPr>
            <w:tcW w:w="7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542" w:type="dxa"/>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790"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96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第4.5.4条</w:t>
            </w: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高温工作</w:t>
            </w:r>
          </w:p>
        </w:tc>
        <w:tc>
          <w:tcPr>
            <w:tcW w:w="62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A2类</w:t>
            </w:r>
          </w:p>
        </w:tc>
        <w:tc>
          <w:tcPr>
            <w:tcW w:w="7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542" w:type="dxa"/>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790"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96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第4.6.1条</w:t>
            </w: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高度</w:t>
            </w:r>
          </w:p>
        </w:tc>
        <w:tc>
          <w:tcPr>
            <w:tcW w:w="62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A2类</w:t>
            </w:r>
          </w:p>
        </w:tc>
        <w:tc>
          <w:tcPr>
            <w:tcW w:w="7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542" w:type="dxa"/>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790"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96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第4.6.2条</w:t>
            </w: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减压</w:t>
            </w:r>
          </w:p>
        </w:tc>
        <w:tc>
          <w:tcPr>
            <w:tcW w:w="62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A2类</w:t>
            </w:r>
          </w:p>
        </w:tc>
        <w:tc>
          <w:tcPr>
            <w:tcW w:w="7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542" w:type="dxa"/>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790"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96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第4.6.3条</w:t>
            </w: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过压</w:t>
            </w:r>
          </w:p>
        </w:tc>
        <w:tc>
          <w:tcPr>
            <w:tcW w:w="62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A2类</w:t>
            </w:r>
          </w:p>
        </w:tc>
        <w:tc>
          <w:tcPr>
            <w:tcW w:w="7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542" w:type="dxa"/>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175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RTCA/DO－160G第5章5.3.1条</w:t>
            </w: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温度变化</w:t>
            </w:r>
          </w:p>
        </w:tc>
        <w:tc>
          <w:tcPr>
            <w:tcW w:w="62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B类</w:t>
            </w:r>
          </w:p>
        </w:tc>
        <w:tc>
          <w:tcPr>
            <w:tcW w:w="7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542" w:type="dxa"/>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175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RTCA/DO－160G第6章6.3.1条</w:t>
            </w: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湿热</w:t>
            </w:r>
          </w:p>
        </w:tc>
        <w:tc>
          <w:tcPr>
            <w:tcW w:w="62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A类</w:t>
            </w:r>
          </w:p>
        </w:tc>
        <w:tc>
          <w:tcPr>
            <w:tcW w:w="7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542" w:type="dxa"/>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790"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RTCA/DO－160G第7章</w:t>
            </w:r>
          </w:p>
        </w:tc>
        <w:tc>
          <w:tcPr>
            <w:tcW w:w="96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7.2条</w:t>
            </w: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工作冲击</w:t>
            </w:r>
          </w:p>
        </w:tc>
        <w:tc>
          <w:tcPr>
            <w:tcW w:w="62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B类</w:t>
            </w:r>
          </w:p>
        </w:tc>
        <w:tc>
          <w:tcPr>
            <w:tcW w:w="7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542" w:type="dxa"/>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790"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96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7.3.1条</w:t>
            </w: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坠撞安全冲击</w:t>
            </w:r>
          </w:p>
        </w:tc>
        <w:tc>
          <w:tcPr>
            <w:tcW w:w="622"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B类</w:t>
            </w:r>
          </w:p>
        </w:tc>
        <w:tc>
          <w:tcPr>
            <w:tcW w:w="714"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542" w:type="dxa"/>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790"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96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7.3.3条</w:t>
            </w: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坠撞安全持续载荷</w:t>
            </w:r>
          </w:p>
        </w:tc>
        <w:tc>
          <w:tcPr>
            <w:tcW w:w="622"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714"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542" w:type="dxa"/>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790"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RTCA/DO－160G第8章</w:t>
            </w:r>
          </w:p>
        </w:tc>
        <w:tc>
          <w:tcPr>
            <w:tcW w:w="96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8.5条</w:t>
            </w: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标准振动</w:t>
            </w:r>
          </w:p>
        </w:tc>
        <w:tc>
          <w:tcPr>
            <w:tcW w:w="62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S类，C曲线</w:t>
            </w:r>
          </w:p>
        </w:tc>
        <w:tc>
          <w:tcPr>
            <w:tcW w:w="7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542" w:type="dxa"/>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790"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96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8.7条</w:t>
            </w: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强化振动</w:t>
            </w:r>
          </w:p>
        </w:tc>
        <w:tc>
          <w:tcPr>
            <w:tcW w:w="62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R类，C1曲线</w:t>
            </w:r>
          </w:p>
        </w:tc>
        <w:tc>
          <w:tcPr>
            <w:tcW w:w="7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542" w:type="dxa"/>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175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RTCA/DO－160G第10章10.3.4条</w:t>
            </w: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防水性</w:t>
            </w:r>
          </w:p>
        </w:tc>
        <w:tc>
          <w:tcPr>
            <w:tcW w:w="62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W 类</w:t>
            </w:r>
          </w:p>
        </w:tc>
        <w:tc>
          <w:tcPr>
            <w:tcW w:w="7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542" w:type="dxa"/>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175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RTCA/DO－160G第11章11.4.1条</w:t>
            </w: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流体敏感性</w:t>
            </w:r>
          </w:p>
        </w:tc>
        <w:tc>
          <w:tcPr>
            <w:tcW w:w="62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F类</w:t>
            </w:r>
          </w:p>
        </w:tc>
        <w:tc>
          <w:tcPr>
            <w:tcW w:w="7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542" w:type="dxa"/>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175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RTCA/DO－160G第13章</w:t>
            </w: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霉菌</w:t>
            </w:r>
          </w:p>
        </w:tc>
        <w:tc>
          <w:tcPr>
            <w:tcW w:w="62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F类</w:t>
            </w:r>
          </w:p>
        </w:tc>
        <w:tc>
          <w:tcPr>
            <w:tcW w:w="7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542" w:type="dxa"/>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175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RTCA/DO－160G第26章</w:t>
            </w: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可燃性</w:t>
            </w:r>
          </w:p>
        </w:tc>
        <w:tc>
          <w:tcPr>
            <w:tcW w:w="62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C类</w:t>
            </w:r>
          </w:p>
        </w:tc>
        <w:tc>
          <w:tcPr>
            <w:tcW w:w="7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542" w:type="dxa"/>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175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16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加速度</w:t>
            </w:r>
          </w:p>
        </w:tc>
        <w:tc>
          <w:tcPr>
            <w:tcW w:w="62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c>
          <w:tcPr>
            <w:tcW w:w="7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r>
      <w:bookmarkEnd w:id="57"/>
    </w:tbl>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default" w:ascii="Arial" w:hAnsi="Arial"/>
          <w:color w:val="000000" w:themeColor="text1"/>
          <w:kern w:val="2"/>
          <w:highlight w:val="none"/>
          <w:lang w:val="en-US" w:eastAsia="zh-CN" w:bidi="ar-SA"/>
          <w14:textFill>
            <w14:solidFill>
              <w14:schemeClr w14:val="tx1"/>
            </w14:solidFill>
          </w14:textFill>
        </w:rPr>
      </w:pPr>
      <w:bookmarkStart w:id="59" w:name="_Toc21176"/>
      <w:bookmarkEnd w:id="59"/>
      <w:bookmarkStart w:id="60" w:name="_Toc18698"/>
      <w:bookmarkEnd w:id="60"/>
      <w:bookmarkStart w:id="61" w:name="_Toc30885"/>
      <w:r>
        <w:rPr>
          <w:rFonts w:hint="eastAsia" w:ascii="Arial" w:hAnsi="Arial"/>
          <w:color w:val="000000" w:themeColor="text1"/>
          <w:kern w:val="2"/>
          <w:highlight w:val="none"/>
          <w:lang w:val="en-US" w:eastAsia="zh-CN" w:bidi="ar-SA"/>
          <w14:textFill>
            <w14:solidFill>
              <w14:schemeClr w14:val="tx1"/>
            </w14:solidFill>
          </w14:textFill>
        </w:rPr>
        <w:t>预期试验周期</w:t>
      </w:r>
      <w:bookmarkEnd w:id="61"/>
    </w:p>
    <w:p>
      <w:pPr>
        <w:ind w:firstLine="480"/>
        <w:rPr>
          <w:rFonts w:hint="default"/>
          <w:color w:val="000000" w:themeColor="text1"/>
          <w:highlight w:val="none"/>
          <w14:textFill>
            <w14:solidFill>
              <w14:schemeClr w14:val="tx1"/>
            </w14:solidFill>
          </w14:textFill>
        </w:rPr>
      </w:pPr>
      <w:r>
        <w:rPr>
          <w:rFonts w:hint="default"/>
          <w:color w:val="000000" w:themeColor="text1"/>
          <w:highlight w:val="none"/>
          <w14:textFill>
            <w14:solidFill>
              <w14:schemeClr w14:val="tx1"/>
            </w14:solidFill>
          </w14:textFill>
        </w:rPr>
        <w:t>各试验项目的预期试验周期见</w:t>
      </w:r>
      <w:r>
        <w:rPr>
          <w:rFonts w:hint="default"/>
          <w:color w:val="000000" w:themeColor="text1"/>
          <w:highlight w:val="none"/>
          <w:lang w:val="en-US"/>
          <w14:textFill>
            <w14:solidFill>
              <w14:schemeClr w14:val="tx1"/>
            </w14:solidFill>
          </w14:textFill>
        </w:rPr>
        <w:fldChar w:fldCharType="begin"/>
      </w:r>
      <w:r>
        <w:rPr>
          <w:rFonts w:hint="default"/>
          <w:color w:val="000000" w:themeColor="text1"/>
          <w:highlight w:val="none"/>
          <w:lang w:val="en-US"/>
          <w14:textFill>
            <w14:solidFill>
              <w14:schemeClr w14:val="tx1"/>
            </w14:solidFill>
          </w14:textFill>
        </w:rPr>
        <w:instrText xml:space="preserve"> REF _Ref12743 \h </w:instrText>
      </w:r>
      <w:r>
        <w:rPr>
          <w:rFonts w:hint="default"/>
          <w:color w:val="000000" w:themeColor="text1"/>
          <w:highlight w:val="none"/>
          <w:lang w:val="en-US"/>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 xml:space="preserve">表 </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STYLEREF 1 \s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7</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-2</w:t>
      </w:r>
      <w:r>
        <w:rPr>
          <w:rFonts w:hint="default"/>
          <w:color w:val="000000" w:themeColor="text1"/>
          <w:highlight w:val="none"/>
          <w:lang w:val="en-US"/>
          <w14:textFill>
            <w14:solidFill>
              <w14:schemeClr w14:val="tx1"/>
            </w14:solidFill>
          </w14:textFill>
        </w:rPr>
        <w:fldChar w:fldCharType="end"/>
      </w:r>
      <w:r>
        <w:rPr>
          <w:rFonts w:hint="default"/>
          <w:color w:val="000000" w:themeColor="text1"/>
          <w:highlight w:val="none"/>
          <w14:textFill>
            <w14:solidFill>
              <w14:schemeClr w14:val="tx1"/>
            </w14:solidFill>
          </w14:textFill>
        </w:rPr>
        <w:t>。试验过程中，受试设备构型状态应保持冻结，构型状态发生变化的应获得局方试验主管代表的批准/认可。</w:t>
      </w:r>
    </w:p>
    <w:p>
      <w:pPr>
        <w:pStyle w:val="64"/>
        <w:jc w:val="center"/>
        <w:rPr>
          <w:rFonts w:hint="default"/>
          <w:color w:val="000000" w:themeColor="text1"/>
          <w:highlight w:val="none"/>
          <w:lang w:val="en-US" w:eastAsia="zh-CN"/>
          <w14:textFill>
            <w14:solidFill>
              <w14:schemeClr w14:val="tx1"/>
            </w14:solidFill>
          </w14:textFill>
        </w:rPr>
      </w:pPr>
      <w:bookmarkStart w:id="62" w:name="_Ref12743"/>
      <w:r>
        <w:rPr>
          <w:rFonts w:hint="eastAsia"/>
          <w:color w:val="000000" w:themeColor="text1"/>
          <w:highlight w:val="none"/>
          <w:lang w:val="en-US" w:eastAsia="zh-CN"/>
          <w14:textFill>
            <w14:solidFill>
              <w14:schemeClr w14:val="tx1"/>
            </w14:solidFill>
          </w14:textFill>
        </w:rPr>
        <w:t xml:space="preserve">表 </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STYLEREF 1 \s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7</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SEQ 表 \* ARABIC \s 1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2</w:t>
      </w:r>
      <w:r>
        <w:rPr>
          <w:rFonts w:hint="eastAsia"/>
          <w:color w:val="000000" w:themeColor="text1"/>
          <w:highlight w:val="none"/>
          <w:lang w:val="en-US" w:eastAsia="zh-CN"/>
          <w14:textFill>
            <w14:solidFill>
              <w14:schemeClr w14:val="tx1"/>
            </w14:solidFill>
          </w14:textFill>
        </w:rPr>
        <w:fldChar w:fldCharType="end"/>
      </w:r>
      <w:bookmarkEnd w:id="62"/>
      <w:bookmarkStart w:id="63" w:name="_Toc31658"/>
      <w:r>
        <w:rPr>
          <w:rFonts w:hint="eastAsia"/>
          <w:color w:val="000000" w:themeColor="text1"/>
          <w:highlight w:val="none"/>
          <w:lang w:val="en-US" w:eastAsia="zh-CN"/>
          <w14:textFill>
            <w14:solidFill>
              <w14:schemeClr w14:val="tx1"/>
            </w14:solidFill>
          </w14:textFill>
        </w:rPr>
        <w:t>：试验项目计划时间安排表</w:t>
      </w:r>
      <w:bookmarkEnd w:id="63"/>
    </w:p>
    <w:tbl>
      <w:tblPr>
        <w:tblStyle w:val="29"/>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546"/>
        <w:gridCol w:w="2160"/>
        <w:gridCol w:w="2746"/>
        <w:gridCol w:w="1000"/>
        <w:gridCol w:w="1120"/>
        <w:gridCol w:w="94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46"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序号</w:t>
            </w:r>
          </w:p>
        </w:tc>
        <w:tc>
          <w:tcPr>
            <w:tcW w:w="2160"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试验标准章条</w:t>
            </w:r>
          </w:p>
        </w:tc>
        <w:tc>
          <w:tcPr>
            <w:tcW w:w="2746"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试验项目名称</w:t>
            </w:r>
          </w:p>
        </w:tc>
        <w:tc>
          <w:tcPr>
            <w:tcW w:w="1000"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预计试验周期</w:t>
            </w:r>
          </w:p>
        </w:tc>
        <w:tc>
          <w:tcPr>
            <w:tcW w:w="1120"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对应本大纲条目</w:t>
            </w:r>
          </w:p>
        </w:tc>
        <w:tc>
          <w:tcPr>
            <w:tcW w:w="946"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546" w:type="dxa"/>
            <w:tcBorders>
              <w:top w:val="single" w:color="auto" w:sz="12" w:space="0"/>
              <w:tl2br w:val="nil"/>
              <w:tr2bl w:val="nil"/>
            </w:tcBorders>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hint="default" w:ascii="Times New Roman" w:hAnsi="Times New Roman" w:cs="Times New Roman"/>
                <w:color w:val="000000" w:themeColor="text1"/>
                <w:sz w:val="21"/>
                <w:szCs w:val="21"/>
                <w:highlight w:val="none"/>
                <w14:textFill>
                  <w14:solidFill>
                    <w14:schemeClr w14:val="tx1"/>
                  </w14:solidFill>
                </w14:textFill>
              </w:rPr>
            </w:pPr>
          </w:p>
        </w:tc>
        <w:tc>
          <w:tcPr>
            <w:tcW w:w="2160" w:type="dxa"/>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RTCA/DO－160G第</w:t>
            </w: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4章4.5.1条</w:t>
            </w:r>
          </w:p>
        </w:tc>
        <w:tc>
          <w:tcPr>
            <w:tcW w:w="2746" w:type="dxa"/>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地面低温耐受和低温短时工作</w:t>
            </w:r>
          </w:p>
        </w:tc>
        <w:tc>
          <w:tcPr>
            <w:tcW w:w="1000" w:type="dxa"/>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1天</w:t>
            </w:r>
          </w:p>
        </w:tc>
        <w:tc>
          <w:tcPr>
            <w:tcW w:w="1120" w:type="dxa"/>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13</w:t>
            </w:r>
          </w:p>
        </w:tc>
        <w:tc>
          <w:tcPr>
            <w:tcW w:w="946" w:type="dxa"/>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546" w:type="dxa"/>
            <w:tcBorders>
              <w:tl2br w:val="nil"/>
              <w:tr2bl w:val="nil"/>
            </w:tcBorders>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hint="default" w:ascii="Times New Roman" w:hAnsi="Times New Roman" w:cs="Times New Roman"/>
                <w:color w:val="000000" w:themeColor="text1"/>
                <w:sz w:val="21"/>
                <w:szCs w:val="21"/>
                <w:highlight w:val="none"/>
                <w14:textFill>
                  <w14:solidFill>
                    <w14:schemeClr w14:val="tx1"/>
                  </w14:solidFill>
                </w14:textFill>
              </w:rPr>
            </w:pPr>
          </w:p>
        </w:tc>
        <w:tc>
          <w:tcPr>
            <w:tcW w:w="216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RTCA/DO－160G第</w:t>
            </w: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4章4.5.2条</w:t>
            </w:r>
          </w:p>
        </w:tc>
        <w:tc>
          <w:tcPr>
            <w:tcW w:w="27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低温工作</w:t>
            </w:r>
          </w:p>
        </w:tc>
        <w:tc>
          <w:tcPr>
            <w:tcW w:w="10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0.5天</w:t>
            </w:r>
          </w:p>
        </w:tc>
        <w:tc>
          <w:tcPr>
            <w:tcW w:w="112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13</w:t>
            </w:r>
          </w:p>
        </w:tc>
        <w:tc>
          <w:tcPr>
            <w:tcW w:w="9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546" w:type="dxa"/>
            <w:tcBorders>
              <w:tl2br w:val="nil"/>
              <w:tr2bl w:val="nil"/>
            </w:tcBorders>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hint="default" w:ascii="Times New Roman" w:hAnsi="Times New Roman" w:cs="Times New Roman"/>
                <w:color w:val="000000" w:themeColor="text1"/>
                <w:sz w:val="21"/>
                <w:szCs w:val="21"/>
                <w:highlight w:val="none"/>
                <w14:textFill>
                  <w14:solidFill>
                    <w14:schemeClr w14:val="tx1"/>
                  </w14:solidFill>
                </w14:textFill>
              </w:rPr>
            </w:pPr>
          </w:p>
        </w:tc>
        <w:tc>
          <w:tcPr>
            <w:tcW w:w="216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RTCA/DO－160G第</w:t>
            </w: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4章4.5.3条</w:t>
            </w:r>
          </w:p>
        </w:tc>
        <w:tc>
          <w:tcPr>
            <w:tcW w:w="27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地面高温耐受和高温短时工作</w:t>
            </w:r>
          </w:p>
        </w:tc>
        <w:tc>
          <w:tcPr>
            <w:tcW w:w="10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1天</w:t>
            </w:r>
          </w:p>
        </w:tc>
        <w:tc>
          <w:tcPr>
            <w:tcW w:w="112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13</w:t>
            </w:r>
          </w:p>
        </w:tc>
        <w:tc>
          <w:tcPr>
            <w:tcW w:w="9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546" w:type="dxa"/>
            <w:tcBorders>
              <w:tl2br w:val="nil"/>
              <w:tr2bl w:val="nil"/>
            </w:tcBorders>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hint="default" w:ascii="Times New Roman" w:hAnsi="Times New Roman" w:cs="Times New Roman"/>
                <w:color w:val="000000" w:themeColor="text1"/>
                <w:sz w:val="21"/>
                <w:szCs w:val="21"/>
                <w:highlight w:val="none"/>
                <w14:textFill>
                  <w14:solidFill>
                    <w14:schemeClr w14:val="tx1"/>
                  </w14:solidFill>
                </w14:textFill>
              </w:rPr>
            </w:pPr>
          </w:p>
        </w:tc>
        <w:tc>
          <w:tcPr>
            <w:tcW w:w="216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RTCA/DO－160G第</w:t>
            </w: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4章4.5.4条</w:t>
            </w:r>
          </w:p>
        </w:tc>
        <w:tc>
          <w:tcPr>
            <w:tcW w:w="27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高温工作</w:t>
            </w:r>
          </w:p>
        </w:tc>
        <w:tc>
          <w:tcPr>
            <w:tcW w:w="10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0.5天</w:t>
            </w:r>
          </w:p>
        </w:tc>
        <w:tc>
          <w:tcPr>
            <w:tcW w:w="112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13</w:t>
            </w:r>
          </w:p>
        </w:tc>
        <w:tc>
          <w:tcPr>
            <w:tcW w:w="9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546" w:type="dxa"/>
            <w:tcBorders>
              <w:tl2br w:val="nil"/>
              <w:tr2bl w:val="nil"/>
            </w:tcBorders>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hint="default" w:ascii="Times New Roman" w:hAnsi="Times New Roman" w:cs="Times New Roman"/>
                <w:color w:val="000000" w:themeColor="text1"/>
                <w:sz w:val="21"/>
                <w:szCs w:val="21"/>
                <w:highlight w:val="none"/>
                <w14:textFill>
                  <w14:solidFill>
                    <w14:schemeClr w14:val="tx1"/>
                  </w14:solidFill>
                </w14:textFill>
              </w:rPr>
            </w:pPr>
          </w:p>
        </w:tc>
        <w:tc>
          <w:tcPr>
            <w:tcW w:w="216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RTCA/DO－160G第</w:t>
            </w: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4章4.6.1条</w:t>
            </w:r>
          </w:p>
        </w:tc>
        <w:tc>
          <w:tcPr>
            <w:tcW w:w="27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高</w:t>
            </w: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度</w:t>
            </w:r>
          </w:p>
        </w:tc>
        <w:tc>
          <w:tcPr>
            <w:tcW w:w="10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1天</w:t>
            </w:r>
          </w:p>
        </w:tc>
        <w:tc>
          <w:tcPr>
            <w:tcW w:w="112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13</w:t>
            </w:r>
          </w:p>
        </w:tc>
        <w:tc>
          <w:tcPr>
            <w:tcW w:w="9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546" w:type="dxa"/>
            <w:tcBorders>
              <w:tl2br w:val="nil"/>
              <w:tr2bl w:val="nil"/>
            </w:tcBorders>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hint="default" w:ascii="Times New Roman" w:hAnsi="Times New Roman" w:cs="Times New Roman"/>
                <w:color w:val="000000" w:themeColor="text1"/>
                <w:sz w:val="21"/>
                <w:szCs w:val="21"/>
                <w:highlight w:val="none"/>
                <w14:textFill>
                  <w14:solidFill>
                    <w14:schemeClr w14:val="tx1"/>
                  </w14:solidFill>
                </w14:textFill>
              </w:rPr>
            </w:pPr>
          </w:p>
        </w:tc>
        <w:tc>
          <w:tcPr>
            <w:tcW w:w="216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RTCA/DO－160G第</w:t>
            </w: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4章4.6.2条</w:t>
            </w:r>
          </w:p>
        </w:tc>
        <w:tc>
          <w:tcPr>
            <w:tcW w:w="27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减压</w:t>
            </w:r>
          </w:p>
        </w:tc>
        <w:tc>
          <w:tcPr>
            <w:tcW w:w="10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0.5天</w:t>
            </w:r>
          </w:p>
        </w:tc>
        <w:tc>
          <w:tcPr>
            <w:tcW w:w="112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13</w:t>
            </w:r>
          </w:p>
        </w:tc>
        <w:tc>
          <w:tcPr>
            <w:tcW w:w="9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546" w:type="dxa"/>
            <w:tcBorders>
              <w:tl2br w:val="nil"/>
              <w:tr2bl w:val="nil"/>
            </w:tcBorders>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hint="default" w:ascii="Times New Roman" w:hAnsi="Times New Roman" w:cs="Times New Roman"/>
                <w:color w:val="000000" w:themeColor="text1"/>
                <w:sz w:val="21"/>
                <w:szCs w:val="21"/>
                <w:highlight w:val="none"/>
                <w14:textFill>
                  <w14:solidFill>
                    <w14:schemeClr w14:val="tx1"/>
                  </w14:solidFill>
                </w14:textFill>
              </w:rPr>
            </w:pPr>
          </w:p>
        </w:tc>
        <w:tc>
          <w:tcPr>
            <w:tcW w:w="216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RTCA/DO－160G第</w:t>
            </w: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4章4.6.3条</w:t>
            </w:r>
          </w:p>
        </w:tc>
        <w:tc>
          <w:tcPr>
            <w:tcW w:w="27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过压</w:t>
            </w:r>
          </w:p>
        </w:tc>
        <w:tc>
          <w:tcPr>
            <w:tcW w:w="10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0.5天</w:t>
            </w:r>
          </w:p>
        </w:tc>
        <w:tc>
          <w:tcPr>
            <w:tcW w:w="112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13</w:t>
            </w:r>
          </w:p>
        </w:tc>
        <w:tc>
          <w:tcPr>
            <w:tcW w:w="9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546" w:type="dxa"/>
            <w:tcBorders>
              <w:tl2br w:val="nil"/>
              <w:tr2bl w:val="nil"/>
            </w:tcBorders>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hint="default" w:ascii="Times New Roman" w:hAnsi="Times New Roman" w:cs="Times New Roman"/>
                <w:color w:val="000000" w:themeColor="text1"/>
                <w:sz w:val="21"/>
                <w:szCs w:val="21"/>
                <w:highlight w:val="none"/>
                <w14:textFill>
                  <w14:solidFill>
                    <w14:schemeClr w14:val="tx1"/>
                  </w14:solidFill>
                </w14:textFill>
              </w:rPr>
            </w:pPr>
          </w:p>
        </w:tc>
        <w:tc>
          <w:tcPr>
            <w:tcW w:w="216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RTCA/DO－160G第5</w:t>
            </w: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章5.3.1条</w:t>
            </w:r>
          </w:p>
        </w:tc>
        <w:tc>
          <w:tcPr>
            <w:tcW w:w="27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温度变化</w:t>
            </w:r>
          </w:p>
        </w:tc>
        <w:tc>
          <w:tcPr>
            <w:tcW w:w="10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2天</w:t>
            </w:r>
          </w:p>
        </w:tc>
        <w:tc>
          <w:tcPr>
            <w:tcW w:w="112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14</w:t>
            </w:r>
          </w:p>
        </w:tc>
        <w:tc>
          <w:tcPr>
            <w:tcW w:w="9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546" w:type="dxa"/>
            <w:tcBorders>
              <w:tl2br w:val="nil"/>
              <w:tr2bl w:val="nil"/>
            </w:tcBorders>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hint="default" w:ascii="Times New Roman" w:hAnsi="Times New Roman" w:cs="Times New Roman"/>
                <w:color w:val="000000" w:themeColor="text1"/>
                <w:sz w:val="21"/>
                <w:szCs w:val="21"/>
                <w:highlight w:val="none"/>
                <w14:textFill>
                  <w14:solidFill>
                    <w14:schemeClr w14:val="tx1"/>
                  </w14:solidFill>
                </w14:textFill>
              </w:rPr>
            </w:pPr>
          </w:p>
        </w:tc>
        <w:tc>
          <w:tcPr>
            <w:tcW w:w="216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RTCA/DO－160G第6</w:t>
            </w: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章6.3.1条</w:t>
            </w:r>
          </w:p>
        </w:tc>
        <w:tc>
          <w:tcPr>
            <w:tcW w:w="27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湿热</w:t>
            </w:r>
          </w:p>
        </w:tc>
        <w:tc>
          <w:tcPr>
            <w:tcW w:w="10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2.5天</w:t>
            </w:r>
          </w:p>
        </w:tc>
        <w:tc>
          <w:tcPr>
            <w:tcW w:w="112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15</w:t>
            </w:r>
          </w:p>
        </w:tc>
        <w:tc>
          <w:tcPr>
            <w:tcW w:w="9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546" w:type="dxa"/>
            <w:tcBorders>
              <w:tl2br w:val="nil"/>
              <w:tr2bl w:val="nil"/>
            </w:tcBorders>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hint="default" w:ascii="Times New Roman" w:hAnsi="Times New Roman" w:cs="Times New Roman"/>
                <w:color w:val="000000" w:themeColor="text1"/>
                <w:sz w:val="21"/>
                <w:szCs w:val="21"/>
                <w:highlight w:val="none"/>
                <w14:textFill>
                  <w14:solidFill>
                    <w14:schemeClr w14:val="tx1"/>
                  </w14:solidFill>
                </w14:textFill>
              </w:rPr>
            </w:pPr>
          </w:p>
        </w:tc>
        <w:tc>
          <w:tcPr>
            <w:tcW w:w="216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RTCA/DO－160G第7</w:t>
            </w: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章7.2条</w:t>
            </w:r>
          </w:p>
        </w:tc>
        <w:tc>
          <w:tcPr>
            <w:tcW w:w="27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工作冲击</w:t>
            </w:r>
          </w:p>
        </w:tc>
        <w:tc>
          <w:tcPr>
            <w:tcW w:w="10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1天</w:t>
            </w:r>
          </w:p>
        </w:tc>
        <w:tc>
          <w:tcPr>
            <w:tcW w:w="112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16.1</w:t>
            </w:r>
          </w:p>
        </w:tc>
        <w:tc>
          <w:tcPr>
            <w:tcW w:w="9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546" w:type="dxa"/>
            <w:tcBorders>
              <w:tl2br w:val="nil"/>
              <w:tr2bl w:val="nil"/>
            </w:tcBorders>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hint="default" w:ascii="Times New Roman" w:hAnsi="Times New Roman" w:cs="Times New Roman"/>
                <w:color w:val="000000" w:themeColor="text1"/>
                <w:sz w:val="21"/>
                <w:szCs w:val="21"/>
                <w:highlight w:val="none"/>
                <w14:textFill>
                  <w14:solidFill>
                    <w14:schemeClr w14:val="tx1"/>
                  </w14:solidFill>
                </w14:textFill>
              </w:rPr>
            </w:pPr>
          </w:p>
        </w:tc>
        <w:tc>
          <w:tcPr>
            <w:tcW w:w="216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RTCA/DO－160G第7</w:t>
            </w: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章7.3.1条</w:t>
            </w:r>
          </w:p>
        </w:tc>
        <w:tc>
          <w:tcPr>
            <w:tcW w:w="27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坠撞安全冲击</w:t>
            </w:r>
          </w:p>
        </w:tc>
        <w:tc>
          <w:tcPr>
            <w:tcW w:w="10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1天</w:t>
            </w:r>
          </w:p>
        </w:tc>
        <w:tc>
          <w:tcPr>
            <w:tcW w:w="112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16</w:t>
            </w: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w:t>
            </w: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2</w:t>
            </w:r>
          </w:p>
        </w:tc>
        <w:tc>
          <w:tcPr>
            <w:tcW w:w="9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546" w:type="dxa"/>
            <w:tcBorders>
              <w:tl2br w:val="nil"/>
              <w:tr2bl w:val="nil"/>
            </w:tcBorders>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hint="default" w:ascii="Times New Roman" w:hAnsi="Times New Roman" w:cs="Times New Roman"/>
                <w:color w:val="000000" w:themeColor="text1"/>
                <w:sz w:val="21"/>
                <w:szCs w:val="21"/>
                <w:highlight w:val="none"/>
                <w14:textFill>
                  <w14:solidFill>
                    <w14:schemeClr w14:val="tx1"/>
                  </w14:solidFill>
                </w14:textFill>
              </w:rPr>
            </w:pPr>
          </w:p>
        </w:tc>
        <w:tc>
          <w:tcPr>
            <w:tcW w:w="216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RTCA/DO－160G第7</w:t>
            </w: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章7.3.3条</w:t>
            </w:r>
          </w:p>
        </w:tc>
        <w:tc>
          <w:tcPr>
            <w:tcW w:w="27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坠撞安全持续载荷</w:t>
            </w:r>
          </w:p>
        </w:tc>
        <w:tc>
          <w:tcPr>
            <w:tcW w:w="10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1天</w:t>
            </w:r>
          </w:p>
        </w:tc>
        <w:tc>
          <w:tcPr>
            <w:tcW w:w="112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16</w:t>
            </w: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.2</w:t>
            </w:r>
          </w:p>
        </w:tc>
        <w:tc>
          <w:tcPr>
            <w:tcW w:w="9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546" w:type="dxa"/>
            <w:tcBorders>
              <w:tl2br w:val="nil"/>
              <w:tr2bl w:val="nil"/>
            </w:tcBorders>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hint="default" w:ascii="Times New Roman" w:hAnsi="Times New Roman" w:cs="Times New Roman"/>
                <w:color w:val="000000" w:themeColor="text1"/>
                <w:sz w:val="21"/>
                <w:szCs w:val="21"/>
                <w:highlight w:val="none"/>
                <w14:textFill>
                  <w14:solidFill>
                    <w14:schemeClr w14:val="tx1"/>
                  </w14:solidFill>
                </w14:textFill>
              </w:rPr>
            </w:pPr>
          </w:p>
        </w:tc>
        <w:tc>
          <w:tcPr>
            <w:tcW w:w="216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RTCA/DO－160G第8</w:t>
            </w: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章</w:t>
            </w:r>
          </w:p>
        </w:tc>
        <w:tc>
          <w:tcPr>
            <w:tcW w:w="27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标准振动</w:t>
            </w:r>
          </w:p>
        </w:tc>
        <w:tc>
          <w:tcPr>
            <w:tcW w:w="10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1天</w:t>
            </w:r>
          </w:p>
        </w:tc>
        <w:tc>
          <w:tcPr>
            <w:tcW w:w="112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16.1</w:t>
            </w:r>
          </w:p>
        </w:tc>
        <w:tc>
          <w:tcPr>
            <w:tcW w:w="9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546" w:type="dxa"/>
            <w:tcBorders>
              <w:tl2br w:val="nil"/>
              <w:tr2bl w:val="nil"/>
            </w:tcBorders>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hint="default" w:ascii="Times New Roman" w:hAnsi="Times New Roman" w:cs="Times New Roman"/>
                <w:color w:val="000000" w:themeColor="text1"/>
                <w:sz w:val="21"/>
                <w:szCs w:val="21"/>
                <w:highlight w:val="none"/>
                <w14:textFill>
                  <w14:solidFill>
                    <w14:schemeClr w14:val="tx1"/>
                  </w14:solidFill>
                </w14:textFill>
              </w:rPr>
            </w:pPr>
          </w:p>
        </w:tc>
        <w:tc>
          <w:tcPr>
            <w:tcW w:w="216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RTCA/DO－160G第8</w:t>
            </w: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章</w:t>
            </w:r>
          </w:p>
        </w:tc>
        <w:tc>
          <w:tcPr>
            <w:tcW w:w="27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强化振动</w:t>
            </w:r>
          </w:p>
        </w:tc>
        <w:tc>
          <w:tcPr>
            <w:tcW w:w="10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2天</w:t>
            </w:r>
          </w:p>
        </w:tc>
        <w:tc>
          <w:tcPr>
            <w:tcW w:w="112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16.2</w:t>
            </w:r>
          </w:p>
        </w:tc>
        <w:tc>
          <w:tcPr>
            <w:tcW w:w="9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546" w:type="dxa"/>
            <w:tcBorders>
              <w:tl2br w:val="nil"/>
              <w:tr2bl w:val="nil"/>
            </w:tcBorders>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hint="default" w:ascii="Times New Roman" w:hAnsi="Times New Roman" w:cs="Times New Roman"/>
                <w:color w:val="000000" w:themeColor="text1"/>
                <w:sz w:val="21"/>
                <w:szCs w:val="21"/>
                <w:highlight w:val="none"/>
                <w14:textFill>
                  <w14:solidFill>
                    <w14:schemeClr w14:val="tx1"/>
                  </w14:solidFill>
                </w14:textFill>
              </w:rPr>
            </w:pPr>
          </w:p>
        </w:tc>
        <w:tc>
          <w:tcPr>
            <w:tcW w:w="216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RTCA/DO－160G第10</w:t>
            </w: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章10.3.1条</w:t>
            </w:r>
          </w:p>
        </w:tc>
        <w:tc>
          <w:tcPr>
            <w:tcW w:w="27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防水</w:t>
            </w:r>
          </w:p>
        </w:tc>
        <w:tc>
          <w:tcPr>
            <w:tcW w:w="10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1天</w:t>
            </w:r>
          </w:p>
        </w:tc>
        <w:tc>
          <w:tcPr>
            <w:tcW w:w="112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18</w:t>
            </w:r>
          </w:p>
        </w:tc>
        <w:tc>
          <w:tcPr>
            <w:tcW w:w="9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546" w:type="dxa"/>
            <w:tcBorders>
              <w:tl2br w:val="nil"/>
              <w:tr2bl w:val="nil"/>
            </w:tcBorders>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hint="default" w:ascii="Times New Roman" w:hAnsi="Times New Roman" w:cs="Times New Roman"/>
                <w:color w:val="000000" w:themeColor="text1"/>
                <w:sz w:val="21"/>
                <w:szCs w:val="21"/>
                <w:highlight w:val="none"/>
                <w14:textFill>
                  <w14:solidFill>
                    <w14:schemeClr w14:val="tx1"/>
                  </w14:solidFill>
                </w14:textFill>
              </w:rPr>
            </w:pPr>
          </w:p>
        </w:tc>
        <w:tc>
          <w:tcPr>
            <w:tcW w:w="216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RTCA/DO－160G第11</w:t>
            </w: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章11.4.1条</w:t>
            </w:r>
          </w:p>
        </w:tc>
        <w:tc>
          <w:tcPr>
            <w:tcW w:w="27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流体敏感性</w:t>
            </w:r>
          </w:p>
        </w:tc>
        <w:tc>
          <w:tcPr>
            <w:tcW w:w="10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18天</w:t>
            </w:r>
          </w:p>
        </w:tc>
        <w:tc>
          <w:tcPr>
            <w:tcW w:w="112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19</w:t>
            </w:r>
          </w:p>
        </w:tc>
        <w:tc>
          <w:tcPr>
            <w:tcW w:w="9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546" w:type="dxa"/>
            <w:tcBorders>
              <w:tl2br w:val="nil"/>
              <w:tr2bl w:val="nil"/>
            </w:tcBorders>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hint="default" w:ascii="Times New Roman" w:hAnsi="Times New Roman" w:cs="Times New Roman"/>
                <w:color w:val="000000" w:themeColor="text1"/>
                <w:sz w:val="21"/>
                <w:szCs w:val="21"/>
                <w:highlight w:val="none"/>
                <w14:textFill>
                  <w14:solidFill>
                    <w14:schemeClr w14:val="tx1"/>
                  </w14:solidFill>
                </w14:textFill>
              </w:rPr>
            </w:pPr>
          </w:p>
        </w:tc>
        <w:tc>
          <w:tcPr>
            <w:tcW w:w="216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RTCA/DO－160G第13</w:t>
            </w: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章</w:t>
            </w:r>
          </w:p>
        </w:tc>
        <w:tc>
          <w:tcPr>
            <w:tcW w:w="27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霉菌</w:t>
            </w:r>
          </w:p>
        </w:tc>
        <w:tc>
          <w:tcPr>
            <w:tcW w:w="10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31天</w:t>
            </w:r>
          </w:p>
        </w:tc>
        <w:tc>
          <w:tcPr>
            <w:tcW w:w="112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20</w:t>
            </w:r>
          </w:p>
        </w:tc>
        <w:tc>
          <w:tcPr>
            <w:tcW w:w="9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546" w:type="dxa"/>
            <w:tcBorders>
              <w:tl2br w:val="nil"/>
              <w:tr2bl w:val="nil"/>
            </w:tcBorders>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hint="default" w:ascii="Times New Roman" w:hAnsi="Times New Roman" w:cs="Times New Roman"/>
                <w:color w:val="000000" w:themeColor="text1"/>
                <w:sz w:val="21"/>
                <w:szCs w:val="21"/>
                <w:highlight w:val="none"/>
                <w14:textFill>
                  <w14:solidFill>
                    <w14:schemeClr w14:val="tx1"/>
                  </w14:solidFill>
                </w14:textFill>
              </w:rPr>
            </w:pPr>
          </w:p>
        </w:tc>
        <w:tc>
          <w:tcPr>
            <w:tcW w:w="216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RTCA/DO－160G第26</w:t>
            </w: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章</w:t>
            </w:r>
          </w:p>
        </w:tc>
        <w:tc>
          <w:tcPr>
            <w:tcW w:w="27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可燃性</w:t>
            </w:r>
          </w:p>
        </w:tc>
        <w:tc>
          <w:tcPr>
            <w:tcW w:w="10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2</w:t>
            </w: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天</w:t>
            </w:r>
          </w:p>
        </w:tc>
        <w:tc>
          <w:tcPr>
            <w:tcW w:w="112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21</w:t>
            </w:r>
          </w:p>
        </w:tc>
        <w:tc>
          <w:tcPr>
            <w:tcW w:w="9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546" w:type="dxa"/>
            <w:tcBorders>
              <w:tl2br w:val="nil"/>
              <w:tr2bl w:val="nil"/>
            </w:tcBorders>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hint="default" w:ascii="Times New Roman" w:hAnsi="Times New Roman" w:cs="Times New Roman"/>
                <w:color w:val="000000" w:themeColor="text1"/>
                <w:sz w:val="21"/>
                <w:szCs w:val="21"/>
                <w:highlight w:val="none"/>
                <w14:textFill>
                  <w14:solidFill>
                    <w14:schemeClr w14:val="tx1"/>
                  </w14:solidFill>
                </w14:textFill>
              </w:rPr>
            </w:pPr>
          </w:p>
        </w:tc>
        <w:tc>
          <w:tcPr>
            <w:tcW w:w="216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ISO2669:1995</w:t>
            </w:r>
          </w:p>
        </w:tc>
        <w:tc>
          <w:tcPr>
            <w:tcW w:w="27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加速度</w:t>
            </w:r>
          </w:p>
        </w:tc>
        <w:tc>
          <w:tcPr>
            <w:tcW w:w="10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2</w:t>
            </w: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天</w:t>
            </w:r>
          </w:p>
        </w:tc>
        <w:tc>
          <w:tcPr>
            <w:tcW w:w="112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szCs w:val="21"/>
                <w:highlight w:val="none"/>
                <w:lang w:val="en-US" w:eastAsia="zh-CN"/>
                <w14:textFill>
                  <w14:solidFill>
                    <w14:schemeClr w14:val="tx1"/>
                  </w14:solidFill>
                </w14:textFill>
              </w:rPr>
              <w:t>22</w:t>
            </w:r>
          </w:p>
        </w:tc>
        <w:tc>
          <w:tcPr>
            <w:tcW w:w="9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pPr>
          </w:p>
        </w:tc>
      </w:tr>
    </w:tbl>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eastAsia" w:ascii="Arial" w:hAnsi="Arial"/>
          <w:color w:val="000000" w:themeColor="text1"/>
          <w:kern w:val="2"/>
          <w:highlight w:val="none"/>
          <w:lang w:val="en-US" w:eastAsia="zh-CN" w:bidi="ar-SA"/>
          <w14:textFill>
            <w14:solidFill>
              <w14:schemeClr w14:val="tx1"/>
            </w14:solidFill>
          </w14:textFill>
        </w:rPr>
      </w:pPr>
      <w:bookmarkStart w:id="64" w:name="_Toc10502"/>
      <w:r>
        <w:rPr>
          <w:rFonts w:hint="eastAsia" w:ascii="Arial" w:hAnsi="Arial"/>
          <w:color w:val="000000" w:themeColor="text1"/>
          <w:kern w:val="2"/>
          <w:highlight w:val="none"/>
          <w:lang w:val="en-US" w:eastAsia="zh-CN" w:bidi="ar-SA"/>
          <w14:textFill>
            <w14:solidFill>
              <w14:schemeClr w14:val="tx1"/>
            </w14:solidFill>
          </w14:textFill>
        </w:rPr>
        <w:t>鉴定试验项目试验顺序</w:t>
      </w:r>
      <w:bookmarkEnd w:id="64"/>
    </w:p>
    <w:p>
      <w:pPr>
        <w:ind w:firstLine="480"/>
        <w:rPr>
          <w:rFonts w:hint="default"/>
          <w:color w:val="000000" w:themeColor="text1"/>
          <w:highlight w:val="none"/>
          <w14:textFill>
            <w14:solidFill>
              <w14:schemeClr w14:val="tx1"/>
            </w14:solidFill>
          </w14:textFill>
        </w:rPr>
      </w:pPr>
      <w:r>
        <w:rPr>
          <w:rFonts w:hint="default"/>
          <w:color w:val="000000" w:themeColor="text1"/>
          <w:highlight w:val="none"/>
          <w14:textFill>
            <w14:solidFill>
              <w14:schemeClr w14:val="tx1"/>
            </w14:solidFill>
          </w14:textFill>
        </w:rPr>
        <w:t>根据计划安排受试设备的鉴定试验项目及试验顺序安排见</w:t>
      </w:r>
      <w:r>
        <w:rPr>
          <w:rFonts w:hint="default"/>
          <w:color w:val="000000" w:themeColor="text1"/>
          <w:highlight w:val="none"/>
          <w14:textFill>
            <w14:solidFill>
              <w14:schemeClr w14:val="tx1"/>
            </w14:solidFill>
          </w14:textFill>
        </w:rPr>
        <w:fldChar w:fldCharType="begin"/>
      </w:r>
      <w:r>
        <w:rPr>
          <w:rFonts w:hint="default"/>
          <w:color w:val="000000" w:themeColor="text1"/>
          <w:highlight w:val="none"/>
          <w14:textFill>
            <w14:solidFill>
              <w14:schemeClr w14:val="tx1"/>
            </w14:solidFill>
          </w14:textFill>
        </w:rPr>
        <w:instrText xml:space="preserve"> REF _Ref14386 \h </w:instrText>
      </w:r>
      <w:r>
        <w:rPr>
          <w:rFonts w:hint="default"/>
          <w:color w:val="000000" w:themeColor="text1"/>
          <w:highlight w:val="none"/>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 xml:space="preserve">表 </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STYLEREF 1 \s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7</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-3</w:t>
      </w:r>
      <w:r>
        <w:rPr>
          <w:rFonts w:hint="default"/>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default"/>
          <w:color w:val="000000" w:themeColor="text1"/>
          <w:highlight w:val="none"/>
          <w14:textFill>
            <w14:solidFill>
              <w14:schemeClr w14:val="tx1"/>
            </w14:solidFill>
          </w14:textFill>
        </w:rPr>
        <w:t>试验项目顺序可根据受试设备准备情况和试验室准备情况自行调整。</w:t>
      </w:r>
    </w:p>
    <w:p>
      <w:pPr>
        <w:pStyle w:val="64"/>
        <w:jc w:val="center"/>
        <w:rPr>
          <w:rFonts w:hint="default"/>
          <w:color w:val="000000" w:themeColor="text1"/>
          <w:highlight w:val="none"/>
          <w:lang w:val="en-US" w:eastAsia="zh-CN"/>
          <w14:textFill>
            <w14:solidFill>
              <w14:schemeClr w14:val="tx1"/>
            </w14:solidFill>
          </w14:textFill>
        </w:rPr>
      </w:pPr>
      <w:bookmarkStart w:id="65" w:name="_Ref14386"/>
      <w:r>
        <w:rPr>
          <w:rFonts w:hint="eastAsia"/>
          <w:color w:val="000000" w:themeColor="text1"/>
          <w:highlight w:val="none"/>
          <w:lang w:val="en-US" w:eastAsia="zh-CN"/>
          <w14:textFill>
            <w14:solidFill>
              <w14:schemeClr w14:val="tx1"/>
            </w14:solidFill>
          </w14:textFill>
        </w:rPr>
        <w:t xml:space="preserve">表 </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STYLEREF 1 \s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7</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SEQ 表 \* ARABIC \s 1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3</w:t>
      </w:r>
      <w:r>
        <w:rPr>
          <w:rFonts w:hint="eastAsia"/>
          <w:color w:val="000000" w:themeColor="text1"/>
          <w:highlight w:val="none"/>
          <w:lang w:val="en-US" w:eastAsia="zh-CN"/>
          <w14:textFill>
            <w14:solidFill>
              <w14:schemeClr w14:val="tx1"/>
            </w14:solidFill>
          </w14:textFill>
        </w:rPr>
        <w:fldChar w:fldCharType="end"/>
      </w:r>
      <w:bookmarkEnd w:id="65"/>
      <w:bookmarkStart w:id="66" w:name="_Toc7785"/>
      <w:r>
        <w:rPr>
          <w:rFonts w:hint="eastAsia"/>
          <w:color w:val="000000" w:themeColor="text1"/>
          <w:highlight w:val="none"/>
          <w:lang w:val="en-US" w:eastAsia="zh-CN"/>
          <w14:textFill>
            <w14:solidFill>
              <w14:schemeClr w14:val="tx1"/>
            </w14:solidFill>
          </w14:textFill>
        </w:rPr>
        <w:t>：鉴定项目顺序安排</w:t>
      </w:r>
      <w:bookmarkEnd w:id="66"/>
    </w:p>
    <w:tbl>
      <w:tblPr>
        <w:tblStyle w:val="28"/>
        <w:tblW w:w="96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075"/>
        <w:gridCol w:w="1436"/>
        <w:gridCol w:w="2755"/>
        <w:gridCol w:w="1101"/>
        <w:gridCol w:w="1101"/>
        <w:gridCol w:w="1103"/>
        <w:gridCol w:w="10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vMerge w:val="restart"/>
            <w:tcBorders>
              <w:top w:val="single" w:color="auto" w:sz="12" w:space="0"/>
              <w:left w:val="single" w:color="auto" w:sz="12" w:space="0"/>
            </w:tcBorders>
            <w:vAlign w:val="center"/>
          </w:tcPr>
          <w:p>
            <w:pPr>
              <w:keepNext w:val="0"/>
              <w:keepLines w:val="0"/>
              <w:pageBreakBefore w:val="0"/>
              <w:tabs>
                <w:tab w:val="left" w:pos="55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试验顺序</w:t>
            </w:r>
          </w:p>
        </w:tc>
        <w:tc>
          <w:tcPr>
            <w:tcW w:w="4191" w:type="dxa"/>
            <w:gridSpan w:val="2"/>
            <w:vMerge w:val="restart"/>
            <w:tcBorders>
              <w:top w:val="single" w:color="auto" w:sz="12" w:space="0"/>
            </w:tcBorders>
            <w:vAlign w:val="center"/>
          </w:tcPr>
          <w:p>
            <w:pPr>
              <w:keepNext w:val="0"/>
              <w:keepLines w:val="0"/>
              <w:pageBreakBefore w:val="0"/>
              <w:tabs>
                <w:tab w:val="left" w:pos="55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试验项目</w:t>
            </w:r>
          </w:p>
        </w:tc>
        <w:tc>
          <w:tcPr>
            <w:tcW w:w="3305" w:type="dxa"/>
            <w:gridSpan w:val="3"/>
            <w:tcBorders>
              <w:top w:val="single" w:color="auto" w:sz="12" w:space="0"/>
              <w:bottom w:val="single" w:color="auto" w:sz="4" w:space="0"/>
            </w:tcBorders>
            <w:vAlign w:val="center"/>
          </w:tcPr>
          <w:p>
            <w:pPr>
              <w:keepNext w:val="0"/>
              <w:keepLines w:val="0"/>
              <w:pageBreakBefore w:val="0"/>
              <w:tabs>
                <w:tab w:val="left" w:pos="550"/>
              </w:tabs>
              <w:kinsoku/>
              <w:wordWrap/>
              <w:overflowPunct/>
              <w:topLinePunct w:val="0"/>
              <w:autoSpaceDE/>
              <w:autoSpaceDN/>
              <w:bidi w:val="0"/>
              <w:adjustRightInd/>
              <w:snapToGrid/>
              <w:spacing w:line="360" w:lineRule="auto"/>
              <w:ind w:left="-120" w:leftChars="-50" w:right="-120" w:rightChars="-50"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受试设备</w:t>
            </w:r>
          </w:p>
        </w:tc>
        <w:tc>
          <w:tcPr>
            <w:tcW w:w="1055" w:type="dxa"/>
            <w:vMerge w:val="restart"/>
            <w:tcBorders>
              <w:top w:val="single" w:color="auto" w:sz="12" w:space="0"/>
              <w:right w:val="single" w:color="auto" w:sz="12" w:space="0"/>
            </w:tcBorders>
            <w:vAlign w:val="center"/>
          </w:tcPr>
          <w:p>
            <w:pPr>
              <w:keepNext w:val="0"/>
              <w:keepLines w:val="0"/>
              <w:pageBreakBefore w:val="0"/>
              <w:tabs>
                <w:tab w:val="left" w:pos="55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vMerge w:val="continue"/>
            <w:tcBorders>
              <w:left w:val="single" w:color="auto" w:sz="12" w:space="0"/>
              <w:bottom w:val="single" w:color="auto" w:sz="12" w:space="0"/>
            </w:tcBorders>
            <w:vAlign w:val="center"/>
          </w:tcPr>
          <w:p>
            <w:pPr>
              <w:keepNext w:val="0"/>
              <w:keepLines w:val="0"/>
              <w:pageBreakBefore w:val="0"/>
              <w:tabs>
                <w:tab w:val="left" w:pos="55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4191" w:type="dxa"/>
            <w:gridSpan w:val="2"/>
            <w:vMerge w:val="continue"/>
            <w:tcBorders>
              <w:bottom w:val="single" w:color="auto" w:sz="12" w:space="0"/>
            </w:tcBorders>
            <w:vAlign w:val="center"/>
          </w:tcPr>
          <w:p>
            <w:pPr>
              <w:keepNext w:val="0"/>
              <w:keepLines w:val="0"/>
              <w:pageBreakBefore w:val="0"/>
              <w:tabs>
                <w:tab w:val="left" w:pos="55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101" w:type="dxa"/>
            <w:tcBorders>
              <w:top w:val="single" w:color="auto" w:sz="4" w:space="0"/>
              <w:bottom w:val="single" w:color="auto" w:sz="12" w:space="0"/>
            </w:tcBorders>
            <w:vAlign w:val="center"/>
          </w:tcPr>
          <w:p>
            <w:pPr>
              <w:keepNext w:val="0"/>
              <w:keepLines w:val="0"/>
              <w:pageBreakBefore w:val="0"/>
              <w:tabs>
                <w:tab w:val="left" w:pos="550"/>
              </w:tabs>
              <w:kinsoku/>
              <w:wordWrap/>
              <w:overflowPunct/>
              <w:topLinePunct w:val="0"/>
              <w:autoSpaceDE/>
              <w:autoSpaceDN/>
              <w:bidi w:val="0"/>
              <w:adjustRightInd/>
              <w:snapToGrid/>
              <w:spacing w:line="360" w:lineRule="auto"/>
              <w:ind w:left="-120" w:leftChars="-50" w:right="-120" w:rightChars="-50"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1#</w:t>
            </w:r>
          </w:p>
        </w:tc>
        <w:tc>
          <w:tcPr>
            <w:tcW w:w="1101" w:type="dxa"/>
            <w:tcBorders>
              <w:top w:val="single" w:color="auto" w:sz="4" w:space="0"/>
              <w:bottom w:val="single" w:color="auto" w:sz="12" w:space="0"/>
            </w:tcBorders>
            <w:vAlign w:val="center"/>
          </w:tcPr>
          <w:p>
            <w:pPr>
              <w:keepNext w:val="0"/>
              <w:keepLines w:val="0"/>
              <w:pageBreakBefore w:val="0"/>
              <w:tabs>
                <w:tab w:val="left" w:pos="550"/>
              </w:tabs>
              <w:kinsoku/>
              <w:wordWrap/>
              <w:overflowPunct/>
              <w:topLinePunct w:val="0"/>
              <w:autoSpaceDE/>
              <w:autoSpaceDN/>
              <w:bidi w:val="0"/>
              <w:adjustRightInd/>
              <w:snapToGrid/>
              <w:spacing w:line="360" w:lineRule="auto"/>
              <w:ind w:left="-120" w:leftChars="-50" w:right="-120" w:rightChars="-50"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2#</w:t>
            </w:r>
          </w:p>
        </w:tc>
        <w:tc>
          <w:tcPr>
            <w:tcW w:w="1103" w:type="dxa"/>
            <w:tcBorders>
              <w:top w:val="single" w:color="auto" w:sz="4" w:space="0"/>
              <w:bottom w:val="single" w:color="auto" w:sz="12" w:space="0"/>
            </w:tcBorders>
            <w:vAlign w:val="center"/>
          </w:tcPr>
          <w:p>
            <w:pPr>
              <w:keepNext w:val="0"/>
              <w:keepLines w:val="0"/>
              <w:pageBreakBefore w:val="0"/>
              <w:tabs>
                <w:tab w:val="left" w:pos="550"/>
              </w:tabs>
              <w:kinsoku/>
              <w:wordWrap/>
              <w:overflowPunct/>
              <w:topLinePunct w:val="0"/>
              <w:autoSpaceDE/>
              <w:autoSpaceDN/>
              <w:bidi w:val="0"/>
              <w:adjustRightInd/>
              <w:snapToGrid/>
              <w:spacing w:line="360" w:lineRule="auto"/>
              <w:ind w:left="-120" w:leftChars="-50" w:right="-120" w:rightChars="-50"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hint="eastAsia" w:ascii="宋体" w:hAnsi="宋体" w:cs="Times New Roman"/>
                <w:color w:val="000000" w:themeColor="text1"/>
                <w:sz w:val="21"/>
                <w:szCs w:val="21"/>
                <w:highlight w:val="none"/>
                <w14:textFill>
                  <w14:solidFill>
                    <w14:schemeClr w14:val="tx1"/>
                  </w14:solidFill>
                </w14:textFill>
              </w:rPr>
              <w:t>3</w:t>
            </w:r>
            <w:r>
              <w:rPr>
                <w:rFonts w:ascii="宋体" w:hAnsi="宋体" w:cs="Times New Roman"/>
                <w:color w:val="000000" w:themeColor="text1"/>
                <w:sz w:val="21"/>
                <w:szCs w:val="21"/>
                <w:highlight w:val="none"/>
                <w14:textFill>
                  <w14:solidFill>
                    <w14:schemeClr w14:val="tx1"/>
                  </w14:solidFill>
                </w14:textFill>
              </w:rPr>
              <w:t>#</w:t>
            </w:r>
          </w:p>
          <w:p>
            <w:pPr>
              <w:keepNext w:val="0"/>
              <w:keepLines w:val="0"/>
              <w:pageBreakBefore w:val="0"/>
              <w:tabs>
                <w:tab w:val="left" w:pos="550"/>
              </w:tabs>
              <w:kinsoku/>
              <w:wordWrap/>
              <w:overflowPunct/>
              <w:topLinePunct w:val="0"/>
              <w:autoSpaceDE/>
              <w:autoSpaceDN/>
              <w:bidi w:val="0"/>
              <w:adjustRightInd/>
              <w:snapToGrid/>
              <w:spacing w:line="360" w:lineRule="auto"/>
              <w:ind w:left="-120" w:leftChars="-50" w:right="-120" w:rightChars="-50"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hint="eastAsia" w:ascii="宋体" w:hAnsi="宋体" w:cs="Times New Roman"/>
                <w:color w:val="000000" w:themeColor="text1"/>
                <w:sz w:val="21"/>
                <w:szCs w:val="21"/>
                <w:highlight w:val="none"/>
                <w14:textFill>
                  <w14:solidFill>
                    <w14:schemeClr w14:val="tx1"/>
                  </w14:solidFill>
                </w14:textFill>
              </w:rPr>
              <w:t>(</w:t>
            </w:r>
            <w:r>
              <w:rPr>
                <w:rFonts w:ascii="宋体" w:hAnsi="宋体" w:cs="Times New Roman"/>
                <w:color w:val="000000" w:themeColor="text1"/>
                <w:sz w:val="21"/>
                <w:szCs w:val="21"/>
                <w:highlight w:val="none"/>
                <w14:textFill>
                  <w14:solidFill>
                    <w14:schemeClr w14:val="tx1"/>
                  </w14:solidFill>
                </w14:textFill>
              </w:rPr>
              <w:t>材料样件</w:t>
            </w:r>
            <w:r>
              <w:rPr>
                <w:rFonts w:hint="eastAsia" w:ascii="宋体" w:hAnsi="宋体" w:cs="Times New Roman"/>
                <w:color w:val="000000" w:themeColor="text1"/>
                <w:sz w:val="21"/>
                <w:szCs w:val="21"/>
                <w:highlight w:val="none"/>
                <w14:textFill>
                  <w14:solidFill>
                    <w14:schemeClr w14:val="tx1"/>
                  </w14:solidFill>
                </w14:textFill>
              </w:rPr>
              <w:t>)</w:t>
            </w:r>
          </w:p>
        </w:tc>
        <w:tc>
          <w:tcPr>
            <w:tcW w:w="1055" w:type="dxa"/>
            <w:vMerge w:val="continue"/>
            <w:tcBorders>
              <w:bottom w:val="single" w:color="auto" w:sz="12" w:space="0"/>
              <w:right w:val="single" w:color="auto" w:sz="12" w:space="0"/>
            </w:tcBorders>
            <w:vAlign w:val="center"/>
          </w:tcPr>
          <w:p>
            <w:pPr>
              <w:keepNext w:val="0"/>
              <w:keepLines w:val="0"/>
              <w:pageBreakBefore w:val="0"/>
              <w:tabs>
                <w:tab w:val="left" w:pos="55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12"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436" w:type="dxa"/>
            <w:vMerge w:val="restart"/>
            <w:tcBorders>
              <w:top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温度</w:t>
            </w:r>
          </w:p>
        </w:tc>
        <w:tc>
          <w:tcPr>
            <w:tcW w:w="2755" w:type="dxa"/>
            <w:tcBorders>
              <w:top w:val="single" w:color="auto" w:sz="12"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地面低温耐受和低温短时工作</w:t>
            </w:r>
          </w:p>
        </w:tc>
        <w:tc>
          <w:tcPr>
            <w:tcW w:w="1101" w:type="dxa"/>
            <w:tcBorders>
              <w:top w:val="single" w:color="auto" w:sz="12"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w:t>
            </w:r>
          </w:p>
        </w:tc>
        <w:tc>
          <w:tcPr>
            <w:tcW w:w="1101" w:type="dxa"/>
            <w:tcBorders>
              <w:top w:val="single" w:color="auto" w:sz="12"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103" w:type="dxa"/>
            <w:tcBorders>
              <w:top w:val="single" w:color="auto" w:sz="12"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055" w:type="dxa"/>
            <w:tcBorders>
              <w:top w:val="single" w:color="auto" w:sz="12" w:space="0"/>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436" w:type="dxa"/>
            <w:vMerge w:val="continue"/>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2755"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低温工作</w:t>
            </w:r>
          </w:p>
        </w:tc>
        <w:tc>
          <w:tcPr>
            <w:tcW w:w="1101"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w:t>
            </w:r>
          </w:p>
        </w:tc>
        <w:tc>
          <w:tcPr>
            <w:tcW w:w="1101"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055" w:type="dxa"/>
            <w:tcBorders>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436" w:type="dxa"/>
            <w:vMerge w:val="continue"/>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2755"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地面高温耐受和高温短时工作</w:t>
            </w:r>
          </w:p>
        </w:tc>
        <w:tc>
          <w:tcPr>
            <w:tcW w:w="1101"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w:t>
            </w:r>
          </w:p>
        </w:tc>
        <w:tc>
          <w:tcPr>
            <w:tcW w:w="1101"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055" w:type="dxa"/>
            <w:tcBorders>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436" w:type="dxa"/>
            <w:vMerge w:val="continue"/>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2755"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高温工作</w:t>
            </w:r>
          </w:p>
        </w:tc>
        <w:tc>
          <w:tcPr>
            <w:tcW w:w="1101"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w:t>
            </w:r>
          </w:p>
        </w:tc>
        <w:tc>
          <w:tcPr>
            <w:tcW w:w="1101"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055" w:type="dxa"/>
            <w:tcBorders>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436" w:type="dxa"/>
            <w:vMerge w:val="restart"/>
            <w:tcBorders>
              <w:top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高度</w:t>
            </w:r>
          </w:p>
        </w:tc>
        <w:tc>
          <w:tcPr>
            <w:tcW w:w="2755"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高度</w:t>
            </w:r>
          </w:p>
        </w:tc>
        <w:tc>
          <w:tcPr>
            <w:tcW w:w="1101"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w:t>
            </w:r>
          </w:p>
        </w:tc>
        <w:tc>
          <w:tcPr>
            <w:tcW w:w="1101"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055" w:type="dxa"/>
            <w:tcBorders>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436" w:type="dxa"/>
            <w:vMerge w:val="continue"/>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2755"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减压</w:t>
            </w:r>
          </w:p>
        </w:tc>
        <w:tc>
          <w:tcPr>
            <w:tcW w:w="1101"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w:t>
            </w:r>
          </w:p>
        </w:tc>
        <w:tc>
          <w:tcPr>
            <w:tcW w:w="1101"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055" w:type="dxa"/>
            <w:tcBorders>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436" w:type="dxa"/>
            <w:vMerge w:val="continue"/>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2755"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过压</w:t>
            </w:r>
          </w:p>
        </w:tc>
        <w:tc>
          <w:tcPr>
            <w:tcW w:w="1101"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w:t>
            </w:r>
          </w:p>
        </w:tc>
        <w:tc>
          <w:tcPr>
            <w:tcW w:w="1101"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055" w:type="dxa"/>
            <w:tcBorders>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4191" w:type="dxa"/>
            <w:gridSpan w:val="2"/>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温度变化</w:t>
            </w:r>
          </w:p>
        </w:tc>
        <w:tc>
          <w:tcPr>
            <w:tcW w:w="1101"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w:t>
            </w:r>
          </w:p>
        </w:tc>
        <w:tc>
          <w:tcPr>
            <w:tcW w:w="1101"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055" w:type="dxa"/>
            <w:tcBorders>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4191" w:type="dxa"/>
            <w:gridSpan w:val="2"/>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湿热</w:t>
            </w:r>
          </w:p>
        </w:tc>
        <w:tc>
          <w:tcPr>
            <w:tcW w:w="1101"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w:t>
            </w:r>
          </w:p>
        </w:tc>
        <w:tc>
          <w:tcPr>
            <w:tcW w:w="1101"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055" w:type="dxa"/>
            <w:tcBorders>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436" w:type="dxa"/>
            <w:vMerge w:val="restart"/>
            <w:tcBorders>
              <w:top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工作冲击和坠撞安全</w:t>
            </w:r>
          </w:p>
        </w:tc>
        <w:tc>
          <w:tcPr>
            <w:tcW w:w="2755"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工作冲击</w:t>
            </w:r>
          </w:p>
        </w:tc>
        <w:tc>
          <w:tcPr>
            <w:tcW w:w="1101"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w:t>
            </w:r>
          </w:p>
        </w:tc>
        <w:tc>
          <w:tcPr>
            <w:tcW w:w="1101"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055" w:type="dxa"/>
            <w:tcBorders>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436" w:type="dxa"/>
            <w:vMerge w:val="continue"/>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2755"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坠撞安全冲击</w:t>
            </w:r>
          </w:p>
        </w:tc>
        <w:tc>
          <w:tcPr>
            <w:tcW w:w="1101"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w:t>
            </w:r>
          </w:p>
        </w:tc>
        <w:tc>
          <w:tcPr>
            <w:tcW w:w="1101"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055" w:type="dxa"/>
            <w:tcBorders>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436" w:type="dxa"/>
            <w:vMerge w:val="continue"/>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2755"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坠撞安全</w:t>
            </w:r>
            <w:r>
              <w:rPr>
                <w:rFonts w:ascii="宋体" w:hAnsi="宋体" w:cs="Times New Roman"/>
                <w:color w:val="000000" w:themeColor="text1"/>
                <w:spacing w:val="-8"/>
                <w:sz w:val="21"/>
                <w:szCs w:val="21"/>
                <w:highlight w:val="none"/>
                <w14:textFill>
                  <w14:solidFill>
                    <w14:schemeClr w14:val="tx1"/>
                  </w14:solidFill>
                </w14:textFill>
              </w:rPr>
              <w:t>持续载荷</w:t>
            </w:r>
          </w:p>
        </w:tc>
        <w:tc>
          <w:tcPr>
            <w:tcW w:w="1101"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w:t>
            </w:r>
          </w:p>
        </w:tc>
        <w:tc>
          <w:tcPr>
            <w:tcW w:w="1101"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055" w:type="dxa"/>
            <w:tcBorders>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4191" w:type="dxa"/>
            <w:gridSpan w:val="2"/>
            <w:tcBorders>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标准振动</w:t>
            </w:r>
          </w:p>
        </w:tc>
        <w:tc>
          <w:tcPr>
            <w:tcW w:w="1101"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w:t>
            </w:r>
          </w:p>
        </w:tc>
        <w:tc>
          <w:tcPr>
            <w:tcW w:w="1101"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055" w:type="dxa"/>
            <w:tcBorders>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4191" w:type="dxa"/>
            <w:gridSpan w:val="2"/>
            <w:tcBorders>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强化振动</w:t>
            </w:r>
          </w:p>
        </w:tc>
        <w:tc>
          <w:tcPr>
            <w:tcW w:w="1101"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w:t>
            </w:r>
          </w:p>
        </w:tc>
        <w:tc>
          <w:tcPr>
            <w:tcW w:w="1101"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055" w:type="dxa"/>
            <w:tcBorders>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4191" w:type="dxa"/>
            <w:gridSpan w:val="2"/>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防水</w:t>
            </w:r>
          </w:p>
        </w:tc>
        <w:tc>
          <w:tcPr>
            <w:tcW w:w="1101"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w:t>
            </w:r>
          </w:p>
        </w:tc>
        <w:tc>
          <w:tcPr>
            <w:tcW w:w="1101"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055" w:type="dxa"/>
            <w:tcBorders>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4191" w:type="dxa"/>
            <w:gridSpan w:val="2"/>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流体敏感性</w:t>
            </w:r>
          </w:p>
        </w:tc>
        <w:tc>
          <w:tcPr>
            <w:tcW w:w="1101"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kern w:val="0"/>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w:t>
            </w:r>
          </w:p>
        </w:tc>
        <w:tc>
          <w:tcPr>
            <w:tcW w:w="1101"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055" w:type="dxa"/>
            <w:tcBorders>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4191" w:type="dxa"/>
            <w:gridSpan w:val="2"/>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霉菌</w:t>
            </w:r>
          </w:p>
        </w:tc>
        <w:tc>
          <w:tcPr>
            <w:tcW w:w="1101"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kern w:val="0"/>
                <w:sz w:val="21"/>
                <w:szCs w:val="21"/>
                <w:highlight w:val="none"/>
                <w14:textFill>
                  <w14:solidFill>
                    <w14:schemeClr w14:val="tx1"/>
                  </w14:solidFill>
                </w14:textFill>
              </w:rPr>
            </w:pPr>
          </w:p>
        </w:tc>
        <w:tc>
          <w:tcPr>
            <w:tcW w:w="1101"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w:t>
            </w: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055" w:type="dxa"/>
            <w:tcBorders>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4191" w:type="dxa"/>
            <w:gridSpan w:val="2"/>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可燃性</w:t>
            </w:r>
          </w:p>
        </w:tc>
        <w:tc>
          <w:tcPr>
            <w:tcW w:w="1101"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kern w:val="0"/>
                <w:sz w:val="21"/>
                <w:szCs w:val="21"/>
                <w:highlight w:val="none"/>
                <w14:textFill>
                  <w14:solidFill>
                    <w14:schemeClr w14:val="tx1"/>
                  </w14:solidFill>
                </w14:textFill>
              </w:rPr>
            </w:pPr>
          </w:p>
        </w:tc>
        <w:tc>
          <w:tcPr>
            <w:tcW w:w="1101"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w:t>
            </w:r>
          </w:p>
        </w:tc>
        <w:tc>
          <w:tcPr>
            <w:tcW w:w="1055" w:type="dxa"/>
            <w:tcBorders>
              <w:bottom w:val="single" w:color="auto" w:sz="4" w:space="0"/>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4191" w:type="dxa"/>
            <w:gridSpan w:val="2"/>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加速度</w:t>
            </w:r>
          </w:p>
        </w:tc>
        <w:tc>
          <w:tcPr>
            <w:tcW w:w="1101"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kern w:val="0"/>
                <w:sz w:val="21"/>
                <w:szCs w:val="21"/>
                <w:highlight w:val="none"/>
                <w14:textFill>
                  <w14:solidFill>
                    <w14:schemeClr w14:val="tx1"/>
                  </w14:solidFill>
                </w14:textFill>
              </w:rPr>
            </w:pPr>
            <w:r>
              <w:rPr>
                <w:rFonts w:ascii="宋体" w:hAnsi="宋体" w:cs="Times New Roman"/>
                <w:color w:val="000000" w:themeColor="text1"/>
                <w:sz w:val="21"/>
                <w:szCs w:val="21"/>
                <w:highlight w:val="none"/>
                <w14:textFill>
                  <w14:solidFill>
                    <w14:schemeClr w14:val="tx1"/>
                  </w14:solidFill>
                </w14:textFill>
              </w:rPr>
              <w:t>○</w:t>
            </w:r>
          </w:p>
        </w:tc>
        <w:tc>
          <w:tcPr>
            <w:tcW w:w="1101"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c>
          <w:tcPr>
            <w:tcW w:w="1055" w:type="dxa"/>
            <w:tcBorders>
              <w:bottom w:val="single" w:color="auto" w:sz="4" w:space="0"/>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9626" w:type="dxa"/>
            <w:gridSpan w:val="7"/>
            <w:tcBorders>
              <w:top w:val="single" w:color="auto" w:sz="4" w:space="0"/>
              <w:left w:val="single" w:color="auto" w:sz="12" w:space="0"/>
              <w:bottom w:val="single" w:color="auto" w:sz="12" w:space="0"/>
              <w:right w:val="single" w:color="auto" w:sz="12" w:space="0"/>
            </w:tcBorders>
            <w:vAlign w:val="center"/>
          </w:tcPr>
          <w:p>
            <w:pPr>
              <w:keepNext w:val="0"/>
              <w:keepLines w:val="0"/>
              <w:pageBreakBefore w:val="0"/>
              <w:numPr>
                <w:ilvl w:val="0"/>
                <w:numId w:val="7"/>
              </w:numPr>
              <w:kinsoku/>
              <w:wordWrap/>
              <w:overflowPunct/>
              <w:topLinePunct w:val="0"/>
              <w:autoSpaceDE/>
              <w:autoSpaceDN/>
              <w:bidi w:val="0"/>
              <w:adjustRightInd/>
              <w:snapToGrid/>
              <w:spacing w:line="360" w:lineRule="auto"/>
              <w:ind w:left="0" w:firstLine="0"/>
              <w:textAlignment w:val="auto"/>
              <w:rPr>
                <w:rFonts w:hint="eastAsia" w:ascii="宋体" w:hAnsi="宋体" w:eastAsia="宋体" w:cs="Times New Roman"/>
                <w:color w:val="000000" w:themeColor="text1"/>
                <w:kern w:val="2"/>
                <w:sz w:val="21"/>
                <w:szCs w:val="21"/>
                <w:highlight w:val="none"/>
                <w:lang w:val="en-US" w:eastAsia="zh-CN" w:bidi="ar-SA"/>
                <w14:textFill>
                  <w14:solidFill>
                    <w14:schemeClr w14:val="tx1"/>
                  </w14:solidFill>
                </w14:textFill>
              </w:rPr>
            </w:pPr>
            <w:r>
              <w:rPr>
                <w:rFonts w:ascii="宋体" w:hAnsi="宋体" w:eastAsia="宋体" w:cs="Times New Roman"/>
                <w:color w:val="000000" w:themeColor="text1"/>
                <w:kern w:val="2"/>
                <w:sz w:val="21"/>
                <w:szCs w:val="21"/>
                <w:highlight w:val="none"/>
                <w:lang w:val="en-US" w:eastAsia="zh-CN" w:bidi="ar-SA"/>
                <w14:textFill>
                  <w14:solidFill>
                    <w14:schemeClr w14:val="tx1"/>
                  </w14:solidFill>
                </w14:textFill>
              </w:rPr>
              <w:t>○表示所使用到的参试设备。</w:t>
            </w:r>
          </w:p>
        </w:tc>
      </w:tr>
    </w:tbl>
    <w:p>
      <w:pPr>
        <w:pStyle w:val="3"/>
        <w:numPr>
          <w:ilvl w:val="0"/>
          <w:numId w:val="9"/>
        </w:numPr>
        <w:rPr>
          <w:color w:val="000000" w:themeColor="text1"/>
          <w:highlight w:val="none"/>
          <w14:textFill>
            <w14:solidFill>
              <w14:schemeClr w14:val="tx1"/>
            </w14:solidFill>
          </w14:textFill>
        </w:rPr>
      </w:pPr>
      <w:bookmarkStart w:id="67" w:name="产品控制和生命周期控制"/>
      <w:bookmarkEnd w:id="67"/>
      <w:bookmarkStart w:id="68" w:name="_Toc7675"/>
      <w:r>
        <w:rPr>
          <w:rFonts w:hint="eastAsia"/>
          <w:color w:val="000000" w:themeColor="text1"/>
          <w:highlight w:val="none"/>
          <w:lang w:val="en-US" w:eastAsia="zh-CN"/>
          <w14:textFill>
            <w14:solidFill>
              <w14:schemeClr w14:val="tx1"/>
            </w14:solidFill>
          </w14:textFill>
        </w:rPr>
        <w:t>试验通用条件</w:t>
      </w:r>
      <w:bookmarkEnd w:id="68"/>
    </w:p>
    <w:p>
      <w:pPr>
        <w:pStyle w:val="2"/>
        <w:rPr>
          <w:color w:val="000000" w:themeColor="text1"/>
          <w:highlight w:val="none"/>
          <w14:textFill>
            <w14:solidFill>
              <w14:schemeClr w14:val="tx1"/>
            </w14:solidFill>
          </w14:textFill>
        </w:rPr>
      </w:pPr>
      <w:bookmarkStart w:id="69" w:name="E3设计需求分析"/>
      <w:bookmarkEnd w:id="69"/>
      <w:bookmarkStart w:id="70" w:name="_Toc19332"/>
      <w:r>
        <w:rPr>
          <w:rFonts w:hint="eastAsia"/>
          <w:color w:val="000000" w:themeColor="text1"/>
          <w:highlight w:val="none"/>
          <w:lang w:val="en-US" w:eastAsia="zh-CN"/>
          <w14:textFill>
            <w14:solidFill>
              <w14:schemeClr w14:val="tx1"/>
            </w14:solidFill>
          </w14:textFill>
        </w:rPr>
        <w:t>试验环境条件</w:t>
      </w:r>
      <w:bookmarkEnd w:id="70"/>
    </w:p>
    <w:p>
      <w:pPr>
        <w:ind w:firstLine="480"/>
        <w:rPr>
          <w:rFonts w:hint="default" w:eastAsia="宋体"/>
          <w:color w:val="000000" w:themeColor="text1"/>
          <w:highlight w:val="none"/>
          <w:lang w:val="en-US" w:eastAsia="zh-CN"/>
          <w14:textFill>
            <w14:solidFill>
              <w14:schemeClr w14:val="tx1"/>
            </w14:solidFill>
          </w14:textFill>
        </w:rPr>
      </w:pPr>
      <w:bookmarkStart w:id="71" w:name="_Toc393821291"/>
      <w:bookmarkStart w:id="72" w:name="_Toc393469170"/>
      <w:bookmarkStart w:id="73" w:name="_Toc90026767"/>
      <w:r>
        <w:rPr>
          <w:rFonts w:hint="eastAsia"/>
          <w:color w:val="000000" w:themeColor="text1"/>
          <w:highlight w:val="none"/>
          <w:lang w:val="en-US" w:eastAsia="zh-CN"/>
          <w14:textFill>
            <w14:solidFill>
              <w14:schemeClr w14:val="tx1"/>
            </w14:solidFill>
          </w14:textFill>
        </w:rPr>
        <w:t>除非另有规定，所有试验应在下列环境条件下进行：</w:t>
      </w:r>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a)温度：</w:t>
      </w:r>
      <w:r>
        <w:rPr>
          <w:rFonts w:hint="eastAsia"/>
          <w:color w:val="000000" w:themeColor="text1"/>
          <w:highlight w:val="none"/>
          <w:lang w:val="en-US" w:eastAsia="zh-CN"/>
          <w14:textFill>
            <w14:solidFill>
              <w14:schemeClr w14:val="tx1"/>
            </w14:solidFill>
          </w14:textFill>
        </w:rPr>
        <w:t>xx</w:t>
      </w:r>
      <w:r>
        <w:rPr>
          <w:rFonts w:hint="eastAsia"/>
          <w:color w:val="000000" w:themeColor="text1"/>
          <w:highlight w:val="none"/>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xx</w:t>
      </w:r>
      <w:r>
        <w:rPr>
          <w:rFonts w:hint="eastAsia"/>
          <w:color w:val="000000" w:themeColor="text1"/>
          <w:highlight w:val="none"/>
          <w14:textFill>
            <w14:solidFill>
              <w14:schemeClr w14:val="tx1"/>
            </w14:solidFill>
          </w14:textFill>
        </w:rPr>
        <w:t>℃；</w:t>
      </w:r>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b)相对湿度(RH)：≤</w:t>
      </w:r>
      <w:r>
        <w:rPr>
          <w:rFonts w:hint="eastAsia"/>
          <w:color w:val="000000" w:themeColor="text1"/>
          <w:highlight w:val="none"/>
          <w:lang w:val="en-US" w:eastAsia="zh-CN"/>
          <w14:textFill>
            <w14:solidFill>
              <w14:schemeClr w14:val="tx1"/>
            </w14:solidFill>
          </w14:textFill>
        </w:rPr>
        <w:t>xx</w:t>
      </w:r>
      <w:r>
        <w:rPr>
          <w:rFonts w:hint="eastAsia"/>
          <w:color w:val="000000" w:themeColor="text1"/>
          <w:highlight w:val="none"/>
          <w14:textFill>
            <w14:solidFill>
              <w14:schemeClr w14:val="tx1"/>
            </w14:solidFill>
          </w14:textFill>
        </w:rPr>
        <w:t>%；</w:t>
      </w:r>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c)环境压力：</w:t>
      </w:r>
      <w:r>
        <w:rPr>
          <w:rFonts w:hint="eastAsia"/>
          <w:color w:val="000000" w:themeColor="text1"/>
          <w:highlight w:val="none"/>
          <w:lang w:val="en-US" w:eastAsia="zh-CN"/>
          <w14:textFill>
            <w14:solidFill>
              <w14:schemeClr w14:val="tx1"/>
            </w14:solidFill>
          </w14:textFill>
        </w:rPr>
        <w:t>xx</w:t>
      </w:r>
      <w:r>
        <w:rPr>
          <w:rFonts w:hint="eastAsia"/>
          <w:color w:val="000000" w:themeColor="text1"/>
          <w:highlight w:val="none"/>
          <w14:textFill>
            <w14:solidFill>
              <w14:schemeClr w14:val="tx1"/>
            </w14:solidFill>
          </w14:textFill>
        </w:rPr>
        <w:t>kPa～</w:t>
      </w:r>
      <w:r>
        <w:rPr>
          <w:rFonts w:hint="eastAsia"/>
          <w:color w:val="000000" w:themeColor="text1"/>
          <w:highlight w:val="none"/>
          <w:lang w:val="en-US" w:eastAsia="zh-CN"/>
          <w14:textFill>
            <w14:solidFill>
              <w14:schemeClr w14:val="tx1"/>
            </w14:solidFill>
          </w14:textFill>
        </w:rPr>
        <w:t>xx</w:t>
      </w:r>
      <w:r>
        <w:rPr>
          <w:rFonts w:hint="eastAsia"/>
          <w:color w:val="000000" w:themeColor="text1"/>
          <w:highlight w:val="none"/>
          <w14:textFill>
            <w14:solidFill>
              <w14:schemeClr w14:val="tx1"/>
            </w14:solidFill>
          </w14:textFill>
        </w:rPr>
        <w:t>Pa,等效高度＋</w:t>
      </w:r>
      <w:r>
        <w:rPr>
          <w:rFonts w:hint="eastAsia"/>
          <w:color w:val="000000" w:themeColor="text1"/>
          <w:highlight w:val="none"/>
          <w:lang w:val="en-US" w:eastAsia="zh-CN"/>
          <w14:textFill>
            <w14:solidFill>
              <w14:schemeClr w14:val="tx1"/>
            </w14:solidFill>
          </w14:textFill>
        </w:rPr>
        <w:t>xxx</w:t>
      </w:r>
      <w:r>
        <w:rPr>
          <w:rFonts w:hint="eastAsia"/>
          <w:color w:val="000000" w:themeColor="text1"/>
          <w:highlight w:val="none"/>
          <w14:textFill>
            <w14:solidFill>
              <w14:schemeClr w14:val="tx1"/>
            </w14:solidFill>
          </w14:textFill>
        </w:rPr>
        <w:t>m～－</w:t>
      </w:r>
      <w:r>
        <w:rPr>
          <w:rFonts w:hint="eastAsia"/>
          <w:color w:val="000000" w:themeColor="text1"/>
          <w:highlight w:val="none"/>
          <w:lang w:val="en-US" w:eastAsia="zh-CN"/>
          <w14:textFill>
            <w14:solidFill>
              <w14:schemeClr w14:val="tx1"/>
            </w14:solidFill>
          </w14:textFill>
        </w:rPr>
        <w:t>xxx</w:t>
      </w:r>
      <w:r>
        <w:rPr>
          <w:rFonts w:hint="eastAsia"/>
          <w:color w:val="000000" w:themeColor="text1"/>
          <w:highlight w:val="none"/>
          <w14:textFill>
            <w14:solidFill>
              <w14:schemeClr w14:val="tx1"/>
            </w14:solidFill>
          </w14:textFill>
        </w:rPr>
        <w:t>m。</w:t>
      </w:r>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当在不同于上述数值的环境条件下进行测试时，应记录实际环境条件。</w:t>
      </w:r>
    </w:p>
    <w:p>
      <w:pPr>
        <w:pStyle w:val="2"/>
        <w:rPr>
          <w:rFonts w:hint="eastAsia"/>
          <w:color w:val="000000" w:themeColor="text1"/>
          <w:highlight w:val="none"/>
          <w14:textFill>
            <w14:solidFill>
              <w14:schemeClr w14:val="tx1"/>
            </w14:solidFill>
          </w14:textFill>
        </w:rPr>
      </w:pPr>
      <w:bookmarkStart w:id="74" w:name="_Toc416"/>
      <w:r>
        <w:rPr>
          <w:rFonts w:hint="eastAsia"/>
          <w:color w:val="000000" w:themeColor="text1"/>
          <w:highlight w:val="none"/>
          <w:lang w:val="en-US" w:eastAsia="zh-CN"/>
          <w14:textFill>
            <w14:solidFill>
              <w14:schemeClr w14:val="tx1"/>
            </w14:solidFill>
          </w14:textFill>
        </w:rPr>
        <w:t>试验条件允许误差</w:t>
      </w:r>
      <w:bookmarkEnd w:id="74"/>
    </w:p>
    <w:p>
      <w:pPr>
        <w:ind w:firstLine="480"/>
        <w:rPr>
          <w:rFonts w:hint="eastAsia" w:ascii="Times New Roman" w:hAnsi="Times New Roman" w:cs="Times New Roman"/>
          <w:color w:val="000000" w:themeColor="text1"/>
          <w:highlight w:val="none"/>
          <w14:textFill>
            <w14:solidFill>
              <w14:schemeClr w14:val="tx1"/>
            </w14:solidFill>
          </w14:textFill>
        </w:rPr>
      </w:pPr>
      <w:r>
        <w:rPr>
          <w:rFonts w:hint="eastAsia" w:ascii="Times New Roman" w:hAnsi="Times New Roman" w:cs="Times New Roman"/>
          <w:color w:val="000000" w:themeColor="text1"/>
          <w:highlight w:val="none"/>
          <w14:textFill>
            <w14:solidFill>
              <w14:schemeClr w14:val="tx1"/>
            </w14:solidFill>
          </w14:textFill>
        </w:rPr>
        <w:t>除非另有规定，在不同于上述规定的环境条件下进行的试验时，应满足下列的容差规定：</w:t>
      </w:r>
    </w:p>
    <w:p>
      <w:pPr>
        <w:pStyle w:val="64"/>
        <w:jc w:val="cente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 xml:space="preserve">表 </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STYLEREF 1 \s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8</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SEQ 表 \* ARABIC \s 1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1</w:t>
      </w:r>
      <w:r>
        <w:rPr>
          <w:rFonts w:hint="eastAsia"/>
          <w:color w:val="000000" w:themeColor="text1"/>
          <w:highlight w:val="none"/>
          <w:lang w:val="en-US" w:eastAsia="zh-CN"/>
          <w14:textFill>
            <w14:solidFill>
              <w14:schemeClr w14:val="tx1"/>
            </w14:solidFill>
          </w14:textFill>
        </w:rPr>
        <w:fldChar w:fldCharType="end"/>
      </w:r>
      <w:bookmarkStart w:id="75" w:name="_Toc29665"/>
      <w:r>
        <w:rPr>
          <w:rFonts w:hint="eastAsia"/>
          <w:color w:val="000000" w:themeColor="text1"/>
          <w:highlight w:val="none"/>
          <w:lang w:val="en-US" w:eastAsia="zh-CN"/>
          <w14:textFill>
            <w14:solidFill>
              <w14:schemeClr w14:val="tx1"/>
            </w14:solidFill>
          </w14:textFill>
        </w:rPr>
        <w:t>：试验条件允许误差表</w:t>
      </w:r>
      <w:bookmarkEnd w:id="75"/>
    </w:p>
    <w:tbl>
      <w:tblPr>
        <w:tblStyle w:val="29"/>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384"/>
        <w:gridCol w:w="1134"/>
        <w:gridCol w:w="3969"/>
        <w:gridCol w:w="203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cs="宋体"/>
                <w:color w:val="000000" w:themeColor="text1"/>
                <w:sz w:val="21"/>
                <w:szCs w:val="21"/>
                <w:highlight w:val="none"/>
                <w14:textFill>
                  <w14:solidFill>
                    <w14:schemeClr w14:val="tx1"/>
                  </w14:solidFill>
                </w14:textFill>
              </w:rPr>
            </w:pPr>
            <w:bookmarkStart w:id="76" w:name="_Hlk167713306"/>
            <w:r>
              <w:rPr>
                <w:rFonts w:hint="eastAsia" w:cs="宋体"/>
                <w:color w:val="000000" w:themeColor="text1"/>
                <w:sz w:val="21"/>
                <w:szCs w:val="21"/>
                <w:highlight w:val="none"/>
                <w14:textFill>
                  <w14:solidFill>
                    <w14:schemeClr w14:val="tx1"/>
                  </w14:solidFill>
                </w14:textFill>
              </w:rPr>
              <w:t>试验条件</w:t>
            </w:r>
          </w:p>
        </w:tc>
        <w:tc>
          <w:tcPr>
            <w:tcW w:w="3969"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cs="宋体"/>
                <w:color w:val="000000" w:themeColor="text1"/>
                <w:sz w:val="21"/>
                <w:szCs w:val="21"/>
                <w:highlight w:val="none"/>
                <w14:textFill>
                  <w14:solidFill>
                    <w14:schemeClr w14:val="tx1"/>
                  </w14:solidFill>
                </w14:textFill>
              </w:rPr>
            </w:pPr>
            <w:r>
              <w:rPr>
                <w:rFonts w:hint="eastAsia" w:cs="宋体"/>
                <w:color w:val="000000" w:themeColor="text1"/>
                <w:sz w:val="21"/>
                <w:szCs w:val="21"/>
                <w:highlight w:val="none"/>
                <w14:textFill>
                  <w14:solidFill>
                    <w14:schemeClr w14:val="tx1"/>
                  </w14:solidFill>
                </w14:textFill>
              </w:rPr>
              <w:t>描述</w:t>
            </w:r>
          </w:p>
        </w:tc>
        <w:tc>
          <w:tcPr>
            <w:tcW w:w="2035"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cs="宋体"/>
                <w:color w:val="000000" w:themeColor="text1"/>
                <w:sz w:val="21"/>
                <w:szCs w:val="21"/>
                <w:highlight w:val="none"/>
                <w14:textFill>
                  <w14:solidFill>
                    <w14:schemeClr w14:val="tx1"/>
                  </w14:solidFill>
                </w14:textFill>
              </w:rPr>
            </w:pPr>
            <w:r>
              <w:rPr>
                <w:rFonts w:hint="eastAsia" w:cs="宋体"/>
                <w:color w:val="000000" w:themeColor="text1"/>
                <w:sz w:val="21"/>
                <w:szCs w:val="21"/>
                <w:highlight w:val="none"/>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cs="宋体"/>
                <w:color w:val="000000" w:themeColor="text1"/>
                <w:sz w:val="21"/>
                <w:szCs w:val="21"/>
                <w:highlight w:val="none"/>
                <w14:textFill>
                  <w14:solidFill>
                    <w14:schemeClr w14:val="tx1"/>
                  </w14:solidFill>
                </w14:textFill>
              </w:rPr>
            </w:pPr>
            <w:r>
              <w:rPr>
                <w:rFonts w:hint="eastAsia" w:cs="宋体"/>
                <w:color w:val="000000" w:themeColor="text1"/>
                <w:sz w:val="21"/>
                <w:szCs w:val="21"/>
                <w:highlight w:val="none"/>
                <w14:textFill>
                  <w14:solidFill>
                    <w14:schemeClr w14:val="tx1"/>
                  </w14:solidFill>
                </w14:textFill>
              </w:rPr>
              <w:t>温度</w:t>
            </w:r>
          </w:p>
        </w:tc>
        <w:tc>
          <w:tcPr>
            <w:tcW w:w="3969"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cs="宋体"/>
                <w:color w:val="000000" w:themeColor="text1"/>
                <w:sz w:val="21"/>
                <w:szCs w:val="21"/>
                <w:highlight w:val="none"/>
                <w14:textFill>
                  <w14:solidFill>
                    <w14:schemeClr w14:val="tx1"/>
                  </w14:solidFill>
                </w14:textFill>
              </w:rPr>
            </w:pPr>
            <w:r>
              <w:rPr>
                <w:rFonts w:hint="eastAsia" w:cs="宋体"/>
                <w:color w:val="000000" w:themeColor="text1"/>
                <w:sz w:val="21"/>
                <w:szCs w:val="21"/>
                <w:highlight w:val="none"/>
                <w14:textFill>
                  <w14:solidFill>
                    <w14:schemeClr w14:val="tx1"/>
                  </w14:solidFill>
                </w14:textFill>
              </w:rPr>
              <w:t>±</w:t>
            </w:r>
            <w:r>
              <w:rPr>
                <w:rFonts w:hint="eastAsia" w:cs="宋体"/>
                <w:color w:val="000000" w:themeColor="text1"/>
                <w:sz w:val="21"/>
                <w:szCs w:val="21"/>
                <w:highlight w:val="none"/>
                <w:lang w:val="en-US" w:eastAsia="zh-CN"/>
                <w14:textFill>
                  <w14:solidFill>
                    <w14:schemeClr w14:val="tx1"/>
                  </w14:solidFill>
                </w14:textFill>
              </w:rPr>
              <w:t>x</w:t>
            </w:r>
            <w:r>
              <w:rPr>
                <w:rFonts w:hint="eastAsia" w:cs="宋体"/>
                <w:color w:val="000000" w:themeColor="text1"/>
                <w:sz w:val="21"/>
                <w:szCs w:val="21"/>
                <w:highlight w:val="none"/>
                <w:lang w:eastAsia="ja-JP"/>
                <w14:textFill>
                  <w14:solidFill>
                    <w14:schemeClr w14:val="tx1"/>
                  </w14:solidFill>
                </w14:textFill>
              </w:rPr>
              <w:t>℃</w:t>
            </w:r>
            <w:r>
              <w:rPr>
                <w:rFonts w:hint="eastAsia" w:cs="宋体"/>
                <w:color w:val="000000" w:themeColor="text1"/>
                <w:sz w:val="21"/>
                <w:szCs w:val="21"/>
                <w:highlight w:val="none"/>
                <w14:textFill>
                  <w14:solidFill>
                    <w14:schemeClr w14:val="tx1"/>
                  </w14:solidFill>
                </w14:textFill>
              </w:rPr>
              <w:t>。</w:t>
            </w:r>
          </w:p>
        </w:tc>
        <w:tc>
          <w:tcPr>
            <w:tcW w:w="2035"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cs="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cs="宋体"/>
                <w:color w:val="000000" w:themeColor="text1"/>
                <w:sz w:val="21"/>
                <w:szCs w:val="21"/>
                <w:highlight w:val="none"/>
                <w14:textFill>
                  <w14:solidFill>
                    <w14:schemeClr w14:val="tx1"/>
                  </w14:solidFill>
                </w14:textFill>
              </w:rPr>
            </w:pPr>
            <w:r>
              <w:rPr>
                <w:rFonts w:hint="eastAsia" w:cs="宋体"/>
                <w:color w:val="000000" w:themeColor="text1"/>
                <w:sz w:val="21"/>
                <w:szCs w:val="21"/>
                <w:highlight w:val="none"/>
                <w14:textFill>
                  <w14:solidFill>
                    <w14:schemeClr w14:val="tx1"/>
                  </w14:solidFill>
                </w14:textFill>
              </w:rPr>
              <w:t>压力</w:t>
            </w:r>
          </w:p>
        </w:tc>
        <w:tc>
          <w:tcPr>
            <w:tcW w:w="3969"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cs="宋体"/>
                <w:color w:val="000000" w:themeColor="text1"/>
                <w:sz w:val="21"/>
                <w:szCs w:val="21"/>
                <w:highlight w:val="none"/>
                <w14:textFill>
                  <w14:solidFill>
                    <w14:schemeClr w14:val="tx1"/>
                  </w14:solidFill>
                </w14:textFill>
              </w:rPr>
            </w:pPr>
            <w:r>
              <w:rPr>
                <w:rFonts w:hint="eastAsia" w:cs="宋体"/>
                <w:color w:val="000000" w:themeColor="text1"/>
                <w:sz w:val="21"/>
                <w:szCs w:val="21"/>
                <w:highlight w:val="none"/>
                <w14:textFill>
                  <w14:solidFill>
                    <w14:schemeClr w14:val="tx1"/>
                  </w14:solidFill>
                </w14:textFill>
              </w:rPr>
              <w:t>规定压力的±</w:t>
            </w:r>
            <w:r>
              <w:rPr>
                <w:rFonts w:hint="eastAsia" w:cs="宋体"/>
                <w:color w:val="000000" w:themeColor="text1"/>
                <w:sz w:val="21"/>
                <w:szCs w:val="21"/>
                <w:highlight w:val="none"/>
                <w:lang w:val="en-US" w:eastAsia="zh-CN"/>
                <w14:textFill>
                  <w14:solidFill>
                    <w14:schemeClr w14:val="tx1"/>
                  </w14:solidFill>
                </w14:textFill>
              </w:rPr>
              <w:t>x</w:t>
            </w:r>
            <w:r>
              <w:rPr>
                <w:rFonts w:hint="eastAsia" w:cs="宋体"/>
                <w:color w:val="000000" w:themeColor="text1"/>
                <w:sz w:val="21"/>
                <w:szCs w:val="21"/>
                <w:highlight w:val="none"/>
                <w14:textFill>
                  <w14:solidFill>
                    <w14:schemeClr w14:val="tx1"/>
                  </w14:solidFill>
                </w14:textFill>
              </w:rPr>
              <w:t>%。</w:t>
            </w:r>
          </w:p>
        </w:tc>
        <w:tc>
          <w:tcPr>
            <w:tcW w:w="2035"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cs="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cs="宋体"/>
                <w:color w:val="000000" w:themeColor="text1"/>
                <w:sz w:val="21"/>
                <w:szCs w:val="21"/>
                <w:highlight w:val="none"/>
                <w14:textFill>
                  <w14:solidFill>
                    <w14:schemeClr w14:val="tx1"/>
                  </w14:solidFill>
                </w14:textFill>
              </w:rPr>
            </w:pPr>
            <w:r>
              <w:rPr>
                <w:rFonts w:hint="eastAsia" w:cs="宋体"/>
                <w:color w:val="000000" w:themeColor="text1"/>
                <w:sz w:val="21"/>
                <w:szCs w:val="21"/>
                <w:highlight w:val="none"/>
                <w14:textFill>
                  <w14:solidFill>
                    <w14:schemeClr w14:val="tx1"/>
                  </w14:solidFill>
                </w14:textFill>
              </w:rPr>
              <w:t>相对湿度</w:t>
            </w:r>
          </w:p>
        </w:tc>
        <w:tc>
          <w:tcPr>
            <w:tcW w:w="3969"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cs="宋体"/>
                <w:color w:val="000000" w:themeColor="text1"/>
                <w:sz w:val="21"/>
                <w:szCs w:val="21"/>
                <w:highlight w:val="none"/>
                <w14:textFill>
                  <w14:solidFill>
                    <w14:schemeClr w14:val="tx1"/>
                  </w14:solidFill>
                </w14:textFill>
              </w:rPr>
            </w:pPr>
            <w:r>
              <w:rPr>
                <w:rFonts w:hint="eastAsia" w:cs="宋体"/>
                <w:color w:val="000000" w:themeColor="text1"/>
                <w:sz w:val="21"/>
                <w:szCs w:val="21"/>
                <w:highlight w:val="none"/>
                <w14:textFill>
                  <w14:solidFill>
                    <w14:schemeClr w14:val="tx1"/>
                  </w14:solidFill>
                </w14:textFill>
              </w:rPr>
              <w:t>±</w:t>
            </w:r>
            <w:r>
              <w:rPr>
                <w:rFonts w:hint="eastAsia" w:cs="宋体"/>
                <w:color w:val="000000" w:themeColor="text1"/>
                <w:sz w:val="21"/>
                <w:szCs w:val="21"/>
                <w:highlight w:val="none"/>
                <w:lang w:val="en-US" w:eastAsia="zh-CN"/>
                <w14:textFill>
                  <w14:solidFill>
                    <w14:schemeClr w14:val="tx1"/>
                  </w14:solidFill>
                </w14:textFill>
              </w:rPr>
              <w:t>x</w:t>
            </w:r>
            <w:r>
              <w:rPr>
                <w:rFonts w:hint="eastAsia" w:cs="宋体"/>
                <w:color w:val="000000" w:themeColor="text1"/>
                <w:sz w:val="21"/>
                <w:szCs w:val="21"/>
                <w:highlight w:val="none"/>
                <w14:textFill>
                  <w14:solidFill>
                    <w14:schemeClr w14:val="tx1"/>
                  </w14:solidFill>
                </w14:textFill>
              </w:rPr>
              <w:t>%RH。</w:t>
            </w:r>
          </w:p>
        </w:tc>
        <w:tc>
          <w:tcPr>
            <w:tcW w:w="2035"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cs="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84" w:type="dxa"/>
            <w:vMerge w:val="restart"/>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cs="宋体"/>
                <w:color w:val="000000" w:themeColor="text1"/>
                <w:sz w:val="21"/>
                <w:szCs w:val="21"/>
                <w:highlight w:val="none"/>
                <w14:textFill>
                  <w14:solidFill>
                    <w14:schemeClr w14:val="tx1"/>
                  </w14:solidFill>
                </w14:textFill>
              </w:rPr>
            </w:pPr>
            <w:r>
              <w:rPr>
                <w:rFonts w:hint="eastAsia" w:cs="宋体"/>
                <w:color w:val="000000" w:themeColor="text1"/>
                <w:sz w:val="21"/>
                <w:szCs w:val="21"/>
                <w:highlight w:val="none"/>
                <w14:textFill>
                  <w14:solidFill>
                    <w14:schemeClr w14:val="tx1"/>
                  </w14:solidFill>
                </w14:textFill>
              </w:rPr>
              <w:t>振动幅值</w:t>
            </w:r>
          </w:p>
        </w:tc>
        <w:tc>
          <w:tcPr>
            <w:tcW w:w="1134"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cs="宋体"/>
                <w:color w:val="000000" w:themeColor="text1"/>
                <w:sz w:val="21"/>
                <w:szCs w:val="21"/>
                <w:highlight w:val="none"/>
                <w14:textFill>
                  <w14:solidFill>
                    <w14:schemeClr w14:val="tx1"/>
                  </w14:solidFill>
                </w14:textFill>
              </w:rPr>
            </w:pPr>
            <w:r>
              <w:rPr>
                <w:rFonts w:hint="eastAsia" w:cs="宋体"/>
                <w:color w:val="000000" w:themeColor="text1"/>
                <w:sz w:val="21"/>
                <w:szCs w:val="21"/>
                <w:highlight w:val="none"/>
                <w14:textFill>
                  <w14:solidFill>
                    <w14:schemeClr w14:val="tx1"/>
                  </w14:solidFill>
                </w14:textFill>
              </w:rPr>
              <w:t>正弦</w:t>
            </w:r>
          </w:p>
        </w:tc>
        <w:tc>
          <w:tcPr>
            <w:tcW w:w="3969"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cs="宋体"/>
                <w:color w:val="000000" w:themeColor="text1"/>
                <w:sz w:val="21"/>
                <w:szCs w:val="21"/>
                <w:highlight w:val="none"/>
                <w14:textFill>
                  <w14:solidFill>
                    <w14:schemeClr w14:val="tx1"/>
                  </w14:solidFill>
                </w14:textFill>
              </w:rPr>
            </w:pPr>
            <w:r>
              <w:rPr>
                <w:rFonts w:hint="eastAsia" w:cs="宋体"/>
                <w:color w:val="000000" w:themeColor="text1"/>
                <w:sz w:val="21"/>
                <w:szCs w:val="21"/>
                <w:highlight w:val="none"/>
                <w14:textFill>
                  <w14:solidFill>
                    <w14:schemeClr w14:val="tx1"/>
                  </w14:solidFill>
                </w14:textFill>
              </w:rPr>
              <w:t>规定值的±</w:t>
            </w:r>
            <w:r>
              <w:rPr>
                <w:rFonts w:hint="eastAsia" w:cs="宋体"/>
                <w:color w:val="000000" w:themeColor="text1"/>
                <w:sz w:val="21"/>
                <w:szCs w:val="21"/>
                <w:highlight w:val="none"/>
                <w:lang w:val="en-US" w:eastAsia="zh-CN"/>
                <w14:textFill>
                  <w14:solidFill>
                    <w14:schemeClr w14:val="tx1"/>
                  </w14:solidFill>
                </w14:textFill>
              </w:rPr>
              <w:t>x</w:t>
            </w:r>
            <w:r>
              <w:rPr>
                <w:rFonts w:hint="eastAsia" w:cs="宋体"/>
                <w:color w:val="000000" w:themeColor="text1"/>
                <w:sz w:val="21"/>
                <w:szCs w:val="21"/>
                <w:highlight w:val="none"/>
                <w14:textFill>
                  <w14:solidFill>
                    <w14:schemeClr w14:val="tx1"/>
                  </w14:solidFill>
                </w14:textFill>
              </w:rPr>
              <w:t>%。</w:t>
            </w:r>
          </w:p>
        </w:tc>
        <w:tc>
          <w:tcPr>
            <w:tcW w:w="2035"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cs="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1384" w:type="dxa"/>
            <w:vMerge w:val="continue"/>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cs="宋体"/>
                <w:color w:val="000000" w:themeColor="text1"/>
                <w:sz w:val="21"/>
                <w:szCs w:val="21"/>
                <w:highlight w:val="none"/>
                <w14:textFill>
                  <w14:solidFill>
                    <w14:schemeClr w14:val="tx1"/>
                  </w14:solidFill>
                </w14:textFill>
              </w:rPr>
            </w:pPr>
          </w:p>
        </w:tc>
        <w:tc>
          <w:tcPr>
            <w:tcW w:w="1134"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cs="宋体"/>
                <w:color w:val="000000" w:themeColor="text1"/>
                <w:sz w:val="21"/>
                <w:szCs w:val="21"/>
                <w:highlight w:val="none"/>
                <w14:textFill>
                  <w14:solidFill>
                    <w14:schemeClr w14:val="tx1"/>
                  </w14:solidFill>
                </w14:textFill>
              </w:rPr>
            </w:pPr>
            <w:r>
              <w:rPr>
                <w:rFonts w:hint="eastAsia" w:cs="宋体"/>
                <w:color w:val="000000" w:themeColor="text1"/>
                <w:sz w:val="21"/>
                <w:szCs w:val="21"/>
                <w:highlight w:val="none"/>
                <w14:textFill>
                  <w14:solidFill>
                    <w14:schemeClr w14:val="tx1"/>
                  </w14:solidFill>
                </w14:textFill>
              </w:rPr>
              <w:t>随机</w:t>
            </w:r>
          </w:p>
        </w:tc>
        <w:tc>
          <w:tcPr>
            <w:tcW w:w="3969"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cs="宋体"/>
                <w:color w:val="000000" w:themeColor="text1"/>
                <w:sz w:val="21"/>
                <w:szCs w:val="21"/>
                <w:highlight w:val="none"/>
                <w14:textFill>
                  <w14:solidFill>
                    <w14:schemeClr w14:val="tx1"/>
                  </w14:solidFill>
                </w14:textFill>
              </w:rPr>
            </w:pPr>
          </w:p>
        </w:tc>
        <w:tc>
          <w:tcPr>
            <w:tcW w:w="2035"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cs="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2518"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cs="宋体"/>
                <w:color w:val="000000" w:themeColor="text1"/>
                <w:sz w:val="21"/>
                <w:szCs w:val="21"/>
                <w:highlight w:val="none"/>
                <w14:textFill>
                  <w14:solidFill>
                    <w14:schemeClr w14:val="tx1"/>
                  </w14:solidFill>
                </w14:textFill>
              </w:rPr>
            </w:pPr>
            <w:r>
              <w:rPr>
                <w:rFonts w:hint="eastAsia" w:cs="宋体"/>
                <w:color w:val="000000" w:themeColor="text1"/>
                <w:sz w:val="21"/>
                <w:szCs w:val="21"/>
                <w:highlight w:val="none"/>
                <w14:textFill>
                  <w14:solidFill>
                    <w14:schemeClr w14:val="tx1"/>
                  </w14:solidFill>
                </w14:textFill>
              </w:rPr>
              <w:t>振动频率</w:t>
            </w:r>
          </w:p>
        </w:tc>
        <w:tc>
          <w:tcPr>
            <w:tcW w:w="3969"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cs="宋体"/>
                <w:color w:val="000000" w:themeColor="text1"/>
                <w:sz w:val="21"/>
                <w:szCs w:val="21"/>
                <w:highlight w:val="none"/>
                <w14:textFill>
                  <w14:solidFill>
                    <w14:schemeClr w14:val="tx1"/>
                  </w14:solidFill>
                </w14:textFill>
              </w:rPr>
            </w:pPr>
            <w:r>
              <w:rPr>
                <w:rFonts w:hint="eastAsia" w:cs="宋体"/>
                <w:color w:val="000000" w:themeColor="text1"/>
                <w:sz w:val="21"/>
                <w:szCs w:val="21"/>
                <w:highlight w:val="none"/>
                <w14:textFill>
                  <w14:solidFill>
                    <w14:schemeClr w14:val="tx1"/>
                  </w14:solidFill>
                </w14:textFill>
              </w:rPr>
              <w:t>规定值的±</w:t>
            </w:r>
            <w:r>
              <w:rPr>
                <w:rFonts w:hint="eastAsia" w:cs="宋体"/>
                <w:color w:val="000000" w:themeColor="text1"/>
                <w:sz w:val="21"/>
                <w:szCs w:val="21"/>
                <w:highlight w:val="none"/>
                <w:lang w:val="en-US" w:eastAsia="zh-CN"/>
                <w14:textFill>
                  <w14:solidFill>
                    <w14:schemeClr w14:val="tx1"/>
                  </w14:solidFill>
                </w14:textFill>
              </w:rPr>
              <w:t>x</w:t>
            </w:r>
            <w:r>
              <w:rPr>
                <w:rFonts w:hint="eastAsia" w:cs="宋体"/>
                <w:color w:val="000000" w:themeColor="text1"/>
                <w:sz w:val="21"/>
                <w:szCs w:val="21"/>
                <w:highlight w:val="none"/>
                <w14:textFill>
                  <w14:solidFill>
                    <w14:schemeClr w14:val="tx1"/>
                  </w14:solidFill>
                </w14:textFill>
              </w:rPr>
              <w:t>%。</w:t>
            </w:r>
          </w:p>
        </w:tc>
        <w:tc>
          <w:tcPr>
            <w:tcW w:w="2035"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cs="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cs="宋体"/>
                <w:color w:val="000000" w:themeColor="text1"/>
                <w:sz w:val="21"/>
                <w:szCs w:val="21"/>
                <w:highlight w:val="none"/>
                <w14:textFill>
                  <w14:solidFill>
                    <w14:schemeClr w14:val="tx1"/>
                  </w14:solidFill>
                </w14:textFill>
              </w:rPr>
            </w:pPr>
            <w:r>
              <w:rPr>
                <w:rFonts w:hint="eastAsia" w:cs="宋体"/>
                <w:color w:val="000000" w:themeColor="text1"/>
                <w:sz w:val="21"/>
                <w:szCs w:val="21"/>
                <w:highlight w:val="none"/>
                <w14:textFill>
                  <w14:solidFill>
                    <w14:schemeClr w14:val="tx1"/>
                  </w14:solidFill>
                </w14:textFill>
              </w:rPr>
              <w:t>加速度</w:t>
            </w:r>
          </w:p>
        </w:tc>
        <w:tc>
          <w:tcPr>
            <w:tcW w:w="3969"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cs="宋体"/>
                <w:color w:val="000000" w:themeColor="text1"/>
                <w:sz w:val="21"/>
                <w:szCs w:val="21"/>
                <w:highlight w:val="none"/>
                <w14:textFill>
                  <w14:solidFill>
                    <w14:schemeClr w14:val="tx1"/>
                  </w14:solidFill>
                </w14:textFill>
              </w:rPr>
            </w:pPr>
            <w:r>
              <w:rPr>
                <w:rFonts w:hint="eastAsia" w:cs="宋体"/>
                <w:color w:val="000000" w:themeColor="text1"/>
                <w:sz w:val="21"/>
                <w:szCs w:val="21"/>
                <w:highlight w:val="none"/>
                <w14:textFill>
                  <w14:solidFill>
                    <w14:schemeClr w14:val="tx1"/>
                  </w14:solidFill>
                </w14:textFill>
              </w:rPr>
              <w:t>规定值的±10%。</w:t>
            </w:r>
          </w:p>
        </w:tc>
        <w:tc>
          <w:tcPr>
            <w:tcW w:w="2035"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cs="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cs="宋体"/>
                <w:color w:val="000000" w:themeColor="text1"/>
                <w:sz w:val="21"/>
                <w:szCs w:val="21"/>
                <w:highlight w:val="none"/>
                <w14:textFill>
                  <w14:solidFill>
                    <w14:schemeClr w14:val="tx1"/>
                  </w14:solidFill>
                </w14:textFill>
              </w:rPr>
            </w:pPr>
            <w:r>
              <w:rPr>
                <w:rFonts w:hint="eastAsia" w:cs="宋体"/>
                <w:color w:val="000000" w:themeColor="text1"/>
                <w:sz w:val="21"/>
                <w:szCs w:val="21"/>
                <w:highlight w:val="none"/>
                <w14:textFill>
                  <w14:solidFill>
                    <w14:schemeClr w14:val="tx1"/>
                  </w14:solidFill>
                </w14:textFill>
              </w:rPr>
              <w:t>电压</w:t>
            </w:r>
          </w:p>
        </w:tc>
        <w:tc>
          <w:tcPr>
            <w:tcW w:w="3969"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cs="宋体"/>
                <w:color w:val="000000" w:themeColor="text1"/>
                <w:sz w:val="21"/>
                <w:szCs w:val="21"/>
                <w:highlight w:val="none"/>
                <w14:textFill>
                  <w14:solidFill>
                    <w14:schemeClr w14:val="tx1"/>
                  </w14:solidFill>
                </w14:textFill>
              </w:rPr>
            </w:pPr>
          </w:p>
        </w:tc>
        <w:tc>
          <w:tcPr>
            <w:tcW w:w="2035"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cs="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cs="宋体"/>
                <w:color w:val="000000" w:themeColor="text1"/>
                <w:sz w:val="21"/>
                <w:szCs w:val="21"/>
                <w:highlight w:val="none"/>
                <w14:textFill>
                  <w14:solidFill>
                    <w14:schemeClr w14:val="tx1"/>
                  </w14:solidFill>
                </w14:textFill>
              </w:rPr>
            </w:pPr>
            <w:r>
              <w:rPr>
                <w:rFonts w:hint="eastAsia" w:cs="宋体"/>
                <w:color w:val="000000" w:themeColor="text1"/>
                <w:sz w:val="21"/>
                <w:szCs w:val="21"/>
                <w:highlight w:val="none"/>
                <w14:textFill>
                  <w14:solidFill>
                    <w14:schemeClr w14:val="tx1"/>
                  </w14:solidFill>
                </w14:textFill>
              </w:rPr>
              <w:t>电流</w:t>
            </w:r>
          </w:p>
        </w:tc>
        <w:tc>
          <w:tcPr>
            <w:tcW w:w="3969"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cs="宋体"/>
                <w:color w:val="000000" w:themeColor="text1"/>
                <w:sz w:val="21"/>
                <w:szCs w:val="21"/>
                <w:highlight w:val="none"/>
                <w14:textFill>
                  <w14:solidFill>
                    <w14:schemeClr w14:val="tx1"/>
                  </w14:solidFill>
                </w14:textFill>
              </w:rPr>
            </w:pPr>
          </w:p>
        </w:tc>
        <w:tc>
          <w:tcPr>
            <w:tcW w:w="2035"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cs="宋体"/>
                <w:color w:val="000000" w:themeColor="text1"/>
                <w:sz w:val="21"/>
                <w:szCs w:val="21"/>
                <w:highlight w:val="none"/>
                <w14:textFill>
                  <w14:solidFill>
                    <w14:schemeClr w14:val="tx1"/>
                  </w14:solidFill>
                </w14:textFill>
              </w:rPr>
            </w:pPr>
          </w:p>
        </w:tc>
      </w:tr>
      <w:bookmarkEnd w:id="71"/>
      <w:bookmarkEnd w:id="72"/>
      <w:bookmarkEnd w:id="73"/>
      <w:bookmarkEnd w:id="76"/>
    </w:tbl>
    <w:p>
      <w:pPr>
        <w:pStyle w:val="2"/>
        <w:rPr>
          <w:color w:val="000000" w:themeColor="text1"/>
          <w:highlight w:val="none"/>
          <w14:textFill>
            <w14:solidFill>
              <w14:schemeClr w14:val="tx1"/>
            </w14:solidFill>
          </w14:textFill>
        </w:rPr>
      </w:pPr>
      <w:bookmarkStart w:id="77" w:name="_Toc14164"/>
      <w:r>
        <w:rPr>
          <w:rFonts w:hint="eastAsia"/>
          <w:color w:val="000000" w:themeColor="text1"/>
          <w:highlight w:val="none"/>
          <w:lang w:val="en-US" w:eastAsia="zh-CN"/>
          <w14:textFill>
            <w14:solidFill>
              <w14:schemeClr w14:val="tx1"/>
            </w14:solidFill>
          </w14:textFill>
        </w:rPr>
        <w:t>试验夹具要求</w:t>
      </w:r>
      <w:bookmarkEnd w:id="77"/>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试验夹具除了满足受试设备安装要求外，还应保证在试验频率范围内具有良好的传递特性。</w:t>
      </w:r>
    </w:p>
    <w:p>
      <w:pPr>
        <w:pStyle w:val="2"/>
        <w:rPr>
          <w:rFonts w:hint="default"/>
          <w:color w:val="000000" w:themeColor="text1"/>
          <w:highlight w:val="none"/>
          <w:lang w:val="en-US" w:eastAsia="zh-CN"/>
          <w14:textFill>
            <w14:solidFill>
              <w14:schemeClr w14:val="tx1"/>
            </w14:solidFill>
          </w14:textFill>
        </w:rPr>
      </w:pPr>
      <w:bookmarkStart w:id="78" w:name="_Toc4491"/>
      <w:r>
        <w:rPr>
          <w:rFonts w:hint="eastAsia"/>
          <w:color w:val="000000" w:themeColor="text1"/>
          <w:highlight w:val="none"/>
          <w:lang w:val="en-US" w:eastAsia="zh-CN"/>
          <w14:textFill>
            <w14:solidFill>
              <w14:schemeClr w14:val="tx1"/>
            </w14:solidFill>
          </w14:textFill>
        </w:rPr>
        <w:t>试验装置要求</w:t>
      </w:r>
      <w:bookmarkEnd w:id="78"/>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所有试验装置（如电动振动试验系统、高低温湿热试验箱等）应定期进行校验，确保处于有效期内。</w:t>
      </w:r>
    </w:p>
    <w:p>
      <w:pPr>
        <w:pStyle w:val="3"/>
        <w:numPr>
          <w:ilvl w:val="0"/>
          <w:numId w:val="9"/>
        </w:numPr>
        <w:rPr>
          <w:rFonts w:hint="default" w:ascii="Arial" w:hAnsi="Arial"/>
          <w:color w:val="000000" w:themeColor="text1"/>
          <w:highlight w:val="none"/>
          <w:lang w:val="en-US" w:eastAsia="zh-CN"/>
          <w14:textFill>
            <w14:solidFill>
              <w14:schemeClr w14:val="tx1"/>
            </w14:solidFill>
          </w14:textFill>
        </w:rPr>
      </w:pPr>
      <w:bookmarkStart w:id="79" w:name="_Toc18080"/>
      <w:r>
        <w:rPr>
          <w:rFonts w:hint="eastAsia" w:ascii="Arial" w:hAnsi="Arial"/>
          <w:color w:val="000000" w:themeColor="text1"/>
          <w:highlight w:val="none"/>
          <w:lang w:val="en-US" w:eastAsia="zh-CN"/>
          <w14:textFill>
            <w14:solidFill>
              <w14:schemeClr w14:val="tx1"/>
            </w14:solidFill>
          </w14:textFill>
        </w:rPr>
        <w:t>试验承试单位</w:t>
      </w:r>
      <w:bookmarkEnd w:id="79"/>
    </w:p>
    <w:p>
      <w:pPr>
        <w:pStyle w:val="64"/>
        <w:jc w:val="cente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受试设备鉴定试验的承试单位</w:t>
      </w:r>
      <w:r>
        <w:rPr>
          <w:rFonts w:hint="default" w:ascii="Times New Roman" w:hAnsi="Times New Roman" w:cs="Times New Roman"/>
          <w:color w:val="000000" w:themeColor="text1"/>
          <w:highlight w:val="none"/>
          <w:lang w:val="en-US" w:eastAsia="zh-CN"/>
          <w14:textFill>
            <w14:solidFill>
              <w14:schemeClr w14:val="tx1"/>
            </w14:solidFill>
          </w14:textFill>
        </w:rPr>
        <w:t>承担具体信息见</w:t>
      </w:r>
      <w:r>
        <w:rPr>
          <w:rFonts w:hint="default" w:ascii="Times New Roman" w:hAnsi="Times New Roman" w:cs="Times New Roman"/>
          <w:color w:val="000000" w:themeColor="text1"/>
          <w:highlight w:val="none"/>
          <w:lang w:val="en-US" w:eastAsia="zh-CN"/>
          <w14:textFill>
            <w14:solidFill>
              <w14:schemeClr w14:val="tx1"/>
            </w14:solidFill>
          </w14:textFill>
        </w:rPr>
        <w:fldChar w:fldCharType="begin"/>
      </w:r>
      <w:r>
        <w:rPr>
          <w:rFonts w:hint="default" w:ascii="Times New Roman" w:hAnsi="Times New Roman" w:cs="Times New Roman"/>
          <w:color w:val="000000" w:themeColor="text1"/>
          <w:highlight w:val="none"/>
          <w:lang w:val="en-US" w:eastAsia="zh-CN"/>
          <w14:textFill>
            <w14:solidFill>
              <w14:schemeClr w14:val="tx1"/>
            </w14:solidFill>
          </w14:textFill>
        </w:rPr>
        <w:instrText xml:space="preserve"> REF _Ref21704 \h </w:instrText>
      </w:r>
      <w:r>
        <w:rPr>
          <w:rFonts w:hint="default" w:ascii="Times New Roman" w:hAnsi="Times New Roman" w:cs="Times New Roman"/>
          <w:color w:val="000000" w:themeColor="text1"/>
          <w:highlight w:val="none"/>
          <w:lang w:val="en-US" w:eastAsia="zh-CN"/>
          <w14:textFill>
            <w14:solidFill>
              <w14:schemeClr w14:val="tx1"/>
            </w14:solidFill>
          </w14:textFill>
        </w:rPr>
        <w:fldChar w:fldCharType="separate"/>
      </w:r>
    </w:p>
    <w:p>
      <w:pPr>
        <w:pStyle w:val="64"/>
        <w:jc w:val="center"/>
        <w:rPr>
          <w:rFonts w:hint="default"/>
          <w:color w:val="000000" w:themeColor="text1"/>
          <w:highlight w:val="none"/>
          <w:lang w:val="en-US" w:eastAsia="zh-CN"/>
          <w14:textFill>
            <w14:solidFill>
              <w14:schemeClr w14:val="tx1"/>
            </w14:solidFill>
          </w14:textFill>
        </w:rPr>
      </w:pPr>
    </w:p>
    <w:p>
      <w:pPr>
        <w:ind w:firstLine="480"/>
        <w:rPr>
          <w:rFonts w:hint="eastAsia"/>
          <w:color w:val="000000" w:themeColor="text1"/>
          <w:highlight w:val="none"/>
          <w:lang w:val="en-US"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9</w:t>
      </w:r>
      <w:r>
        <w:rPr>
          <w:rFonts w:hint="default"/>
          <w:color w:val="000000" w:themeColor="text1"/>
          <w:highlight w:val="none"/>
          <w:lang w:val="en-US" w:eastAsia="zh-CN"/>
          <w14:textFill>
            <w14:solidFill>
              <w14:schemeClr w14:val="tx1"/>
            </w14:solidFill>
          </w14:textFill>
        </w:rPr>
        <w:fldChar w:fldCharType="end"/>
      </w:r>
      <w:r>
        <w:rPr>
          <w:rFonts w:hint="default"/>
          <w:color w:val="000000" w:themeColor="text1"/>
          <w:highlight w:val="none"/>
          <w:lang w:val="en-US" w:eastAsia="zh-CN"/>
          <w14:textFill>
            <w14:solidFill>
              <w14:schemeClr w14:val="tx1"/>
            </w14:solidFill>
          </w14:textFill>
        </w:rPr>
        <w:t>-1</w:t>
      </w:r>
      <w:r>
        <w:rPr>
          <w:rFonts w:hint="default" w:ascii="Times New Roman" w:hAnsi="Times New Roman" w:cs="Times New Roman"/>
          <w:color w:val="000000" w:themeColor="text1"/>
          <w:highlight w:val="none"/>
          <w:lang w:val="en-US" w:eastAsia="zh-CN"/>
          <w14:textFill>
            <w14:solidFill>
              <w14:schemeClr w14:val="tx1"/>
            </w14:solidFill>
          </w14:textFill>
        </w:rPr>
        <w:fldChar w:fldCharType="end"/>
      </w:r>
      <w:r>
        <w:rPr>
          <w:rFonts w:hint="default" w:ascii="Times New Roman" w:hAnsi="Times New Roman" w:cs="Times New Roman"/>
          <w:color w:val="000000" w:themeColor="text1"/>
          <w:highlight w:val="none"/>
          <w:lang w:val="en-US" w:eastAsia="zh-CN"/>
          <w14:textFill>
            <w14:solidFill>
              <w14:schemeClr w14:val="tx1"/>
            </w14:solidFill>
          </w14:textFill>
        </w:rPr>
        <w:t>。</w:t>
      </w:r>
    </w:p>
    <w:p>
      <w:pPr>
        <w:pStyle w:val="64"/>
        <w:jc w:val="center"/>
        <w:rPr>
          <w:rFonts w:hint="default"/>
          <w:color w:val="000000" w:themeColor="text1"/>
          <w:highlight w:val="none"/>
          <w:lang w:val="en-US" w:eastAsia="zh-CN"/>
          <w14:textFill>
            <w14:solidFill>
              <w14:schemeClr w14:val="tx1"/>
            </w14:solidFill>
          </w14:textFill>
        </w:rPr>
      </w:pPr>
      <w:bookmarkStart w:id="80" w:name="_Ref21704"/>
    </w:p>
    <w:p>
      <w:pPr>
        <w:pStyle w:val="64"/>
        <w:jc w:val="center"/>
        <w:rPr>
          <w:rFonts w:hint="default"/>
          <w:color w:val="000000" w:themeColor="text1"/>
          <w:highlight w:val="none"/>
          <w:lang w:val="en-US" w:eastAsia="zh-CN"/>
          <w14:textFill>
            <w14:solidFill>
              <w14:schemeClr w14:val="tx1"/>
            </w14:solidFill>
          </w14:textFill>
        </w:rPr>
      </w:pPr>
    </w:p>
    <w:p>
      <w:pPr>
        <w:pStyle w:val="64"/>
        <w:jc w:val="center"/>
        <w:rPr>
          <w:rFonts w:hint="default"/>
          <w:color w:val="000000" w:themeColor="text1"/>
          <w:highlight w:val="none"/>
          <w:lang w:val="en-US"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9</w:t>
      </w:r>
      <w:r>
        <w:rPr>
          <w:rFonts w:hint="default"/>
          <w:color w:val="000000" w:themeColor="text1"/>
          <w:highlight w:val="none"/>
          <w:lang w:val="en-US" w:eastAsia="zh-CN"/>
          <w14:textFill>
            <w14:solidFill>
              <w14:schemeClr w14:val="tx1"/>
            </w14:solidFill>
          </w14:textFill>
        </w:rPr>
        <w:fldChar w:fldCharType="end"/>
      </w:r>
      <w:r>
        <w:rPr>
          <w:rFonts w:hint="default"/>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SEQ 表 \* ARABIC \s 1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w:t>
      </w:r>
      <w:r>
        <w:rPr>
          <w:rFonts w:hint="default"/>
          <w:color w:val="000000" w:themeColor="text1"/>
          <w:highlight w:val="none"/>
          <w:lang w:val="en-US" w:eastAsia="zh-CN"/>
          <w14:textFill>
            <w14:solidFill>
              <w14:schemeClr w14:val="tx1"/>
            </w14:solidFill>
          </w14:textFill>
        </w:rPr>
        <w:fldChar w:fldCharType="end"/>
      </w:r>
      <w:bookmarkEnd w:id="80"/>
      <w:bookmarkStart w:id="81" w:name="_Toc20000"/>
      <w:r>
        <w:rPr>
          <w:rFonts w:hint="default"/>
          <w:color w:val="000000" w:themeColor="text1"/>
          <w:highlight w:val="none"/>
          <w:lang w:val="en-US" w:eastAsia="zh-CN"/>
          <w14:textFill>
            <w14:solidFill>
              <w14:schemeClr w14:val="tx1"/>
            </w14:solidFill>
          </w14:textFill>
        </w:rPr>
        <w:t>：鉴定试验承试单位</w:t>
      </w:r>
      <w:bookmarkEnd w:id="81"/>
    </w:p>
    <w:tbl>
      <w:tblPr>
        <w:tblStyle w:val="2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987"/>
        <w:gridCol w:w="3048"/>
        <w:gridCol w:w="1615"/>
        <w:gridCol w:w="951"/>
        <w:gridCol w:w="1942"/>
        <w:gridCol w:w="58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41" w:type="pct"/>
            <w:vAlign w:val="center"/>
          </w:tcPr>
          <w:p>
            <w:pPr>
              <w:tabs>
                <w:tab w:val="left" w:pos="550"/>
              </w:tabs>
              <w:spacing w:line="400" w:lineRule="exact"/>
              <w:ind w:firstLine="0" w:firstLineChars="0"/>
              <w:jc w:val="center"/>
              <w:rPr>
                <w:rFonts w:ascii="Times New Roman" w:hAnsi="Times New Roman" w:cs="宋体"/>
                <w:color w:val="000000" w:themeColor="text1"/>
                <w:sz w:val="21"/>
                <w:szCs w:val="21"/>
                <w:highlight w:val="none"/>
                <w14:textFill>
                  <w14:solidFill>
                    <w14:schemeClr w14:val="tx1"/>
                  </w14:solidFill>
                </w14:textFill>
              </w:rPr>
            </w:pPr>
            <w:r>
              <w:rPr>
                <w:rFonts w:hint="eastAsia" w:ascii="Times New Roman" w:hAnsi="Times New Roman" w:cs="宋体"/>
                <w:color w:val="000000" w:themeColor="text1"/>
                <w:sz w:val="21"/>
                <w:szCs w:val="21"/>
                <w:highlight w:val="none"/>
                <w14:textFill>
                  <w14:solidFill>
                    <w14:schemeClr w14:val="tx1"/>
                  </w14:solidFill>
                </w14:textFill>
              </w:rPr>
              <w:t>序号</w:t>
            </w:r>
          </w:p>
        </w:tc>
        <w:tc>
          <w:tcPr>
            <w:tcW w:w="1670" w:type="pct"/>
            <w:vAlign w:val="center"/>
          </w:tcPr>
          <w:p>
            <w:pPr>
              <w:tabs>
                <w:tab w:val="left" w:pos="550"/>
              </w:tabs>
              <w:spacing w:line="400" w:lineRule="exact"/>
              <w:ind w:firstLine="0" w:firstLineChars="0"/>
              <w:jc w:val="center"/>
              <w:rPr>
                <w:rFonts w:ascii="Times New Roman" w:hAnsi="Times New Roman" w:cs="宋体"/>
                <w:color w:val="000000" w:themeColor="text1"/>
                <w:sz w:val="21"/>
                <w:szCs w:val="21"/>
                <w:highlight w:val="none"/>
                <w14:textFill>
                  <w14:solidFill>
                    <w14:schemeClr w14:val="tx1"/>
                  </w14:solidFill>
                </w14:textFill>
              </w:rPr>
            </w:pPr>
            <w:r>
              <w:rPr>
                <w:rFonts w:hint="eastAsia" w:ascii="Times New Roman" w:hAnsi="Times New Roman" w:cs="宋体"/>
                <w:color w:val="000000" w:themeColor="text1"/>
                <w:sz w:val="21"/>
                <w:szCs w:val="21"/>
                <w:highlight w:val="none"/>
                <w14:textFill>
                  <w14:solidFill>
                    <w14:schemeClr w14:val="tx1"/>
                  </w14:solidFill>
                </w14:textFill>
              </w:rPr>
              <w:t>试验项目名称</w:t>
            </w:r>
          </w:p>
        </w:tc>
        <w:tc>
          <w:tcPr>
            <w:tcW w:w="885" w:type="pct"/>
            <w:vAlign w:val="center"/>
          </w:tcPr>
          <w:p>
            <w:pPr>
              <w:tabs>
                <w:tab w:val="left" w:pos="550"/>
              </w:tabs>
              <w:spacing w:line="400" w:lineRule="exact"/>
              <w:ind w:left="-120" w:leftChars="-50" w:right="-120" w:rightChars="-50" w:firstLine="0" w:firstLineChars="0"/>
              <w:jc w:val="center"/>
              <w:rPr>
                <w:rFonts w:ascii="Times New Roman" w:hAnsi="Times New Roman" w:cs="宋体"/>
                <w:color w:val="000000" w:themeColor="text1"/>
                <w:sz w:val="21"/>
                <w:szCs w:val="21"/>
                <w:highlight w:val="none"/>
                <w14:textFill>
                  <w14:solidFill>
                    <w14:schemeClr w14:val="tx1"/>
                  </w14:solidFill>
                </w14:textFill>
              </w:rPr>
            </w:pPr>
            <w:r>
              <w:rPr>
                <w:rFonts w:hint="eastAsia" w:ascii="Times New Roman" w:hAnsi="Times New Roman" w:cs="宋体"/>
                <w:color w:val="000000" w:themeColor="text1"/>
                <w:sz w:val="21"/>
                <w:szCs w:val="21"/>
                <w:highlight w:val="none"/>
                <w14:textFill>
                  <w14:solidFill>
                    <w14:schemeClr w14:val="tx1"/>
                  </w14:solidFill>
                </w14:textFill>
              </w:rPr>
              <w:t>承试单位</w:t>
            </w:r>
          </w:p>
        </w:tc>
        <w:tc>
          <w:tcPr>
            <w:tcW w:w="521" w:type="pct"/>
            <w:vAlign w:val="center"/>
          </w:tcPr>
          <w:p>
            <w:pPr>
              <w:tabs>
                <w:tab w:val="left" w:pos="550"/>
              </w:tabs>
              <w:spacing w:line="400" w:lineRule="exact"/>
              <w:ind w:firstLine="0" w:firstLineChars="0"/>
              <w:jc w:val="center"/>
              <w:rPr>
                <w:rFonts w:ascii="Times New Roman" w:hAnsi="Times New Roman" w:cs="宋体"/>
                <w:color w:val="000000" w:themeColor="text1"/>
                <w:sz w:val="21"/>
                <w:szCs w:val="21"/>
                <w:highlight w:val="none"/>
                <w14:textFill>
                  <w14:solidFill>
                    <w14:schemeClr w14:val="tx1"/>
                  </w14:solidFill>
                </w14:textFill>
              </w:rPr>
            </w:pPr>
            <w:r>
              <w:rPr>
                <w:rFonts w:hint="eastAsia" w:ascii="Times New Roman" w:hAnsi="Times New Roman" w:cs="宋体"/>
                <w:color w:val="000000" w:themeColor="text1"/>
                <w:sz w:val="21"/>
                <w:szCs w:val="21"/>
                <w:highlight w:val="none"/>
                <w14:textFill>
                  <w14:solidFill>
                    <w14:schemeClr w14:val="tx1"/>
                  </w14:solidFill>
                </w14:textFill>
              </w:rPr>
              <w:t>地址</w:t>
            </w:r>
          </w:p>
        </w:tc>
        <w:tc>
          <w:tcPr>
            <w:tcW w:w="1064" w:type="pct"/>
            <w:vAlign w:val="center"/>
          </w:tcPr>
          <w:p>
            <w:pPr>
              <w:tabs>
                <w:tab w:val="left" w:pos="550"/>
              </w:tabs>
              <w:spacing w:line="400" w:lineRule="exact"/>
              <w:ind w:firstLine="0" w:firstLineChars="0"/>
              <w:jc w:val="center"/>
              <w:rPr>
                <w:rFonts w:ascii="Times New Roman" w:hAnsi="Times New Roman" w:cs="宋体"/>
                <w:color w:val="000000" w:themeColor="text1"/>
                <w:sz w:val="21"/>
                <w:szCs w:val="21"/>
                <w:highlight w:val="none"/>
                <w14:textFill>
                  <w14:solidFill>
                    <w14:schemeClr w14:val="tx1"/>
                  </w14:solidFill>
                </w14:textFill>
              </w:rPr>
            </w:pPr>
            <w:r>
              <w:rPr>
                <w:rFonts w:hint="eastAsia" w:ascii="Times New Roman" w:hAnsi="Times New Roman" w:cs="宋体"/>
                <w:color w:val="000000" w:themeColor="text1"/>
                <w:sz w:val="21"/>
                <w:szCs w:val="21"/>
                <w:highlight w:val="none"/>
                <w14:textFill>
                  <w14:solidFill>
                    <w14:schemeClr w14:val="tx1"/>
                  </w14:solidFill>
                </w14:textFill>
              </w:rPr>
              <w:t>承试单位联系人</w:t>
            </w:r>
          </w:p>
        </w:tc>
        <w:tc>
          <w:tcPr>
            <w:tcW w:w="319" w:type="pct"/>
            <w:vAlign w:val="center"/>
          </w:tcPr>
          <w:p>
            <w:pPr>
              <w:tabs>
                <w:tab w:val="left" w:pos="550"/>
              </w:tabs>
              <w:spacing w:line="400" w:lineRule="exact"/>
              <w:ind w:firstLine="0" w:firstLineChars="0"/>
              <w:jc w:val="center"/>
              <w:rPr>
                <w:rFonts w:ascii="Times New Roman" w:hAnsi="Times New Roman" w:cs="宋体"/>
                <w:color w:val="000000" w:themeColor="text1"/>
                <w:sz w:val="21"/>
                <w:szCs w:val="21"/>
                <w:highlight w:val="none"/>
                <w14:textFill>
                  <w14:solidFill>
                    <w14:schemeClr w14:val="tx1"/>
                  </w14:solidFill>
                </w14:textFill>
              </w:rPr>
            </w:pPr>
            <w:r>
              <w:rPr>
                <w:rFonts w:hint="eastAsia" w:ascii="Times New Roman" w:hAnsi="Times New Roman" w:cs="宋体"/>
                <w:color w:val="000000" w:themeColor="text1"/>
                <w:sz w:val="21"/>
                <w:szCs w:val="21"/>
                <w:highlight w:val="none"/>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0" w:hRule="atLeast"/>
          <w:jc w:val="center"/>
        </w:trPr>
        <w:tc>
          <w:tcPr>
            <w:tcW w:w="541" w:type="pct"/>
            <w:vAlign w:val="center"/>
          </w:tcPr>
          <w:p>
            <w:pPr>
              <w:numPr>
                <w:ilvl w:val="0"/>
                <w:numId w:val="14"/>
              </w:numPr>
              <w:tabs>
                <w:tab w:val="left" w:pos="550"/>
              </w:tabs>
              <w:spacing w:line="400" w:lineRule="exact"/>
              <w:ind w:left="0" w:leftChars="0" w:firstLine="0" w:firstLineChars="0"/>
              <w:jc w:val="center"/>
              <w:rPr>
                <w:rFonts w:ascii="Times New Roman" w:hAnsi="Times New Roman" w:cs="宋体"/>
                <w:color w:val="000000" w:themeColor="text1"/>
                <w:sz w:val="21"/>
                <w:szCs w:val="21"/>
                <w:highlight w:val="none"/>
                <w14:textFill>
                  <w14:solidFill>
                    <w14:schemeClr w14:val="tx1"/>
                  </w14:solidFill>
                </w14:textFill>
              </w:rPr>
            </w:pPr>
            <w:bookmarkStart w:id="82" w:name="_Hlk166679371"/>
          </w:p>
        </w:tc>
        <w:tc>
          <w:tcPr>
            <w:tcW w:w="1670"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hint="eastAsia" w:ascii="Times New Roman" w:hAnsi="Times New Roman" w:cs="宋体"/>
                <w:color w:val="000000" w:themeColor="text1"/>
                <w:kern w:val="0"/>
                <w:sz w:val="21"/>
                <w:szCs w:val="21"/>
                <w:highlight w:val="none"/>
                <w14:textFill>
                  <w14:solidFill>
                    <w14:schemeClr w14:val="tx1"/>
                  </w14:solidFill>
                </w14:textFill>
              </w:rPr>
              <w:t>地面低温耐受</w:t>
            </w:r>
          </w:p>
        </w:tc>
        <w:tc>
          <w:tcPr>
            <w:tcW w:w="885"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hint="eastAsia" w:ascii="Times New Roman" w:hAnsi="Times New Roman" w:cs="宋体"/>
                <w:color w:val="000000" w:themeColor="text1"/>
                <w:kern w:val="0"/>
                <w:sz w:val="21"/>
                <w:szCs w:val="21"/>
                <w:highlight w:val="none"/>
                <w14:textFill>
                  <w14:solidFill>
                    <w14:schemeClr w14:val="tx1"/>
                  </w14:solidFill>
                </w14:textFill>
              </w:rPr>
              <w:t>广电计量检测（无锡）有限公司</w:t>
            </w:r>
          </w:p>
        </w:tc>
        <w:tc>
          <w:tcPr>
            <w:tcW w:w="521"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ascii="Times New Roman" w:hAnsi="Times New Roman" w:cs="宋体"/>
                <w:color w:val="000000" w:themeColor="text1"/>
                <w:kern w:val="0"/>
                <w:sz w:val="21"/>
                <w:szCs w:val="21"/>
                <w:highlight w:val="none"/>
                <w14:textFill>
                  <w14:solidFill>
                    <w14:schemeClr w14:val="tx1"/>
                  </w14:solidFill>
                </w14:textFill>
              </w:rPr>
              <w:t>无锡市新吴区菱湖大道</w:t>
            </w:r>
            <w:r>
              <w:rPr>
                <w:rFonts w:hint="eastAsia" w:ascii="Times New Roman" w:hAnsi="Times New Roman" w:cs="宋体"/>
                <w:color w:val="000000" w:themeColor="text1"/>
                <w:kern w:val="0"/>
                <w:sz w:val="21"/>
                <w:szCs w:val="21"/>
                <w:highlight w:val="none"/>
                <w14:textFill>
                  <w14:solidFill>
                    <w14:schemeClr w14:val="tx1"/>
                  </w14:solidFill>
                </w14:textFill>
              </w:rPr>
              <w:t>200号</w:t>
            </w:r>
          </w:p>
        </w:tc>
        <w:tc>
          <w:tcPr>
            <w:tcW w:w="1064" w:type="pct"/>
            <w:vAlign w:val="center"/>
          </w:tcPr>
          <w:p>
            <w:pPr>
              <w:spacing w:line="400" w:lineRule="exact"/>
              <w:ind w:firstLine="0" w:firstLineChars="0"/>
              <w:jc w:val="center"/>
              <w:rPr>
                <w:rFonts w:hint="default" w:ascii="Times New Roman" w:hAnsi="Times New Roman" w:eastAsia="宋体" w:cs="宋体"/>
                <w:color w:val="000000" w:themeColor="text1"/>
                <w:kern w:val="0"/>
                <w:sz w:val="21"/>
                <w:szCs w:val="21"/>
                <w:highlight w:val="none"/>
                <w:lang w:val="en-US" w:eastAsia="zh-CN"/>
                <w14:textFill>
                  <w14:solidFill>
                    <w14:schemeClr w14:val="tx1"/>
                  </w14:solidFill>
                </w14:textFill>
              </w:rPr>
            </w:pPr>
            <w:r>
              <w:rPr>
                <w:rFonts w:hint="eastAsia" w:cs="宋体"/>
                <w:color w:val="000000" w:themeColor="text1"/>
                <w:kern w:val="0"/>
                <w:sz w:val="21"/>
                <w:szCs w:val="21"/>
                <w:highlight w:val="none"/>
                <w:lang w:val="en-US" w:eastAsia="zh-CN"/>
                <w14:textFill>
                  <w14:solidFill>
                    <w14:schemeClr w14:val="tx1"/>
                  </w14:solidFill>
                </w14:textFill>
              </w:rPr>
              <w:t>xxxxxxx</w:t>
            </w:r>
          </w:p>
        </w:tc>
        <w:tc>
          <w:tcPr>
            <w:tcW w:w="319" w:type="pct"/>
            <w:vAlign w:val="center"/>
          </w:tcPr>
          <w:p>
            <w:pPr>
              <w:spacing w:line="400" w:lineRule="exact"/>
              <w:ind w:firstLine="0" w:firstLineChars="0"/>
              <w:jc w:val="center"/>
              <w:rPr>
                <w:rFonts w:ascii="Times New Roman" w:hAnsi="Times New Roman" w:cs="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0" w:hRule="atLeast"/>
          <w:jc w:val="center"/>
        </w:trPr>
        <w:tc>
          <w:tcPr>
            <w:tcW w:w="541" w:type="pct"/>
            <w:vAlign w:val="center"/>
          </w:tcPr>
          <w:p>
            <w:pPr>
              <w:numPr>
                <w:ilvl w:val="0"/>
                <w:numId w:val="14"/>
              </w:numPr>
              <w:tabs>
                <w:tab w:val="left" w:pos="550"/>
              </w:tabs>
              <w:spacing w:line="400" w:lineRule="exact"/>
              <w:ind w:left="0" w:leftChars="0" w:firstLine="0" w:firstLineChars="0"/>
              <w:jc w:val="center"/>
              <w:rPr>
                <w:rFonts w:ascii="Times New Roman" w:hAnsi="Times New Roman" w:cs="宋体"/>
                <w:color w:val="000000" w:themeColor="text1"/>
                <w:sz w:val="21"/>
                <w:szCs w:val="21"/>
                <w:highlight w:val="none"/>
                <w14:textFill>
                  <w14:solidFill>
                    <w14:schemeClr w14:val="tx1"/>
                  </w14:solidFill>
                </w14:textFill>
              </w:rPr>
            </w:pPr>
          </w:p>
        </w:tc>
        <w:tc>
          <w:tcPr>
            <w:tcW w:w="1670"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hint="eastAsia" w:ascii="Times New Roman" w:hAnsi="Times New Roman" w:cs="宋体"/>
                <w:color w:val="000000" w:themeColor="text1"/>
                <w:kern w:val="0"/>
                <w:sz w:val="21"/>
                <w:szCs w:val="21"/>
                <w:highlight w:val="none"/>
                <w14:textFill>
                  <w14:solidFill>
                    <w14:schemeClr w14:val="tx1"/>
                  </w14:solidFill>
                </w14:textFill>
              </w:rPr>
              <w:t>低温短时工作</w:t>
            </w:r>
          </w:p>
        </w:tc>
        <w:tc>
          <w:tcPr>
            <w:tcW w:w="885"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hint="eastAsia" w:ascii="Times New Roman" w:hAnsi="Times New Roman" w:cs="宋体"/>
                <w:color w:val="000000" w:themeColor="text1"/>
                <w:kern w:val="0"/>
                <w:sz w:val="21"/>
                <w:szCs w:val="21"/>
                <w:highlight w:val="none"/>
                <w14:textFill>
                  <w14:solidFill>
                    <w14:schemeClr w14:val="tx1"/>
                  </w14:solidFill>
                </w14:textFill>
              </w:rPr>
              <w:t>广电计量检测（无锡）有限公司</w:t>
            </w:r>
          </w:p>
        </w:tc>
        <w:tc>
          <w:tcPr>
            <w:tcW w:w="521"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ascii="Times New Roman" w:hAnsi="Times New Roman" w:cs="宋体"/>
                <w:color w:val="000000" w:themeColor="text1"/>
                <w:kern w:val="0"/>
                <w:sz w:val="21"/>
                <w:szCs w:val="21"/>
                <w:highlight w:val="none"/>
                <w14:textFill>
                  <w14:solidFill>
                    <w14:schemeClr w14:val="tx1"/>
                  </w14:solidFill>
                </w14:textFill>
              </w:rPr>
              <w:t>无锡市新吴区菱湖大道</w:t>
            </w:r>
            <w:r>
              <w:rPr>
                <w:rFonts w:hint="eastAsia" w:ascii="Times New Roman" w:hAnsi="Times New Roman" w:cs="宋体"/>
                <w:color w:val="000000" w:themeColor="text1"/>
                <w:kern w:val="0"/>
                <w:sz w:val="21"/>
                <w:szCs w:val="21"/>
                <w:highlight w:val="none"/>
                <w14:textFill>
                  <w14:solidFill>
                    <w14:schemeClr w14:val="tx1"/>
                  </w14:solidFill>
                </w14:textFill>
              </w:rPr>
              <w:t>200号</w:t>
            </w:r>
          </w:p>
        </w:tc>
        <w:tc>
          <w:tcPr>
            <w:tcW w:w="1064"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p>
        </w:tc>
        <w:tc>
          <w:tcPr>
            <w:tcW w:w="319" w:type="pct"/>
            <w:vAlign w:val="center"/>
          </w:tcPr>
          <w:p>
            <w:pPr>
              <w:spacing w:line="400" w:lineRule="exact"/>
              <w:ind w:firstLine="0" w:firstLineChars="0"/>
              <w:jc w:val="center"/>
              <w:rPr>
                <w:rFonts w:ascii="Times New Roman" w:hAnsi="Times New Roman" w:cs="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0" w:hRule="atLeast"/>
          <w:jc w:val="center"/>
        </w:trPr>
        <w:tc>
          <w:tcPr>
            <w:tcW w:w="541" w:type="pct"/>
            <w:vAlign w:val="center"/>
          </w:tcPr>
          <w:p>
            <w:pPr>
              <w:numPr>
                <w:ilvl w:val="0"/>
                <w:numId w:val="14"/>
              </w:numPr>
              <w:tabs>
                <w:tab w:val="left" w:pos="550"/>
              </w:tabs>
              <w:spacing w:line="400" w:lineRule="exact"/>
              <w:ind w:left="0" w:leftChars="0" w:firstLine="0" w:firstLineChars="0"/>
              <w:jc w:val="center"/>
              <w:rPr>
                <w:rFonts w:ascii="Times New Roman" w:hAnsi="Times New Roman" w:cs="宋体"/>
                <w:color w:val="000000" w:themeColor="text1"/>
                <w:sz w:val="21"/>
                <w:szCs w:val="21"/>
                <w:highlight w:val="none"/>
                <w14:textFill>
                  <w14:solidFill>
                    <w14:schemeClr w14:val="tx1"/>
                  </w14:solidFill>
                </w14:textFill>
              </w:rPr>
            </w:pPr>
          </w:p>
        </w:tc>
        <w:tc>
          <w:tcPr>
            <w:tcW w:w="1670"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hint="eastAsia" w:ascii="Times New Roman" w:hAnsi="Times New Roman" w:cs="宋体"/>
                <w:color w:val="000000" w:themeColor="text1"/>
                <w:kern w:val="0"/>
                <w:sz w:val="21"/>
                <w:szCs w:val="21"/>
                <w:highlight w:val="none"/>
                <w14:textFill>
                  <w14:solidFill>
                    <w14:schemeClr w14:val="tx1"/>
                  </w14:solidFill>
                </w14:textFill>
              </w:rPr>
              <w:t>低温工作</w:t>
            </w:r>
          </w:p>
        </w:tc>
        <w:tc>
          <w:tcPr>
            <w:tcW w:w="885"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hint="eastAsia" w:ascii="Times New Roman" w:hAnsi="Times New Roman" w:cs="宋体"/>
                <w:color w:val="000000" w:themeColor="text1"/>
                <w:kern w:val="0"/>
                <w:sz w:val="21"/>
                <w:szCs w:val="21"/>
                <w:highlight w:val="none"/>
                <w14:textFill>
                  <w14:solidFill>
                    <w14:schemeClr w14:val="tx1"/>
                  </w14:solidFill>
                </w14:textFill>
              </w:rPr>
              <w:t>广电计量检测（无锡）有限公司</w:t>
            </w:r>
          </w:p>
        </w:tc>
        <w:tc>
          <w:tcPr>
            <w:tcW w:w="521"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ascii="Times New Roman" w:hAnsi="Times New Roman" w:cs="宋体"/>
                <w:color w:val="000000" w:themeColor="text1"/>
                <w:kern w:val="0"/>
                <w:sz w:val="21"/>
                <w:szCs w:val="21"/>
                <w:highlight w:val="none"/>
                <w14:textFill>
                  <w14:solidFill>
                    <w14:schemeClr w14:val="tx1"/>
                  </w14:solidFill>
                </w14:textFill>
              </w:rPr>
              <w:t>无锡市新吴区菱湖大道</w:t>
            </w:r>
            <w:r>
              <w:rPr>
                <w:rFonts w:hint="eastAsia" w:ascii="Times New Roman" w:hAnsi="Times New Roman" w:cs="宋体"/>
                <w:color w:val="000000" w:themeColor="text1"/>
                <w:kern w:val="0"/>
                <w:sz w:val="21"/>
                <w:szCs w:val="21"/>
                <w:highlight w:val="none"/>
                <w14:textFill>
                  <w14:solidFill>
                    <w14:schemeClr w14:val="tx1"/>
                  </w14:solidFill>
                </w14:textFill>
              </w:rPr>
              <w:t>200号</w:t>
            </w:r>
          </w:p>
        </w:tc>
        <w:tc>
          <w:tcPr>
            <w:tcW w:w="1064"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p>
        </w:tc>
        <w:tc>
          <w:tcPr>
            <w:tcW w:w="319" w:type="pct"/>
            <w:vAlign w:val="center"/>
          </w:tcPr>
          <w:p>
            <w:pPr>
              <w:spacing w:line="400" w:lineRule="exact"/>
              <w:ind w:firstLine="0" w:firstLineChars="0"/>
              <w:jc w:val="center"/>
              <w:rPr>
                <w:rFonts w:ascii="Times New Roman" w:hAnsi="Times New Roman" w:cs="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0" w:hRule="atLeast"/>
          <w:jc w:val="center"/>
        </w:trPr>
        <w:tc>
          <w:tcPr>
            <w:tcW w:w="541" w:type="pct"/>
            <w:vAlign w:val="center"/>
          </w:tcPr>
          <w:p>
            <w:pPr>
              <w:numPr>
                <w:ilvl w:val="0"/>
                <w:numId w:val="14"/>
              </w:numPr>
              <w:tabs>
                <w:tab w:val="left" w:pos="550"/>
              </w:tabs>
              <w:spacing w:line="400" w:lineRule="exact"/>
              <w:ind w:left="0" w:leftChars="0" w:firstLine="0" w:firstLineChars="0"/>
              <w:jc w:val="center"/>
              <w:rPr>
                <w:rFonts w:ascii="Times New Roman" w:hAnsi="Times New Roman" w:cs="宋体"/>
                <w:color w:val="000000" w:themeColor="text1"/>
                <w:sz w:val="21"/>
                <w:szCs w:val="21"/>
                <w:highlight w:val="none"/>
                <w14:textFill>
                  <w14:solidFill>
                    <w14:schemeClr w14:val="tx1"/>
                  </w14:solidFill>
                </w14:textFill>
              </w:rPr>
            </w:pPr>
          </w:p>
        </w:tc>
        <w:tc>
          <w:tcPr>
            <w:tcW w:w="1670"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hint="eastAsia" w:ascii="Times New Roman" w:hAnsi="Times New Roman" w:cs="宋体"/>
                <w:color w:val="000000" w:themeColor="text1"/>
                <w:kern w:val="0"/>
                <w:sz w:val="21"/>
                <w:szCs w:val="21"/>
                <w:highlight w:val="none"/>
                <w14:textFill>
                  <w14:solidFill>
                    <w14:schemeClr w14:val="tx1"/>
                  </w14:solidFill>
                </w14:textFill>
              </w:rPr>
              <w:t>地面高温耐受和高温短时工作</w:t>
            </w:r>
          </w:p>
        </w:tc>
        <w:tc>
          <w:tcPr>
            <w:tcW w:w="885"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hint="eastAsia" w:ascii="Times New Roman" w:hAnsi="Times New Roman" w:cs="宋体"/>
                <w:color w:val="000000" w:themeColor="text1"/>
                <w:kern w:val="0"/>
                <w:sz w:val="21"/>
                <w:szCs w:val="21"/>
                <w:highlight w:val="none"/>
                <w14:textFill>
                  <w14:solidFill>
                    <w14:schemeClr w14:val="tx1"/>
                  </w14:solidFill>
                </w14:textFill>
              </w:rPr>
              <w:t>广电计量检测（无锡）有限公司</w:t>
            </w:r>
          </w:p>
        </w:tc>
        <w:tc>
          <w:tcPr>
            <w:tcW w:w="521"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ascii="Times New Roman" w:hAnsi="Times New Roman" w:cs="宋体"/>
                <w:color w:val="000000" w:themeColor="text1"/>
                <w:kern w:val="0"/>
                <w:sz w:val="21"/>
                <w:szCs w:val="21"/>
                <w:highlight w:val="none"/>
                <w14:textFill>
                  <w14:solidFill>
                    <w14:schemeClr w14:val="tx1"/>
                  </w14:solidFill>
                </w14:textFill>
              </w:rPr>
              <w:t>无锡市新吴区菱湖大道</w:t>
            </w:r>
            <w:r>
              <w:rPr>
                <w:rFonts w:hint="eastAsia" w:ascii="Times New Roman" w:hAnsi="Times New Roman" w:cs="宋体"/>
                <w:color w:val="000000" w:themeColor="text1"/>
                <w:kern w:val="0"/>
                <w:sz w:val="21"/>
                <w:szCs w:val="21"/>
                <w:highlight w:val="none"/>
                <w14:textFill>
                  <w14:solidFill>
                    <w14:schemeClr w14:val="tx1"/>
                  </w14:solidFill>
                </w14:textFill>
              </w:rPr>
              <w:t>200号</w:t>
            </w:r>
          </w:p>
        </w:tc>
        <w:tc>
          <w:tcPr>
            <w:tcW w:w="1064"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p>
        </w:tc>
        <w:tc>
          <w:tcPr>
            <w:tcW w:w="319" w:type="pct"/>
            <w:vAlign w:val="center"/>
          </w:tcPr>
          <w:p>
            <w:pPr>
              <w:spacing w:line="400" w:lineRule="exact"/>
              <w:ind w:firstLine="0" w:firstLineChars="0"/>
              <w:jc w:val="center"/>
              <w:rPr>
                <w:rFonts w:ascii="Times New Roman" w:hAnsi="Times New Roman" w:cs="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0" w:hRule="atLeast"/>
          <w:jc w:val="center"/>
        </w:trPr>
        <w:tc>
          <w:tcPr>
            <w:tcW w:w="541" w:type="pct"/>
            <w:vAlign w:val="center"/>
          </w:tcPr>
          <w:p>
            <w:pPr>
              <w:numPr>
                <w:ilvl w:val="0"/>
                <w:numId w:val="14"/>
              </w:numPr>
              <w:tabs>
                <w:tab w:val="left" w:pos="550"/>
              </w:tabs>
              <w:spacing w:line="400" w:lineRule="exact"/>
              <w:ind w:left="0" w:leftChars="0" w:firstLine="0" w:firstLineChars="0"/>
              <w:jc w:val="center"/>
              <w:rPr>
                <w:rFonts w:ascii="Times New Roman" w:hAnsi="Times New Roman" w:cs="宋体"/>
                <w:color w:val="000000" w:themeColor="text1"/>
                <w:sz w:val="21"/>
                <w:szCs w:val="21"/>
                <w:highlight w:val="none"/>
                <w14:textFill>
                  <w14:solidFill>
                    <w14:schemeClr w14:val="tx1"/>
                  </w14:solidFill>
                </w14:textFill>
              </w:rPr>
            </w:pPr>
          </w:p>
        </w:tc>
        <w:tc>
          <w:tcPr>
            <w:tcW w:w="1670"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hint="eastAsia" w:ascii="Times New Roman" w:hAnsi="Times New Roman" w:cs="宋体"/>
                <w:color w:val="000000" w:themeColor="text1"/>
                <w:kern w:val="0"/>
                <w:sz w:val="21"/>
                <w:szCs w:val="21"/>
                <w:highlight w:val="none"/>
                <w14:textFill>
                  <w14:solidFill>
                    <w14:schemeClr w14:val="tx1"/>
                  </w14:solidFill>
                </w14:textFill>
              </w:rPr>
              <w:t>高温工作</w:t>
            </w:r>
          </w:p>
        </w:tc>
        <w:tc>
          <w:tcPr>
            <w:tcW w:w="885"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hint="eastAsia" w:ascii="Times New Roman" w:hAnsi="Times New Roman" w:cs="宋体"/>
                <w:color w:val="000000" w:themeColor="text1"/>
                <w:kern w:val="0"/>
                <w:sz w:val="21"/>
                <w:szCs w:val="21"/>
                <w:highlight w:val="none"/>
                <w14:textFill>
                  <w14:solidFill>
                    <w14:schemeClr w14:val="tx1"/>
                  </w14:solidFill>
                </w14:textFill>
              </w:rPr>
              <w:t>广电计量检测（无锡）有限公司</w:t>
            </w:r>
          </w:p>
        </w:tc>
        <w:tc>
          <w:tcPr>
            <w:tcW w:w="521"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ascii="Times New Roman" w:hAnsi="Times New Roman" w:cs="宋体"/>
                <w:color w:val="000000" w:themeColor="text1"/>
                <w:kern w:val="0"/>
                <w:sz w:val="21"/>
                <w:szCs w:val="21"/>
                <w:highlight w:val="none"/>
                <w14:textFill>
                  <w14:solidFill>
                    <w14:schemeClr w14:val="tx1"/>
                  </w14:solidFill>
                </w14:textFill>
              </w:rPr>
              <w:t>无锡市新吴区菱湖大道</w:t>
            </w:r>
            <w:r>
              <w:rPr>
                <w:rFonts w:hint="eastAsia" w:ascii="Times New Roman" w:hAnsi="Times New Roman" w:cs="宋体"/>
                <w:color w:val="000000" w:themeColor="text1"/>
                <w:kern w:val="0"/>
                <w:sz w:val="21"/>
                <w:szCs w:val="21"/>
                <w:highlight w:val="none"/>
                <w14:textFill>
                  <w14:solidFill>
                    <w14:schemeClr w14:val="tx1"/>
                  </w14:solidFill>
                </w14:textFill>
              </w:rPr>
              <w:t>200号</w:t>
            </w:r>
          </w:p>
        </w:tc>
        <w:tc>
          <w:tcPr>
            <w:tcW w:w="1064"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p>
        </w:tc>
        <w:tc>
          <w:tcPr>
            <w:tcW w:w="319" w:type="pct"/>
            <w:vAlign w:val="center"/>
          </w:tcPr>
          <w:p>
            <w:pPr>
              <w:spacing w:line="400" w:lineRule="exact"/>
              <w:ind w:firstLine="0" w:firstLineChars="0"/>
              <w:jc w:val="center"/>
              <w:rPr>
                <w:rFonts w:ascii="Times New Roman" w:hAnsi="Times New Roman" w:cs="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0" w:hRule="atLeast"/>
          <w:jc w:val="center"/>
        </w:trPr>
        <w:tc>
          <w:tcPr>
            <w:tcW w:w="541" w:type="pct"/>
            <w:vAlign w:val="center"/>
          </w:tcPr>
          <w:p>
            <w:pPr>
              <w:numPr>
                <w:ilvl w:val="0"/>
                <w:numId w:val="14"/>
              </w:numPr>
              <w:tabs>
                <w:tab w:val="left" w:pos="550"/>
              </w:tabs>
              <w:spacing w:line="400" w:lineRule="exact"/>
              <w:ind w:left="0" w:leftChars="0" w:firstLine="0" w:firstLineChars="0"/>
              <w:jc w:val="center"/>
              <w:rPr>
                <w:rFonts w:ascii="Times New Roman" w:hAnsi="Times New Roman" w:cs="宋体"/>
                <w:color w:val="000000" w:themeColor="text1"/>
                <w:sz w:val="21"/>
                <w:szCs w:val="21"/>
                <w:highlight w:val="none"/>
                <w14:textFill>
                  <w14:solidFill>
                    <w14:schemeClr w14:val="tx1"/>
                  </w14:solidFill>
                </w14:textFill>
              </w:rPr>
            </w:pPr>
          </w:p>
        </w:tc>
        <w:tc>
          <w:tcPr>
            <w:tcW w:w="1670"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hint="eastAsia" w:ascii="Times New Roman" w:hAnsi="Times New Roman" w:cs="宋体"/>
                <w:color w:val="000000" w:themeColor="text1"/>
                <w:kern w:val="0"/>
                <w:sz w:val="21"/>
                <w:szCs w:val="21"/>
                <w:highlight w:val="none"/>
                <w14:textFill>
                  <w14:solidFill>
                    <w14:schemeClr w14:val="tx1"/>
                  </w14:solidFill>
                </w14:textFill>
              </w:rPr>
              <w:t>温度变化</w:t>
            </w:r>
          </w:p>
        </w:tc>
        <w:tc>
          <w:tcPr>
            <w:tcW w:w="885"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hint="eastAsia" w:ascii="Times New Roman" w:hAnsi="Times New Roman" w:cs="宋体"/>
                <w:color w:val="000000" w:themeColor="text1"/>
                <w:kern w:val="0"/>
                <w:sz w:val="21"/>
                <w:szCs w:val="21"/>
                <w:highlight w:val="none"/>
                <w14:textFill>
                  <w14:solidFill>
                    <w14:schemeClr w14:val="tx1"/>
                  </w14:solidFill>
                </w14:textFill>
              </w:rPr>
              <w:t>广电计量检测（无锡）有限公司</w:t>
            </w:r>
          </w:p>
        </w:tc>
        <w:tc>
          <w:tcPr>
            <w:tcW w:w="521"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ascii="Times New Roman" w:hAnsi="Times New Roman" w:cs="宋体"/>
                <w:color w:val="000000" w:themeColor="text1"/>
                <w:kern w:val="0"/>
                <w:sz w:val="21"/>
                <w:szCs w:val="21"/>
                <w:highlight w:val="none"/>
                <w14:textFill>
                  <w14:solidFill>
                    <w14:schemeClr w14:val="tx1"/>
                  </w14:solidFill>
                </w14:textFill>
              </w:rPr>
              <w:t>无锡市新吴区菱湖大道</w:t>
            </w:r>
            <w:r>
              <w:rPr>
                <w:rFonts w:hint="eastAsia" w:ascii="Times New Roman" w:hAnsi="Times New Roman" w:cs="宋体"/>
                <w:color w:val="000000" w:themeColor="text1"/>
                <w:kern w:val="0"/>
                <w:sz w:val="21"/>
                <w:szCs w:val="21"/>
                <w:highlight w:val="none"/>
                <w14:textFill>
                  <w14:solidFill>
                    <w14:schemeClr w14:val="tx1"/>
                  </w14:solidFill>
                </w14:textFill>
              </w:rPr>
              <w:t>200号</w:t>
            </w:r>
          </w:p>
        </w:tc>
        <w:tc>
          <w:tcPr>
            <w:tcW w:w="1064"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p>
        </w:tc>
        <w:tc>
          <w:tcPr>
            <w:tcW w:w="319" w:type="pct"/>
            <w:vAlign w:val="center"/>
          </w:tcPr>
          <w:p>
            <w:pPr>
              <w:spacing w:line="400" w:lineRule="exact"/>
              <w:ind w:firstLine="0" w:firstLineChars="0"/>
              <w:jc w:val="center"/>
              <w:rPr>
                <w:rFonts w:ascii="Times New Roman" w:hAnsi="Times New Roman" w:cs="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0" w:hRule="atLeast"/>
          <w:jc w:val="center"/>
        </w:trPr>
        <w:tc>
          <w:tcPr>
            <w:tcW w:w="541" w:type="pct"/>
            <w:vAlign w:val="center"/>
          </w:tcPr>
          <w:p>
            <w:pPr>
              <w:numPr>
                <w:ilvl w:val="0"/>
                <w:numId w:val="14"/>
              </w:numPr>
              <w:tabs>
                <w:tab w:val="left" w:pos="550"/>
              </w:tabs>
              <w:spacing w:line="400" w:lineRule="exact"/>
              <w:ind w:left="0" w:leftChars="0" w:firstLine="0" w:firstLineChars="0"/>
              <w:jc w:val="center"/>
              <w:rPr>
                <w:rFonts w:ascii="Times New Roman" w:hAnsi="Times New Roman" w:cs="宋体"/>
                <w:color w:val="000000" w:themeColor="text1"/>
                <w:sz w:val="21"/>
                <w:szCs w:val="21"/>
                <w:highlight w:val="none"/>
                <w14:textFill>
                  <w14:solidFill>
                    <w14:schemeClr w14:val="tx1"/>
                  </w14:solidFill>
                </w14:textFill>
              </w:rPr>
            </w:pPr>
          </w:p>
        </w:tc>
        <w:tc>
          <w:tcPr>
            <w:tcW w:w="1670"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hint="eastAsia" w:ascii="Times New Roman" w:hAnsi="Times New Roman" w:cs="宋体"/>
                <w:color w:val="000000" w:themeColor="text1"/>
                <w:kern w:val="0"/>
                <w:sz w:val="21"/>
                <w:szCs w:val="21"/>
                <w:highlight w:val="none"/>
                <w14:textFill>
                  <w14:solidFill>
                    <w14:schemeClr w14:val="tx1"/>
                  </w14:solidFill>
                </w14:textFill>
              </w:rPr>
              <w:t>湿热</w:t>
            </w:r>
          </w:p>
        </w:tc>
        <w:tc>
          <w:tcPr>
            <w:tcW w:w="885"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hint="eastAsia" w:ascii="Times New Roman" w:hAnsi="Times New Roman" w:cs="宋体"/>
                <w:color w:val="000000" w:themeColor="text1"/>
                <w:kern w:val="0"/>
                <w:sz w:val="21"/>
                <w:szCs w:val="21"/>
                <w:highlight w:val="none"/>
                <w14:textFill>
                  <w14:solidFill>
                    <w14:schemeClr w14:val="tx1"/>
                  </w14:solidFill>
                </w14:textFill>
              </w:rPr>
              <w:t>广电计量检测（无锡）有限公司</w:t>
            </w:r>
          </w:p>
        </w:tc>
        <w:tc>
          <w:tcPr>
            <w:tcW w:w="521"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ascii="Times New Roman" w:hAnsi="Times New Roman" w:cs="宋体"/>
                <w:color w:val="000000" w:themeColor="text1"/>
                <w:kern w:val="0"/>
                <w:sz w:val="21"/>
                <w:szCs w:val="21"/>
                <w:highlight w:val="none"/>
                <w14:textFill>
                  <w14:solidFill>
                    <w14:schemeClr w14:val="tx1"/>
                  </w14:solidFill>
                </w14:textFill>
              </w:rPr>
              <w:t>无锡市新吴区菱湖大道</w:t>
            </w:r>
            <w:r>
              <w:rPr>
                <w:rFonts w:hint="eastAsia" w:ascii="Times New Roman" w:hAnsi="Times New Roman" w:cs="宋体"/>
                <w:color w:val="000000" w:themeColor="text1"/>
                <w:kern w:val="0"/>
                <w:sz w:val="21"/>
                <w:szCs w:val="21"/>
                <w:highlight w:val="none"/>
                <w14:textFill>
                  <w14:solidFill>
                    <w14:schemeClr w14:val="tx1"/>
                  </w14:solidFill>
                </w14:textFill>
              </w:rPr>
              <w:t>200号</w:t>
            </w:r>
          </w:p>
        </w:tc>
        <w:tc>
          <w:tcPr>
            <w:tcW w:w="1064"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p>
        </w:tc>
        <w:tc>
          <w:tcPr>
            <w:tcW w:w="319" w:type="pct"/>
            <w:vAlign w:val="center"/>
          </w:tcPr>
          <w:p>
            <w:pPr>
              <w:spacing w:line="400" w:lineRule="exact"/>
              <w:ind w:firstLine="0" w:firstLineChars="0"/>
              <w:jc w:val="center"/>
              <w:rPr>
                <w:rFonts w:ascii="Times New Roman" w:hAnsi="Times New Roman" w:cs="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0" w:hRule="atLeast"/>
          <w:jc w:val="center"/>
        </w:trPr>
        <w:tc>
          <w:tcPr>
            <w:tcW w:w="541" w:type="pct"/>
            <w:vAlign w:val="center"/>
          </w:tcPr>
          <w:p>
            <w:pPr>
              <w:numPr>
                <w:ilvl w:val="0"/>
                <w:numId w:val="14"/>
              </w:numPr>
              <w:tabs>
                <w:tab w:val="left" w:pos="550"/>
              </w:tabs>
              <w:spacing w:line="400" w:lineRule="exact"/>
              <w:ind w:left="0" w:leftChars="0" w:firstLine="0" w:firstLineChars="0"/>
              <w:jc w:val="center"/>
              <w:rPr>
                <w:rFonts w:ascii="Times New Roman" w:hAnsi="Times New Roman" w:cs="宋体"/>
                <w:color w:val="000000" w:themeColor="text1"/>
                <w:sz w:val="21"/>
                <w:szCs w:val="21"/>
                <w:highlight w:val="none"/>
                <w14:textFill>
                  <w14:solidFill>
                    <w14:schemeClr w14:val="tx1"/>
                  </w14:solidFill>
                </w14:textFill>
              </w:rPr>
            </w:pPr>
          </w:p>
        </w:tc>
        <w:tc>
          <w:tcPr>
            <w:tcW w:w="1670"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hint="eastAsia" w:ascii="Times New Roman" w:hAnsi="Times New Roman" w:cs="宋体"/>
                <w:color w:val="000000" w:themeColor="text1"/>
                <w:kern w:val="0"/>
                <w:sz w:val="21"/>
                <w:szCs w:val="21"/>
                <w:highlight w:val="none"/>
                <w14:textFill>
                  <w14:solidFill>
                    <w14:schemeClr w14:val="tx1"/>
                  </w14:solidFill>
                </w14:textFill>
              </w:rPr>
              <w:t>工作冲击</w:t>
            </w:r>
          </w:p>
        </w:tc>
        <w:tc>
          <w:tcPr>
            <w:tcW w:w="885"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hint="eastAsia" w:ascii="Times New Roman" w:hAnsi="Times New Roman" w:cs="宋体"/>
                <w:color w:val="000000" w:themeColor="text1"/>
                <w:kern w:val="0"/>
                <w:sz w:val="21"/>
                <w:szCs w:val="21"/>
                <w:highlight w:val="none"/>
                <w14:textFill>
                  <w14:solidFill>
                    <w14:schemeClr w14:val="tx1"/>
                  </w14:solidFill>
                </w14:textFill>
              </w:rPr>
              <w:t>广电计量检测（无锡）有限公司</w:t>
            </w:r>
          </w:p>
        </w:tc>
        <w:tc>
          <w:tcPr>
            <w:tcW w:w="521"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ascii="Times New Roman" w:hAnsi="Times New Roman" w:cs="宋体"/>
                <w:color w:val="000000" w:themeColor="text1"/>
                <w:kern w:val="0"/>
                <w:sz w:val="21"/>
                <w:szCs w:val="21"/>
                <w:highlight w:val="none"/>
                <w14:textFill>
                  <w14:solidFill>
                    <w14:schemeClr w14:val="tx1"/>
                  </w14:solidFill>
                </w14:textFill>
              </w:rPr>
              <w:t>无锡市新吴区菱湖大道</w:t>
            </w:r>
            <w:r>
              <w:rPr>
                <w:rFonts w:hint="eastAsia" w:ascii="Times New Roman" w:hAnsi="Times New Roman" w:cs="宋体"/>
                <w:color w:val="000000" w:themeColor="text1"/>
                <w:kern w:val="0"/>
                <w:sz w:val="21"/>
                <w:szCs w:val="21"/>
                <w:highlight w:val="none"/>
                <w14:textFill>
                  <w14:solidFill>
                    <w14:schemeClr w14:val="tx1"/>
                  </w14:solidFill>
                </w14:textFill>
              </w:rPr>
              <w:t>200号</w:t>
            </w:r>
          </w:p>
        </w:tc>
        <w:tc>
          <w:tcPr>
            <w:tcW w:w="1064"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p>
        </w:tc>
        <w:tc>
          <w:tcPr>
            <w:tcW w:w="319" w:type="pct"/>
            <w:vAlign w:val="center"/>
          </w:tcPr>
          <w:p>
            <w:pPr>
              <w:spacing w:line="400" w:lineRule="exact"/>
              <w:ind w:firstLine="0" w:firstLineChars="0"/>
              <w:jc w:val="center"/>
              <w:rPr>
                <w:rFonts w:ascii="Times New Roman" w:hAnsi="Times New Roman" w:cs="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0" w:hRule="atLeast"/>
          <w:jc w:val="center"/>
        </w:trPr>
        <w:tc>
          <w:tcPr>
            <w:tcW w:w="541" w:type="pct"/>
            <w:vAlign w:val="center"/>
          </w:tcPr>
          <w:p>
            <w:pPr>
              <w:numPr>
                <w:ilvl w:val="0"/>
                <w:numId w:val="14"/>
              </w:numPr>
              <w:tabs>
                <w:tab w:val="left" w:pos="550"/>
              </w:tabs>
              <w:spacing w:line="400" w:lineRule="exact"/>
              <w:ind w:left="0" w:leftChars="0" w:firstLine="0" w:firstLineChars="0"/>
              <w:jc w:val="center"/>
              <w:rPr>
                <w:rFonts w:ascii="Times New Roman" w:hAnsi="Times New Roman" w:cs="宋体"/>
                <w:color w:val="000000" w:themeColor="text1"/>
                <w:sz w:val="21"/>
                <w:szCs w:val="21"/>
                <w:highlight w:val="none"/>
                <w14:textFill>
                  <w14:solidFill>
                    <w14:schemeClr w14:val="tx1"/>
                  </w14:solidFill>
                </w14:textFill>
              </w:rPr>
            </w:pPr>
          </w:p>
        </w:tc>
        <w:tc>
          <w:tcPr>
            <w:tcW w:w="1670"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hint="eastAsia" w:ascii="Times New Roman" w:hAnsi="Times New Roman" w:cs="宋体"/>
                <w:color w:val="000000" w:themeColor="text1"/>
                <w:kern w:val="0"/>
                <w:sz w:val="21"/>
                <w:szCs w:val="21"/>
                <w:highlight w:val="none"/>
                <w14:textFill>
                  <w14:solidFill>
                    <w14:schemeClr w14:val="tx1"/>
                  </w14:solidFill>
                </w14:textFill>
              </w:rPr>
              <w:t>坠撞安全冲击</w:t>
            </w:r>
          </w:p>
        </w:tc>
        <w:tc>
          <w:tcPr>
            <w:tcW w:w="885"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hint="eastAsia" w:ascii="Times New Roman" w:hAnsi="Times New Roman" w:cs="宋体"/>
                <w:color w:val="000000" w:themeColor="text1"/>
                <w:kern w:val="0"/>
                <w:sz w:val="21"/>
                <w:szCs w:val="21"/>
                <w:highlight w:val="none"/>
                <w14:textFill>
                  <w14:solidFill>
                    <w14:schemeClr w14:val="tx1"/>
                  </w14:solidFill>
                </w14:textFill>
              </w:rPr>
              <w:t>广电计量检测（无锡）有限公司</w:t>
            </w:r>
          </w:p>
        </w:tc>
        <w:tc>
          <w:tcPr>
            <w:tcW w:w="521"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ascii="Times New Roman" w:hAnsi="Times New Roman" w:cs="宋体"/>
                <w:color w:val="000000" w:themeColor="text1"/>
                <w:kern w:val="0"/>
                <w:sz w:val="21"/>
                <w:szCs w:val="21"/>
                <w:highlight w:val="none"/>
                <w14:textFill>
                  <w14:solidFill>
                    <w14:schemeClr w14:val="tx1"/>
                  </w14:solidFill>
                </w14:textFill>
              </w:rPr>
              <w:t>无锡市新吴区菱湖大道</w:t>
            </w:r>
            <w:r>
              <w:rPr>
                <w:rFonts w:hint="eastAsia" w:ascii="Times New Roman" w:hAnsi="Times New Roman" w:cs="宋体"/>
                <w:color w:val="000000" w:themeColor="text1"/>
                <w:kern w:val="0"/>
                <w:sz w:val="21"/>
                <w:szCs w:val="21"/>
                <w:highlight w:val="none"/>
                <w14:textFill>
                  <w14:solidFill>
                    <w14:schemeClr w14:val="tx1"/>
                  </w14:solidFill>
                </w14:textFill>
              </w:rPr>
              <w:t>200号</w:t>
            </w:r>
          </w:p>
        </w:tc>
        <w:tc>
          <w:tcPr>
            <w:tcW w:w="1064"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p>
        </w:tc>
        <w:tc>
          <w:tcPr>
            <w:tcW w:w="319" w:type="pct"/>
            <w:vAlign w:val="center"/>
          </w:tcPr>
          <w:p>
            <w:pPr>
              <w:spacing w:line="400" w:lineRule="exact"/>
              <w:ind w:firstLine="0" w:firstLineChars="0"/>
              <w:jc w:val="center"/>
              <w:rPr>
                <w:rFonts w:ascii="Times New Roman" w:hAnsi="Times New Roman" w:cs="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0" w:hRule="atLeast"/>
          <w:jc w:val="center"/>
        </w:trPr>
        <w:tc>
          <w:tcPr>
            <w:tcW w:w="541" w:type="pct"/>
            <w:vAlign w:val="center"/>
          </w:tcPr>
          <w:p>
            <w:pPr>
              <w:numPr>
                <w:ilvl w:val="0"/>
                <w:numId w:val="14"/>
              </w:numPr>
              <w:tabs>
                <w:tab w:val="left" w:pos="550"/>
              </w:tabs>
              <w:spacing w:line="400" w:lineRule="exact"/>
              <w:ind w:left="0" w:leftChars="0" w:firstLine="0" w:firstLineChars="0"/>
              <w:jc w:val="center"/>
              <w:rPr>
                <w:rFonts w:ascii="Times New Roman" w:hAnsi="Times New Roman" w:cs="宋体"/>
                <w:color w:val="000000" w:themeColor="text1"/>
                <w:sz w:val="21"/>
                <w:szCs w:val="21"/>
                <w:highlight w:val="none"/>
                <w14:textFill>
                  <w14:solidFill>
                    <w14:schemeClr w14:val="tx1"/>
                  </w14:solidFill>
                </w14:textFill>
              </w:rPr>
            </w:pPr>
          </w:p>
        </w:tc>
        <w:tc>
          <w:tcPr>
            <w:tcW w:w="1670"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hint="eastAsia" w:ascii="Times New Roman" w:hAnsi="Times New Roman" w:cs="宋体"/>
                <w:color w:val="000000" w:themeColor="text1"/>
                <w:kern w:val="0"/>
                <w:sz w:val="21"/>
                <w:szCs w:val="21"/>
                <w:highlight w:val="none"/>
                <w14:textFill>
                  <w14:solidFill>
                    <w14:schemeClr w14:val="tx1"/>
                  </w14:solidFill>
                </w14:textFill>
              </w:rPr>
              <w:t>振动</w:t>
            </w:r>
          </w:p>
        </w:tc>
        <w:tc>
          <w:tcPr>
            <w:tcW w:w="885"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hint="eastAsia" w:ascii="Times New Roman" w:hAnsi="Times New Roman" w:cs="宋体"/>
                <w:color w:val="000000" w:themeColor="text1"/>
                <w:kern w:val="0"/>
                <w:sz w:val="21"/>
                <w:szCs w:val="21"/>
                <w:highlight w:val="none"/>
                <w14:textFill>
                  <w14:solidFill>
                    <w14:schemeClr w14:val="tx1"/>
                  </w14:solidFill>
                </w14:textFill>
              </w:rPr>
              <w:t>广电计量检测（无锡）有限公司</w:t>
            </w:r>
          </w:p>
        </w:tc>
        <w:tc>
          <w:tcPr>
            <w:tcW w:w="521"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ascii="Times New Roman" w:hAnsi="Times New Roman" w:cs="宋体"/>
                <w:color w:val="000000" w:themeColor="text1"/>
                <w:kern w:val="0"/>
                <w:sz w:val="21"/>
                <w:szCs w:val="21"/>
                <w:highlight w:val="none"/>
                <w14:textFill>
                  <w14:solidFill>
                    <w14:schemeClr w14:val="tx1"/>
                  </w14:solidFill>
                </w14:textFill>
              </w:rPr>
              <w:t>无锡市新吴区菱湖大道</w:t>
            </w:r>
            <w:r>
              <w:rPr>
                <w:rFonts w:hint="eastAsia" w:ascii="Times New Roman" w:hAnsi="Times New Roman" w:cs="宋体"/>
                <w:color w:val="000000" w:themeColor="text1"/>
                <w:kern w:val="0"/>
                <w:sz w:val="21"/>
                <w:szCs w:val="21"/>
                <w:highlight w:val="none"/>
                <w14:textFill>
                  <w14:solidFill>
                    <w14:schemeClr w14:val="tx1"/>
                  </w14:solidFill>
                </w14:textFill>
              </w:rPr>
              <w:t>200号</w:t>
            </w:r>
          </w:p>
        </w:tc>
        <w:tc>
          <w:tcPr>
            <w:tcW w:w="1064"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p>
        </w:tc>
        <w:tc>
          <w:tcPr>
            <w:tcW w:w="319" w:type="pct"/>
            <w:vAlign w:val="center"/>
          </w:tcPr>
          <w:p>
            <w:pPr>
              <w:spacing w:line="400" w:lineRule="exact"/>
              <w:ind w:firstLine="0" w:firstLineChars="0"/>
              <w:jc w:val="center"/>
              <w:rPr>
                <w:rFonts w:ascii="Times New Roman" w:hAnsi="Times New Roman" w:cs="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0" w:hRule="atLeast"/>
          <w:jc w:val="center"/>
        </w:trPr>
        <w:tc>
          <w:tcPr>
            <w:tcW w:w="541" w:type="pct"/>
            <w:vAlign w:val="center"/>
          </w:tcPr>
          <w:p>
            <w:pPr>
              <w:numPr>
                <w:ilvl w:val="0"/>
                <w:numId w:val="14"/>
              </w:numPr>
              <w:tabs>
                <w:tab w:val="left" w:pos="550"/>
              </w:tabs>
              <w:spacing w:line="400" w:lineRule="exact"/>
              <w:ind w:left="0" w:leftChars="0" w:firstLine="0" w:firstLineChars="0"/>
              <w:jc w:val="center"/>
              <w:rPr>
                <w:rFonts w:ascii="Times New Roman" w:hAnsi="Times New Roman" w:cs="宋体"/>
                <w:color w:val="000000" w:themeColor="text1"/>
                <w:sz w:val="21"/>
                <w:szCs w:val="21"/>
                <w:highlight w:val="none"/>
                <w14:textFill>
                  <w14:solidFill>
                    <w14:schemeClr w14:val="tx1"/>
                  </w14:solidFill>
                </w14:textFill>
              </w:rPr>
            </w:pPr>
          </w:p>
        </w:tc>
        <w:tc>
          <w:tcPr>
            <w:tcW w:w="1670"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hint="eastAsia" w:ascii="Times New Roman" w:hAnsi="Times New Roman" w:cs="宋体"/>
                <w:color w:val="000000" w:themeColor="text1"/>
                <w:kern w:val="0"/>
                <w:sz w:val="21"/>
                <w:szCs w:val="21"/>
                <w:highlight w:val="none"/>
                <w14:textFill>
                  <w14:solidFill>
                    <w14:schemeClr w14:val="tx1"/>
                  </w14:solidFill>
                </w14:textFill>
              </w:rPr>
              <w:t>防水</w:t>
            </w:r>
          </w:p>
        </w:tc>
        <w:tc>
          <w:tcPr>
            <w:tcW w:w="885"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hint="eastAsia" w:ascii="Times New Roman" w:hAnsi="Times New Roman" w:cs="宋体"/>
                <w:color w:val="000000" w:themeColor="text1"/>
                <w:kern w:val="0"/>
                <w:sz w:val="21"/>
                <w:szCs w:val="21"/>
                <w:highlight w:val="none"/>
                <w14:textFill>
                  <w14:solidFill>
                    <w14:schemeClr w14:val="tx1"/>
                  </w14:solidFill>
                </w14:textFill>
              </w:rPr>
              <w:t>广电计量检测（无锡）有限公司</w:t>
            </w:r>
          </w:p>
        </w:tc>
        <w:tc>
          <w:tcPr>
            <w:tcW w:w="521"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ascii="Times New Roman" w:hAnsi="Times New Roman" w:cs="宋体"/>
                <w:color w:val="000000" w:themeColor="text1"/>
                <w:kern w:val="0"/>
                <w:sz w:val="21"/>
                <w:szCs w:val="21"/>
                <w:highlight w:val="none"/>
                <w14:textFill>
                  <w14:solidFill>
                    <w14:schemeClr w14:val="tx1"/>
                  </w14:solidFill>
                </w14:textFill>
              </w:rPr>
              <w:t>无锡市新吴区菱湖大道</w:t>
            </w:r>
            <w:r>
              <w:rPr>
                <w:rFonts w:hint="eastAsia" w:ascii="Times New Roman" w:hAnsi="Times New Roman" w:cs="宋体"/>
                <w:color w:val="000000" w:themeColor="text1"/>
                <w:kern w:val="0"/>
                <w:sz w:val="21"/>
                <w:szCs w:val="21"/>
                <w:highlight w:val="none"/>
                <w14:textFill>
                  <w14:solidFill>
                    <w14:schemeClr w14:val="tx1"/>
                  </w14:solidFill>
                </w14:textFill>
              </w:rPr>
              <w:t>200号</w:t>
            </w:r>
          </w:p>
        </w:tc>
        <w:tc>
          <w:tcPr>
            <w:tcW w:w="1064"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p>
        </w:tc>
        <w:tc>
          <w:tcPr>
            <w:tcW w:w="319" w:type="pct"/>
            <w:vAlign w:val="center"/>
          </w:tcPr>
          <w:p>
            <w:pPr>
              <w:spacing w:line="400" w:lineRule="exact"/>
              <w:ind w:firstLine="0" w:firstLineChars="0"/>
              <w:jc w:val="center"/>
              <w:rPr>
                <w:rFonts w:ascii="Times New Roman" w:hAnsi="Times New Roman" w:cs="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0" w:hRule="atLeast"/>
          <w:jc w:val="center"/>
        </w:trPr>
        <w:tc>
          <w:tcPr>
            <w:tcW w:w="541" w:type="pct"/>
            <w:vAlign w:val="center"/>
          </w:tcPr>
          <w:p>
            <w:pPr>
              <w:numPr>
                <w:ilvl w:val="0"/>
                <w:numId w:val="14"/>
              </w:numPr>
              <w:tabs>
                <w:tab w:val="left" w:pos="550"/>
              </w:tabs>
              <w:spacing w:line="400" w:lineRule="exact"/>
              <w:ind w:left="0" w:leftChars="0" w:firstLine="0" w:firstLineChars="0"/>
              <w:jc w:val="center"/>
              <w:rPr>
                <w:rFonts w:ascii="Times New Roman" w:hAnsi="Times New Roman" w:cs="宋体"/>
                <w:color w:val="000000" w:themeColor="text1"/>
                <w:sz w:val="21"/>
                <w:szCs w:val="21"/>
                <w:highlight w:val="none"/>
                <w14:textFill>
                  <w14:solidFill>
                    <w14:schemeClr w14:val="tx1"/>
                  </w14:solidFill>
                </w14:textFill>
              </w:rPr>
            </w:pPr>
          </w:p>
        </w:tc>
        <w:tc>
          <w:tcPr>
            <w:tcW w:w="1670"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hint="eastAsia" w:ascii="Times New Roman" w:hAnsi="Times New Roman" w:cs="宋体"/>
                <w:color w:val="000000" w:themeColor="text1"/>
                <w:kern w:val="0"/>
                <w:sz w:val="21"/>
                <w:szCs w:val="21"/>
                <w:highlight w:val="none"/>
                <w14:textFill>
                  <w14:solidFill>
                    <w14:schemeClr w14:val="tx1"/>
                  </w14:solidFill>
                </w14:textFill>
              </w:rPr>
              <w:t>流体敏感性</w:t>
            </w:r>
          </w:p>
        </w:tc>
        <w:tc>
          <w:tcPr>
            <w:tcW w:w="885"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hint="eastAsia" w:ascii="Times New Roman" w:hAnsi="Times New Roman" w:cs="宋体"/>
                <w:color w:val="000000" w:themeColor="text1"/>
                <w:kern w:val="0"/>
                <w:sz w:val="21"/>
                <w:szCs w:val="21"/>
                <w:highlight w:val="none"/>
                <w14:textFill>
                  <w14:solidFill>
                    <w14:schemeClr w14:val="tx1"/>
                  </w14:solidFill>
                </w14:textFill>
              </w:rPr>
              <w:t>广电计量检测（无锡）有限公司</w:t>
            </w:r>
          </w:p>
        </w:tc>
        <w:tc>
          <w:tcPr>
            <w:tcW w:w="521"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ascii="Times New Roman" w:hAnsi="Times New Roman" w:cs="宋体"/>
                <w:color w:val="000000" w:themeColor="text1"/>
                <w:kern w:val="0"/>
                <w:sz w:val="21"/>
                <w:szCs w:val="21"/>
                <w:highlight w:val="none"/>
                <w14:textFill>
                  <w14:solidFill>
                    <w14:schemeClr w14:val="tx1"/>
                  </w14:solidFill>
                </w14:textFill>
              </w:rPr>
              <w:t>无锡市新吴区菱湖大道</w:t>
            </w:r>
            <w:r>
              <w:rPr>
                <w:rFonts w:hint="eastAsia" w:ascii="Times New Roman" w:hAnsi="Times New Roman" w:cs="宋体"/>
                <w:color w:val="000000" w:themeColor="text1"/>
                <w:kern w:val="0"/>
                <w:sz w:val="21"/>
                <w:szCs w:val="21"/>
                <w:highlight w:val="none"/>
                <w14:textFill>
                  <w14:solidFill>
                    <w14:schemeClr w14:val="tx1"/>
                  </w14:solidFill>
                </w14:textFill>
              </w:rPr>
              <w:t>200号</w:t>
            </w:r>
          </w:p>
        </w:tc>
        <w:tc>
          <w:tcPr>
            <w:tcW w:w="1064"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p>
        </w:tc>
        <w:tc>
          <w:tcPr>
            <w:tcW w:w="319" w:type="pct"/>
            <w:vAlign w:val="center"/>
          </w:tcPr>
          <w:p>
            <w:pPr>
              <w:spacing w:line="400" w:lineRule="exact"/>
              <w:ind w:firstLine="0" w:firstLineChars="0"/>
              <w:jc w:val="center"/>
              <w:rPr>
                <w:rFonts w:ascii="Times New Roman" w:hAnsi="Times New Roman" w:cs="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0" w:hRule="atLeast"/>
          <w:jc w:val="center"/>
        </w:trPr>
        <w:tc>
          <w:tcPr>
            <w:tcW w:w="541" w:type="pct"/>
            <w:vAlign w:val="center"/>
          </w:tcPr>
          <w:p>
            <w:pPr>
              <w:numPr>
                <w:ilvl w:val="0"/>
                <w:numId w:val="14"/>
              </w:numPr>
              <w:tabs>
                <w:tab w:val="left" w:pos="550"/>
              </w:tabs>
              <w:spacing w:line="400" w:lineRule="exact"/>
              <w:ind w:left="0" w:leftChars="0" w:firstLine="0" w:firstLineChars="0"/>
              <w:jc w:val="center"/>
              <w:rPr>
                <w:rFonts w:ascii="Times New Roman" w:hAnsi="Times New Roman" w:cs="宋体"/>
                <w:color w:val="000000" w:themeColor="text1"/>
                <w:sz w:val="21"/>
                <w:szCs w:val="21"/>
                <w:highlight w:val="none"/>
                <w14:textFill>
                  <w14:solidFill>
                    <w14:schemeClr w14:val="tx1"/>
                  </w14:solidFill>
                </w14:textFill>
              </w:rPr>
            </w:pPr>
          </w:p>
        </w:tc>
        <w:tc>
          <w:tcPr>
            <w:tcW w:w="1670"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hint="eastAsia" w:ascii="Times New Roman" w:hAnsi="Times New Roman" w:cs="宋体"/>
                <w:color w:val="000000" w:themeColor="text1"/>
                <w:kern w:val="0"/>
                <w:sz w:val="21"/>
                <w:szCs w:val="21"/>
                <w:highlight w:val="none"/>
                <w14:textFill>
                  <w14:solidFill>
                    <w14:schemeClr w14:val="tx1"/>
                  </w14:solidFill>
                </w14:textFill>
              </w:rPr>
              <w:t>霉菌</w:t>
            </w:r>
          </w:p>
        </w:tc>
        <w:tc>
          <w:tcPr>
            <w:tcW w:w="885"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hint="eastAsia" w:ascii="Times New Roman" w:hAnsi="Times New Roman" w:cs="宋体"/>
                <w:color w:val="000000" w:themeColor="text1"/>
                <w:kern w:val="0"/>
                <w:sz w:val="21"/>
                <w:szCs w:val="21"/>
                <w:highlight w:val="none"/>
                <w14:textFill>
                  <w14:solidFill>
                    <w14:schemeClr w14:val="tx1"/>
                  </w14:solidFill>
                </w14:textFill>
              </w:rPr>
              <w:t>广电计量检测（无锡）有限公司</w:t>
            </w:r>
          </w:p>
        </w:tc>
        <w:tc>
          <w:tcPr>
            <w:tcW w:w="521"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ascii="Times New Roman" w:hAnsi="Times New Roman" w:cs="宋体"/>
                <w:color w:val="000000" w:themeColor="text1"/>
                <w:kern w:val="0"/>
                <w:sz w:val="21"/>
                <w:szCs w:val="21"/>
                <w:highlight w:val="none"/>
                <w14:textFill>
                  <w14:solidFill>
                    <w14:schemeClr w14:val="tx1"/>
                  </w14:solidFill>
                </w14:textFill>
              </w:rPr>
              <w:t>无锡市新吴区菱湖大道</w:t>
            </w:r>
            <w:r>
              <w:rPr>
                <w:rFonts w:hint="eastAsia" w:ascii="Times New Roman" w:hAnsi="Times New Roman" w:cs="宋体"/>
                <w:color w:val="000000" w:themeColor="text1"/>
                <w:kern w:val="0"/>
                <w:sz w:val="21"/>
                <w:szCs w:val="21"/>
                <w:highlight w:val="none"/>
                <w14:textFill>
                  <w14:solidFill>
                    <w14:schemeClr w14:val="tx1"/>
                  </w14:solidFill>
                </w14:textFill>
              </w:rPr>
              <w:t>200号</w:t>
            </w:r>
          </w:p>
        </w:tc>
        <w:tc>
          <w:tcPr>
            <w:tcW w:w="1064"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p>
        </w:tc>
        <w:tc>
          <w:tcPr>
            <w:tcW w:w="319" w:type="pct"/>
            <w:vAlign w:val="center"/>
          </w:tcPr>
          <w:p>
            <w:pPr>
              <w:spacing w:line="400" w:lineRule="exact"/>
              <w:ind w:firstLine="0" w:firstLineChars="0"/>
              <w:jc w:val="center"/>
              <w:rPr>
                <w:rFonts w:ascii="Times New Roman" w:hAnsi="Times New Roman" w:cs="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0" w:hRule="atLeast"/>
          <w:jc w:val="center"/>
        </w:trPr>
        <w:tc>
          <w:tcPr>
            <w:tcW w:w="541" w:type="pct"/>
            <w:vAlign w:val="center"/>
          </w:tcPr>
          <w:p>
            <w:pPr>
              <w:numPr>
                <w:ilvl w:val="0"/>
                <w:numId w:val="14"/>
              </w:numPr>
              <w:tabs>
                <w:tab w:val="left" w:pos="550"/>
              </w:tabs>
              <w:spacing w:line="400" w:lineRule="exact"/>
              <w:ind w:left="0" w:leftChars="0" w:firstLine="0" w:firstLineChars="0"/>
              <w:jc w:val="center"/>
              <w:rPr>
                <w:rFonts w:ascii="Times New Roman" w:hAnsi="Times New Roman" w:cs="宋体"/>
                <w:color w:val="000000" w:themeColor="text1"/>
                <w:sz w:val="21"/>
                <w:szCs w:val="21"/>
                <w:highlight w:val="none"/>
                <w14:textFill>
                  <w14:solidFill>
                    <w14:schemeClr w14:val="tx1"/>
                  </w14:solidFill>
                </w14:textFill>
              </w:rPr>
            </w:pPr>
          </w:p>
        </w:tc>
        <w:tc>
          <w:tcPr>
            <w:tcW w:w="1670"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hint="eastAsia" w:ascii="Times New Roman" w:hAnsi="Times New Roman" w:cs="宋体"/>
                <w:color w:val="000000" w:themeColor="text1"/>
                <w:kern w:val="0"/>
                <w:sz w:val="21"/>
                <w:szCs w:val="21"/>
                <w:highlight w:val="none"/>
                <w14:textFill>
                  <w14:solidFill>
                    <w14:schemeClr w14:val="tx1"/>
                  </w14:solidFill>
                </w14:textFill>
              </w:rPr>
              <w:t>可燃性</w:t>
            </w:r>
          </w:p>
        </w:tc>
        <w:tc>
          <w:tcPr>
            <w:tcW w:w="885"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hint="eastAsia" w:ascii="Times New Roman" w:hAnsi="Times New Roman" w:cs="宋体"/>
                <w:color w:val="000000" w:themeColor="text1"/>
                <w:kern w:val="0"/>
                <w:sz w:val="21"/>
                <w:szCs w:val="21"/>
                <w:highlight w:val="none"/>
                <w14:textFill>
                  <w14:solidFill>
                    <w14:schemeClr w14:val="tx1"/>
                  </w14:solidFill>
                </w14:textFill>
              </w:rPr>
              <w:t>广电计量检测（无锡）有限公司</w:t>
            </w:r>
          </w:p>
        </w:tc>
        <w:tc>
          <w:tcPr>
            <w:tcW w:w="521"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ascii="Times New Roman" w:hAnsi="Times New Roman" w:cs="宋体"/>
                <w:color w:val="000000" w:themeColor="text1"/>
                <w:kern w:val="0"/>
                <w:sz w:val="21"/>
                <w:szCs w:val="21"/>
                <w:highlight w:val="none"/>
                <w14:textFill>
                  <w14:solidFill>
                    <w14:schemeClr w14:val="tx1"/>
                  </w14:solidFill>
                </w14:textFill>
              </w:rPr>
              <w:t>无锡市新吴区菱湖大道</w:t>
            </w:r>
            <w:r>
              <w:rPr>
                <w:rFonts w:hint="eastAsia" w:ascii="Times New Roman" w:hAnsi="Times New Roman" w:cs="宋体"/>
                <w:color w:val="000000" w:themeColor="text1"/>
                <w:kern w:val="0"/>
                <w:sz w:val="21"/>
                <w:szCs w:val="21"/>
                <w:highlight w:val="none"/>
                <w14:textFill>
                  <w14:solidFill>
                    <w14:schemeClr w14:val="tx1"/>
                  </w14:solidFill>
                </w14:textFill>
              </w:rPr>
              <w:t>200号</w:t>
            </w:r>
          </w:p>
        </w:tc>
        <w:tc>
          <w:tcPr>
            <w:tcW w:w="1064"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p>
        </w:tc>
        <w:tc>
          <w:tcPr>
            <w:tcW w:w="319" w:type="pct"/>
            <w:vAlign w:val="center"/>
          </w:tcPr>
          <w:p>
            <w:pPr>
              <w:spacing w:line="400" w:lineRule="exact"/>
              <w:ind w:firstLine="0" w:firstLineChars="0"/>
              <w:jc w:val="center"/>
              <w:rPr>
                <w:rFonts w:ascii="Times New Roman" w:hAnsi="Times New Roman" w:cs="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0" w:hRule="atLeast"/>
          <w:jc w:val="center"/>
        </w:trPr>
        <w:tc>
          <w:tcPr>
            <w:tcW w:w="541" w:type="pct"/>
            <w:vAlign w:val="center"/>
          </w:tcPr>
          <w:p>
            <w:pPr>
              <w:numPr>
                <w:ilvl w:val="0"/>
                <w:numId w:val="14"/>
              </w:numPr>
              <w:tabs>
                <w:tab w:val="left" w:pos="550"/>
              </w:tabs>
              <w:spacing w:line="400" w:lineRule="exact"/>
              <w:ind w:left="0" w:leftChars="0" w:firstLine="0" w:firstLineChars="0"/>
              <w:jc w:val="center"/>
              <w:rPr>
                <w:rFonts w:ascii="Times New Roman" w:hAnsi="Times New Roman" w:cs="宋体"/>
                <w:color w:val="000000" w:themeColor="text1"/>
                <w:sz w:val="21"/>
                <w:szCs w:val="21"/>
                <w:highlight w:val="none"/>
                <w14:textFill>
                  <w14:solidFill>
                    <w14:schemeClr w14:val="tx1"/>
                  </w14:solidFill>
                </w14:textFill>
              </w:rPr>
            </w:pPr>
          </w:p>
        </w:tc>
        <w:tc>
          <w:tcPr>
            <w:tcW w:w="1670"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hint="eastAsia" w:ascii="Times New Roman" w:hAnsi="Times New Roman" w:cs="宋体"/>
                <w:color w:val="000000" w:themeColor="text1"/>
                <w:kern w:val="0"/>
                <w:sz w:val="21"/>
                <w:szCs w:val="21"/>
                <w:highlight w:val="none"/>
                <w14:textFill>
                  <w14:solidFill>
                    <w14:schemeClr w14:val="tx1"/>
                  </w14:solidFill>
                </w14:textFill>
              </w:rPr>
              <w:t>高度</w:t>
            </w:r>
          </w:p>
        </w:tc>
        <w:tc>
          <w:tcPr>
            <w:tcW w:w="885"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hint="eastAsia" w:ascii="Times New Roman" w:hAnsi="Times New Roman" w:cs="宋体"/>
                <w:color w:val="000000" w:themeColor="text1"/>
                <w:kern w:val="0"/>
                <w:sz w:val="21"/>
                <w:szCs w:val="21"/>
                <w:highlight w:val="none"/>
                <w14:textFill>
                  <w14:solidFill>
                    <w14:schemeClr w14:val="tx1"/>
                  </w14:solidFill>
                </w14:textFill>
              </w:rPr>
              <w:t>广电计量检测（无锡）有限公司</w:t>
            </w:r>
          </w:p>
        </w:tc>
        <w:tc>
          <w:tcPr>
            <w:tcW w:w="521"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ascii="Times New Roman" w:hAnsi="Times New Roman" w:cs="宋体"/>
                <w:color w:val="000000" w:themeColor="text1"/>
                <w:kern w:val="0"/>
                <w:sz w:val="21"/>
                <w:szCs w:val="21"/>
                <w:highlight w:val="none"/>
                <w14:textFill>
                  <w14:solidFill>
                    <w14:schemeClr w14:val="tx1"/>
                  </w14:solidFill>
                </w14:textFill>
              </w:rPr>
              <w:t>无锡市新吴区菱湖大道</w:t>
            </w:r>
            <w:r>
              <w:rPr>
                <w:rFonts w:hint="eastAsia" w:ascii="Times New Roman" w:hAnsi="Times New Roman" w:cs="宋体"/>
                <w:color w:val="000000" w:themeColor="text1"/>
                <w:kern w:val="0"/>
                <w:sz w:val="21"/>
                <w:szCs w:val="21"/>
                <w:highlight w:val="none"/>
                <w14:textFill>
                  <w14:solidFill>
                    <w14:schemeClr w14:val="tx1"/>
                  </w14:solidFill>
                </w14:textFill>
              </w:rPr>
              <w:t>200号</w:t>
            </w:r>
          </w:p>
        </w:tc>
        <w:tc>
          <w:tcPr>
            <w:tcW w:w="1064"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p>
        </w:tc>
        <w:tc>
          <w:tcPr>
            <w:tcW w:w="319" w:type="pct"/>
            <w:vAlign w:val="center"/>
          </w:tcPr>
          <w:p>
            <w:pPr>
              <w:spacing w:line="400" w:lineRule="exact"/>
              <w:ind w:firstLine="0" w:firstLineChars="0"/>
              <w:jc w:val="center"/>
              <w:rPr>
                <w:rFonts w:ascii="Times New Roman" w:hAnsi="Times New Roman" w:cs="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0" w:hRule="atLeast"/>
          <w:jc w:val="center"/>
        </w:trPr>
        <w:tc>
          <w:tcPr>
            <w:tcW w:w="541" w:type="pct"/>
            <w:vAlign w:val="center"/>
          </w:tcPr>
          <w:p>
            <w:pPr>
              <w:numPr>
                <w:ilvl w:val="0"/>
                <w:numId w:val="14"/>
              </w:numPr>
              <w:tabs>
                <w:tab w:val="left" w:pos="550"/>
              </w:tabs>
              <w:spacing w:line="400" w:lineRule="exact"/>
              <w:ind w:left="0" w:leftChars="0" w:firstLine="0" w:firstLineChars="0"/>
              <w:jc w:val="center"/>
              <w:rPr>
                <w:rFonts w:ascii="Times New Roman" w:hAnsi="Times New Roman" w:cs="宋体"/>
                <w:color w:val="000000" w:themeColor="text1"/>
                <w:sz w:val="21"/>
                <w:szCs w:val="21"/>
                <w:highlight w:val="none"/>
                <w14:textFill>
                  <w14:solidFill>
                    <w14:schemeClr w14:val="tx1"/>
                  </w14:solidFill>
                </w14:textFill>
              </w:rPr>
            </w:pPr>
          </w:p>
        </w:tc>
        <w:tc>
          <w:tcPr>
            <w:tcW w:w="1670"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hint="eastAsia" w:ascii="Times New Roman" w:hAnsi="Times New Roman" w:cs="宋体"/>
                <w:color w:val="000000" w:themeColor="text1"/>
                <w:kern w:val="0"/>
                <w:sz w:val="21"/>
                <w:szCs w:val="21"/>
                <w:highlight w:val="none"/>
                <w14:textFill>
                  <w14:solidFill>
                    <w14:schemeClr w14:val="tx1"/>
                  </w14:solidFill>
                </w14:textFill>
              </w:rPr>
              <w:t>减压</w:t>
            </w:r>
          </w:p>
        </w:tc>
        <w:tc>
          <w:tcPr>
            <w:tcW w:w="885"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hint="eastAsia" w:ascii="Times New Roman" w:hAnsi="Times New Roman" w:cs="宋体"/>
                <w:color w:val="000000" w:themeColor="text1"/>
                <w:kern w:val="0"/>
                <w:sz w:val="21"/>
                <w:szCs w:val="21"/>
                <w:highlight w:val="none"/>
                <w14:textFill>
                  <w14:solidFill>
                    <w14:schemeClr w14:val="tx1"/>
                  </w14:solidFill>
                </w14:textFill>
              </w:rPr>
              <w:t>广电计量检测（无锡）有限公司</w:t>
            </w:r>
          </w:p>
        </w:tc>
        <w:tc>
          <w:tcPr>
            <w:tcW w:w="521"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ascii="Times New Roman" w:hAnsi="Times New Roman" w:cs="宋体"/>
                <w:color w:val="000000" w:themeColor="text1"/>
                <w:kern w:val="0"/>
                <w:sz w:val="21"/>
                <w:szCs w:val="21"/>
                <w:highlight w:val="none"/>
                <w14:textFill>
                  <w14:solidFill>
                    <w14:schemeClr w14:val="tx1"/>
                  </w14:solidFill>
                </w14:textFill>
              </w:rPr>
              <w:t>无锡市新吴区菱湖大道</w:t>
            </w:r>
            <w:r>
              <w:rPr>
                <w:rFonts w:hint="eastAsia" w:ascii="Times New Roman" w:hAnsi="Times New Roman" w:cs="宋体"/>
                <w:color w:val="000000" w:themeColor="text1"/>
                <w:kern w:val="0"/>
                <w:sz w:val="21"/>
                <w:szCs w:val="21"/>
                <w:highlight w:val="none"/>
                <w14:textFill>
                  <w14:solidFill>
                    <w14:schemeClr w14:val="tx1"/>
                  </w14:solidFill>
                </w14:textFill>
              </w:rPr>
              <w:t>200号</w:t>
            </w:r>
          </w:p>
        </w:tc>
        <w:tc>
          <w:tcPr>
            <w:tcW w:w="1064"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p>
        </w:tc>
        <w:tc>
          <w:tcPr>
            <w:tcW w:w="319" w:type="pct"/>
            <w:vAlign w:val="center"/>
          </w:tcPr>
          <w:p>
            <w:pPr>
              <w:spacing w:line="400" w:lineRule="exact"/>
              <w:ind w:firstLine="0" w:firstLineChars="0"/>
              <w:jc w:val="center"/>
              <w:rPr>
                <w:rFonts w:ascii="Times New Roman" w:hAnsi="Times New Roman" w:cs="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0" w:hRule="atLeast"/>
          <w:jc w:val="center"/>
        </w:trPr>
        <w:tc>
          <w:tcPr>
            <w:tcW w:w="541" w:type="pct"/>
            <w:vAlign w:val="center"/>
          </w:tcPr>
          <w:p>
            <w:pPr>
              <w:numPr>
                <w:ilvl w:val="0"/>
                <w:numId w:val="14"/>
              </w:numPr>
              <w:tabs>
                <w:tab w:val="left" w:pos="550"/>
              </w:tabs>
              <w:spacing w:line="400" w:lineRule="exact"/>
              <w:ind w:left="0" w:leftChars="0" w:firstLine="0" w:firstLineChars="0"/>
              <w:jc w:val="center"/>
              <w:rPr>
                <w:rFonts w:ascii="Times New Roman" w:hAnsi="Times New Roman" w:cs="宋体"/>
                <w:color w:val="000000" w:themeColor="text1"/>
                <w:sz w:val="21"/>
                <w:szCs w:val="21"/>
                <w:highlight w:val="none"/>
                <w14:textFill>
                  <w14:solidFill>
                    <w14:schemeClr w14:val="tx1"/>
                  </w14:solidFill>
                </w14:textFill>
              </w:rPr>
            </w:pPr>
          </w:p>
        </w:tc>
        <w:tc>
          <w:tcPr>
            <w:tcW w:w="1670"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hint="eastAsia" w:ascii="Times New Roman" w:hAnsi="Times New Roman" w:cs="宋体"/>
                <w:color w:val="000000" w:themeColor="text1"/>
                <w:kern w:val="0"/>
                <w:sz w:val="21"/>
                <w:szCs w:val="21"/>
                <w:highlight w:val="none"/>
                <w14:textFill>
                  <w14:solidFill>
                    <w14:schemeClr w14:val="tx1"/>
                  </w14:solidFill>
                </w14:textFill>
              </w:rPr>
              <w:t>过压</w:t>
            </w:r>
          </w:p>
        </w:tc>
        <w:tc>
          <w:tcPr>
            <w:tcW w:w="885"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hint="eastAsia" w:ascii="Times New Roman" w:hAnsi="Times New Roman" w:cs="宋体"/>
                <w:color w:val="000000" w:themeColor="text1"/>
                <w:kern w:val="0"/>
                <w:sz w:val="21"/>
                <w:szCs w:val="21"/>
                <w:highlight w:val="none"/>
                <w14:textFill>
                  <w14:solidFill>
                    <w14:schemeClr w14:val="tx1"/>
                  </w14:solidFill>
                </w14:textFill>
              </w:rPr>
              <w:t>广电计量检测（无锡）有限公司</w:t>
            </w:r>
          </w:p>
        </w:tc>
        <w:tc>
          <w:tcPr>
            <w:tcW w:w="521"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ascii="Times New Roman" w:hAnsi="Times New Roman" w:cs="宋体"/>
                <w:color w:val="000000" w:themeColor="text1"/>
                <w:kern w:val="0"/>
                <w:sz w:val="21"/>
                <w:szCs w:val="21"/>
                <w:highlight w:val="none"/>
                <w14:textFill>
                  <w14:solidFill>
                    <w14:schemeClr w14:val="tx1"/>
                  </w14:solidFill>
                </w14:textFill>
              </w:rPr>
              <w:t>无锡市新吴区菱湖大道</w:t>
            </w:r>
            <w:r>
              <w:rPr>
                <w:rFonts w:hint="eastAsia" w:ascii="Times New Roman" w:hAnsi="Times New Roman" w:cs="宋体"/>
                <w:color w:val="000000" w:themeColor="text1"/>
                <w:kern w:val="0"/>
                <w:sz w:val="21"/>
                <w:szCs w:val="21"/>
                <w:highlight w:val="none"/>
                <w14:textFill>
                  <w14:solidFill>
                    <w14:schemeClr w14:val="tx1"/>
                  </w14:solidFill>
                </w14:textFill>
              </w:rPr>
              <w:t>200号</w:t>
            </w:r>
          </w:p>
        </w:tc>
        <w:tc>
          <w:tcPr>
            <w:tcW w:w="1064"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p>
        </w:tc>
        <w:tc>
          <w:tcPr>
            <w:tcW w:w="319" w:type="pct"/>
            <w:vAlign w:val="center"/>
          </w:tcPr>
          <w:p>
            <w:pPr>
              <w:spacing w:line="400" w:lineRule="exact"/>
              <w:ind w:firstLine="0" w:firstLineChars="0"/>
              <w:jc w:val="center"/>
              <w:rPr>
                <w:rFonts w:ascii="Times New Roman" w:hAnsi="Times New Roman" w:cs="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0" w:hRule="atLeast"/>
          <w:jc w:val="center"/>
        </w:trPr>
        <w:tc>
          <w:tcPr>
            <w:tcW w:w="541" w:type="pct"/>
            <w:vAlign w:val="center"/>
          </w:tcPr>
          <w:p>
            <w:pPr>
              <w:numPr>
                <w:ilvl w:val="0"/>
                <w:numId w:val="14"/>
              </w:numPr>
              <w:tabs>
                <w:tab w:val="left" w:pos="550"/>
              </w:tabs>
              <w:spacing w:line="400" w:lineRule="exact"/>
              <w:ind w:left="0" w:leftChars="0" w:firstLine="0" w:firstLineChars="0"/>
              <w:jc w:val="center"/>
              <w:rPr>
                <w:rFonts w:ascii="Times New Roman" w:hAnsi="Times New Roman" w:cs="宋体"/>
                <w:color w:val="000000" w:themeColor="text1"/>
                <w:sz w:val="21"/>
                <w:szCs w:val="21"/>
                <w:highlight w:val="none"/>
                <w14:textFill>
                  <w14:solidFill>
                    <w14:schemeClr w14:val="tx1"/>
                  </w14:solidFill>
                </w14:textFill>
              </w:rPr>
            </w:pPr>
          </w:p>
        </w:tc>
        <w:tc>
          <w:tcPr>
            <w:tcW w:w="1670"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hint="eastAsia" w:ascii="Times New Roman" w:hAnsi="Times New Roman" w:cs="宋体"/>
                <w:color w:val="000000" w:themeColor="text1"/>
                <w:kern w:val="0"/>
                <w:sz w:val="21"/>
                <w:szCs w:val="21"/>
                <w:highlight w:val="none"/>
                <w14:textFill>
                  <w14:solidFill>
                    <w14:schemeClr w14:val="tx1"/>
                  </w14:solidFill>
                </w14:textFill>
              </w:rPr>
              <w:t>坠撞安全试验持续载荷</w:t>
            </w:r>
          </w:p>
        </w:tc>
        <w:tc>
          <w:tcPr>
            <w:tcW w:w="885"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hint="eastAsia" w:ascii="Times New Roman" w:hAnsi="Times New Roman" w:cs="宋体"/>
                <w:color w:val="000000" w:themeColor="text1"/>
                <w:kern w:val="0"/>
                <w:sz w:val="21"/>
                <w:szCs w:val="21"/>
                <w:highlight w:val="none"/>
                <w14:textFill>
                  <w14:solidFill>
                    <w14:schemeClr w14:val="tx1"/>
                  </w14:solidFill>
                </w14:textFill>
              </w:rPr>
              <w:t>广电计量检测（无锡）有限公司</w:t>
            </w:r>
          </w:p>
        </w:tc>
        <w:tc>
          <w:tcPr>
            <w:tcW w:w="521"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ascii="Times New Roman" w:hAnsi="Times New Roman" w:cs="宋体"/>
                <w:color w:val="000000" w:themeColor="text1"/>
                <w:kern w:val="0"/>
                <w:sz w:val="21"/>
                <w:szCs w:val="21"/>
                <w:highlight w:val="none"/>
                <w14:textFill>
                  <w14:solidFill>
                    <w14:schemeClr w14:val="tx1"/>
                  </w14:solidFill>
                </w14:textFill>
              </w:rPr>
              <w:t>无锡市新吴区菱湖大道</w:t>
            </w:r>
            <w:r>
              <w:rPr>
                <w:rFonts w:hint="eastAsia" w:ascii="Times New Roman" w:hAnsi="Times New Roman" w:cs="宋体"/>
                <w:color w:val="000000" w:themeColor="text1"/>
                <w:kern w:val="0"/>
                <w:sz w:val="21"/>
                <w:szCs w:val="21"/>
                <w:highlight w:val="none"/>
                <w14:textFill>
                  <w14:solidFill>
                    <w14:schemeClr w14:val="tx1"/>
                  </w14:solidFill>
                </w14:textFill>
              </w:rPr>
              <w:t>200号</w:t>
            </w:r>
          </w:p>
        </w:tc>
        <w:tc>
          <w:tcPr>
            <w:tcW w:w="1064"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p>
        </w:tc>
        <w:tc>
          <w:tcPr>
            <w:tcW w:w="319" w:type="pct"/>
            <w:vAlign w:val="center"/>
          </w:tcPr>
          <w:p>
            <w:pPr>
              <w:spacing w:line="400" w:lineRule="exact"/>
              <w:ind w:firstLine="0" w:firstLineChars="0"/>
              <w:jc w:val="center"/>
              <w:rPr>
                <w:rFonts w:ascii="Times New Roman" w:hAnsi="Times New Roman" w:cs="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91" w:hRule="atLeast"/>
          <w:jc w:val="center"/>
        </w:trPr>
        <w:tc>
          <w:tcPr>
            <w:tcW w:w="541" w:type="pct"/>
            <w:vAlign w:val="center"/>
          </w:tcPr>
          <w:p>
            <w:pPr>
              <w:numPr>
                <w:ilvl w:val="0"/>
                <w:numId w:val="14"/>
              </w:numPr>
              <w:tabs>
                <w:tab w:val="left" w:pos="550"/>
              </w:tabs>
              <w:spacing w:line="400" w:lineRule="exact"/>
              <w:ind w:left="0" w:leftChars="0" w:firstLine="0" w:firstLineChars="0"/>
              <w:jc w:val="center"/>
              <w:rPr>
                <w:rFonts w:ascii="Times New Roman" w:hAnsi="Times New Roman" w:cs="宋体"/>
                <w:color w:val="000000" w:themeColor="text1"/>
                <w:sz w:val="21"/>
                <w:szCs w:val="21"/>
                <w:highlight w:val="none"/>
                <w14:textFill>
                  <w14:solidFill>
                    <w14:schemeClr w14:val="tx1"/>
                  </w14:solidFill>
                </w14:textFill>
              </w:rPr>
            </w:pPr>
          </w:p>
        </w:tc>
        <w:tc>
          <w:tcPr>
            <w:tcW w:w="1670"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hint="eastAsia" w:ascii="Times New Roman" w:hAnsi="Times New Roman" w:cs="宋体"/>
                <w:color w:val="000000" w:themeColor="text1"/>
                <w:kern w:val="0"/>
                <w:sz w:val="21"/>
                <w:szCs w:val="21"/>
                <w:highlight w:val="none"/>
                <w14:textFill>
                  <w14:solidFill>
                    <w14:schemeClr w14:val="tx1"/>
                  </w14:solidFill>
                </w14:textFill>
              </w:rPr>
              <w:t>加速度</w:t>
            </w:r>
          </w:p>
        </w:tc>
        <w:tc>
          <w:tcPr>
            <w:tcW w:w="885"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hint="eastAsia" w:ascii="Times New Roman" w:hAnsi="Times New Roman" w:cs="宋体"/>
                <w:color w:val="000000" w:themeColor="text1"/>
                <w:kern w:val="0"/>
                <w:sz w:val="21"/>
                <w:szCs w:val="21"/>
                <w:highlight w:val="none"/>
                <w14:textFill>
                  <w14:solidFill>
                    <w14:schemeClr w14:val="tx1"/>
                  </w14:solidFill>
                </w14:textFill>
              </w:rPr>
              <w:t>广电计量检测（无锡）有限公司</w:t>
            </w:r>
          </w:p>
        </w:tc>
        <w:tc>
          <w:tcPr>
            <w:tcW w:w="521"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r>
              <w:rPr>
                <w:rFonts w:ascii="Times New Roman" w:hAnsi="Times New Roman" w:cs="宋体"/>
                <w:color w:val="000000" w:themeColor="text1"/>
                <w:kern w:val="0"/>
                <w:sz w:val="21"/>
                <w:szCs w:val="21"/>
                <w:highlight w:val="none"/>
                <w14:textFill>
                  <w14:solidFill>
                    <w14:schemeClr w14:val="tx1"/>
                  </w14:solidFill>
                </w14:textFill>
              </w:rPr>
              <w:t>无锡市新吴区</w:t>
            </w:r>
            <w:r>
              <w:rPr>
                <w:rFonts w:hint="eastAsia" w:ascii="Times New Roman" w:hAnsi="Times New Roman" w:cs="宋体"/>
                <w:color w:val="000000" w:themeColor="text1"/>
                <w:kern w:val="0"/>
                <w:sz w:val="21"/>
                <w:szCs w:val="21"/>
                <w:highlight w:val="none"/>
                <w14:textFill>
                  <w14:solidFill>
                    <w14:schemeClr w14:val="tx1"/>
                  </w14:solidFill>
                </w14:textFill>
              </w:rPr>
              <w:t>珠江路38号</w:t>
            </w:r>
          </w:p>
        </w:tc>
        <w:tc>
          <w:tcPr>
            <w:tcW w:w="1064" w:type="pct"/>
            <w:vAlign w:val="center"/>
          </w:tcPr>
          <w:p>
            <w:pPr>
              <w:spacing w:line="400" w:lineRule="exact"/>
              <w:ind w:firstLine="0" w:firstLineChars="0"/>
              <w:jc w:val="center"/>
              <w:rPr>
                <w:rFonts w:ascii="Times New Roman" w:hAnsi="Times New Roman" w:cs="宋体"/>
                <w:color w:val="000000" w:themeColor="text1"/>
                <w:kern w:val="0"/>
                <w:sz w:val="21"/>
                <w:szCs w:val="21"/>
                <w:highlight w:val="none"/>
                <w14:textFill>
                  <w14:solidFill>
                    <w14:schemeClr w14:val="tx1"/>
                  </w14:solidFill>
                </w14:textFill>
              </w:rPr>
            </w:pPr>
          </w:p>
        </w:tc>
        <w:tc>
          <w:tcPr>
            <w:tcW w:w="319" w:type="pct"/>
            <w:vAlign w:val="center"/>
          </w:tcPr>
          <w:p>
            <w:pPr>
              <w:spacing w:line="400" w:lineRule="exact"/>
              <w:ind w:firstLine="0" w:firstLineChars="0"/>
              <w:jc w:val="center"/>
              <w:rPr>
                <w:rFonts w:ascii="Times New Roman" w:hAnsi="Times New Roman" w:cs="宋体"/>
                <w:color w:val="000000" w:themeColor="text1"/>
                <w:sz w:val="21"/>
                <w:szCs w:val="21"/>
                <w:highlight w:val="none"/>
                <w14:textFill>
                  <w14:solidFill>
                    <w14:schemeClr w14:val="tx1"/>
                  </w14:solidFill>
                </w14:textFill>
              </w:rPr>
            </w:pPr>
          </w:p>
        </w:tc>
      </w:tr>
      <w:bookmarkEnd w:id="82"/>
    </w:tbl>
    <w:p>
      <w:pPr>
        <w:pStyle w:val="3"/>
        <w:numPr>
          <w:ilvl w:val="0"/>
          <w:numId w:val="9"/>
        </w:numPr>
        <w:rPr>
          <w:rFonts w:hint="default" w:ascii="Arial" w:hAnsi="Arial"/>
          <w:color w:val="000000" w:themeColor="text1"/>
          <w:highlight w:val="none"/>
          <w:lang w:val="en-US" w:eastAsia="zh-CN"/>
          <w14:textFill>
            <w14:solidFill>
              <w14:schemeClr w14:val="tx1"/>
            </w14:solidFill>
          </w14:textFill>
        </w:rPr>
      </w:pPr>
      <w:bookmarkStart w:id="83" w:name="_Toc31520"/>
      <w:r>
        <w:rPr>
          <w:rFonts w:hint="eastAsia" w:ascii="Arial" w:hAnsi="Arial"/>
          <w:color w:val="000000" w:themeColor="text1"/>
          <w:highlight w:val="none"/>
          <w:lang w:val="en-US" w:eastAsia="zh-CN"/>
          <w14:textFill>
            <w14:solidFill>
              <w14:schemeClr w14:val="tx1"/>
            </w14:solidFill>
          </w14:textFill>
        </w:rPr>
        <w:t>试验人员</w:t>
      </w:r>
      <w:bookmarkEnd w:id="83"/>
    </w:p>
    <w:p>
      <w:pPr>
        <w:ind w:firstLine="480"/>
        <w:rPr>
          <w:rFonts w:hint="default"/>
          <w:color w:val="000000" w:themeColor="text1"/>
          <w:highlight w:val="none"/>
          <w14:textFill>
            <w14:solidFill>
              <w14:schemeClr w14:val="tx1"/>
            </w14:solidFill>
          </w14:textFill>
        </w:rPr>
      </w:pPr>
      <w:r>
        <w:rPr>
          <w:rFonts w:hint="default"/>
          <w:color w:val="000000" w:themeColor="text1"/>
          <w:highlight w:val="none"/>
          <w14:textFill>
            <w14:solidFill>
              <w14:schemeClr w14:val="tx1"/>
            </w14:solidFill>
          </w14:textFill>
        </w:rPr>
        <w:t>试验工程师：需经培训，考核，并得到委托方/试验单位授权；了解受试设备试验原理，了解试验标准及步骤，能够准确搭建试验平台等；</w:t>
      </w:r>
    </w:p>
    <w:p>
      <w:pPr>
        <w:ind w:firstLine="480"/>
        <w:rPr>
          <w:rFonts w:hint="default"/>
          <w:color w:val="000000" w:themeColor="text1"/>
          <w:highlight w:val="none"/>
          <w14:textFill>
            <w14:solidFill>
              <w14:schemeClr w14:val="tx1"/>
            </w14:solidFill>
          </w14:textFill>
        </w:rPr>
      </w:pPr>
      <w:r>
        <w:rPr>
          <w:rFonts w:hint="default"/>
          <w:color w:val="000000" w:themeColor="text1"/>
          <w:highlight w:val="none"/>
          <w14:textFill>
            <w14:solidFill>
              <w14:schemeClr w14:val="tx1"/>
            </w14:solidFill>
          </w14:textFill>
        </w:rPr>
        <w:t>质量</w:t>
      </w:r>
      <w:r>
        <w:rPr>
          <w:rFonts w:hint="eastAsia"/>
          <w:color w:val="000000" w:themeColor="text1"/>
          <w:highlight w:val="none"/>
          <w:lang w:val="en-US" w:eastAsia="zh-CN"/>
          <w14:textFill>
            <w14:solidFill>
              <w14:schemeClr w14:val="tx1"/>
            </w14:solidFill>
          </w14:textFill>
        </w:rPr>
        <w:t>工程师</w:t>
      </w:r>
      <w:r>
        <w:rPr>
          <w:rFonts w:hint="default"/>
          <w:color w:val="000000" w:themeColor="text1"/>
          <w:highlight w:val="none"/>
          <w14:textFill>
            <w14:solidFill>
              <w14:schemeClr w14:val="tx1"/>
            </w14:solidFill>
          </w14:textFill>
        </w:rPr>
        <w:t>：对产品经受鉴定试验后的质量作出权威鉴定，负责试验提供方资质审核、以及对设备计量日期和计量编号等进行确认，负责组织处理试验中出现的各类质量问题以及监督纠正预防措施的落实，对试验过程中的FRACAS系统有效运行的质量和进度进行控制。</w:t>
      </w:r>
    </w:p>
    <w:p>
      <w:pPr>
        <w:pStyle w:val="3"/>
        <w:numPr>
          <w:ilvl w:val="0"/>
          <w:numId w:val="9"/>
        </w:numPr>
        <w:rPr>
          <w:rFonts w:hint="default" w:ascii="Arial" w:hAnsi="Arial"/>
          <w:color w:val="000000" w:themeColor="text1"/>
          <w:highlight w:val="none"/>
          <w:lang w:val="en-US" w:eastAsia="zh-CN"/>
          <w14:textFill>
            <w14:solidFill>
              <w14:schemeClr w14:val="tx1"/>
            </w14:solidFill>
          </w14:textFill>
        </w:rPr>
      </w:pPr>
      <w:bookmarkStart w:id="84" w:name="_Toc17811"/>
      <w:r>
        <w:rPr>
          <w:rFonts w:hint="eastAsia" w:ascii="Arial" w:hAnsi="Arial"/>
          <w:color w:val="000000" w:themeColor="text1"/>
          <w:highlight w:val="none"/>
          <w:lang w:val="en-US" w:eastAsia="zh-CN"/>
          <w14:textFill>
            <w14:solidFill>
              <w14:schemeClr w14:val="tx1"/>
            </w14:solidFill>
          </w14:textFill>
        </w:rPr>
        <w:t>试验组织及责任分工</w:t>
      </w:r>
      <w:bookmarkEnd w:id="84"/>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受试设备的鉴定试验由设备承制单位组织实施，试验承试单位配合试验实施，用户单位和局方代表审核并批准试验大纲以及试验计划安排，参与并监督试验各过程，对试验结果作最终评估并给予结论。</w:t>
      </w:r>
    </w:p>
    <w:p>
      <w:pPr>
        <w:pStyle w:val="2"/>
        <w:rPr>
          <w:rFonts w:hint="eastAsia"/>
          <w:color w:val="000000" w:themeColor="text1"/>
          <w:highlight w:val="none"/>
          <w14:textFill>
            <w14:solidFill>
              <w14:schemeClr w14:val="tx1"/>
            </w14:solidFill>
          </w14:textFill>
        </w:rPr>
      </w:pPr>
      <w:bookmarkStart w:id="85" w:name="_Toc17620"/>
      <w:r>
        <w:rPr>
          <w:rFonts w:hint="eastAsia"/>
          <w:color w:val="000000" w:themeColor="text1"/>
          <w:highlight w:val="none"/>
          <w:lang w:val="en-US" w:eastAsia="zh-CN"/>
          <w14:textFill>
            <w14:solidFill>
              <w14:schemeClr w14:val="tx1"/>
            </w14:solidFill>
          </w14:textFill>
        </w:rPr>
        <w:t>设备承制单位的主要职责</w:t>
      </w:r>
      <w:bookmarkEnd w:id="85"/>
    </w:p>
    <w:p>
      <w:pPr>
        <w:numPr>
          <w:ilvl w:val="0"/>
          <w:numId w:val="15"/>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负责受试设备、陪试设备、专用测试设备的准备；</w:t>
      </w:r>
    </w:p>
    <w:p>
      <w:pPr>
        <w:numPr>
          <w:ilvl w:val="0"/>
          <w:numId w:val="15"/>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负责开展试验前的制造符合性自查，以及配合用户单位和局方代表开展制造符合性检查工作；</w:t>
      </w:r>
    </w:p>
    <w:p>
      <w:pPr>
        <w:numPr>
          <w:ilvl w:val="0"/>
          <w:numId w:val="15"/>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负责在鉴定试验前对</w:t>
      </w:r>
      <w:r>
        <w:rPr>
          <w:rFonts w:hint="eastAsia"/>
          <w:color w:val="000000" w:themeColor="text1"/>
          <w:highlight w:val="none"/>
          <w:lang w:val="en-US" w:eastAsia="zh-CN"/>
          <w14:textFill>
            <w14:solidFill>
              <w14:schemeClr w14:val="tx1"/>
            </w14:solidFill>
          </w14:textFill>
        </w:rPr>
        <w:t>承试</w:t>
      </w:r>
      <w:r>
        <w:rPr>
          <w:rFonts w:hint="eastAsia"/>
          <w:color w:val="000000" w:themeColor="text1"/>
          <w:highlight w:val="none"/>
          <w14:textFill>
            <w14:solidFill>
              <w14:schemeClr w14:val="tx1"/>
            </w14:solidFill>
          </w14:textFill>
        </w:rPr>
        <w:t>单位试验环境的符合性检查；</w:t>
      </w:r>
    </w:p>
    <w:p>
      <w:pPr>
        <w:numPr>
          <w:ilvl w:val="0"/>
          <w:numId w:val="15"/>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负责受试设备的正常操作；</w:t>
      </w:r>
    </w:p>
    <w:p>
      <w:pPr>
        <w:numPr>
          <w:ilvl w:val="0"/>
          <w:numId w:val="15"/>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负责受试设备技术状态确认，参加设备性能检测及功能检查，并签署试验记录</w:t>
      </w:r>
      <w:r>
        <w:rPr>
          <w:rFonts w:hint="eastAsia"/>
          <w:color w:val="000000" w:themeColor="text1"/>
          <w:highlight w:val="none"/>
          <w:lang w:eastAsia="zh-CN"/>
          <w14:textFill>
            <w14:solidFill>
              <w14:schemeClr w14:val="tx1"/>
            </w14:solidFill>
          </w14:textFill>
        </w:rPr>
        <w:t>；</w:t>
      </w:r>
    </w:p>
    <w:p>
      <w:pPr>
        <w:numPr>
          <w:ilvl w:val="0"/>
          <w:numId w:val="15"/>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负责故障分析、处理及整改工作；</w:t>
      </w:r>
    </w:p>
    <w:p>
      <w:pPr>
        <w:numPr>
          <w:ilvl w:val="0"/>
          <w:numId w:val="15"/>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提供对受试设备的技术支持。</w:t>
      </w:r>
    </w:p>
    <w:p>
      <w:pPr>
        <w:pStyle w:val="2"/>
        <w:rPr>
          <w:rFonts w:hint="default" w:ascii="Arial" w:hAnsi="Arial"/>
          <w:color w:val="000000" w:themeColor="text1"/>
          <w:highlight w:val="none"/>
          <w:lang w:val="en-US" w:eastAsia="zh-CN"/>
          <w14:textFill>
            <w14:solidFill>
              <w14:schemeClr w14:val="tx1"/>
            </w14:solidFill>
          </w14:textFill>
        </w:rPr>
      </w:pPr>
      <w:bookmarkStart w:id="86" w:name="_Toc10234"/>
      <w:r>
        <w:rPr>
          <w:rFonts w:hint="eastAsia" w:ascii="Arial" w:hAnsi="Arial"/>
          <w:color w:val="000000" w:themeColor="text1"/>
          <w:highlight w:val="none"/>
          <w:lang w:val="en-US" w:eastAsia="zh-CN"/>
          <w14:textFill>
            <w14:solidFill>
              <w14:schemeClr w14:val="tx1"/>
            </w14:solidFill>
          </w14:textFill>
        </w:rPr>
        <w:t>试验承试单位的主要职责</w:t>
      </w:r>
      <w:bookmarkEnd w:id="86"/>
    </w:p>
    <w:p>
      <w:pPr>
        <w:numPr>
          <w:ilvl w:val="0"/>
          <w:numId w:val="16"/>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负责试验的全面组织实施，包括制定有关规章制度，安排试验计划；</w:t>
      </w:r>
    </w:p>
    <w:p>
      <w:pPr>
        <w:numPr>
          <w:ilvl w:val="0"/>
          <w:numId w:val="16"/>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负责试验测试设备、实施以及通用测试设备的准备；</w:t>
      </w:r>
    </w:p>
    <w:p>
      <w:pPr>
        <w:numPr>
          <w:ilvl w:val="0"/>
          <w:numId w:val="16"/>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负责鉴定试验的试验环境搭建；</w:t>
      </w:r>
    </w:p>
    <w:p>
      <w:pPr>
        <w:numPr>
          <w:ilvl w:val="0"/>
          <w:numId w:val="16"/>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负责受试设备性能检测、功能检查以及记录的签署；</w:t>
      </w:r>
    </w:p>
    <w:p>
      <w:pPr>
        <w:numPr>
          <w:ilvl w:val="0"/>
          <w:numId w:val="16"/>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负责试验数据的整理、分析及处理工作；</w:t>
      </w:r>
    </w:p>
    <w:p>
      <w:pPr>
        <w:numPr>
          <w:ilvl w:val="0"/>
          <w:numId w:val="16"/>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负责出具鉴定试验报告。</w:t>
      </w:r>
    </w:p>
    <w:p>
      <w:pPr>
        <w:pStyle w:val="3"/>
        <w:numPr>
          <w:ilvl w:val="0"/>
          <w:numId w:val="9"/>
        </w:numPr>
        <w:rPr>
          <w:rFonts w:hint="eastAsia" w:ascii="Arial" w:hAnsi="Arial"/>
          <w:color w:val="000000" w:themeColor="text1"/>
          <w:highlight w:val="none"/>
          <w:lang w:val="en-US" w:eastAsia="zh-CN"/>
          <w14:textFill>
            <w14:solidFill>
              <w14:schemeClr w14:val="tx1"/>
            </w14:solidFill>
          </w14:textFill>
        </w:rPr>
      </w:pPr>
      <w:bookmarkStart w:id="87" w:name="_Toc9659"/>
      <w:r>
        <w:rPr>
          <w:rFonts w:hint="eastAsia" w:ascii="Arial" w:hAnsi="Arial"/>
          <w:color w:val="000000" w:themeColor="text1"/>
          <w:highlight w:val="none"/>
          <w:lang w:val="en-US" w:eastAsia="zh-CN"/>
          <w14:textFill>
            <w14:solidFill>
              <w14:schemeClr w14:val="tx1"/>
            </w14:solidFill>
          </w14:textFill>
        </w:rPr>
        <w:t>设备功能检查</w:t>
      </w:r>
      <w:bookmarkEnd w:id="87"/>
    </w:p>
    <w:p>
      <w:pPr>
        <w:pStyle w:val="2"/>
        <w:rPr>
          <w:rFonts w:hint="default"/>
          <w:color w:val="000000" w:themeColor="text1"/>
          <w:highlight w:val="none"/>
          <w:lang w:val="en-US" w:eastAsia="zh-CN"/>
          <w14:textFill>
            <w14:solidFill>
              <w14:schemeClr w14:val="tx1"/>
            </w14:solidFill>
          </w14:textFill>
        </w:rPr>
      </w:pPr>
      <w:bookmarkStart w:id="88" w:name="_Toc6414"/>
      <w:r>
        <w:rPr>
          <w:rFonts w:hint="eastAsia"/>
          <w:color w:val="000000" w:themeColor="text1"/>
          <w:highlight w:val="none"/>
          <w:lang w:val="en-US" w:eastAsia="zh-CN"/>
          <w14:textFill>
            <w14:solidFill>
              <w14:schemeClr w14:val="tx1"/>
            </w14:solidFill>
          </w14:textFill>
        </w:rPr>
        <w:t>产品验收测试（ATP）</w:t>
      </w:r>
      <w:bookmarkEnd w:id="88"/>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对于开展鉴定试验项目试验的所有试验件，均需随产品提供验收试验记录和合格证明文件。</w:t>
      </w:r>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试验件所有试验完成后质量人员需按照《XX设备验收试验程序》（</w:t>
      </w:r>
      <w:r>
        <w:rPr>
          <w:rFonts w:hint="eastAsia"/>
          <w:color w:val="000000" w:themeColor="text1"/>
          <w:highlight w:val="none"/>
          <w:lang w:val="en-US" w:eastAsia="zh-CN"/>
          <w14:textFill>
            <w14:solidFill>
              <w14:schemeClr w14:val="tx1"/>
            </w14:solidFill>
          </w14:textFill>
        </w:rPr>
        <w:t>编号</w:t>
      </w:r>
      <w:r>
        <w:rPr>
          <w:rFonts w:hint="eastAsia"/>
          <w:color w:val="000000" w:themeColor="text1"/>
          <w:highlight w:val="none"/>
          <w14:textFill>
            <w14:solidFill>
              <w14:schemeClr w14:val="tx1"/>
            </w14:solidFill>
          </w14:textFill>
        </w:rPr>
        <w:t>）中“第X章节功能测试程序”测试，并按要求进行记录。</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_Ref23196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给出了进行功能测试所需设备。</w:t>
      </w:r>
    </w:p>
    <w:p>
      <w:pPr>
        <w:pStyle w:val="64"/>
        <w:jc w:val="center"/>
        <w:rPr>
          <w:rFonts w:hint="default"/>
          <w:color w:val="000000" w:themeColor="text1"/>
          <w:highlight w:val="none"/>
          <w:lang w:val="en-US" w:eastAsia="zh-CN"/>
          <w14:textFill>
            <w14:solidFill>
              <w14:schemeClr w14:val="tx1"/>
            </w14:solidFill>
          </w14:textFill>
        </w:rPr>
      </w:pPr>
      <w:bookmarkStart w:id="89" w:name="_Ref23196"/>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SEQ 表 \* ARABIC \s 1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w:t>
      </w:r>
      <w:r>
        <w:rPr>
          <w:rFonts w:hint="default"/>
          <w:color w:val="000000" w:themeColor="text1"/>
          <w:highlight w:val="none"/>
          <w:lang w:val="en-US" w:eastAsia="zh-CN"/>
          <w14:textFill>
            <w14:solidFill>
              <w14:schemeClr w14:val="tx1"/>
            </w14:solidFill>
          </w14:textFill>
        </w:rPr>
        <w:fldChar w:fldCharType="end"/>
      </w:r>
      <w:bookmarkEnd w:id="89"/>
      <w:bookmarkStart w:id="90" w:name="_Toc9784"/>
      <w:r>
        <w:rPr>
          <w:rFonts w:hint="eastAsia"/>
          <w:color w:val="000000" w:themeColor="text1"/>
          <w:highlight w:val="none"/>
          <w:lang w:val="en-US" w:eastAsia="zh-CN"/>
          <w14:textFill>
            <w14:solidFill>
              <w14:schemeClr w14:val="tx1"/>
            </w14:solidFill>
          </w14:textFill>
        </w:rPr>
        <w:t>：功能性能测试设备信息表</w:t>
      </w:r>
      <w:bookmarkEnd w:id="90"/>
    </w:p>
    <w:tbl>
      <w:tblPr>
        <w:tblStyle w:val="29"/>
        <w:tblW w:w="4997"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86"/>
        <w:gridCol w:w="1527"/>
        <w:gridCol w:w="2068"/>
        <w:gridCol w:w="1416"/>
        <w:gridCol w:w="2352"/>
        <w:gridCol w:w="1231"/>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370"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t>序号</w:t>
            </w:r>
          </w:p>
        </w:tc>
        <w:tc>
          <w:tcPr>
            <w:tcW w:w="823"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t>设备名称</w:t>
            </w:r>
          </w:p>
        </w:tc>
        <w:tc>
          <w:tcPr>
            <w:tcW w:w="1114"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t>用途</w:t>
            </w:r>
          </w:p>
        </w:tc>
        <w:tc>
          <w:tcPr>
            <w:tcW w:w="763"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t>设备型号</w:t>
            </w:r>
          </w:p>
        </w:tc>
        <w:tc>
          <w:tcPr>
            <w:tcW w:w="1267"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lang w:val="en-US" w:eastAsia="zh-CN"/>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lang w:val="en-US" w:eastAsia="zh-CN"/>
                <w14:textFill>
                  <w14:solidFill>
                    <w14:schemeClr w14:val="tx1"/>
                  </w14:solidFill>
                </w14:textFill>
              </w:rPr>
              <w:t>技术要求/精度</w:t>
            </w:r>
          </w:p>
        </w:tc>
        <w:tc>
          <w:tcPr>
            <w:tcW w:w="661"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0" w:type="pct"/>
            <w:tcBorders>
              <w:top w:val="single" w:color="auto" w:sz="12"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spacing w:line="360" w:lineRule="auto"/>
              <w:ind w:left="0" w:leftChars="0" w:firstLine="0" w:firstLineChars="0"/>
              <w:jc w:val="center"/>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823"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bCs/>
                <w:color w:val="000000" w:themeColor="text1"/>
                <w:kern w:val="28"/>
                <w:sz w:val="21"/>
                <w:szCs w:val="21"/>
                <w:highlight w:val="none"/>
                <w:lang w:val="en-US" w:eastAsia="zh-CN"/>
                <w14:textFill>
                  <w14:solidFill>
                    <w14:schemeClr w14:val="tx1"/>
                  </w14:solidFill>
                </w14:textFill>
              </w:rPr>
              <w:t>XXX</w:t>
            </w:r>
          </w:p>
        </w:tc>
        <w:tc>
          <w:tcPr>
            <w:tcW w:w="1114"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bCs/>
                <w:color w:val="000000" w:themeColor="text1"/>
                <w:kern w:val="28"/>
                <w:sz w:val="21"/>
                <w:szCs w:val="21"/>
                <w:highlight w:val="none"/>
                <w:lang w:val="en-US" w:eastAsia="zh-CN"/>
                <w14:textFill>
                  <w14:solidFill>
                    <w14:schemeClr w14:val="tx1"/>
                  </w14:solidFill>
                </w14:textFill>
              </w:rPr>
              <w:t>XXX</w:t>
            </w:r>
          </w:p>
        </w:tc>
        <w:tc>
          <w:tcPr>
            <w:tcW w:w="763"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highlight w:val="none"/>
                <w:lang w:val="en-US" w:eastAsia="zh-CN"/>
                <w14:textFill>
                  <w14:solidFill>
                    <w14:schemeClr w14:val="tx1"/>
                  </w14:solidFill>
                </w14:textFill>
              </w:rPr>
              <w:t>XXX</w:t>
            </w:r>
          </w:p>
        </w:tc>
        <w:tc>
          <w:tcPr>
            <w:tcW w:w="1267"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highlight w:val="none"/>
                <w:lang w:val="en-US" w:eastAsia="zh-CN"/>
                <w14:textFill>
                  <w14:solidFill>
                    <w14:schemeClr w14:val="tx1"/>
                  </w14:solidFill>
                </w14:textFill>
              </w:rPr>
              <w:t>XXX</w:t>
            </w:r>
          </w:p>
        </w:tc>
        <w:tc>
          <w:tcPr>
            <w:tcW w:w="661"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bCs/>
                <w:color w:val="000000" w:themeColor="text1"/>
                <w:kern w:val="28"/>
                <w:sz w:val="21"/>
                <w:szCs w:val="21"/>
                <w:highlight w:val="none"/>
                <w:lang w:val="en-US" w:eastAsia="zh-CN"/>
                <w14:textFill>
                  <w14:solidFill>
                    <w14:schemeClr w14:val="tx1"/>
                  </w14:solidFill>
                </w14:textFill>
              </w:rPr>
              <w:t>XXX</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0" w:type="pct"/>
            <w:vAlign w:val="center"/>
          </w:tcPr>
          <w:p>
            <w:pPr>
              <w:keepNext w:val="0"/>
              <w:keepLines w:val="0"/>
              <w:pageBreakBefore w:val="0"/>
              <w:widowControl w:val="0"/>
              <w:numPr>
                <w:ilvl w:val="0"/>
                <w:numId w:val="17"/>
              </w:numPr>
              <w:tabs>
                <w:tab w:val="left" w:pos="550"/>
              </w:tabs>
              <w:kinsoku/>
              <w:wordWrap/>
              <w:overflowPunct/>
              <w:topLinePunct w:val="0"/>
              <w:autoSpaceDE/>
              <w:autoSpaceDN/>
              <w:bidi w:val="0"/>
              <w:spacing w:line="360" w:lineRule="auto"/>
              <w:ind w:left="0" w:leftChars="0" w:firstLine="0" w:firstLineChars="0"/>
              <w:jc w:val="center"/>
              <w:rPr>
                <w:rFonts w:hint="default" w:ascii="Times New Roman" w:hAnsi="Times New Roman" w:eastAsia="宋体" w:cs="Times New Roman"/>
                <w:color w:val="000000" w:themeColor="text1"/>
                <w:kern w:val="28"/>
                <w:sz w:val="21"/>
                <w:szCs w:val="21"/>
                <w:highlight w:val="none"/>
                <w:lang w:val="en-US" w:eastAsia="zh-CN"/>
                <w14:textFill>
                  <w14:solidFill>
                    <w14:schemeClr w14:val="tx1"/>
                  </w14:solidFill>
                </w14:textFill>
              </w:rPr>
            </w:pPr>
          </w:p>
        </w:tc>
        <w:tc>
          <w:tcPr>
            <w:tcW w:w="82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highlight w:val="none"/>
                <w:lang w:val="en-US" w:eastAsia="zh-CN"/>
                <w14:textFill>
                  <w14:solidFill>
                    <w14:schemeClr w14:val="tx1"/>
                  </w14:solidFill>
                </w14:textFill>
              </w:rPr>
              <w:t>XXX</w:t>
            </w:r>
          </w:p>
        </w:tc>
        <w:tc>
          <w:tcPr>
            <w:tcW w:w="1114"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highlight w:val="none"/>
                <w:lang w:val="en-US" w:eastAsia="zh-CN"/>
                <w14:textFill>
                  <w14:solidFill>
                    <w14:schemeClr w14:val="tx1"/>
                  </w14:solidFill>
                </w14:textFill>
              </w:rPr>
              <w:t>XXX</w:t>
            </w:r>
          </w:p>
        </w:tc>
        <w:tc>
          <w:tcPr>
            <w:tcW w:w="76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bCs/>
                <w:color w:val="000000" w:themeColor="text1"/>
                <w:kern w:val="28"/>
                <w:sz w:val="21"/>
                <w:szCs w:val="21"/>
                <w:highlight w:val="none"/>
                <w:lang w:val="en-US" w:eastAsia="zh-CN"/>
                <w14:textFill>
                  <w14:solidFill>
                    <w14:schemeClr w14:val="tx1"/>
                  </w14:solidFill>
                </w14:textFill>
              </w:rPr>
              <w:t>XXX</w:t>
            </w:r>
          </w:p>
        </w:tc>
        <w:tc>
          <w:tcPr>
            <w:tcW w:w="1267" w:type="pct"/>
            <w:vAlign w:val="center"/>
          </w:tcPr>
          <w:p>
            <w:pPr>
              <w:keepNext w:val="0"/>
              <w:keepLines w:val="0"/>
              <w:pageBreakBefore w:val="0"/>
              <w:widowControl w:val="0"/>
              <w:tabs>
                <w:tab w:val="left" w:pos="567"/>
              </w:tabs>
              <w:kinsoku/>
              <w:wordWrap/>
              <w:overflowPunct/>
              <w:topLinePunct w:val="0"/>
              <w:autoSpaceDE/>
              <w:autoSpaceDN/>
              <w:bidi w:val="0"/>
              <w:snapToGrid w:val="0"/>
              <w:spacing w:line="360" w:lineRule="auto"/>
              <w:ind w:firstLine="0" w:firstLineChars="0"/>
              <w:jc w:val="center"/>
              <w:textAlignment w:val="center"/>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bCs/>
                <w:color w:val="000000" w:themeColor="text1"/>
                <w:kern w:val="28"/>
                <w:sz w:val="21"/>
                <w:szCs w:val="21"/>
                <w:highlight w:val="none"/>
                <w:lang w:val="en-US" w:eastAsia="zh-CN"/>
                <w14:textFill>
                  <w14:solidFill>
                    <w14:schemeClr w14:val="tx1"/>
                  </w14:solidFill>
                </w14:textFill>
              </w:rPr>
              <w:t>XXX</w:t>
            </w:r>
          </w:p>
        </w:tc>
        <w:tc>
          <w:tcPr>
            <w:tcW w:w="661"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color w:val="000000" w:themeColor="text1"/>
                <w:kern w:val="0"/>
                <w:sz w:val="21"/>
                <w:szCs w:val="21"/>
                <w:highlight w:val="none"/>
                <w:lang w:val="en-US" w:eastAsia="zh-CN" w:bidi="ar-SA"/>
                <w14:textFill>
                  <w14:solidFill>
                    <w14:schemeClr w14:val="tx1"/>
                  </w14:solidFill>
                </w14:textFill>
              </w:rPr>
            </w:pPr>
            <w:r>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0" w:type="pct"/>
            <w:vAlign w:val="center"/>
          </w:tcPr>
          <w:p>
            <w:pPr>
              <w:keepNext w:val="0"/>
              <w:keepLines w:val="0"/>
              <w:pageBreakBefore w:val="0"/>
              <w:widowControl w:val="0"/>
              <w:numPr>
                <w:ilvl w:val="0"/>
                <w:numId w:val="17"/>
              </w:numPr>
              <w:tabs>
                <w:tab w:val="left" w:pos="550"/>
              </w:tabs>
              <w:kinsoku/>
              <w:wordWrap/>
              <w:overflowPunct/>
              <w:topLinePunct w:val="0"/>
              <w:autoSpaceDE/>
              <w:autoSpaceDN/>
              <w:bidi w:val="0"/>
              <w:spacing w:line="360" w:lineRule="auto"/>
              <w:ind w:left="0" w:leftChars="0" w:firstLine="0" w:firstLineChars="0"/>
              <w:jc w:val="center"/>
              <w:rPr>
                <w:rFonts w:ascii="Times New Roman" w:hAnsi="Times New Roman" w:eastAsia="宋体" w:cs="Times New Roman"/>
                <w:color w:val="000000" w:themeColor="text1"/>
                <w:kern w:val="28"/>
                <w:sz w:val="21"/>
                <w:szCs w:val="21"/>
                <w:highlight w:val="none"/>
                <w14:textFill>
                  <w14:solidFill>
                    <w14:schemeClr w14:val="tx1"/>
                  </w14:solidFill>
                </w14:textFill>
              </w:rPr>
            </w:pPr>
          </w:p>
        </w:tc>
        <w:tc>
          <w:tcPr>
            <w:tcW w:w="82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highlight w:val="none"/>
                <w14:textFill>
                  <w14:solidFill>
                    <w14:schemeClr w14:val="tx1"/>
                  </w14:solidFill>
                </w14:textFill>
              </w:rPr>
            </w:pPr>
          </w:p>
        </w:tc>
        <w:tc>
          <w:tcPr>
            <w:tcW w:w="1114"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highlight w:val="none"/>
                <w14:textFill>
                  <w14:solidFill>
                    <w14:schemeClr w14:val="tx1"/>
                  </w14:solidFill>
                </w14:textFill>
              </w:rPr>
            </w:pPr>
          </w:p>
        </w:tc>
        <w:tc>
          <w:tcPr>
            <w:tcW w:w="76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p>
        </w:tc>
        <w:tc>
          <w:tcPr>
            <w:tcW w:w="1267" w:type="pct"/>
            <w:vAlign w:val="center"/>
          </w:tcPr>
          <w:p>
            <w:pPr>
              <w:keepNext w:val="0"/>
              <w:keepLines w:val="0"/>
              <w:pageBreakBefore w:val="0"/>
              <w:widowControl w:val="0"/>
              <w:tabs>
                <w:tab w:val="left" w:pos="567"/>
              </w:tabs>
              <w:kinsoku/>
              <w:wordWrap/>
              <w:overflowPunct/>
              <w:topLinePunct w:val="0"/>
              <w:autoSpaceDE/>
              <w:autoSpaceDN/>
              <w:bidi w:val="0"/>
              <w:snapToGrid w:val="0"/>
              <w:spacing w:line="360" w:lineRule="auto"/>
              <w:ind w:firstLine="0" w:firstLineChars="0"/>
              <w:jc w:val="center"/>
              <w:textAlignment w:val="center"/>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p>
        </w:tc>
        <w:tc>
          <w:tcPr>
            <w:tcW w:w="661"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0" w:type="pct"/>
            <w:vAlign w:val="center"/>
          </w:tcPr>
          <w:p>
            <w:pPr>
              <w:keepNext w:val="0"/>
              <w:keepLines w:val="0"/>
              <w:pageBreakBefore w:val="0"/>
              <w:widowControl w:val="0"/>
              <w:numPr>
                <w:ilvl w:val="0"/>
                <w:numId w:val="17"/>
              </w:numPr>
              <w:tabs>
                <w:tab w:val="left" w:pos="550"/>
              </w:tabs>
              <w:kinsoku/>
              <w:wordWrap/>
              <w:overflowPunct/>
              <w:topLinePunct w:val="0"/>
              <w:autoSpaceDE/>
              <w:autoSpaceDN/>
              <w:bidi w:val="0"/>
              <w:spacing w:line="360" w:lineRule="auto"/>
              <w:ind w:left="0" w:leftChars="0" w:firstLine="0" w:firstLineChars="0"/>
              <w:jc w:val="center"/>
              <w:rPr>
                <w:rFonts w:ascii="Times New Roman" w:hAnsi="Times New Roman" w:eastAsia="宋体" w:cs="Times New Roman"/>
                <w:color w:val="000000" w:themeColor="text1"/>
                <w:kern w:val="28"/>
                <w:sz w:val="21"/>
                <w:szCs w:val="21"/>
                <w:highlight w:val="none"/>
                <w14:textFill>
                  <w14:solidFill>
                    <w14:schemeClr w14:val="tx1"/>
                  </w14:solidFill>
                </w14:textFill>
              </w:rPr>
            </w:pPr>
          </w:p>
        </w:tc>
        <w:tc>
          <w:tcPr>
            <w:tcW w:w="82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highlight w:val="none"/>
                <w14:textFill>
                  <w14:solidFill>
                    <w14:schemeClr w14:val="tx1"/>
                  </w14:solidFill>
                </w14:textFill>
              </w:rPr>
            </w:pPr>
          </w:p>
        </w:tc>
        <w:tc>
          <w:tcPr>
            <w:tcW w:w="1114"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highlight w:val="none"/>
                <w14:textFill>
                  <w14:solidFill>
                    <w14:schemeClr w14:val="tx1"/>
                  </w14:solidFill>
                </w14:textFill>
              </w:rPr>
            </w:pPr>
          </w:p>
        </w:tc>
        <w:tc>
          <w:tcPr>
            <w:tcW w:w="76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p>
        </w:tc>
        <w:tc>
          <w:tcPr>
            <w:tcW w:w="1267" w:type="pct"/>
            <w:vAlign w:val="center"/>
          </w:tcPr>
          <w:p>
            <w:pPr>
              <w:keepNext w:val="0"/>
              <w:keepLines w:val="0"/>
              <w:pageBreakBefore w:val="0"/>
              <w:widowControl w:val="0"/>
              <w:tabs>
                <w:tab w:val="left" w:pos="567"/>
              </w:tabs>
              <w:kinsoku/>
              <w:wordWrap/>
              <w:overflowPunct/>
              <w:topLinePunct w:val="0"/>
              <w:autoSpaceDE/>
              <w:autoSpaceDN/>
              <w:bidi w:val="0"/>
              <w:snapToGrid w:val="0"/>
              <w:spacing w:line="360" w:lineRule="auto"/>
              <w:ind w:firstLine="0" w:firstLineChars="0"/>
              <w:jc w:val="center"/>
              <w:textAlignment w:val="center"/>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p>
        </w:tc>
        <w:tc>
          <w:tcPr>
            <w:tcW w:w="661"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widowControl w:val="0"/>
              <w:kinsoku/>
              <w:wordWrap/>
              <w:overflowPunct/>
              <w:topLinePunct w:val="0"/>
              <w:autoSpaceDE/>
              <w:autoSpaceDN/>
              <w:bidi w:val="0"/>
              <w:snapToGrid/>
              <w:spacing w:after="0" w:line="360" w:lineRule="auto"/>
              <w:ind w:firstLine="0" w:firstLineChars="0"/>
              <w:jc w:val="left"/>
              <w:rPr>
                <w:rFonts w:hint="default" w:ascii="Times New Roman" w:hAnsi="Times New Roman" w:cs="Times New Roman"/>
                <w:color w:val="000000" w:themeColor="text1"/>
                <w:kern w:val="0"/>
                <w:sz w:val="21"/>
                <w:szCs w:val="21"/>
                <w:highlight w:val="none"/>
                <w14:textFill>
                  <w14:solidFill>
                    <w14:schemeClr w14:val="tx1"/>
                  </w14:solidFill>
                </w14:textFill>
                <w14:ligatures w14:val="none"/>
              </w:rPr>
            </w:pPr>
            <w:r>
              <w:rPr>
                <w:rFonts w:hint="default" w:ascii="Times New Roman" w:hAnsi="Times New Roman" w:cs="Times New Roman"/>
                <w:color w:val="000000" w:themeColor="text1"/>
                <w:kern w:val="0"/>
                <w:sz w:val="21"/>
                <w:szCs w:val="21"/>
                <w:highlight w:val="none"/>
                <w14:textFill>
                  <w14:solidFill>
                    <w14:schemeClr w14:val="tx1"/>
                  </w14:solidFill>
                </w14:textFill>
                <w14:ligatures w14:val="none"/>
              </w:rPr>
              <w:t>注：1.若选择的试验设备精度/量程比原试验设备等同或更优，则允许更换设备进行试验。</w:t>
            </w:r>
          </w:p>
          <w:p>
            <w:pPr>
              <w:keepNext w:val="0"/>
              <w:keepLines w:val="0"/>
              <w:pageBreakBefore w:val="0"/>
              <w:widowControl w:val="0"/>
              <w:kinsoku/>
              <w:wordWrap/>
              <w:overflowPunct/>
              <w:topLinePunct w:val="0"/>
              <w:autoSpaceDE/>
              <w:autoSpaceDN/>
              <w:bidi w:val="0"/>
              <w:snapToGrid/>
              <w:spacing w:after="0" w:line="360" w:lineRule="auto"/>
              <w:ind w:firstLine="0" w:firstLineChars="0"/>
              <w:jc w:val="left"/>
              <w:rPr>
                <w:rFonts w:hint="default" w:ascii="Times New Roman" w:hAnsi="Times New Roman" w:cs="Times New Roman"/>
                <w:color w:val="000000" w:themeColor="text1"/>
                <w:kern w:val="0"/>
                <w:sz w:val="21"/>
                <w:szCs w:val="21"/>
                <w:highlight w:val="none"/>
                <w14:textFill>
                  <w14:solidFill>
                    <w14:schemeClr w14:val="tx1"/>
                  </w14:solidFill>
                </w14:textFill>
                <w14:ligatures w14:val="none"/>
              </w:rPr>
            </w:pPr>
            <w:r>
              <w:rPr>
                <w:rFonts w:hint="default" w:ascii="Times New Roman" w:hAnsi="Times New Roman" w:cs="Times New Roman"/>
                <w:color w:val="000000" w:themeColor="text1"/>
                <w:kern w:val="0"/>
                <w:sz w:val="21"/>
                <w:szCs w:val="21"/>
                <w:highlight w:val="none"/>
                <w14:textFill>
                  <w14:solidFill>
                    <w14:schemeClr w14:val="tx1"/>
                  </w14:solidFill>
                </w14:textFill>
                <w14:ligatures w14:val="none"/>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autoSpaceDE/>
              <w:autoSpaceDN/>
              <w:bidi w:val="0"/>
              <w:snapToGrid/>
              <w:spacing w:after="0" w:line="360" w:lineRule="auto"/>
              <w:ind w:firstLine="0" w:firstLineChars="0"/>
              <w:jc w:val="left"/>
              <w:rPr>
                <w:rFonts w:hint="default" w:ascii="Times New Roman" w:hAnsi="Times New Roman" w:eastAsia="宋体" w:cs="Times New Roman"/>
                <w:b/>
                <w:i/>
                <w:color w:val="000000" w:themeColor="text1"/>
                <w:kern w:val="28"/>
                <w:sz w:val="21"/>
                <w:szCs w:val="21"/>
                <w:highlight w:val="none"/>
                <w14:textFill>
                  <w14:solidFill>
                    <w14:schemeClr w14:val="tx1"/>
                  </w14:solidFill>
                </w14:textFill>
              </w:rPr>
            </w:pPr>
            <w:r>
              <w:rPr>
                <w:rFonts w:hint="default" w:ascii="Times New Roman" w:hAnsi="Times New Roman" w:cs="Times New Roman"/>
                <w:color w:val="000000" w:themeColor="text1"/>
                <w:kern w:val="0"/>
                <w:sz w:val="21"/>
                <w:szCs w:val="21"/>
                <w:highlight w:val="none"/>
                <w14:textFill>
                  <w14:solidFill>
                    <w14:schemeClr w14:val="tx1"/>
                  </w14:solidFill>
                </w14:textFill>
                <w14:ligatures w14:val="none"/>
              </w:rPr>
              <w:t>3.所有未标注数量的设备，默认数量为1。</w:t>
            </w:r>
          </w:p>
        </w:tc>
      </w:tr>
    </w:tbl>
    <w:p>
      <w:pPr>
        <w:pStyle w:val="2"/>
        <w:rPr>
          <w:rFonts w:hint="default" w:ascii="Arial" w:hAnsi="Arial"/>
          <w:color w:val="000000" w:themeColor="text1"/>
          <w:highlight w:val="none"/>
          <w:lang w:val="en-US" w:eastAsia="zh-CN"/>
          <w14:textFill>
            <w14:solidFill>
              <w14:schemeClr w14:val="tx1"/>
            </w14:solidFill>
          </w14:textFill>
        </w:rPr>
      </w:pPr>
      <w:bookmarkStart w:id="91" w:name="_Toc4799"/>
      <w:r>
        <w:rPr>
          <w:rFonts w:hint="eastAsia" w:ascii="Arial" w:hAnsi="Arial"/>
          <w:color w:val="000000" w:themeColor="text1"/>
          <w:highlight w:val="none"/>
          <w:lang w:val="en-US" w:eastAsia="zh-CN"/>
          <w14:textFill>
            <w14:solidFill>
              <w14:schemeClr w14:val="tx1"/>
            </w14:solidFill>
          </w14:textFill>
        </w:rPr>
        <w:t>鉴定性能接受试验（QPAT）</w:t>
      </w:r>
      <w:bookmarkEnd w:id="91"/>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鉴定性能接收试验（QPAT）是一种为确定鉴定试验是否合格而执行的检查和测试，其包括多个子测试项，不同试验项目根据要求选择其中部分或者所有项目进行测试，如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所示，如果上一个试验的结束状态为此试验的开始状态，则上一个试验的试验后检测结果可作为该试验的试验前检测结果。功能性能测试连接图见</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_Ref23967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图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p>
    <w:p>
      <w:pPr>
        <w:ind w:left="0" w:leftChars="0" w:firstLine="0" w:firstLineChars="0"/>
        <w:jc w:val="center"/>
        <w:rPr>
          <w:rFonts w:hint="eastAsia" w:cs="Times New Roman"/>
          <w:color w:val="000000" w:themeColor="text1"/>
          <w:kern w:val="2"/>
          <w:sz w:val="24"/>
          <w:szCs w:val="24"/>
          <w:highlight w:val="none"/>
          <w:lang w:val="en-US" w:eastAsia="zh-CN" w:bidi="ar-SA"/>
          <w14:textFill>
            <w14:solidFill>
              <w14:schemeClr w14:val="tx1"/>
            </w14:solidFill>
          </w14:textFill>
        </w:rPr>
      </w:pPr>
      <w:r>
        <w:rPr>
          <w:rFonts w:hint="eastAsia" w:cs="Times New Roman"/>
          <w:color w:val="000000" w:themeColor="text1"/>
          <w:kern w:val="2"/>
          <w:sz w:val="24"/>
          <w:szCs w:val="24"/>
          <w:highlight w:val="none"/>
          <w:lang w:val="en-US" w:eastAsia="zh-CN" w:bidi="ar-SA"/>
          <w14:textFill>
            <w14:solidFill>
              <w14:schemeClr w14:val="tx1"/>
            </w14:solidFill>
          </w14:textFill>
        </w:rPr>
        <w:t>（</w:t>
      </w:r>
      <w:r>
        <w:rPr>
          <w:rFonts w:hint="eastAsia" w:cs="Times New Roman"/>
          <w:color w:val="000000" w:themeColor="text1"/>
          <w:kern w:val="2"/>
          <w:sz w:val="24"/>
          <w:szCs w:val="24"/>
          <w:highlight w:val="none"/>
          <w:lang w:val="en-US" w:eastAsia="zh-CN" w:bidi="ar-SA"/>
          <w14:textFill>
            <w14:solidFill>
              <w14:schemeClr w14:val="tx1"/>
            </w14:solidFill>
          </w14:textFill>
        </w:rPr>
        <w:fldChar w:fldCharType="begin"/>
      </w:r>
      <w:r>
        <w:rPr>
          <w:rFonts w:hint="eastAsia" w:cs="Times New Roman"/>
          <w:color w:val="000000" w:themeColor="text1"/>
          <w:kern w:val="2"/>
          <w:sz w:val="24"/>
          <w:szCs w:val="24"/>
          <w:highlight w:val="none"/>
          <w:lang w:val="en-US" w:eastAsia="zh-CN" w:bidi="ar-SA"/>
          <w14:textFill>
            <w14:solidFill>
              <w14:schemeClr w14:val="tx1"/>
            </w14:solidFill>
          </w14:textFill>
        </w:rPr>
        <w:instrText xml:space="preserve"> REF _Ref23967 \h </w:instrText>
      </w:r>
      <w:r>
        <w:rPr>
          <w:rFonts w:hint="eastAsia" w:cs="Times New Roman"/>
          <w:color w:val="000000" w:themeColor="text1"/>
          <w:kern w:val="2"/>
          <w:sz w:val="24"/>
          <w:szCs w:val="24"/>
          <w:highlight w:val="none"/>
          <w:lang w:val="en-US" w:eastAsia="zh-CN" w:bidi="ar-SA"/>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图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s="Times New Roman"/>
          <w:color w:val="000000" w:themeColor="text1"/>
          <w:kern w:val="2"/>
          <w:sz w:val="24"/>
          <w:szCs w:val="24"/>
          <w:highlight w:val="none"/>
          <w:lang w:val="en-US" w:eastAsia="zh-CN" w:bidi="ar-SA"/>
          <w14:textFill>
            <w14:solidFill>
              <w14:schemeClr w14:val="tx1"/>
            </w14:solidFill>
          </w14:textFill>
        </w:rPr>
        <w:fldChar w:fldCharType="end"/>
      </w:r>
      <w:r>
        <w:rPr>
          <w:rFonts w:hint="eastAsia" w:cs="Times New Roman"/>
          <w:color w:val="000000" w:themeColor="text1"/>
          <w:kern w:val="2"/>
          <w:sz w:val="24"/>
          <w:szCs w:val="24"/>
          <w:highlight w:val="none"/>
          <w:lang w:val="en-US" w:eastAsia="zh-CN" w:bidi="ar-SA"/>
          <w14:textFill>
            <w14:solidFill>
              <w14:schemeClr w14:val="tx1"/>
            </w14:solidFill>
          </w14:textFill>
        </w:rPr>
        <w:t>）</w:t>
      </w:r>
    </w:p>
    <w:p>
      <w:pPr>
        <w:pStyle w:val="64"/>
        <w:jc w:val="center"/>
        <w:rPr>
          <w:rFonts w:hint="default"/>
          <w:color w:val="000000" w:themeColor="text1"/>
          <w:highlight w:val="none"/>
          <w:lang w:val="en-US" w:eastAsia="zh-CN"/>
          <w14:textFill>
            <w14:solidFill>
              <w14:schemeClr w14:val="tx1"/>
            </w14:solidFill>
          </w14:textFill>
        </w:rPr>
      </w:pPr>
      <w:bookmarkStart w:id="92" w:name="_Ref23967"/>
      <w:r>
        <w:rPr>
          <w:rFonts w:hint="default"/>
          <w:color w:val="000000" w:themeColor="text1"/>
          <w:highlight w:val="none"/>
          <w:lang w:val="en-US" w:eastAsia="zh-CN"/>
          <w14:textFill>
            <w14:solidFill>
              <w14:schemeClr w14:val="tx1"/>
            </w14:solidFill>
          </w14:textFill>
        </w:rPr>
        <w:t xml:space="preserve">图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SEQ 图 \* ARABIC \s 1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w:t>
      </w:r>
      <w:r>
        <w:rPr>
          <w:rFonts w:hint="default"/>
          <w:color w:val="000000" w:themeColor="text1"/>
          <w:highlight w:val="none"/>
          <w:lang w:val="en-US" w:eastAsia="zh-CN"/>
          <w14:textFill>
            <w14:solidFill>
              <w14:schemeClr w14:val="tx1"/>
            </w14:solidFill>
          </w14:textFill>
        </w:rPr>
        <w:fldChar w:fldCharType="end"/>
      </w:r>
      <w:bookmarkEnd w:id="92"/>
      <w:bookmarkStart w:id="93" w:name="_Toc23444"/>
      <w:r>
        <w:rPr>
          <w:rFonts w:hint="eastAsia"/>
          <w:color w:val="000000" w:themeColor="text1"/>
          <w:highlight w:val="none"/>
          <w:lang w:val="en-US" w:eastAsia="zh-CN"/>
          <w14:textFill>
            <w14:solidFill>
              <w14:schemeClr w14:val="tx1"/>
            </w14:solidFill>
          </w14:textFill>
        </w:rPr>
        <w:t>：性能试验测试连接图</w:t>
      </w:r>
      <w:bookmarkEnd w:id="93"/>
    </w:p>
    <w:p>
      <w:pPr>
        <w:ind w:firstLine="480"/>
        <w:rPr>
          <w:rFonts w:hint="eastAsia"/>
          <w:color w:val="000000" w:themeColor="text1"/>
          <w:highlight w:val="none"/>
          <w14:textFill>
            <w14:solidFill>
              <w14:schemeClr w14:val="tx1"/>
            </w14:solidFill>
          </w14:textFill>
        </w:rPr>
        <w:sectPr>
          <w:pgSz w:w="11906" w:h="16838"/>
          <w:pgMar w:top="1701" w:right="1418" w:bottom="1418" w:left="1418" w:header="851" w:footer="851" w:gutter="0"/>
          <w:pgNumType w:start="1"/>
          <w:cols w:space="720" w:num="1"/>
          <w:docGrid w:type="linesAndChars" w:linePitch="326" w:charSpace="0"/>
        </w:sectPr>
      </w:pPr>
    </w:p>
    <w:p>
      <w:pPr>
        <w:pStyle w:val="64"/>
        <w:jc w:val="center"/>
        <w:rPr>
          <w:rFonts w:hint="default"/>
          <w:color w:val="000000" w:themeColor="text1"/>
          <w:highlight w:val="none"/>
          <w:lang w:val="en-US" w:eastAsia="zh-CN"/>
          <w14:textFill>
            <w14:solidFill>
              <w14:schemeClr w14:val="tx1"/>
            </w14:solidFill>
          </w14:textFill>
        </w:rPr>
      </w:pPr>
      <w:bookmarkStart w:id="94" w:name="_Ref24881"/>
      <w:bookmarkStart w:id="95" w:name="_Toc1090"/>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SEQ 表 \* ARABIC \s 1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2</w:t>
      </w:r>
      <w:r>
        <w:rPr>
          <w:rFonts w:hint="default"/>
          <w:color w:val="000000" w:themeColor="text1"/>
          <w:highlight w:val="none"/>
          <w:lang w:val="en-US" w:eastAsia="zh-CN"/>
          <w14:textFill>
            <w14:solidFill>
              <w14:schemeClr w14:val="tx1"/>
            </w14:solidFill>
          </w14:textFill>
        </w:rPr>
        <w:fldChar w:fldCharType="end"/>
      </w:r>
      <w:bookmarkEnd w:id="94"/>
      <w:bookmarkStart w:id="96" w:name="_Toc10345"/>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鉴定性能接收试验（QPAT）</w:t>
      </w:r>
      <w:bookmarkEnd w:id="95"/>
      <w:bookmarkEnd w:id="96"/>
    </w:p>
    <w:tbl>
      <w:tblPr>
        <w:tblStyle w:val="113"/>
        <w:tblpPr w:leftFromText="180" w:rightFromText="180" w:vertAnchor="text" w:horzAnchor="page" w:tblpX="535" w:tblpY="472"/>
        <w:tblOverlap w:val="never"/>
        <w:tblW w:w="15954"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750"/>
        <w:gridCol w:w="1552"/>
        <w:gridCol w:w="1220"/>
        <w:gridCol w:w="12432"/>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28" w:hRule="atLeast"/>
        </w:trPr>
        <w:tc>
          <w:tcPr>
            <w:tcW w:w="750" w:type="dxa"/>
            <w:vAlign w:val="center"/>
          </w:tcPr>
          <w:p>
            <w:pPr>
              <w:ind w:firstLine="0" w:firstLineChars="0"/>
              <w:jc w:val="left"/>
              <w:rPr>
                <w:rFonts w:ascii="Times New Roman" w:hAnsi="Times New Roman" w:cs="Calibri"/>
                <w:b/>
                <w:color w:val="000000" w:themeColor="text1"/>
                <w:kern w:val="0"/>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编号</w:t>
            </w:r>
          </w:p>
        </w:tc>
        <w:tc>
          <w:tcPr>
            <w:tcW w:w="2772" w:type="dxa"/>
            <w:gridSpan w:val="2"/>
            <w:vAlign w:val="center"/>
          </w:tcPr>
          <w:p>
            <w:pPr>
              <w:ind w:firstLine="0" w:firstLineChars="0"/>
              <w:jc w:val="center"/>
              <w:rPr>
                <w:rFonts w:ascii="Times New Roman" w:hAnsi="Times New Roman" w:cs="Calibri"/>
                <w:b/>
                <w:color w:val="000000" w:themeColor="text1"/>
                <w:kern w:val="0"/>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试验项目</w:t>
            </w:r>
          </w:p>
        </w:tc>
        <w:tc>
          <w:tcPr>
            <w:tcW w:w="12432" w:type="dxa"/>
            <w:vAlign w:val="center"/>
          </w:tcPr>
          <w:p>
            <w:pPr>
              <w:ind w:firstLine="0" w:firstLineChars="0"/>
              <w:jc w:val="center"/>
              <w:rPr>
                <w:rFonts w:ascii="Times New Roman" w:hAnsi="Times New Roman" w:cs="Calibri"/>
                <w:b/>
                <w:color w:val="000000" w:themeColor="text1"/>
                <w:kern w:val="0"/>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操作要求及判据</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712" w:hRule="atLeast"/>
        </w:trPr>
        <w:tc>
          <w:tcPr>
            <w:tcW w:w="750" w:type="dxa"/>
            <w:vMerge w:val="restart"/>
            <w:vAlign w:val="center"/>
          </w:tcPr>
          <w:p>
            <w:pPr>
              <w:ind w:left="-220" w:leftChars="-92" w:right="-201" w:rightChars="-84" w:firstLine="0" w:firstLineChars="0"/>
              <w:jc w:val="center"/>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QPAT1</w:t>
            </w:r>
          </w:p>
        </w:tc>
        <w:tc>
          <w:tcPr>
            <w:tcW w:w="1552" w:type="dxa"/>
            <w:vMerge w:val="restart"/>
            <w:vAlign w:val="center"/>
          </w:tcPr>
          <w:p>
            <w:pPr>
              <w:spacing w:line="240" w:lineRule="atLeast"/>
              <w:ind w:left="-122" w:leftChars="-51" w:right="-21" w:rightChars="-9" w:firstLine="0" w:firstLineChars="0"/>
              <w:jc w:val="center"/>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目视检测</w:t>
            </w:r>
          </w:p>
        </w:tc>
        <w:tc>
          <w:tcPr>
            <w:tcW w:w="1220" w:type="dxa"/>
            <w:vAlign w:val="center"/>
          </w:tcPr>
          <w:p>
            <w:pPr>
              <w:spacing w:line="360" w:lineRule="exact"/>
              <w:ind w:left="-122" w:leftChars="-51" w:right="-84" w:rightChars="-35" w:firstLine="0" w:firstLineChars="0"/>
              <w:jc w:val="center"/>
              <w:rPr>
                <w:rFonts w:ascii="Times New Roman" w:hAnsi="Times New Roman" w:cs="宋体"/>
                <w:b/>
                <w:color w:val="000000" w:themeColor="text1"/>
                <w:kern w:val="0"/>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QPAT1-1</w:t>
            </w:r>
          </w:p>
        </w:tc>
        <w:tc>
          <w:tcPr>
            <w:tcW w:w="12432" w:type="dxa"/>
            <w:vAlign w:val="center"/>
          </w:tcPr>
          <w:p>
            <w:pPr>
              <w:ind w:firstLine="0" w:firstLineChars="0"/>
              <w:jc w:val="left"/>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目视检查产品不应存在裂纹、劣化、腐（锈）蚀、结构及安装连接件破坏。</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076" w:hRule="atLeast"/>
        </w:trPr>
        <w:tc>
          <w:tcPr>
            <w:tcW w:w="750" w:type="dxa"/>
            <w:vMerge w:val="continue"/>
            <w:vAlign w:val="center"/>
          </w:tcPr>
          <w:p>
            <w:pPr>
              <w:ind w:right="-55" w:rightChars="-23" w:firstLine="0" w:firstLineChars="0"/>
              <w:jc w:val="center"/>
              <w:rPr>
                <w:rFonts w:ascii="Times New Roman" w:hAnsi="Times New Roman" w:cs="宋体"/>
                <w:color w:val="000000" w:themeColor="text1"/>
                <w:szCs w:val="21"/>
                <w:highlight w:val="none"/>
                <w14:textFill>
                  <w14:solidFill>
                    <w14:schemeClr w14:val="tx1"/>
                  </w14:solidFill>
                </w14:textFill>
              </w:rPr>
            </w:pPr>
          </w:p>
        </w:tc>
        <w:tc>
          <w:tcPr>
            <w:tcW w:w="1552" w:type="dxa"/>
            <w:vMerge w:val="continue"/>
            <w:vAlign w:val="center"/>
          </w:tcPr>
          <w:p>
            <w:pPr>
              <w:ind w:firstLine="0" w:firstLineChars="0"/>
              <w:jc w:val="center"/>
              <w:rPr>
                <w:rFonts w:ascii="Times New Roman" w:hAnsi="Times New Roman" w:cs="宋体"/>
                <w:color w:val="000000" w:themeColor="text1"/>
                <w:szCs w:val="21"/>
                <w:highlight w:val="none"/>
                <w14:textFill>
                  <w14:solidFill>
                    <w14:schemeClr w14:val="tx1"/>
                  </w14:solidFill>
                </w14:textFill>
              </w:rPr>
            </w:pPr>
          </w:p>
        </w:tc>
        <w:tc>
          <w:tcPr>
            <w:tcW w:w="1220" w:type="dxa"/>
            <w:vAlign w:val="center"/>
          </w:tcPr>
          <w:p>
            <w:pPr>
              <w:spacing w:line="240" w:lineRule="atLeast"/>
              <w:ind w:left="-122" w:leftChars="-51" w:right="-21" w:rightChars="-9" w:firstLine="0" w:firstLineChars="0"/>
              <w:jc w:val="center"/>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QPAT1-2</w:t>
            </w:r>
          </w:p>
        </w:tc>
        <w:tc>
          <w:tcPr>
            <w:tcW w:w="12432" w:type="dxa"/>
            <w:vAlign w:val="center"/>
          </w:tcPr>
          <w:p>
            <w:pPr>
              <w:ind w:firstLine="0" w:firstLineChars="0"/>
              <w:jc w:val="left"/>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坠撞安全试验，允许有弯曲和变形，但安装连接件不应出现破坏，并且受试设备仍应保持在原位。</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705" w:hRule="atLeast"/>
        </w:trPr>
        <w:tc>
          <w:tcPr>
            <w:tcW w:w="750" w:type="dxa"/>
            <w:vMerge w:val="continue"/>
            <w:vAlign w:val="center"/>
          </w:tcPr>
          <w:p>
            <w:pPr>
              <w:ind w:right="-55" w:rightChars="-23" w:firstLine="0" w:firstLineChars="0"/>
              <w:jc w:val="center"/>
              <w:rPr>
                <w:rFonts w:ascii="Times New Roman" w:hAnsi="Times New Roman" w:cs="宋体"/>
                <w:color w:val="000000" w:themeColor="text1"/>
                <w:szCs w:val="21"/>
                <w:highlight w:val="none"/>
                <w14:textFill>
                  <w14:solidFill>
                    <w14:schemeClr w14:val="tx1"/>
                  </w14:solidFill>
                </w14:textFill>
              </w:rPr>
            </w:pPr>
          </w:p>
        </w:tc>
        <w:tc>
          <w:tcPr>
            <w:tcW w:w="1552" w:type="dxa"/>
            <w:vMerge w:val="continue"/>
            <w:vAlign w:val="center"/>
          </w:tcPr>
          <w:p>
            <w:pPr>
              <w:ind w:firstLine="0" w:firstLineChars="0"/>
              <w:jc w:val="center"/>
              <w:rPr>
                <w:rFonts w:ascii="Times New Roman" w:hAnsi="Times New Roman" w:cs="宋体"/>
                <w:color w:val="000000" w:themeColor="text1"/>
                <w:szCs w:val="21"/>
                <w:highlight w:val="none"/>
                <w14:textFill>
                  <w14:solidFill>
                    <w14:schemeClr w14:val="tx1"/>
                  </w14:solidFill>
                </w14:textFill>
              </w:rPr>
            </w:pPr>
          </w:p>
        </w:tc>
        <w:tc>
          <w:tcPr>
            <w:tcW w:w="1220" w:type="dxa"/>
            <w:vAlign w:val="center"/>
          </w:tcPr>
          <w:p>
            <w:pPr>
              <w:spacing w:line="240" w:lineRule="atLeast"/>
              <w:ind w:left="-122" w:leftChars="-51" w:right="-21" w:rightChars="-9" w:firstLine="0" w:firstLineChars="0"/>
              <w:jc w:val="center"/>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QPAT1-3</w:t>
            </w:r>
          </w:p>
        </w:tc>
        <w:tc>
          <w:tcPr>
            <w:tcW w:w="12432" w:type="dxa"/>
            <w:vAlign w:val="center"/>
          </w:tcPr>
          <w:p>
            <w:pPr>
              <w:ind w:firstLine="0" w:firstLineChars="0"/>
              <w:jc w:val="left"/>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流体敏感性试验，受试设备不应出现损伤。</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771" w:hRule="atLeast"/>
        </w:trPr>
        <w:tc>
          <w:tcPr>
            <w:tcW w:w="750" w:type="dxa"/>
            <w:vMerge w:val="continue"/>
            <w:vAlign w:val="center"/>
          </w:tcPr>
          <w:p>
            <w:pPr>
              <w:ind w:right="-55" w:rightChars="-23" w:firstLine="0" w:firstLineChars="0"/>
              <w:jc w:val="center"/>
              <w:rPr>
                <w:rFonts w:ascii="Times New Roman" w:hAnsi="Times New Roman" w:cs="宋体"/>
                <w:color w:val="000000" w:themeColor="text1"/>
                <w:szCs w:val="21"/>
                <w:highlight w:val="none"/>
                <w14:textFill>
                  <w14:solidFill>
                    <w14:schemeClr w14:val="tx1"/>
                  </w14:solidFill>
                </w14:textFill>
              </w:rPr>
            </w:pPr>
          </w:p>
        </w:tc>
        <w:tc>
          <w:tcPr>
            <w:tcW w:w="1552" w:type="dxa"/>
            <w:vMerge w:val="continue"/>
            <w:vAlign w:val="center"/>
          </w:tcPr>
          <w:p>
            <w:pPr>
              <w:ind w:firstLine="0" w:firstLineChars="0"/>
              <w:jc w:val="center"/>
              <w:rPr>
                <w:rFonts w:ascii="Times New Roman" w:hAnsi="Times New Roman" w:cs="宋体"/>
                <w:color w:val="000000" w:themeColor="text1"/>
                <w:szCs w:val="21"/>
                <w:highlight w:val="none"/>
                <w14:textFill>
                  <w14:solidFill>
                    <w14:schemeClr w14:val="tx1"/>
                  </w14:solidFill>
                </w14:textFill>
              </w:rPr>
            </w:pPr>
          </w:p>
        </w:tc>
        <w:tc>
          <w:tcPr>
            <w:tcW w:w="1220" w:type="dxa"/>
            <w:vAlign w:val="center"/>
          </w:tcPr>
          <w:p>
            <w:pPr>
              <w:spacing w:line="240" w:lineRule="atLeast"/>
              <w:ind w:left="-122" w:leftChars="-51" w:right="-21" w:rightChars="-9" w:firstLine="0" w:firstLineChars="0"/>
              <w:jc w:val="center"/>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QPAT1-4</w:t>
            </w:r>
          </w:p>
        </w:tc>
        <w:tc>
          <w:tcPr>
            <w:tcW w:w="12432" w:type="dxa"/>
            <w:vAlign w:val="center"/>
          </w:tcPr>
          <w:p>
            <w:pPr>
              <w:ind w:firstLine="0" w:firstLineChars="0"/>
              <w:jc w:val="left"/>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湿热试验，受试设备表面均不应出现腐蚀的现象。</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698" w:hRule="atLeast"/>
        </w:trPr>
        <w:tc>
          <w:tcPr>
            <w:tcW w:w="750" w:type="dxa"/>
            <w:vMerge w:val="continue"/>
            <w:vAlign w:val="center"/>
          </w:tcPr>
          <w:p>
            <w:pPr>
              <w:ind w:right="-55" w:rightChars="-23" w:firstLine="0" w:firstLineChars="0"/>
              <w:jc w:val="center"/>
              <w:rPr>
                <w:rFonts w:ascii="Times New Roman" w:hAnsi="Times New Roman" w:cs="宋体"/>
                <w:color w:val="000000" w:themeColor="text1"/>
                <w:szCs w:val="21"/>
                <w:highlight w:val="none"/>
                <w14:textFill>
                  <w14:solidFill>
                    <w14:schemeClr w14:val="tx1"/>
                  </w14:solidFill>
                </w14:textFill>
              </w:rPr>
            </w:pPr>
          </w:p>
        </w:tc>
        <w:tc>
          <w:tcPr>
            <w:tcW w:w="1552" w:type="dxa"/>
            <w:vMerge w:val="continue"/>
            <w:vAlign w:val="center"/>
          </w:tcPr>
          <w:p>
            <w:pPr>
              <w:ind w:firstLine="0" w:firstLineChars="0"/>
              <w:jc w:val="center"/>
              <w:rPr>
                <w:rFonts w:ascii="Times New Roman" w:hAnsi="Times New Roman" w:cs="宋体"/>
                <w:color w:val="000000" w:themeColor="text1"/>
                <w:szCs w:val="21"/>
                <w:highlight w:val="none"/>
                <w14:textFill>
                  <w14:solidFill>
                    <w14:schemeClr w14:val="tx1"/>
                  </w14:solidFill>
                </w14:textFill>
              </w:rPr>
            </w:pPr>
          </w:p>
        </w:tc>
        <w:tc>
          <w:tcPr>
            <w:tcW w:w="1220" w:type="dxa"/>
            <w:vAlign w:val="center"/>
          </w:tcPr>
          <w:p>
            <w:pPr>
              <w:spacing w:line="240" w:lineRule="atLeast"/>
              <w:ind w:left="-122" w:leftChars="-51" w:right="-21" w:rightChars="-9" w:firstLine="0" w:firstLineChars="0"/>
              <w:jc w:val="center"/>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QPAT1-5</w:t>
            </w:r>
          </w:p>
        </w:tc>
        <w:tc>
          <w:tcPr>
            <w:tcW w:w="12432" w:type="dxa"/>
            <w:vAlign w:val="center"/>
          </w:tcPr>
          <w:p>
            <w:pPr>
              <w:ind w:firstLine="0" w:firstLineChars="0"/>
              <w:jc w:val="left"/>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砂尘试验，受试设备表面不应出现腐蚀的现象，操作受试设备上的开关器件及其它机械活动部件10次，没有堵塞或卡死现象。</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694" w:hRule="atLeast"/>
        </w:trPr>
        <w:tc>
          <w:tcPr>
            <w:tcW w:w="750" w:type="dxa"/>
            <w:vMerge w:val="continue"/>
            <w:vAlign w:val="center"/>
          </w:tcPr>
          <w:p>
            <w:pPr>
              <w:ind w:right="-55" w:rightChars="-23" w:firstLine="0" w:firstLineChars="0"/>
              <w:jc w:val="center"/>
              <w:rPr>
                <w:rFonts w:ascii="Times New Roman" w:hAnsi="Times New Roman" w:cs="宋体"/>
                <w:color w:val="000000" w:themeColor="text1"/>
                <w:szCs w:val="21"/>
                <w:highlight w:val="none"/>
                <w14:textFill>
                  <w14:solidFill>
                    <w14:schemeClr w14:val="tx1"/>
                  </w14:solidFill>
                </w14:textFill>
              </w:rPr>
            </w:pPr>
          </w:p>
        </w:tc>
        <w:tc>
          <w:tcPr>
            <w:tcW w:w="1552" w:type="dxa"/>
            <w:vMerge w:val="continue"/>
            <w:vAlign w:val="center"/>
          </w:tcPr>
          <w:p>
            <w:pPr>
              <w:ind w:firstLine="0" w:firstLineChars="0"/>
              <w:jc w:val="center"/>
              <w:rPr>
                <w:rFonts w:ascii="Times New Roman" w:hAnsi="Times New Roman" w:cs="宋体"/>
                <w:color w:val="000000" w:themeColor="text1"/>
                <w:szCs w:val="21"/>
                <w:highlight w:val="none"/>
                <w14:textFill>
                  <w14:solidFill>
                    <w14:schemeClr w14:val="tx1"/>
                  </w14:solidFill>
                </w14:textFill>
              </w:rPr>
            </w:pPr>
          </w:p>
        </w:tc>
        <w:tc>
          <w:tcPr>
            <w:tcW w:w="1220" w:type="dxa"/>
            <w:vAlign w:val="center"/>
          </w:tcPr>
          <w:p>
            <w:pPr>
              <w:spacing w:line="240" w:lineRule="atLeast"/>
              <w:ind w:left="-122" w:leftChars="-51" w:right="-21" w:rightChars="-9" w:firstLine="0" w:firstLineChars="0"/>
              <w:jc w:val="center"/>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QPAT1-6</w:t>
            </w:r>
          </w:p>
        </w:tc>
        <w:tc>
          <w:tcPr>
            <w:tcW w:w="12432" w:type="dxa"/>
            <w:vAlign w:val="center"/>
          </w:tcPr>
          <w:p>
            <w:pPr>
              <w:ind w:firstLine="0" w:firstLineChars="0"/>
              <w:jc w:val="left"/>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振动、风车试验，受试设备组件均不应出现结构损坏。</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259" w:hRule="atLeast"/>
        </w:trPr>
        <w:tc>
          <w:tcPr>
            <w:tcW w:w="750" w:type="dxa"/>
            <w:vMerge w:val="restart"/>
            <w:vAlign w:val="center"/>
          </w:tcPr>
          <w:p>
            <w:pPr>
              <w:ind w:left="-220" w:leftChars="-92" w:right="-201" w:rightChars="-84" w:firstLine="0" w:firstLineChars="0"/>
              <w:jc w:val="center"/>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QPAT2</w:t>
            </w:r>
          </w:p>
        </w:tc>
        <w:tc>
          <w:tcPr>
            <w:tcW w:w="1552" w:type="dxa"/>
            <w:vAlign w:val="center"/>
          </w:tcPr>
          <w:p>
            <w:pPr>
              <w:ind w:firstLine="0" w:firstLineChars="0"/>
              <w:jc w:val="center"/>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导光板调光测试</w:t>
            </w:r>
          </w:p>
        </w:tc>
        <w:tc>
          <w:tcPr>
            <w:tcW w:w="1220" w:type="dxa"/>
            <w:vAlign w:val="center"/>
          </w:tcPr>
          <w:p>
            <w:pPr>
              <w:ind w:firstLine="0" w:firstLineChars="0"/>
              <w:jc w:val="center"/>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QPAT2-1</w:t>
            </w:r>
          </w:p>
        </w:tc>
        <w:tc>
          <w:tcPr>
            <w:tcW w:w="12432" w:type="dxa"/>
            <w:vAlign w:val="center"/>
          </w:tcPr>
          <w:p>
            <w:pPr>
              <w:spacing w:line="360" w:lineRule="exact"/>
              <w:ind w:firstLine="0" w:firstLineChars="0"/>
              <w:rPr>
                <w:rFonts w:ascii="Times New Roman" w:hAnsi="Times New Roman" w:cs="宋体"/>
                <w:b/>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“Master Dimming”值处于9.5%，滑动“Master Dimming”滑动条至95%，观察导光板亮度随之均匀变化。</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8353" w:hRule="atLeast"/>
        </w:trPr>
        <w:tc>
          <w:tcPr>
            <w:tcW w:w="750" w:type="dxa"/>
            <w:vMerge w:val="continue"/>
            <w:vAlign w:val="center"/>
          </w:tcPr>
          <w:p>
            <w:pPr>
              <w:ind w:left="-220" w:leftChars="-92" w:right="-201" w:rightChars="-84" w:firstLine="0" w:firstLineChars="0"/>
              <w:jc w:val="center"/>
              <w:rPr>
                <w:rFonts w:ascii="Times New Roman" w:hAnsi="Times New Roman" w:cs="Calibri"/>
                <w:color w:val="000000" w:themeColor="text1"/>
                <w:szCs w:val="21"/>
                <w:highlight w:val="none"/>
                <w14:textFill>
                  <w14:solidFill>
                    <w14:schemeClr w14:val="tx1"/>
                  </w14:solidFill>
                </w14:textFill>
              </w:rPr>
            </w:pPr>
          </w:p>
        </w:tc>
        <w:tc>
          <w:tcPr>
            <w:tcW w:w="1552" w:type="dxa"/>
            <w:vAlign w:val="center"/>
          </w:tcPr>
          <w:p>
            <w:pPr>
              <w:ind w:firstLine="0" w:firstLineChars="0"/>
              <w:jc w:val="center"/>
              <w:rPr>
                <w:rFonts w:ascii="Times New Roman" w:hAnsi="Times New Roman" w:cs="Times New Roman"/>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BRT/DIM/TEST功能测试</w:t>
            </w:r>
          </w:p>
        </w:tc>
        <w:tc>
          <w:tcPr>
            <w:tcW w:w="1220" w:type="dxa"/>
            <w:vAlign w:val="center"/>
          </w:tcPr>
          <w:p>
            <w:pPr>
              <w:ind w:firstLine="0" w:firstLineChars="0"/>
              <w:jc w:val="center"/>
              <w:rPr>
                <w:rFonts w:ascii="Times New Roman" w:hAnsi="Times New Roman" w:cs="Times New Roman"/>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QPAT2-2</w:t>
            </w:r>
          </w:p>
        </w:tc>
        <w:tc>
          <w:tcPr>
            <w:tcW w:w="12432" w:type="dxa"/>
          </w:tcPr>
          <w:tbl>
            <w:tblPr>
              <w:tblStyle w:val="11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24"/>
              <w:gridCol w:w="2228"/>
              <w:gridCol w:w="4502"/>
              <w:gridCol w:w="397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14" w:hRule="atLeast"/>
                <w:jc w:val="center"/>
              </w:trPr>
              <w:tc>
                <w:tcPr>
                  <w:tcW w:w="824" w:type="dxa"/>
                  <w:tcBorders>
                    <w:top w:val="single" w:color="auto" w:sz="4" w:space="0"/>
                    <w:left w:val="single" w:color="auto" w:sz="4" w:space="0"/>
                    <w:bottom w:val="single" w:color="auto" w:sz="4" w:space="0"/>
                    <w:right w:val="single" w:color="auto" w:sz="4" w:space="0"/>
                  </w:tcBorders>
                </w:tcPr>
                <w:p>
                  <w:pPr>
                    <w:spacing w:line="480" w:lineRule="auto"/>
                    <w:ind w:firstLine="0" w:firstLineChars="0"/>
                    <w:jc w:val="center"/>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序号</w:t>
                  </w:r>
                </w:p>
              </w:tc>
              <w:tc>
                <w:tcPr>
                  <w:tcW w:w="2228" w:type="dxa"/>
                  <w:tcBorders>
                    <w:top w:val="single" w:color="auto" w:sz="4" w:space="0"/>
                    <w:left w:val="single" w:color="auto" w:sz="4" w:space="0"/>
                    <w:bottom w:val="single" w:color="auto" w:sz="4" w:space="0"/>
                    <w:right w:val="single" w:color="auto" w:sz="4" w:space="0"/>
                  </w:tcBorders>
                </w:tcPr>
                <w:p>
                  <w:pPr>
                    <w:spacing w:line="480" w:lineRule="auto"/>
                    <w:ind w:firstLine="0" w:firstLineChars="0"/>
                    <w:jc w:val="center"/>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测试项目</w:t>
                  </w:r>
                </w:p>
              </w:tc>
              <w:tc>
                <w:tcPr>
                  <w:tcW w:w="4502" w:type="dxa"/>
                  <w:tcBorders>
                    <w:top w:val="single" w:color="auto" w:sz="4" w:space="0"/>
                    <w:left w:val="single" w:color="auto" w:sz="4" w:space="0"/>
                    <w:bottom w:val="single" w:color="auto" w:sz="4" w:space="0"/>
                    <w:right w:val="single" w:color="auto" w:sz="4" w:space="0"/>
                  </w:tcBorders>
                </w:tcPr>
                <w:p>
                  <w:pPr>
                    <w:spacing w:line="480" w:lineRule="auto"/>
                    <w:ind w:firstLine="0" w:firstLineChars="0"/>
                    <w:jc w:val="center"/>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测试内容</w:t>
                  </w:r>
                </w:p>
              </w:tc>
              <w:tc>
                <w:tcPr>
                  <w:tcW w:w="3975" w:type="dxa"/>
                  <w:tcBorders>
                    <w:top w:val="single" w:color="auto" w:sz="4" w:space="0"/>
                    <w:left w:val="single" w:color="auto" w:sz="4" w:space="0"/>
                    <w:bottom w:val="single" w:color="auto" w:sz="4" w:space="0"/>
                    <w:right w:val="single" w:color="auto" w:sz="4" w:space="0"/>
                  </w:tcBorders>
                </w:tcPr>
                <w:p>
                  <w:pPr>
                    <w:spacing w:line="480" w:lineRule="auto"/>
                    <w:ind w:firstLine="0" w:firstLineChars="0"/>
                    <w:jc w:val="center"/>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合格判据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24" w:type="dxa"/>
                  <w:vMerge w:val="restart"/>
                  <w:tcBorders>
                    <w:top w:val="single" w:color="auto" w:sz="4" w:space="0"/>
                    <w:left w:val="single" w:color="auto" w:sz="4" w:space="0"/>
                    <w:right w:val="single" w:color="auto" w:sz="4" w:space="0"/>
                  </w:tcBorders>
                  <w:vAlign w:val="center"/>
                </w:tcPr>
                <w:p>
                  <w:pPr>
                    <w:ind w:firstLine="0" w:firstLineChars="0"/>
                    <w:jc w:val="center"/>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1</w:t>
                  </w:r>
                </w:p>
              </w:tc>
              <w:tc>
                <w:tcPr>
                  <w:tcW w:w="2228" w:type="dxa"/>
                  <w:vMerge w:val="restart"/>
                  <w:tcBorders>
                    <w:top w:val="single" w:color="auto" w:sz="4" w:space="0"/>
                    <w:left w:val="single" w:color="auto" w:sz="4" w:space="0"/>
                    <w:right w:val="single" w:color="auto" w:sz="4" w:space="0"/>
                  </w:tcBorders>
                  <w:vAlign w:val="center"/>
                </w:tcPr>
                <w:p>
                  <w:pPr>
                    <w:ind w:firstLine="0" w:firstLineChars="0"/>
                    <w:jc w:val="left"/>
                    <w:rPr>
                      <w:rFonts w:ascii="Times New Roman" w:hAnsi="Times New Roman" w:cs="宋体"/>
                      <w:b/>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“BRT”模式功能测试</w:t>
                  </w:r>
                </w:p>
              </w:tc>
              <w:tc>
                <w:tcPr>
                  <w:tcW w:w="4502" w:type="dxa"/>
                  <w:tcBorders>
                    <w:top w:val="single" w:color="auto" w:sz="4" w:space="0"/>
                    <w:left w:val="single" w:color="auto" w:sz="4" w:space="0"/>
                    <w:bottom w:val="single" w:color="auto" w:sz="4" w:space="0"/>
                    <w:right w:val="single" w:color="auto" w:sz="4" w:space="0"/>
                  </w:tcBorders>
                </w:tcPr>
                <w:p>
                  <w:pPr>
                    <w:ind w:firstLine="0" w:firstLineChars="0"/>
                    <w:jc w:val="left"/>
                    <w:rPr>
                      <w:rFonts w:ascii="Times New Roman" w:hAnsi="Times New Roman" w:cs="宋体"/>
                      <w:b/>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通过上位机切换到“BRT”模式；</w:t>
                  </w:r>
                </w:p>
              </w:tc>
              <w:tc>
                <w:tcPr>
                  <w:tcW w:w="3975" w:type="dxa"/>
                  <w:tcBorders>
                    <w:top w:val="single" w:color="auto" w:sz="4" w:space="0"/>
                    <w:left w:val="single" w:color="auto" w:sz="4" w:space="0"/>
                    <w:bottom w:val="single" w:color="auto" w:sz="4" w:space="0"/>
                    <w:right w:val="single" w:color="auto" w:sz="4" w:space="0"/>
                  </w:tcBorders>
                  <w:vAlign w:val="center"/>
                </w:tcPr>
                <w:p>
                  <w:pPr>
                    <w:ind w:firstLine="0" w:firstLineChars="0"/>
                    <w:jc w:val="center"/>
                    <w:rPr>
                      <w:rFonts w:ascii="Times New Roman" w:hAnsi="Times New Roman" w:cs="宋体"/>
                      <w:b/>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816" w:hRule="atLeast"/>
                <w:jc w:val="center"/>
              </w:trPr>
              <w:tc>
                <w:tcPr>
                  <w:tcW w:w="824" w:type="dxa"/>
                  <w:vMerge w:val="continue"/>
                  <w:tcBorders>
                    <w:left w:val="single" w:color="auto" w:sz="4" w:space="0"/>
                    <w:right w:val="single" w:color="auto" w:sz="4" w:space="0"/>
                  </w:tcBorders>
                </w:tcPr>
                <w:p>
                  <w:pPr>
                    <w:ind w:firstLine="0" w:firstLineChars="0"/>
                    <w:jc w:val="center"/>
                    <w:rPr>
                      <w:rFonts w:ascii="Times New Roman" w:hAnsi="Times New Roman" w:cs="宋体"/>
                      <w:b/>
                      <w:color w:val="000000" w:themeColor="text1"/>
                      <w:szCs w:val="21"/>
                      <w:highlight w:val="none"/>
                      <w14:textFill>
                        <w14:solidFill>
                          <w14:schemeClr w14:val="tx1"/>
                        </w14:solidFill>
                      </w14:textFill>
                    </w:rPr>
                  </w:pPr>
                </w:p>
              </w:tc>
              <w:tc>
                <w:tcPr>
                  <w:tcW w:w="2228" w:type="dxa"/>
                  <w:vMerge w:val="continue"/>
                  <w:tcBorders>
                    <w:left w:val="single" w:color="auto" w:sz="4" w:space="0"/>
                    <w:right w:val="single" w:color="auto" w:sz="4" w:space="0"/>
                  </w:tcBorders>
                </w:tcPr>
                <w:p>
                  <w:pPr>
                    <w:ind w:firstLine="0" w:firstLineChars="0"/>
                    <w:jc w:val="center"/>
                    <w:rPr>
                      <w:rFonts w:ascii="Times New Roman" w:hAnsi="Times New Roman" w:cs="宋体"/>
                      <w:b/>
                      <w:color w:val="000000" w:themeColor="text1"/>
                      <w:szCs w:val="21"/>
                      <w:highlight w:val="none"/>
                      <w14:textFill>
                        <w14:solidFill>
                          <w14:schemeClr w14:val="tx1"/>
                        </w14:solidFill>
                      </w14:textFill>
                    </w:rPr>
                  </w:pPr>
                </w:p>
              </w:tc>
              <w:tc>
                <w:tcPr>
                  <w:tcW w:w="4502" w:type="dxa"/>
                  <w:tcBorders>
                    <w:top w:val="single" w:color="auto" w:sz="4" w:space="0"/>
                    <w:left w:val="single" w:color="auto" w:sz="4" w:space="0"/>
                    <w:bottom w:val="single" w:color="auto" w:sz="4" w:space="0"/>
                    <w:right w:val="single" w:color="auto" w:sz="4" w:space="0"/>
                  </w:tcBorders>
                </w:tcPr>
                <w:p>
                  <w:pPr>
                    <w:ind w:firstLine="0" w:firstLineChars="0"/>
                    <w:jc w:val="left"/>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通过上位机LRU57界面逐一单击点亮软件界面中的如下的字符：</w:t>
                  </w:r>
                </w:p>
                <w:tbl>
                  <w:tblPr>
                    <w:tblStyle w:val="11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88"/>
                    <w:gridCol w:w="1178"/>
                    <w:gridCol w:w="981"/>
                    <w:gridCol w:w="113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8" w:type="dxa"/>
                        <w:vAlign w:val="center"/>
                      </w:tcPr>
                      <w:p>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cs="宋体"/>
                            <w:color w:val="000000" w:themeColor="text1"/>
                            <w:kern w:val="0"/>
                            <w:szCs w:val="21"/>
                            <w:highlight w:val="none"/>
                            <w14:textFill>
                              <w14:solidFill>
                                <w14:schemeClr w14:val="tx1"/>
                              </w14:solidFill>
                            </w14:textFill>
                          </w:rPr>
                        </w:pPr>
                        <w:r>
                          <w:rPr>
                            <w:rFonts w:hint="eastAsia" w:ascii="Times New Roman" w:hAnsi="Times New Roman" w:cs="宋体"/>
                            <w:color w:val="000000" w:themeColor="text1"/>
                            <w:kern w:val="0"/>
                            <w:szCs w:val="21"/>
                            <w:highlight w:val="none"/>
                            <w14:textFill>
                              <w14:solidFill>
                                <w14:schemeClr w14:val="tx1"/>
                              </w14:solidFill>
                            </w14:textFill>
                          </w:rPr>
                          <w:t>信号灯名称</w:t>
                        </w:r>
                      </w:p>
                    </w:tc>
                    <w:tc>
                      <w:tcPr>
                        <w:tcW w:w="1178" w:type="dxa"/>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cs="宋体"/>
                            <w:color w:val="000000" w:themeColor="text1"/>
                            <w:kern w:val="0"/>
                            <w:szCs w:val="21"/>
                            <w:highlight w:val="none"/>
                            <w14:textFill>
                              <w14:solidFill>
                                <w14:schemeClr w14:val="tx1"/>
                              </w14:solidFill>
                            </w14:textFill>
                          </w:rPr>
                        </w:pPr>
                        <w:r>
                          <w:rPr>
                            <w:rFonts w:hint="eastAsia" w:ascii="Times New Roman" w:hAnsi="Times New Roman" w:cs="宋体"/>
                            <w:color w:val="000000" w:themeColor="text1"/>
                            <w:kern w:val="0"/>
                            <w:szCs w:val="21"/>
                            <w:highlight w:val="none"/>
                            <w14:textFill>
                              <w14:solidFill>
                                <w14:schemeClr w14:val="tx1"/>
                              </w14:solidFill>
                            </w14:textFill>
                          </w:rPr>
                          <w:t>字符</w:t>
                        </w:r>
                      </w:p>
                    </w:tc>
                    <w:tc>
                      <w:tcPr>
                        <w:tcW w:w="981" w:type="dxa"/>
                        <w:vAlign w:val="center"/>
                      </w:tcPr>
                      <w:p>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cs="宋体"/>
                            <w:color w:val="000000" w:themeColor="text1"/>
                            <w:kern w:val="0"/>
                            <w:szCs w:val="21"/>
                            <w:highlight w:val="none"/>
                            <w14:textFill>
                              <w14:solidFill>
                                <w14:schemeClr w14:val="tx1"/>
                              </w14:solidFill>
                            </w14:textFill>
                          </w:rPr>
                        </w:pPr>
                        <w:r>
                          <w:rPr>
                            <w:rFonts w:hint="eastAsia" w:ascii="Times New Roman" w:hAnsi="Times New Roman" w:cs="宋体"/>
                            <w:color w:val="000000" w:themeColor="text1"/>
                            <w:kern w:val="0"/>
                            <w:szCs w:val="21"/>
                            <w:highlight w:val="none"/>
                            <w14:textFill>
                              <w14:solidFill>
                                <w14:schemeClr w14:val="tx1"/>
                              </w14:solidFill>
                            </w14:textFill>
                          </w:rPr>
                          <w:t>信号灯名称</w:t>
                        </w:r>
                      </w:p>
                    </w:tc>
                    <w:tc>
                      <w:tcPr>
                        <w:tcW w:w="1130" w:type="dxa"/>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cs="宋体"/>
                            <w:color w:val="000000" w:themeColor="text1"/>
                            <w:kern w:val="0"/>
                            <w:szCs w:val="21"/>
                            <w:highlight w:val="none"/>
                            <w14:textFill>
                              <w14:solidFill>
                                <w14:schemeClr w14:val="tx1"/>
                              </w14:solidFill>
                            </w14:textFill>
                          </w:rPr>
                        </w:pPr>
                        <w:r>
                          <w:rPr>
                            <w:rFonts w:hint="eastAsia" w:ascii="Times New Roman" w:hAnsi="Times New Roman" w:cs="宋体"/>
                            <w:color w:val="000000" w:themeColor="text1"/>
                            <w:kern w:val="0"/>
                            <w:szCs w:val="21"/>
                            <w:highlight w:val="none"/>
                            <w14:textFill>
                              <w14:solidFill>
                                <w14:schemeClr w14:val="tx1"/>
                              </w14:solidFill>
                            </w14:textFill>
                          </w:rPr>
                          <w:t>字符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8" w:type="dxa"/>
                        <w:vAlign w:val="center"/>
                      </w:tcPr>
                      <w:p>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cs="宋体"/>
                            <w:color w:val="000000" w:themeColor="text1"/>
                            <w:kern w:val="0"/>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L WDW</w:t>
                        </w:r>
                      </w:p>
                    </w:tc>
                    <w:tc>
                      <w:tcPr>
                        <w:tcW w:w="1178" w:type="dxa"/>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FAULT</w:t>
                        </w:r>
                      </w:p>
                      <w:p>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cs="宋体"/>
                            <w:color w:val="000000" w:themeColor="text1"/>
                            <w:kern w:val="0"/>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OFF</w:t>
                        </w:r>
                      </w:p>
                    </w:tc>
                    <w:tc>
                      <w:tcPr>
                        <w:tcW w:w="981" w:type="dxa"/>
                        <w:vAlign w:val="center"/>
                      </w:tcPr>
                      <w:p>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R WDW</w:t>
                        </w:r>
                      </w:p>
                    </w:tc>
                    <w:tc>
                      <w:tcPr>
                        <w:tcW w:w="1130" w:type="dxa"/>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FAULT</w:t>
                        </w:r>
                      </w:p>
                      <w:p>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OFF</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8" w:type="dxa"/>
                        <w:vAlign w:val="center"/>
                      </w:tcPr>
                      <w:p>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L WSHLD</w:t>
                        </w:r>
                      </w:p>
                    </w:tc>
                    <w:tc>
                      <w:tcPr>
                        <w:tcW w:w="1178" w:type="dxa"/>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FAULT</w:t>
                        </w:r>
                      </w:p>
                      <w:p>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OFF</w:t>
                        </w:r>
                      </w:p>
                    </w:tc>
                    <w:tc>
                      <w:tcPr>
                        <w:tcW w:w="981" w:type="dxa"/>
                        <w:vAlign w:val="center"/>
                      </w:tcPr>
                      <w:p>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PASS OXY</w:t>
                        </w:r>
                      </w:p>
                    </w:tc>
                    <w:tc>
                      <w:tcPr>
                        <w:tcW w:w="1130" w:type="dxa"/>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SYS 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8" w:type="dxa"/>
                        <w:vAlign w:val="center"/>
                      </w:tcPr>
                      <w:p>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R WSHLD</w:t>
                        </w:r>
                      </w:p>
                    </w:tc>
                    <w:tc>
                      <w:tcPr>
                        <w:tcW w:w="1178" w:type="dxa"/>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FAULT</w:t>
                        </w:r>
                      </w:p>
                      <w:p>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OFF</w:t>
                        </w:r>
                      </w:p>
                    </w:tc>
                    <w:tc>
                      <w:tcPr>
                        <w:tcW w:w="981" w:type="dxa"/>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w:t>
                        </w:r>
                      </w:p>
                    </w:tc>
                    <w:tc>
                      <w:tcPr>
                        <w:tcW w:w="1130" w:type="dxa"/>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w:t>
                        </w:r>
                      </w:p>
                    </w:tc>
                  </w:tr>
                </w:tbl>
                <w:p>
                  <w:pPr>
                    <w:ind w:firstLine="0" w:firstLineChars="0"/>
                    <w:jc w:val="center"/>
                    <w:rPr>
                      <w:rFonts w:ascii="Times New Roman" w:hAnsi="Times New Roman" w:cs="宋体"/>
                      <w:b/>
                      <w:color w:val="000000" w:themeColor="text1"/>
                      <w:szCs w:val="21"/>
                      <w:highlight w:val="none"/>
                      <w14:textFill>
                        <w14:solidFill>
                          <w14:schemeClr w14:val="tx1"/>
                        </w14:solidFill>
                      </w14:textFill>
                    </w:rPr>
                  </w:pPr>
                </w:p>
              </w:tc>
              <w:tc>
                <w:tcPr>
                  <w:tcW w:w="3975" w:type="dxa"/>
                  <w:tcBorders>
                    <w:top w:val="single" w:color="auto" w:sz="4" w:space="0"/>
                    <w:left w:val="single" w:color="auto" w:sz="4" w:space="0"/>
                    <w:bottom w:val="single" w:color="auto" w:sz="4" w:space="0"/>
                    <w:right w:val="single" w:color="auto" w:sz="4" w:space="0"/>
                  </w:tcBorders>
                  <w:vAlign w:val="center"/>
                </w:tcPr>
                <w:p>
                  <w:pPr>
                    <w:ind w:firstLine="0" w:firstLineChars="0"/>
                    <w:jc w:val="left"/>
                    <w:rPr>
                      <w:rFonts w:ascii="Times New Roman" w:hAnsi="Times New Roman" w:cs="宋体"/>
                      <w:b/>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被测产品对应的PBA字符依次点亮且处于“高亮”状态。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256" w:hRule="atLeast"/>
                <w:jc w:val="center"/>
              </w:trPr>
              <w:tc>
                <w:tcPr>
                  <w:tcW w:w="824" w:type="dxa"/>
                  <w:vMerge w:val="continue"/>
                  <w:tcBorders>
                    <w:left w:val="single" w:color="auto" w:sz="4" w:space="0"/>
                    <w:bottom w:val="single" w:color="auto" w:sz="4" w:space="0"/>
                    <w:right w:val="single" w:color="auto" w:sz="4" w:space="0"/>
                  </w:tcBorders>
                </w:tcPr>
                <w:p>
                  <w:pPr>
                    <w:ind w:firstLine="0" w:firstLineChars="0"/>
                    <w:jc w:val="center"/>
                    <w:rPr>
                      <w:rFonts w:ascii="Times New Roman" w:hAnsi="Times New Roman" w:cs="宋体"/>
                      <w:b/>
                      <w:color w:val="000000" w:themeColor="text1"/>
                      <w:szCs w:val="21"/>
                      <w:highlight w:val="none"/>
                      <w14:textFill>
                        <w14:solidFill>
                          <w14:schemeClr w14:val="tx1"/>
                        </w14:solidFill>
                      </w14:textFill>
                    </w:rPr>
                  </w:pPr>
                </w:p>
              </w:tc>
              <w:tc>
                <w:tcPr>
                  <w:tcW w:w="2228" w:type="dxa"/>
                  <w:vMerge w:val="continue"/>
                  <w:tcBorders>
                    <w:left w:val="single" w:color="auto" w:sz="4" w:space="0"/>
                    <w:bottom w:val="single" w:color="auto" w:sz="4" w:space="0"/>
                    <w:right w:val="single" w:color="auto" w:sz="4" w:space="0"/>
                  </w:tcBorders>
                </w:tcPr>
                <w:p>
                  <w:pPr>
                    <w:ind w:firstLine="0" w:firstLineChars="0"/>
                    <w:jc w:val="center"/>
                    <w:rPr>
                      <w:rFonts w:ascii="Times New Roman" w:hAnsi="Times New Roman" w:cs="宋体"/>
                      <w:b/>
                      <w:color w:val="000000" w:themeColor="text1"/>
                      <w:szCs w:val="21"/>
                      <w:highlight w:val="none"/>
                      <w14:textFill>
                        <w14:solidFill>
                          <w14:schemeClr w14:val="tx1"/>
                        </w14:solidFill>
                      </w14:textFill>
                    </w:rPr>
                  </w:pPr>
                </w:p>
              </w:tc>
              <w:tc>
                <w:tcPr>
                  <w:tcW w:w="4502" w:type="dxa"/>
                  <w:tcBorders>
                    <w:top w:val="single" w:color="auto" w:sz="4" w:space="0"/>
                    <w:left w:val="single" w:color="auto" w:sz="4" w:space="0"/>
                    <w:bottom w:val="single" w:color="auto" w:sz="4" w:space="0"/>
                    <w:right w:val="single" w:color="auto" w:sz="4" w:space="0"/>
                  </w:tcBorders>
                </w:tcPr>
                <w:p>
                  <w:pPr>
                    <w:ind w:firstLine="0" w:firstLineChars="0"/>
                    <w:jc w:val="left"/>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通过扳动测试设备下表所示的信号灯对应的开关S1：</w:t>
                  </w:r>
                </w:p>
                <w:tbl>
                  <w:tblPr>
                    <w:tblStyle w:val="11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7"/>
                    <w:gridCol w:w="14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7" w:type="dxa"/>
                        <w:vAlign w:val="center"/>
                      </w:tcPr>
                      <w:p>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cs="宋体"/>
                            <w:color w:val="000000" w:themeColor="text1"/>
                            <w:kern w:val="0"/>
                            <w:szCs w:val="21"/>
                            <w:highlight w:val="none"/>
                            <w14:textFill>
                              <w14:solidFill>
                                <w14:schemeClr w14:val="tx1"/>
                              </w14:solidFill>
                            </w14:textFill>
                          </w:rPr>
                        </w:pPr>
                        <w:r>
                          <w:rPr>
                            <w:rFonts w:hint="eastAsia" w:ascii="Times New Roman" w:hAnsi="Times New Roman" w:cs="宋体"/>
                            <w:color w:val="000000" w:themeColor="text1"/>
                            <w:kern w:val="0"/>
                            <w:szCs w:val="21"/>
                            <w:highlight w:val="none"/>
                            <w14:textFill>
                              <w14:solidFill>
                                <w14:schemeClr w14:val="tx1"/>
                              </w14:solidFill>
                            </w14:textFill>
                          </w:rPr>
                          <w:t>信号灯名称</w:t>
                        </w:r>
                      </w:p>
                    </w:tc>
                    <w:tc>
                      <w:tcPr>
                        <w:tcW w:w="1480" w:type="dxa"/>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cs="宋体"/>
                            <w:color w:val="000000" w:themeColor="text1"/>
                            <w:kern w:val="0"/>
                            <w:szCs w:val="21"/>
                            <w:highlight w:val="none"/>
                            <w14:textFill>
                              <w14:solidFill>
                                <w14:schemeClr w14:val="tx1"/>
                              </w14:solidFill>
                            </w14:textFill>
                          </w:rPr>
                        </w:pPr>
                        <w:r>
                          <w:rPr>
                            <w:rFonts w:hint="eastAsia" w:ascii="Times New Roman" w:hAnsi="Times New Roman" w:cs="宋体"/>
                            <w:color w:val="000000" w:themeColor="text1"/>
                            <w:kern w:val="0"/>
                            <w:szCs w:val="21"/>
                            <w:highlight w:val="none"/>
                            <w14:textFill>
                              <w14:solidFill>
                                <w14:schemeClr w14:val="tx1"/>
                              </w14:solidFill>
                            </w14:textFill>
                          </w:rPr>
                          <w:t>字符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6" w:hRule="atLeast"/>
                      <w:jc w:val="center"/>
                    </w:trPr>
                    <w:tc>
                      <w:tcPr>
                        <w:tcW w:w="1667" w:type="dxa"/>
                        <w:vAlign w:val="center"/>
                      </w:tcPr>
                      <w:p>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ELT</w:t>
                        </w:r>
                      </w:p>
                    </w:tc>
                    <w:tc>
                      <w:tcPr>
                        <w:tcW w:w="1480" w:type="dxa"/>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cs="宋体"/>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ON</w:t>
                        </w:r>
                      </w:p>
                    </w:tc>
                  </w:tr>
                </w:tbl>
                <w:p>
                  <w:pPr>
                    <w:ind w:firstLine="0" w:firstLineChars="0"/>
                    <w:jc w:val="center"/>
                    <w:rPr>
                      <w:rFonts w:ascii="Times New Roman" w:hAnsi="Times New Roman" w:cs="宋体"/>
                      <w:b/>
                      <w:color w:val="000000" w:themeColor="text1"/>
                      <w:szCs w:val="21"/>
                      <w:highlight w:val="none"/>
                      <w14:textFill>
                        <w14:solidFill>
                          <w14:schemeClr w14:val="tx1"/>
                        </w14:solidFill>
                      </w14:textFill>
                    </w:rPr>
                  </w:pPr>
                </w:p>
              </w:tc>
              <w:tc>
                <w:tcPr>
                  <w:tcW w:w="3975" w:type="dxa"/>
                  <w:tcBorders>
                    <w:top w:val="single" w:color="auto" w:sz="4" w:space="0"/>
                    <w:left w:val="single" w:color="auto" w:sz="4" w:space="0"/>
                    <w:bottom w:val="single" w:color="auto" w:sz="4" w:space="0"/>
                    <w:right w:val="single" w:color="auto" w:sz="4" w:space="0"/>
                  </w:tcBorders>
                  <w:vAlign w:val="center"/>
                </w:tcPr>
                <w:p>
                  <w:pPr>
                    <w:ind w:firstLine="0" w:firstLineChars="0"/>
                    <w:jc w:val="left"/>
                    <w:rPr>
                      <w:rFonts w:ascii="Times New Roman" w:hAnsi="Times New Roman" w:cs="宋体"/>
                      <w:b/>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被测产品对应的PBA字符点亮且处于“高亮”状态。</w:t>
                  </w:r>
                </w:p>
              </w:tc>
            </w:tr>
          </w:tbl>
          <w:p>
            <w:pPr>
              <w:ind w:firstLine="0" w:firstLineChars="0"/>
              <w:rPr>
                <w:rFonts w:ascii="Times New Roman" w:hAnsi="Times New Roman" w:cs="Times New Roman"/>
                <w:color w:val="000000" w:themeColor="text1"/>
                <w:szCs w:val="21"/>
                <w:highlight w:val="none"/>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2831" w:hRule="atLeast"/>
        </w:trPr>
        <w:tc>
          <w:tcPr>
            <w:tcW w:w="750" w:type="dxa"/>
            <w:vAlign w:val="center"/>
          </w:tcPr>
          <w:p>
            <w:pPr>
              <w:ind w:left="-220" w:leftChars="-92" w:right="-201" w:rightChars="-84" w:firstLine="0" w:firstLineChars="0"/>
              <w:jc w:val="center"/>
              <w:rPr>
                <w:rFonts w:ascii="Times New Roman" w:hAnsi="Times New Roman" w:cs="Calibri"/>
                <w:color w:val="000000" w:themeColor="text1"/>
                <w:szCs w:val="21"/>
                <w:highlight w:val="none"/>
                <w14:textFill>
                  <w14:solidFill>
                    <w14:schemeClr w14:val="tx1"/>
                  </w14:solidFill>
                </w14:textFill>
              </w:rPr>
            </w:pPr>
            <w:r>
              <w:rPr>
                <w:rFonts w:hint="eastAsia" w:ascii="Times New Roman" w:hAnsi="Times New Roman" w:cs="宋体"/>
                <w:color w:val="000000" w:themeColor="text1"/>
                <w:szCs w:val="21"/>
                <w:highlight w:val="none"/>
                <w14:textFill>
                  <w14:solidFill>
                    <w14:schemeClr w14:val="tx1"/>
                  </w14:solidFill>
                </w14:textFill>
              </w:rPr>
              <w:t>QPAT3</w:t>
            </w:r>
          </w:p>
        </w:tc>
        <w:tc>
          <w:tcPr>
            <w:tcW w:w="2772" w:type="dxa"/>
            <w:gridSpan w:val="2"/>
            <w:vAlign w:val="center"/>
          </w:tcPr>
          <w:p>
            <w:pPr>
              <w:ind w:firstLine="0" w:firstLineChars="0"/>
              <w:jc w:val="left"/>
              <w:rPr>
                <w:rFonts w:ascii="Times New Roman" w:hAnsi="Times New Roman" w:cs="Times New Roman"/>
                <w:color w:val="000000" w:themeColor="text1"/>
                <w:szCs w:val="21"/>
                <w:highlight w:val="none"/>
                <w14:textFill>
                  <w14:solidFill>
                    <w14:schemeClr w14:val="tx1"/>
                  </w14:solidFill>
                </w14:textFill>
              </w:rPr>
            </w:pPr>
            <w:bookmarkStart w:id="97" w:name="_Toc12953658"/>
            <w:r>
              <w:rPr>
                <w:rFonts w:hint="eastAsia" w:ascii="Times New Roman" w:hAnsi="Times New Roman" w:cs="宋体"/>
                <w:color w:val="000000" w:themeColor="text1"/>
                <w:szCs w:val="21"/>
                <w:highlight w:val="none"/>
                <w14:textFill>
                  <w14:solidFill>
                    <w14:schemeClr w14:val="tx1"/>
                  </w14:solidFill>
                </w14:textFill>
              </w:rPr>
              <w:t>数字开关信号测试</w:t>
            </w:r>
            <w:bookmarkEnd w:id="97"/>
          </w:p>
        </w:tc>
        <w:tc>
          <w:tcPr>
            <w:tcW w:w="12432" w:type="dxa"/>
          </w:tcPr>
          <w:tbl>
            <w:tblPr>
              <w:tblStyle w:val="11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521"/>
              <w:gridCol w:w="433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14" w:hRule="atLeast"/>
                <w:jc w:val="center"/>
              </w:trPr>
              <w:tc>
                <w:tcPr>
                  <w:tcW w:w="6521" w:type="dxa"/>
                  <w:tcBorders>
                    <w:top w:val="single" w:color="auto" w:sz="4" w:space="0"/>
                    <w:left w:val="single" w:color="auto" w:sz="4" w:space="0"/>
                    <w:bottom w:val="single" w:color="auto" w:sz="4" w:space="0"/>
                    <w:right w:val="single" w:color="auto" w:sz="4" w:space="0"/>
                  </w:tcBorders>
                </w:tcPr>
                <w:p>
                  <w:pPr>
                    <w:ind w:firstLine="0" w:firstLineChars="0"/>
                    <w:jc w:val="center"/>
                    <w:rPr>
                      <w:rFonts w:ascii="Times New Roman" w:hAnsi="Times New Roman" w:cs="Calibri"/>
                      <w:b/>
                      <w:color w:val="000000" w:themeColor="text1"/>
                      <w:szCs w:val="21"/>
                      <w:highlight w:val="none"/>
                      <w14:textFill>
                        <w14:solidFill>
                          <w14:schemeClr w14:val="tx1"/>
                        </w14:solidFill>
                      </w14:textFill>
                    </w:rPr>
                  </w:pPr>
                  <w:r>
                    <w:rPr>
                      <w:rFonts w:ascii="Times New Roman" w:hAnsi="Times New Roman" w:cs="Calibri"/>
                      <w:b/>
                      <w:color w:val="000000" w:themeColor="text1"/>
                      <w:szCs w:val="21"/>
                      <w:highlight w:val="none"/>
                      <w14:textFill>
                        <w14:solidFill>
                          <w14:schemeClr w14:val="tx1"/>
                        </w14:solidFill>
                      </w14:textFill>
                    </w:rPr>
                    <w:t>测试内容</w:t>
                  </w:r>
                </w:p>
                <w:p>
                  <w:pPr>
                    <w:ind w:firstLine="0" w:firstLineChars="0"/>
                    <w:jc w:val="center"/>
                    <w:rPr>
                      <w:rFonts w:ascii="Times New Roman" w:hAnsi="Times New Roman" w:cs="Calibri"/>
                      <w:b/>
                      <w:color w:val="000000" w:themeColor="text1"/>
                      <w:szCs w:val="21"/>
                      <w:highlight w:val="none"/>
                      <w14:textFill>
                        <w14:solidFill>
                          <w14:schemeClr w14:val="tx1"/>
                        </w14:solidFill>
                      </w14:textFill>
                    </w:rPr>
                  </w:pPr>
                  <w:r>
                    <w:rPr>
                      <w:rFonts w:ascii="Times New Roman" w:hAnsi="Times New Roman" w:cs="Calibri"/>
                      <w:b/>
                      <w:color w:val="000000" w:themeColor="text1"/>
                      <w:szCs w:val="21"/>
                      <w:highlight w:val="none"/>
                      <w14:textFill>
                        <w14:solidFill>
                          <w14:schemeClr w14:val="tx1"/>
                        </w14:solidFill>
                      </w14:textFill>
                    </w:rPr>
                    <w:t>Test content</w:t>
                  </w:r>
                </w:p>
              </w:tc>
              <w:tc>
                <w:tcPr>
                  <w:tcW w:w="4331" w:type="dxa"/>
                  <w:tcBorders>
                    <w:top w:val="single" w:color="auto" w:sz="4" w:space="0"/>
                    <w:left w:val="single" w:color="auto" w:sz="4" w:space="0"/>
                    <w:bottom w:val="single" w:color="auto" w:sz="4" w:space="0"/>
                    <w:right w:val="single" w:color="auto" w:sz="4" w:space="0"/>
                  </w:tcBorders>
                </w:tcPr>
                <w:p>
                  <w:pPr>
                    <w:ind w:firstLine="0" w:firstLineChars="0"/>
                    <w:jc w:val="center"/>
                    <w:rPr>
                      <w:rFonts w:ascii="Times New Roman" w:hAnsi="Times New Roman" w:cs="Calibri"/>
                      <w:b/>
                      <w:color w:val="000000" w:themeColor="text1"/>
                      <w:szCs w:val="21"/>
                      <w:highlight w:val="none"/>
                      <w14:textFill>
                        <w14:solidFill>
                          <w14:schemeClr w14:val="tx1"/>
                        </w14:solidFill>
                      </w14:textFill>
                    </w:rPr>
                  </w:pPr>
                  <w:r>
                    <w:rPr>
                      <w:rFonts w:ascii="Times New Roman" w:hAnsi="Times New Roman" w:cs="Calibri"/>
                      <w:b/>
                      <w:color w:val="000000" w:themeColor="text1"/>
                      <w:szCs w:val="21"/>
                      <w:highlight w:val="none"/>
                      <w14:textFill>
                        <w14:solidFill>
                          <w14:schemeClr w14:val="tx1"/>
                        </w14:solidFill>
                      </w14:textFill>
                    </w:rPr>
                    <w:t>合格判据</w:t>
                  </w:r>
                </w:p>
                <w:p>
                  <w:pPr>
                    <w:ind w:firstLine="0" w:firstLineChars="0"/>
                    <w:jc w:val="center"/>
                    <w:rPr>
                      <w:rFonts w:ascii="Times New Roman" w:hAnsi="Times New Roman" w:cs="Calibri"/>
                      <w:b/>
                      <w:color w:val="000000" w:themeColor="text1"/>
                      <w:szCs w:val="21"/>
                      <w:highlight w:val="none"/>
                      <w14:textFill>
                        <w14:solidFill>
                          <w14:schemeClr w14:val="tx1"/>
                        </w14:solidFill>
                      </w14:textFill>
                    </w:rPr>
                  </w:pPr>
                  <w:r>
                    <w:rPr>
                      <w:rFonts w:ascii="Times New Roman" w:hAnsi="Times New Roman" w:cs="Calibri"/>
                      <w:b/>
                      <w:color w:val="000000" w:themeColor="text1"/>
                      <w:szCs w:val="21"/>
                      <w:highlight w:val="none"/>
                      <w14:textFill>
                        <w14:solidFill>
                          <w14:schemeClr w14:val="tx1"/>
                        </w14:solidFill>
                      </w14:textFill>
                    </w:rPr>
                    <w:t>Qualification criterion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Height w:val="2061" w:hRule="atLeast"/>
                <w:jc w:val="center"/>
              </w:trPr>
              <w:tc>
                <w:tcPr>
                  <w:tcW w:w="6521"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rPr>
                      <w:rFonts w:ascii="Times New Roman" w:hAnsi="Times New Roman" w:cs="Calibri"/>
                      <w:b/>
                      <w:color w:val="000000" w:themeColor="text1"/>
                      <w:szCs w:val="21"/>
                      <w:highlight w:val="none"/>
                      <w14:textFill>
                        <w14:solidFill>
                          <w14:schemeClr w14:val="tx1"/>
                        </w14:solidFill>
                      </w14:textFill>
                    </w:rPr>
                  </w:pPr>
                  <w:r>
                    <w:rPr>
                      <w:rFonts w:hint="eastAsia" w:ascii="Times New Roman" w:hAnsi="Times New Roman" w:cs="宋体"/>
                      <w:color w:val="000000" w:themeColor="text1"/>
                      <w:kern w:val="0"/>
                      <w:szCs w:val="21"/>
                      <w:highlight w:val="none"/>
                      <w14:textFill>
                        <w14:solidFill>
                          <w14:schemeClr w14:val="tx1"/>
                        </w14:solidFill>
                      </w14:textFill>
                    </w:rPr>
                    <w:t>按压或释放“QAR PBA”开关，同时观察测试界面中QAR位置的文本变化</w:t>
                  </w:r>
                </w:p>
              </w:tc>
              <w:tc>
                <w:tcPr>
                  <w:tcW w:w="4331"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rPr>
                      <w:rFonts w:ascii="Times New Roman" w:hAnsi="Times New Roman" w:cs="Calibri"/>
                      <w:b/>
                      <w:color w:val="000000" w:themeColor="text1"/>
                      <w:szCs w:val="21"/>
                      <w:highlight w:val="none"/>
                      <w14:textFill>
                        <w14:solidFill>
                          <w14:schemeClr w14:val="tx1"/>
                        </w14:solidFill>
                      </w14:textFill>
                    </w:rPr>
                  </w:pPr>
                  <w:r>
                    <w:rPr>
                      <w:rFonts w:hint="eastAsia" w:ascii="Times New Roman" w:hAnsi="Times New Roman" w:cs="宋体"/>
                      <w:color w:val="000000" w:themeColor="text1"/>
                      <w:kern w:val="0"/>
                      <w:szCs w:val="21"/>
                      <w:highlight w:val="none"/>
                      <w14:textFill>
                        <w14:solidFill>
                          <w14:schemeClr w14:val="tx1"/>
                        </w14:solidFill>
                      </w14:textFill>
                    </w:rPr>
                    <w:t>按下时测试界面文本框均显示“PRESS”；释放后，测试界面文本框均显示“RELEASE”</w:t>
                  </w:r>
                </w:p>
              </w:tc>
            </w:tr>
          </w:tbl>
          <w:p>
            <w:pPr>
              <w:ind w:firstLine="0" w:firstLineChars="0"/>
              <w:rPr>
                <w:rFonts w:ascii="Times New Roman" w:hAnsi="Times New Roman" w:cs="Times New Roman"/>
                <w:color w:val="000000" w:themeColor="text1"/>
                <w:szCs w:val="21"/>
                <w:highlight w:val="none"/>
                <w14:textFill>
                  <w14:solidFill>
                    <w14:schemeClr w14:val="tx1"/>
                  </w14:solidFill>
                </w14:textFill>
              </w:rPr>
            </w:pPr>
          </w:p>
        </w:tc>
      </w:tr>
    </w:tbl>
    <w:p>
      <w:pPr>
        <w:keepLines w:val="0"/>
        <w:pageBreakBefore w:val="0"/>
        <w:kinsoku/>
        <w:wordWrap/>
        <w:overflowPunct/>
        <w:topLinePunct w:val="0"/>
        <w:bidi w:val="0"/>
        <w:spacing w:line="420" w:lineRule="exact"/>
        <w:rPr>
          <w:rFonts w:hint="default" w:ascii="Times New Roman" w:hAnsi="Times New Roman" w:cs="Times New Roman"/>
          <w:color w:val="000000" w:themeColor="text1"/>
          <w:sz w:val="21"/>
          <w:szCs w:val="21"/>
          <w:highlight w:val="none"/>
          <w14:textFill>
            <w14:solidFill>
              <w14:schemeClr w14:val="tx1"/>
            </w14:solidFill>
          </w14:textFill>
        </w:rPr>
      </w:pPr>
    </w:p>
    <w:p>
      <w:pPr>
        <w:bidi w:val="0"/>
        <w:jc w:val="center"/>
        <w:rPr>
          <w:rFonts w:hint="eastAsia"/>
          <w:color w:val="000000" w:themeColor="text1"/>
          <w:highlight w:val="none"/>
          <w14:textFill>
            <w14:solidFill>
              <w14:schemeClr w14:val="tx1"/>
            </w14:solidFill>
          </w14:textFill>
        </w:rPr>
        <w:sectPr>
          <w:pgSz w:w="16838" w:h="11906" w:orient="landscape"/>
          <w:pgMar w:top="1418" w:right="1701" w:bottom="1418" w:left="1418" w:header="851" w:footer="851" w:gutter="0"/>
          <w:cols w:space="720" w:num="1"/>
          <w:docGrid w:type="linesAndChars" w:linePitch="326" w:charSpace="0"/>
        </w:sectPr>
      </w:pPr>
    </w:p>
    <w:p>
      <w:pPr>
        <w:pStyle w:val="3"/>
        <w:numPr>
          <w:ilvl w:val="0"/>
          <w:numId w:val="9"/>
        </w:numPr>
        <w:rPr>
          <w:rFonts w:hint="default" w:ascii="Arial" w:hAnsi="Arial"/>
          <w:color w:val="000000" w:themeColor="text1"/>
          <w:highlight w:val="none"/>
          <w:lang w:val="en-US" w:eastAsia="zh-CN"/>
          <w14:textFill>
            <w14:solidFill>
              <w14:schemeClr w14:val="tx1"/>
            </w14:solidFill>
          </w14:textFill>
        </w:rPr>
      </w:pPr>
      <w:bookmarkStart w:id="98" w:name="_Toc7776"/>
      <w:r>
        <w:rPr>
          <w:rFonts w:hint="eastAsia" w:ascii="Arial" w:hAnsi="Arial"/>
          <w:color w:val="000000" w:themeColor="text1"/>
          <w:highlight w:val="none"/>
          <w:lang w:val="en-US" w:eastAsia="zh-CN"/>
          <w14:textFill>
            <w14:solidFill>
              <w14:schemeClr w14:val="tx1"/>
            </w14:solidFill>
          </w14:textFill>
        </w:rPr>
        <w:t>温度和高度</w:t>
      </w:r>
      <w:bookmarkEnd w:id="98"/>
    </w:p>
    <w:p>
      <w:pPr>
        <w:pStyle w:val="2"/>
        <w:rPr>
          <w:rFonts w:hint="default"/>
          <w:color w:val="000000" w:themeColor="text1"/>
          <w:highlight w:val="none"/>
          <w:lang w:val="en-US" w:eastAsia="zh-CN"/>
          <w14:textFill>
            <w14:solidFill>
              <w14:schemeClr w14:val="tx1"/>
            </w14:solidFill>
          </w14:textFill>
        </w:rPr>
      </w:pPr>
      <w:bookmarkStart w:id="99" w:name="_Toc30288"/>
      <w:r>
        <w:rPr>
          <w:rFonts w:hint="eastAsia"/>
          <w:color w:val="000000" w:themeColor="text1"/>
          <w:highlight w:val="none"/>
          <w:lang w:val="en-US" w:eastAsia="zh-CN"/>
          <w14:textFill>
            <w14:solidFill>
              <w14:schemeClr w14:val="tx1"/>
            </w14:solidFill>
          </w14:textFill>
        </w:rPr>
        <w:t>试验目的</w:t>
      </w:r>
      <w:bookmarkEnd w:id="99"/>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确定受试设备对飞机停机贮存和使用中遇到的温度环境以及压力环境及其变化过程的适应性。</w:t>
      </w:r>
    </w:p>
    <w:p>
      <w:pPr>
        <w:pStyle w:val="2"/>
        <w:rPr>
          <w:rFonts w:hint="eastAsia"/>
          <w:color w:val="000000" w:themeColor="text1"/>
          <w:highlight w:val="none"/>
          <w14:textFill>
            <w14:solidFill>
              <w14:schemeClr w14:val="tx1"/>
            </w14:solidFill>
          </w14:textFill>
        </w:rPr>
      </w:pPr>
      <w:bookmarkStart w:id="100" w:name="_Toc3895"/>
      <w:r>
        <w:rPr>
          <w:rFonts w:hint="eastAsia"/>
          <w:color w:val="000000" w:themeColor="text1"/>
          <w:highlight w:val="none"/>
          <w:lang w:val="en-US" w:eastAsia="zh-CN"/>
          <w14:textFill>
            <w14:solidFill>
              <w14:schemeClr w14:val="tx1"/>
            </w14:solidFill>
          </w14:textFill>
        </w:rPr>
        <w:t>试验要求</w:t>
      </w:r>
      <w:bookmarkEnd w:id="100"/>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再循环风扇安装于飞机客舱，应通过DO－160G第4章，A2类规定的温度和高度试验。该类试验考核再循环风扇在</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_Ref28199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13</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中规定的温度、高度和压力下的性能特征。</w:t>
      </w:r>
    </w:p>
    <w:p>
      <w:pPr>
        <w:pStyle w:val="64"/>
        <w:jc w:val="center"/>
        <w:rPr>
          <w:rFonts w:hint="default"/>
          <w:color w:val="000000" w:themeColor="text1"/>
          <w:highlight w:val="none"/>
          <w:lang w:val="en-US" w:eastAsia="zh-CN"/>
          <w14:textFill>
            <w14:solidFill>
              <w14:schemeClr w14:val="tx1"/>
            </w14:solidFill>
          </w14:textFill>
        </w:rPr>
      </w:pPr>
      <w:bookmarkStart w:id="101" w:name="_Ref28199"/>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13</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SEQ 表 \* ARABIC \s 1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w:t>
      </w:r>
      <w:r>
        <w:rPr>
          <w:rFonts w:hint="default"/>
          <w:color w:val="000000" w:themeColor="text1"/>
          <w:highlight w:val="none"/>
          <w:lang w:val="en-US" w:eastAsia="zh-CN"/>
          <w14:textFill>
            <w14:solidFill>
              <w14:schemeClr w14:val="tx1"/>
            </w14:solidFill>
          </w14:textFill>
        </w:rPr>
        <w:fldChar w:fldCharType="end"/>
      </w:r>
      <w:bookmarkEnd w:id="101"/>
      <w:bookmarkStart w:id="102" w:name="_Toc17073"/>
      <w:r>
        <w:rPr>
          <w:rFonts w:hint="eastAsia"/>
          <w:color w:val="000000" w:themeColor="text1"/>
          <w:highlight w:val="none"/>
          <w:lang w:val="en-US" w:eastAsia="zh-CN"/>
          <w14:textFill>
            <w14:solidFill>
              <w14:schemeClr w14:val="tx1"/>
            </w14:solidFill>
          </w14:textFill>
        </w:rPr>
        <w:t>：温度和高度条件</w:t>
      </w:r>
      <w:bookmarkEnd w:id="102"/>
    </w:p>
    <w:tbl>
      <w:tblPr>
        <w:tblStyle w:val="29"/>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764"/>
        <w:gridCol w:w="2740"/>
        <w:gridCol w:w="1752"/>
        <w:gridCol w:w="1752"/>
        <w:gridCol w:w="175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trPr>
        <w:tc>
          <w:tcPr>
            <w:tcW w:w="764" w:type="dxa"/>
            <w:tcBorders>
              <w:bottom w:val="single" w:color="auto" w:sz="12" w:space="0"/>
            </w:tcBorders>
            <w:vAlign w:val="top"/>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序号</w:t>
            </w:r>
          </w:p>
        </w:tc>
        <w:tc>
          <w:tcPr>
            <w:tcW w:w="2740" w:type="dxa"/>
            <w:tcBorders>
              <w:bottom w:val="single" w:color="auto" w:sz="12" w:space="0"/>
            </w:tcBorders>
            <w:vAlign w:val="top"/>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试验项目</w:t>
            </w:r>
          </w:p>
        </w:tc>
        <w:tc>
          <w:tcPr>
            <w:tcW w:w="1752" w:type="dxa"/>
            <w:tcBorders>
              <w:bottom w:val="single" w:color="auto" w:sz="12" w:space="0"/>
            </w:tcBorders>
            <w:vAlign w:val="top"/>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类别</w:t>
            </w:r>
          </w:p>
        </w:tc>
        <w:tc>
          <w:tcPr>
            <w:tcW w:w="1752" w:type="dxa"/>
            <w:tcBorders>
              <w:bottom w:val="single" w:color="auto" w:sz="12" w:space="0"/>
            </w:tcBorders>
            <w:vAlign w:val="top"/>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试验条件</w:t>
            </w:r>
          </w:p>
        </w:tc>
        <w:tc>
          <w:tcPr>
            <w:tcW w:w="1752" w:type="dxa"/>
            <w:tcBorders>
              <w:bottom w:val="single" w:color="auto" w:sz="12" w:space="0"/>
            </w:tcBorders>
            <w:vAlign w:val="top"/>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64" w:type="dxa"/>
            <w:tcBorders>
              <w:top w:val="single" w:color="auto" w:sz="12" w:space="0"/>
              <w:tl2br w:val="nil"/>
              <w:tr2bl w:val="nil"/>
            </w:tcBorders>
            <w:vAlign w:val="center"/>
          </w:tcPr>
          <w:p>
            <w:pPr>
              <w:pStyle w:val="112"/>
              <w:keepNext w:val="0"/>
              <w:keepLines w:val="0"/>
              <w:pageBreakBefore w:val="0"/>
              <w:widowControl w:val="0"/>
              <w:numPr>
                <w:ilvl w:val="0"/>
                <w:numId w:val="18"/>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2740" w:type="dxa"/>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地面低温耐受</w:t>
            </w:r>
          </w:p>
        </w:tc>
        <w:tc>
          <w:tcPr>
            <w:tcW w:w="1752" w:type="dxa"/>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A</w:t>
            </w:r>
            <w:r>
              <w:rPr>
                <w:rFonts w:hint="eastAsia" w:ascii="Times New Roman" w:hAnsi="Times New Roman" w:eastAsia="宋体" w:cs="Times New Roman"/>
                <w:color w:val="000000" w:themeColor="text1"/>
                <w:sz w:val="21"/>
                <w:szCs w:val="21"/>
                <w:highlight w:val="none"/>
                <w14:textFill>
                  <w14:solidFill>
                    <w14:schemeClr w14:val="tx1"/>
                  </w14:solidFill>
                </w14:textFill>
              </w:rPr>
              <w:t>2</w:t>
            </w:r>
          </w:p>
        </w:tc>
        <w:tc>
          <w:tcPr>
            <w:tcW w:w="1752" w:type="dxa"/>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-55</w:t>
            </w:r>
            <w:r>
              <w:rPr>
                <w:rFonts w:hint="default" w:ascii="Times New Roman" w:hAnsi="Times New Roman" w:eastAsia="宋体" w:cs="Times New Roman"/>
                <w:color w:val="000000" w:themeColor="text1"/>
                <w:sz w:val="21"/>
                <w:szCs w:val="21"/>
                <w:highlight w:val="none"/>
                <w:lang w:eastAsia="ja-JP"/>
                <w14:textFill>
                  <w14:solidFill>
                    <w14:schemeClr w14:val="tx1"/>
                  </w14:solidFill>
                </w14:textFill>
              </w:rPr>
              <w:t>℃</w:t>
            </w:r>
          </w:p>
        </w:tc>
        <w:tc>
          <w:tcPr>
            <w:tcW w:w="1752" w:type="dxa"/>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64" w:type="dxa"/>
            <w:tcBorders>
              <w:tl2br w:val="nil"/>
              <w:tr2bl w:val="nil"/>
            </w:tcBorders>
            <w:vAlign w:val="center"/>
          </w:tcPr>
          <w:p>
            <w:pPr>
              <w:pStyle w:val="112"/>
              <w:keepNext w:val="0"/>
              <w:keepLines w:val="0"/>
              <w:pageBreakBefore w:val="0"/>
              <w:widowControl w:val="0"/>
              <w:numPr>
                <w:ilvl w:val="0"/>
                <w:numId w:val="18"/>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274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地面高温耐受</w:t>
            </w:r>
          </w:p>
        </w:tc>
        <w:tc>
          <w:tcPr>
            <w:tcW w:w="1752"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A</w:t>
            </w:r>
            <w:r>
              <w:rPr>
                <w:rFonts w:hint="eastAsia" w:ascii="Times New Roman" w:hAnsi="Times New Roman" w:eastAsia="宋体" w:cs="Times New Roman"/>
                <w:color w:val="000000" w:themeColor="text1"/>
                <w:sz w:val="21"/>
                <w:szCs w:val="21"/>
                <w:highlight w:val="none"/>
                <w14:textFill>
                  <w14:solidFill>
                    <w14:schemeClr w14:val="tx1"/>
                  </w14:solidFill>
                </w14:textFill>
              </w:rPr>
              <w:t>2</w:t>
            </w:r>
          </w:p>
        </w:tc>
        <w:tc>
          <w:tcPr>
            <w:tcW w:w="175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+85</w:t>
            </w:r>
            <w:r>
              <w:rPr>
                <w:rFonts w:hint="default" w:ascii="Times New Roman" w:hAnsi="Times New Roman" w:eastAsia="宋体" w:cs="Times New Roman"/>
                <w:color w:val="000000" w:themeColor="text1"/>
                <w:sz w:val="21"/>
                <w:szCs w:val="21"/>
                <w:highlight w:val="none"/>
                <w:lang w:eastAsia="ja-JP"/>
                <w14:textFill>
                  <w14:solidFill>
                    <w14:schemeClr w14:val="tx1"/>
                  </w14:solidFill>
                </w14:textFill>
              </w:rPr>
              <w:t>℃</w:t>
            </w:r>
          </w:p>
        </w:tc>
        <w:tc>
          <w:tcPr>
            <w:tcW w:w="175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64" w:type="dxa"/>
            <w:tcBorders>
              <w:tl2br w:val="nil"/>
              <w:tr2bl w:val="nil"/>
            </w:tcBorders>
            <w:vAlign w:val="center"/>
          </w:tcPr>
          <w:p>
            <w:pPr>
              <w:pStyle w:val="112"/>
              <w:keepNext w:val="0"/>
              <w:keepLines w:val="0"/>
              <w:pageBreakBefore w:val="0"/>
              <w:widowControl w:val="0"/>
              <w:numPr>
                <w:ilvl w:val="0"/>
                <w:numId w:val="18"/>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274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低温工作</w:t>
            </w:r>
          </w:p>
        </w:tc>
        <w:tc>
          <w:tcPr>
            <w:tcW w:w="1752"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A</w:t>
            </w:r>
            <w:r>
              <w:rPr>
                <w:rFonts w:hint="eastAsia" w:ascii="Times New Roman" w:hAnsi="Times New Roman" w:eastAsia="宋体" w:cs="Times New Roman"/>
                <w:color w:val="000000" w:themeColor="text1"/>
                <w:sz w:val="21"/>
                <w:szCs w:val="21"/>
                <w:highlight w:val="none"/>
                <w14:textFill>
                  <w14:solidFill>
                    <w14:schemeClr w14:val="tx1"/>
                  </w14:solidFill>
                </w14:textFill>
              </w:rPr>
              <w:t>2</w:t>
            </w:r>
          </w:p>
        </w:tc>
        <w:tc>
          <w:tcPr>
            <w:tcW w:w="175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-15</w:t>
            </w:r>
            <w:r>
              <w:rPr>
                <w:rFonts w:hint="default" w:ascii="Times New Roman" w:hAnsi="Times New Roman" w:eastAsia="宋体" w:cs="Times New Roman"/>
                <w:color w:val="000000" w:themeColor="text1"/>
                <w:sz w:val="21"/>
                <w:szCs w:val="21"/>
                <w:highlight w:val="none"/>
                <w:lang w:eastAsia="ja-JP"/>
                <w14:textFill>
                  <w14:solidFill>
                    <w14:schemeClr w14:val="tx1"/>
                  </w14:solidFill>
                </w14:textFill>
              </w:rPr>
              <w:t>℃</w:t>
            </w:r>
          </w:p>
        </w:tc>
        <w:tc>
          <w:tcPr>
            <w:tcW w:w="175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64" w:type="dxa"/>
            <w:tcBorders>
              <w:tl2br w:val="nil"/>
              <w:tr2bl w:val="nil"/>
            </w:tcBorders>
            <w:vAlign w:val="center"/>
          </w:tcPr>
          <w:p>
            <w:pPr>
              <w:pStyle w:val="112"/>
              <w:keepNext w:val="0"/>
              <w:keepLines w:val="0"/>
              <w:pageBreakBefore w:val="0"/>
              <w:widowControl w:val="0"/>
              <w:numPr>
                <w:ilvl w:val="0"/>
                <w:numId w:val="18"/>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274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高温工作</w:t>
            </w:r>
          </w:p>
        </w:tc>
        <w:tc>
          <w:tcPr>
            <w:tcW w:w="1752"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A</w:t>
            </w:r>
            <w:r>
              <w:rPr>
                <w:rFonts w:hint="eastAsia" w:ascii="Times New Roman" w:hAnsi="Times New Roman" w:eastAsia="宋体" w:cs="Times New Roman"/>
                <w:color w:val="000000" w:themeColor="text1"/>
                <w:sz w:val="21"/>
                <w:szCs w:val="21"/>
                <w:highlight w:val="none"/>
                <w14:textFill>
                  <w14:solidFill>
                    <w14:schemeClr w14:val="tx1"/>
                  </w14:solidFill>
                </w14:textFill>
              </w:rPr>
              <w:t>2</w:t>
            </w:r>
          </w:p>
        </w:tc>
        <w:tc>
          <w:tcPr>
            <w:tcW w:w="175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w:t>
            </w:r>
            <w:r>
              <w:rPr>
                <w:rFonts w:hint="eastAsia" w:ascii="Times New Roman" w:hAnsi="Times New Roman" w:eastAsia="宋体" w:cs="Times New Roman"/>
                <w:color w:val="000000" w:themeColor="text1"/>
                <w:sz w:val="21"/>
                <w:szCs w:val="21"/>
                <w:highlight w:val="none"/>
                <w14:textFill>
                  <w14:solidFill>
                    <w14:schemeClr w14:val="tx1"/>
                  </w14:solidFill>
                </w14:textFill>
              </w:rPr>
              <w:t>70</w:t>
            </w:r>
            <w:r>
              <w:rPr>
                <w:rFonts w:hint="default" w:ascii="Times New Roman" w:hAnsi="Times New Roman" w:eastAsia="宋体" w:cs="Times New Roman"/>
                <w:color w:val="000000" w:themeColor="text1"/>
                <w:sz w:val="21"/>
                <w:szCs w:val="21"/>
                <w:highlight w:val="none"/>
                <w:lang w:eastAsia="ja-JP"/>
                <w14:textFill>
                  <w14:solidFill>
                    <w14:schemeClr w14:val="tx1"/>
                  </w14:solidFill>
                </w14:textFill>
              </w:rPr>
              <w:t>℃</w:t>
            </w:r>
          </w:p>
        </w:tc>
        <w:tc>
          <w:tcPr>
            <w:tcW w:w="175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64" w:type="dxa"/>
            <w:tcBorders>
              <w:tl2br w:val="nil"/>
              <w:tr2bl w:val="nil"/>
            </w:tcBorders>
            <w:vAlign w:val="center"/>
          </w:tcPr>
          <w:p>
            <w:pPr>
              <w:pStyle w:val="112"/>
              <w:keepNext w:val="0"/>
              <w:keepLines w:val="0"/>
              <w:pageBreakBefore w:val="0"/>
              <w:widowControl w:val="0"/>
              <w:numPr>
                <w:ilvl w:val="0"/>
                <w:numId w:val="18"/>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274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低温短时工作</w:t>
            </w:r>
          </w:p>
        </w:tc>
        <w:tc>
          <w:tcPr>
            <w:tcW w:w="175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A</w:t>
            </w:r>
            <w:r>
              <w:rPr>
                <w:rFonts w:hint="eastAsia" w:ascii="Times New Roman" w:hAnsi="Times New Roman" w:eastAsia="宋体" w:cs="Times New Roman"/>
                <w:color w:val="000000" w:themeColor="text1"/>
                <w:sz w:val="21"/>
                <w:szCs w:val="21"/>
                <w:highlight w:val="none"/>
                <w14:textFill>
                  <w14:solidFill>
                    <w14:schemeClr w14:val="tx1"/>
                  </w14:solidFill>
                </w14:textFill>
              </w:rPr>
              <w:t>2</w:t>
            </w:r>
          </w:p>
        </w:tc>
        <w:tc>
          <w:tcPr>
            <w:tcW w:w="175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-40℃</w:t>
            </w:r>
          </w:p>
        </w:tc>
        <w:tc>
          <w:tcPr>
            <w:tcW w:w="175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64" w:type="dxa"/>
            <w:tcBorders>
              <w:tl2br w:val="nil"/>
              <w:tr2bl w:val="nil"/>
            </w:tcBorders>
            <w:vAlign w:val="center"/>
          </w:tcPr>
          <w:p>
            <w:pPr>
              <w:pStyle w:val="112"/>
              <w:keepNext w:val="0"/>
              <w:keepLines w:val="0"/>
              <w:pageBreakBefore w:val="0"/>
              <w:widowControl w:val="0"/>
              <w:numPr>
                <w:ilvl w:val="0"/>
                <w:numId w:val="18"/>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274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高温短时工作</w:t>
            </w:r>
          </w:p>
        </w:tc>
        <w:tc>
          <w:tcPr>
            <w:tcW w:w="1752"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A</w:t>
            </w:r>
            <w:r>
              <w:rPr>
                <w:rFonts w:hint="eastAsia" w:ascii="Times New Roman" w:hAnsi="Times New Roman" w:eastAsia="宋体" w:cs="Times New Roman"/>
                <w:color w:val="000000" w:themeColor="text1"/>
                <w:sz w:val="21"/>
                <w:szCs w:val="21"/>
                <w:highlight w:val="none"/>
                <w14:textFill>
                  <w14:solidFill>
                    <w14:schemeClr w14:val="tx1"/>
                  </w14:solidFill>
                </w14:textFill>
              </w:rPr>
              <w:t>2</w:t>
            </w:r>
          </w:p>
        </w:tc>
        <w:tc>
          <w:tcPr>
            <w:tcW w:w="175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+70℃</w:t>
            </w:r>
          </w:p>
        </w:tc>
        <w:tc>
          <w:tcPr>
            <w:tcW w:w="175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64" w:type="dxa"/>
            <w:tcBorders>
              <w:tl2br w:val="nil"/>
              <w:tr2bl w:val="nil"/>
            </w:tcBorders>
            <w:vAlign w:val="center"/>
          </w:tcPr>
          <w:p>
            <w:pPr>
              <w:pStyle w:val="112"/>
              <w:keepNext w:val="0"/>
              <w:keepLines w:val="0"/>
              <w:pageBreakBefore w:val="0"/>
              <w:widowControl w:val="0"/>
              <w:numPr>
                <w:ilvl w:val="0"/>
                <w:numId w:val="18"/>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274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高度</w:t>
            </w:r>
          </w:p>
        </w:tc>
        <w:tc>
          <w:tcPr>
            <w:tcW w:w="1752"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A</w:t>
            </w:r>
            <w:r>
              <w:rPr>
                <w:rFonts w:hint="eastAsia" w:ascii="Times New Roman" w:hAnsi="Times New Roman" w:eastAsia="宋体" w:cs="Times New Roman"/>
                <w:color w:val="000000" w:themeColor="text1"/>
                <w:sz w:val="21"/>
                <w:szCs w:val="21"/>
                <w:highlight w:val="none"/>
                <w14:textFill>
                  <w14:solidFill>
                    <w14:schemeClr w14:val="tx1"/>
                  </w14:solidFill>
                </w14:textFill>
              </w:rPr>
              <w:t>2</w:t>
            </w:r>
          </w:p>
        </w:tc>
        <w:tc>
          <w:tcPr>
            <w:tcW w:w="175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15000ft（4.6km）</w:t>
            </w:r>
          </w:p>
        </w:tc>
        <w:tc>
          <w:tcPr>
            <w:tcW w:w="175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64" w:type="dxa"/>
            <w:tcBorders>
              <w:tl2br w:val="nil"/>
              <w:tr2bl w:val="nil"/>
            </w:tcBorders>
            <w:vAlign w:val="center"/>
          </w:tcPr>
          <w:p>
            <w:pPr>
              <w:pStyle w:val="112"/>
              <w:keepNext w:val="0"/>
              <w:keepLines w:val="0"/>
              <w:pageBreakBefore w:val="0"/>
              <w:widowControl w:val="0"/>
              <w:numPr>
                <w:ilvl w:val="0"/>
                <w:numId w:val="18"/>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274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减压</w:t>
            </w:r>
          </w:p>
        </w:tc>
        <w:tc>
          <w:tcPr>
            <w:tcW w:w="1752"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A</w:t>
            </w:r>
            <w:r>
              <w:rPr>
                <w:rFonts w:hint="eastAsia" w:ascii="Times New Roman" w:hAnsi="Times New Roman" w:eastAsia="宋体" w:cs="Times New Roman"/>
                <w:color w:val="000000" w:themeColor="text1"/>
                <w:sz w:val="21"/>
                <w:szCs w:val="21"/>
                <w:highlight w:val="none"/>
                <w14:textFill>
                  <w14:solidFill>
                    <w14:schemeClr w14:val="tx1"/>
                  </w14:solidFill>
                </w14:textFill>
              </w:rPr>
              <w:t>2</w:t>
            </w:r>
          </w:p>
        </w:tc>
        <w:tc>
          <w:tcPr>
            <w:tcW w:w="175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37.6 kPa</w:t>
            </w:r>
          </w:p>
        </w:tc>
        <w:tc>
          <w:tcPr>
            <w:tcW w:w="175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64" w:type="dxa"/>
            <w:tcBorders>
              <w:tl2br w:val="nil"/>
              <w:tr2bl w:val="nil"/>
            </w:tcBorders>
            <w:vAlign w:val="center"/>
          </w:tcPr>
          <w:p>
            <w:pPr>
              <w:pStyle w:val="112"/>
              <w:keepNext w:val="0"/>
              <w:keepLines w:val="0"/>
              <w:pageBreakBefore w:val="0"/>
              <w:widowControl w:val="0"/>
              <w:numPr>
                <w:ilvl w:val="0"/>
                <w:numId w:val="18"/>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274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过压</w:t>
            </w:r>
          </w:p>
        </w:tc>
        <w:tc>
          <w:tcPr>
            <w:tcW w:w="1752"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A</w:t>
            </w:r>
            <w:r>
              <w:rPr>
                <w:rFonts w:hint="eastAsia" w:ascii="Times New Roman" w:hAnsi="Times New Roman" w:eastAsia="宋体" w:cs="Times New Roman"/>
                <w:color w:val="000000" w:themeColor="text1"/>
                <w:sz w:val="21"/>
                <w:szCs w:val="21"/>
                <w:highlight w:val="none"/>
                <w14:textFill>
                  <w14:solidFill>
                    <w14:schemeClr w14:val="tx1"/>
                  </w14:solidFill>
                </w14:textFill>
              </w:rPr>
              <w:t>2</w:t>
            </w:r>
          </w:p>
        </w:tc>
        <w:tc>
          <w:tcPr>
            <w:tcW w:w="175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170 kPa</w:t>
            </w:r>
          </w:p>
        </w:tc>
        <w:tc>
          <w:tcPr>
            <w:tcW w:w="175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r>
    </w:tbl>
    <w:p>
      <w:pPr>
        <w:pStyle w:val="2"/>
        <w:rPr>
          <w:rFonts w:hint="eastAsia"/>
          <w:color w:val="000000" w:themeColor="text1"/>
          <w:highlight w:val="none"/>
          <w:lang w:eastAsia="zh-CN"/>
          <w14:textFill>
            <w14:solidFill>
              <w14:schemeClr w14:val="tx1"/>
            </w14:solidFill>
          </w14:textFill>
        </w:rPr>
      </w:pPr>
      <w:bookmarkStart w:id="103" w:name="_Toc28363"/>
      <w:r>
        <w:rPr>
          <w:rFonts w:hint="eastAsia"/>
          <w:color w:val="000000" w:themeColor="text1"/>
          <w:highlight w:val="none"/>
          <w:lang w:val="en-US" w:eastAsia="zh-CN"/>
          <w14:textFill>
            <w14:solidFill>
              <w14:schemeClr w14:val="tx1"/>
            </w14:solidFill>
          </w14:textFill>
        </w:rPr>
        <w:t>受试/陪试设备</w:t>
      </w:r>
      <w:bookmarkEnd w:id="103"/>
      <w:bookmarkStart w:id="397" w:name="_GoBack"/>
      <w:bookmarkEnd w:id="397"/>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受试设备：再循环风扇，详细构型见</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.1</w:t>
      </w:r>
      <w:r>
        <w:rPr>
          <w:rFonts w:hint="eastAsia"/>
          <w:color w:val="000000" w:themeColor="text1"/>
          <w:highlight w:val="none"/>
          <w:lang w:val="en-US" w:eastAsia="zh-CN"/>
          <w14:textFill>
            <w14:solidFill>
              <w14:schemeClr w14:val="tx1"/>
            </w14:solidFill>
          </w14:textFill>
        </w:rPr>
        <w:t>节</w:t>
      </w:r>
      <w:r>
        <w:rPr>
          <w:rFonts w:hint="eastAsia"/>
          <w:color w:val="000000" w:themeColor="text1"/>
          <w:highlight w:val="none"/>
          <w14:textFill>
            <w14:solidFill>
              <w14:schemeClr w14:val="tx1"/>
            </w14:solidFill>
          </w14:textFill>
        </w:rPr>
        <w:t>受试设备构型状态</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陪试设备：</w:t>
      </w:r>
      <w:r>
        <w:rPr>
          <w:rFonts w:hint="eastAsia"/>
          <w:color w:val="000000" w:themeColor="text1"/>
          <w:highlight w:val="none"/>
          <w:lang w:val="en-US" w:eastAsia="zh-CN"/>
          <w14:textFill>
            <w14:solidFill>
              <w14:schemeClr w14:val="tx1"/>
            </w14:solidFill>
          </w14:textFill>
        </w:rPr>
        <w:t>详见6.5节；</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工作状态：；详见6.4节。</w:t>
      </w:r>
    </w:p>
    <w:p>
      <w:pPr>
        <w:pStyle w:val="2"/>
        <w:rPr>
          <w:rFonts w:hint="default"/>
          <w:color w:val="000000" w:themeColor="text1"/>
          <w:highlight w:val="none"/>
          <w:lang w:val="en-US" w:eastAsia="zh-CN"/>
          <w14:textFill>
            <w14:solidFill>
              <w14:schemeClr w14:val="tx1"/>
            </w14:solidFill>
          </w14:textFill>
        </w:rPr>
      </w:pPr>
      <w:bookmarkStart w:id="104" w:name="_Toc27625"/>
      <w:r>
        <w:rPr>
          <w:rFonts w:hint="eastAsia"/>
          <w:color w:val="000000" w:themeColor="text1"/>
          <w:highlight w:val="none"/>
          <w:lang w:val="en-US" w:eastAsia="zh-CN"/>
          <w14:textFill>
            <w14:solidFill>
              <w14:schemeClr w14:val="tx1"/>
            </w14:solidFill>
          </w14:textFill>
        </w:rPr>
        <w:t>试验设备、测试设备及要求</w:t>
      </w:r>
      <w:bookmarkEnd w:id="104"/>
    </w:p>
    <w:p>
      <w:pPr>
        <w:pStyle w:val="64"/>
        <w:jc w:val="center"/>
        <w:rPr>
          <w:rFonts w:hint="default"/>
          <w:color w:val="000000" w:themeColor="text1"/>
          <w:highlight w:val="none"/>
          <w:lang w:val="en-US"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13</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SEQ 表 \* ARABIC \s 1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2</w:t>
      </w:r>
      <w:r>
        <w:rPr>
          <w:rFonts w:hint="default"/>
          <w:color w:val="000000" w:themeColor="text1"/>
          <w:highlight w:val="none"/>
          <w:lang w:val="en-US" w:eastAsia="zh-CN"/>
          <w14:textFill>
            <w14:solidFill>
              <w14:schemeClr w14:val="tx1"/>
            </w14:solidFill>
          </w14:textFill>
        </w:rPr>
        <w:fldChar w:fldCharType="end"/>
      </w:r>
      <w:bookmarkStart w:id="105" w:name="_Toc20718"/>
      <w:r>
        <w:rPr>
          <w:rFonts w:hint="eastAsia"/>
          <w:color w:val="000000" w:themeColor="text1"/>
          <w:highlight w:val="none"/>
          <w:lang w:val="en-US" w:eastAsia="zh-CN"/>
          <w14:textFill>
            <w14:solidFill>
              <w14:schemeClr w14:val="tx1"/>
            </w14:solidFill>
          </w14:textFill>
        </w:rPr>
        <w:t>：设备信息表</w:t>
      </w:r>
      <w:bookmarkEnd w:id="105"/>
    </w:p>
    <w:tbl>
      <w:tblPr>
        <w:tblStyle w:val="29"/>
        <w:tblW w:w="4997"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24"/>
        <w:gridCol w:w="1455"/>
        <w:gridCol w:w="1995"/>
        <w:gridCol w:w="1774"/>
        <w:gridCol w:w="2283"/>
        <w:gridCol w:w="1149"/>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336" w:type="pct"/>
            <w:tcBorders>
              <w:top w:val="single" w:color="auto" w:sz="12" w:space="0"/>
              <w:bottom w:val="single" w:color="auto" w:sz="12" w:space="0"/>
              <w:right w:val="single" w:color="auto" w:sz="6" w:space="0"/>
            </w:tcBorders>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序号</w:t>
            </w:r>
          </w:p>
        </w:tc>
        <w:tc>
          <w:tcPr>
            <w:tcW w:w="784"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设备名称</w:t>
            </w:r>
          </w:p>
        </w:tc>
        <w:tc>
          <w:tcPr>
            <w:tcW w:w="1075"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用途</w:t>
            </w:r>
          </w:p>
        </w:tc>
        <w:tc>
          <w:tcPr>
            <w:tcW w:w="956"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设备型号</w:t>
            </w:r>
          </w:p>
        </w:tc>
        <w:tc>
          <w:tcPr>
            <w:tcW w:w="1230"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技术要求/精度</w:t>
            </w:r>
          </w:p>
        </w:tc>
        <w:tc>
          <w:tcPr>
            <w:tcW w:w="617" w:type="pct"/>
            <w:tcBorders>
              <w:top w:val="single" w:color="auto" w:sz="12" w:space="0"/>
              <w:left w:val="single" w:color="auto" w:sz="6" w:space="0"/>
              <w:bottom w:val="single" w:color="auto" w:sz="12" w:space="0"/>
            </w:tcBorders>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2"/>
              <w:keepNext w:val="0"/>
              <w:keepLines w:val="0"/>
              <w:pageBreakBefore w:val="0"/>
              <w:numPr>
                <w:ilvl w:val="0"/>
                <w:numId w:val="19"/>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1455"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专用测试设备</w:t>
            </w:r>
          </w:p>
        </w:tc>
        <w:tc>
          <w:tcPr>
            <w:tcW w:w="1995"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产品功能性能测试</w:t>
            </w:r>
          </w:p>
        </w:tc>
        <w:tc>
          <w:tcPr>
            <w:tcW w:w="1774"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2283"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1149"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2"/>
              <w:keepNext w:val="0"/>
              <w:keepLines w:val="0"/>
              <w:pageBreakBefore w:val="0"/>
              <w:numPr>
                <w:ilvl w:val="0"/>
                <w:numId w:val="19"/>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1455"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电源</w:t>
            </w:r>
          </w:p>
        </w:tc>
        <w:tc>
          <w:tcPr>
            <w:tcW w:w="1995"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产品功能性能测试</w:t>
            </w:r>
          </w:p>
        </w:tc>
        <w:tc>
          <w:tcPr>
            <w:tcW w:w="1774"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115V 360-800Hz</w:t>
            </w:r>
          </w:p>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 xml:space="preserve">直流28V电源   </w:t>
            </w:r>
          </w:p>
        </w:tc>
        <w:tc>
          <w:tcPr>
            <w:tcW w:w="2283"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1149"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2"/>
              <w:keepNext w:val="0"/>
              <w:keepLines w:val="0"/>
              <w:pageBreakBefore w:val="0"/>
              <w:numPr>
                <w:ilvl w:val="0"/>
                <w:numId w:val="19"/>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1455"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三综合试验箱</w:t>
            </w:r>
          </w:p>
        </w:tc>
        <w:tc>
          <w:tcPr>
            <w:tcW w:w="1995"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用于温度类试验</w:t>
            </w:r>
          </w:p>
        </w:tc>
        <w:tc>
          <w:tcPr>
            <w:tcW w:w="1774"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WSZ61A</w:t>
            </w:r>
          </w:p>
        </w:tc>
        <w:tc>
          <w:tcPr>
            <w:tcW w:w="2283"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温度变化率≥2℃/min，精度：±3℃</w:t>
            </w:r>
          </w:p>
        </w:tc>
        <w:tc>
          <w:tcPr>
            <w:tcW w:w="1149"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2"/>
              <w:keepNext w:val="0"/>
              <w:keepLines w:val="0"/>
              <w:pageBreakBefore w:val="0"/>
              <w:numPr>
                <w:ilvl w:val="0"/>
                <w:numId w:val="19"/>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1455"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高低温低气压试验箱</w:t>
            </w:r>
          </w:p>
        </w:tc>
        <w:tc>
          <w:tcPr>
            <w:tcW w:w="1995"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用于高度试验</w:t>
            </w:r>
          </w:p>
        </w:tc>
        <w:tc>
          <w:tcPr>
            <w:tcW w:w="1774"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UD1000C</w:t>
            </w:r>
          </w:p>
        </w:tc>
        <w:tc>
          <w:tcPr>
            <w:tcW w:w="2283"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温度偏差：±2.0℃</w:t>
            </w:r>
          </w:p>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压力偏差：±5%</w:t>
            </w:r>
          </w:p>
        </w:tc>
        <w:tc>
          <w:tcPr>
            <w:tcW w:w="1149"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2"/>
              <w:keepNext w:val="0"/>
              <w:keepLines w:val="0"/>
              <w:pageBreakBefore w:val="0"/>
              <w:numPr>
                <w:ilvl w:val="0"/>
                <w:numId w:val="19"/>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1455"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高低温低气压湿热试验箱</w:t>
            </w:r>
          </w:p>
        </w:tc>
        <w:tc>
          <w:tcPr>
            <w:tcW w:w="1995"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用于高度、减压、过压试验</w:t>
            </w:r>
          </w:p>
        </w:tc>
        <w:tc>
          <w:tcPr>
            <w:tcW w:w="1774"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QDS62K</w:t>
            </w:r>
          </w:p>
        </w:tc>
        <w:tc>
          <w:tcPr>
            <w:tcW w:w="2283"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温度偏差：±</w:t>
            </w:r>
            <w:r>
              <w:rPr>
                <w:rFonts w:hint="default" w:ascii="Times New Roman" w:hAnsi="Times New Roman" w:eastAsia="宋体" w:cs="Times New Roman"/>
                <w:color w:val="000000" w:themeColor="text1"/>
                <w:sz w:val="21"/>
                <w:szCs w:val="21"/>
                <w:highlight w:val="none"/>
                <w14:textFill>
                  <w14:solidFill>
                    <w14:schemeClr w14:val="tx1"/>
                  </w14:solidFill>
                </w14:textFill>
              </w:rPr>
              <w:t>2.0</w:t>
            </w: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压力偏差：</w:t>
            </w:r>
            <w:r>
              <w:rPr>
                <w:rFonts w:hint="default" w:ascii="Times New Roman" w:hAnsi="Times New Roman" w:eastAsia="宋体" w:cs="Times New Roman"/>
                <w:color w:val="000000" w:themeColor="text1"/>
                <w:sz w:val="21"/>
                <w:szCs w:val="21"/>
                <w:highlight w:val="none"/>
                <w14:textFill>
                  <w14:solidFill>
                    <w14:schemeClr w14:val="tx1"/>
                  </w14:solidFill>
                </w14:textFill>
              </w:rPr>
              <w:t>±5%</w:t>
            </w:r>
          </w:p>
        </w:tc>
        <w:tc>
          <w:tcPr>
            <w:tcW w:w="1149"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2"/>
              <w:keepNext w:val="0"/>
              <w:keepLines w:val="0"/>
              <w:pageBreakBefore w:val="0"/>
              <w:numPr>
                <w:ilvl w:val="0"/>
                <w:numId w:val="19"/>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highlight w:val="none"/>
                <w14:textFill>
                  <w14:solidFill>
                    <w14:schemeClr w14:val="tx1"/>
                  </w14:solidFill>
                </w14:textFill>
              </w:rPr>
            </w:pPr>
          </w:p>
        </w:tc>
        <w:tc>
          <w:tcPr>
            <w:tcW w:w="1455"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钢卷尺</w:t>
            </w:r>
          </w:p>
        </w:tc>
        <w:tc>
          <w:tcPr>
            <w:tcW w:w="1995"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用于测量受试设备与试验系统的距离</w:t>
            </w:r>
          </w:p>
        </w:tc>
        <w:tc>
          <w:tcPr>
            <w:tcW w:w="1774"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10m</w:t>
            </w:r>
          </w:p>
        </w:tc>
        <w:tc>
          <w:tcPr>
            <w:tcW w:w="2283"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允差±5.0mm</w:t>
            </w:r>
          </w:p>
        </w:tc>
        <w:tc>
          <w:tcPr>
            <w:tcW w:w="1149"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2"/>
              <w:keepNext w:val="0"/>
              <w:keepLines w:val="0"/>
              <w:pageBreakBefore w:val="0"/>
              <w:numPr>
                <w:ilvl w:val="0"/>
                <w:numId w:val="19"/>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highlight w:val="none"/>
                <w14:textFill>
                  <w14:solidFill>
                    <w14:schemeClr w14:val="tx1"/>
                  </w14:solidFill>
                </w14:textFill>
              </w:rPr>
            </w:pPr>
          </w:p>
        </w:tc>
        <w:tc>
          <w:tcPr>
            <w:tcW w:w="1455"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温湿度变送记录仪</w:t>
            </w:r>
          </w:p>
        </w:tc>
        <w:tc>
          <w:tcPr>
            <w:tcW w:w="1995"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用于测量试验室大气温湿度</w:t>
            </w:r>
          </w:p>
        </w:tc>
        <w:tc>
          <w:tcPr>
            <w:tcW w:w="1774"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RS-WS-WIFI-6J</w:t>
            </w:r>
          </w:p>
        </w:tc>
        <w:tc>
          <w:tcPr>
            <w:tcW w:w="2283"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最大</w:t>
            </w:r>
            <w:r>
              <w:rPr>
                <w:rFonts w:hint="default" w:ascii="Times New Roman" w:hAnsi="Times New Roman" w:eastAsia="宋体" w:cs="Times New Roman"/>
                <w:color w:val="000000" w:themeColor="text1"/>
                <w:sz w:val="21"/>
                <w:szCs w:val="21"/>
                <w:highlight w:val="none"/>
                <w14:textFill>
                  <w14:solidFill>
                    <w14:schemeClr w14:val="tx1"/>
                  </w14:solidFill>
                </w14:textFill>
              </w:rPr>
              <w:t>允许误差：±7%RH</w:t>
            </w:r>
          </w:p>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±2℃</w:t>
            </w:r>
          </w:p>
        </w:tc>
        <w:tc>
          <w:tcPr>
            <w:tcW w:w="1149"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2"/>
              <w:keepNext w:val="0"/>
              <w:keepLines w:val="0"/>
              <w:pageBreakBefore w:val="0"/>
              <w:numPr>
                <w:ilvl w:val="0"/>
                <w:numId w:val="19"/>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highlight w:val="none"/>
                <w14:textFill>
                  <w14:solidFill>
                    <w14:schemeClr w14:val="tx1"/>
                  </w14:solidFill>
                </w14:textFill>
              </w:rPr>
            </w:pPr>
          </w:p>
        </w:tc>
        <w:tc>
          <w:tcPr>
            <w:tcW w:w="1455"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数字大气压力表</w:t>
            </w:r>
          </w:p>
        </w:tc>
        <w:tc>
          <w:tcPr>
            <w:tcW w:w="1995"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用于测量试验室大气压力</w:t>
            </w:r>
          </w:p>
        </w:tc>
        <w:tc>
          <w:tcPr>
            <w:tcW w:w="1774"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BY-2003P</w:t>
            </w:r>
          </w:p>
        </w:tc>
        <w:tc>
          <w:tcPr>
            <w:tcW w:w="2283"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允差：±0.5kPa</w:t>
            </w:r>
          </w:p>
        </w:tc>
        <w:tc>
          <w:tcPr>
            <w:tcW w:w="1149" w:type="dxa"/>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 w:val="21"/>
                <w:szCs w:val="21"/>
                <w:highlight w:val="none"/>
                <w14:textFill>
                  <w14:solidFill>
                    <w14:schemeClr w14:val="tx1"/>
                  </w14:solidFill>
                </w14:textFill>
              </w:rPr>
            </w:pPr>
            <w:r>
              <w:rPr>
                <w:rFonts w:hint="default" w:ascii="Times New Roman" w:hAnsi="Times New Roman" w:cs="Times New Roman"/>
                <w:bCs/>
                <w:iCs/>
                <w:color w:val="000000" w:themeColor="text1"/>
                <w:kern w:val="28"/>
                <w:sz w:val="21"/>
                <w:szCs w:val="21"/>
                <w:highlight w:val="none"/>
                <w14:textFill>
                  <w14:solidFill>
                    <w14:schemeClr w14:val="tx1"/>
                  </w14:solidFill>
                </w14:textFill>
              </w:rPr>
              <w:t>注：1.</w:t>
            </w:r>
            <w:r>
              <w:rPr>
                <w:rFonts w:hint="default" w:ascii="Times New Roman" w:hAnsi="Times New Roman" w:cs="Times New Roman"/>
                <w:iCs/>
                <w:color w:val="000000" w:themeColor="text1"/>
                <w:kern w:val="0"/>
                <w:sz w:val="21"/>
                <w:szCs w:val="21"/>
                <w:highlight w:val="none"/>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highlight w:val="none"/>
                <w14:textFill>
                  <w14:solidFill>
                    <w14:schemeClr w14:val="tx1"/>
                  </w14:solidFill>
                </w14:textFill>
              </w:rPr>
              <w:t>，则允许更换设备进行试验。</w:t>
            </w:r>
          </w:p>
          <w:p>
            <w:pPr>
              <w:keepNext w:val="0"/>
              <w:keepLines w:val="0"/>
              <w:pageBreakBefore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 w:val="21"/>
                <w:szCs w:val="21"/>
                <w:highlight w:val="none"/>
                <w14:textFill>
                  <w14:solidFill>
                    <w14:schemeClr w14:val="tx1"/>
                  </w14:solidFill>
                </w14:textFill>
              </w:rPr>
            </w:pPr>
            <w:r>
              <w:rPr>
                <w:rFonts w:hint="default" w:ascii="Times New Roman" w:hAnsi="Times New Roman" w:cs="Times New Roman"/>
                <w:iCs/>
                <w:color w:val="000000" w:themeColor="text1"/>
                <w:kern w:val="28"/>
                <w:sz w:val="21"/>
                <w:szCs w:val="21"/>
                <w:highlight w:val="none"/>
                <w14:textFill>
                  <w14:solidFill>
                    <w14:schemeClr w14:val="tx1"/>
                  </w14:solidFill>
                </w14:textFill>
              </w:rPr>
              <w:t>2．实际使用的设备/仪器，由试验单位记录，并在试验报告中明确，如存在差异，应在试验报告中进行分析。</w:t>
            </w:r>
          </w:p>
          <w:p>
            <w:pPr>
              <w:keepNext w:val="0"/>
              <w:keepLines w:val="0"/>
              <w:pageBreakBefore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b/>
                <w:i/>
                <w:color w:val="000000" w:themeColor="text1"/>
                <w:kern w:val="28"/>
                <w:szCs w:val="21"/>
                <w:highlight w:val="none"/>
                <w14:textFill>
                  <w14:solidFill>
                    <w14:schemeClr w14:val="tx1"/>
                  </w14:solidFill>
                </w14:textFill>
              </w:rPr>
            </w:pPr>
            <w:r>
              <w:rPr>
                <w:rFonts w:hint="default" w:ascii="Times New Roman" w:hAnsi="Times New Roman" w:cs="Times New Roman"/>
                <w:bCs/>
                <w:iCs/>
                <w:color w:val="000000" w:themeColor="text1"/>
                <w:kern w:val="28"/>
                <w:sz w:val="21"/>
                <w:szCs w:val="21"/>
                <w:highlight w:val="none"/>
                <w14:textFill>
                  <w14:solidFill>
                    <w14:schemeClr w14:val="tx1"/>
                  </w14:solidFill>
                </w14:textFill>
              </w:rPr>
              <w:t>3</w:t>
            </w:r>
            <w:r>
              <w:rPr>
                <w:rFonts w:hint="default" w:ascii="Times New Roman" w:hAnsi="Times New Roman" w:cs="Times New Roman"/>
                <w:b/>
                <w:iCs/>
                <w:color w:val="000000" w:themeColor="text1"/>
                <w:kern w:val="28"/>
                <w:sz w:val="21"/>
                <w:szCs w:val="21"/>
                <w:highlight w:val="none"/>
                <w14:textFill>
                  <w14:solidFill>
                    <w14:schemeClr w14:val="tx1"/>
                  </w14:solidFill>
                </w14:textFill>
              </w:rPr>
              <w:t>.</w:t>
            </w:r>
            <w:r>
              <w:rPr>
                <w:rFonts w:hint="default" w:ascii="Times New Roman" w:hAnsi="Times New Roman" w:cs="Times New Roman"/>
                <w:iCs/>
                <w:color w:val="000000" w:themeColor="text1"/>
                <w:kern w:val="0"/>
                <w:sz w:val="21"/>
                <w:szCs w:val="21"/>
                <w:highlight w:val="none"/>
                <w14:textFill>
                  <w14:solidFill>
                    <w14:schemeClr w14:val="tx1"/>
                  </w14:solidFill>
                </w14:textFill>
              </w:rPr>
              <w:t>所有未标注数量的设备，默认数量为1。</w:t>
            </w:r>
          </w:p>
        </w:tc>
      </w:tr>
    </w:tbl>
    <w:p>
      <w:pPr>
        <w:pStyle w:val="2"/>
        <w:rPr>
          <w:rFonts w:hint="eastAsia"/>
          <w:color w:val="000000" w:themeColor="text1"/>
          <w:highlight w:val="none"/>
          <w14:textFill>
            <w14:solidFill>
              <w14:schemeClr w14:val="tx1"/>
            </w14:solidFill>
          </w14:textFill>
        </w:rPr>
      </w:pPr>
      <w:bookmarkStart w:id="106" w:name="_Toc4333"/>
      <w:r>
        <w:rPr>
          <w:rFonts w:hint="eastAsia"/>
          <w:color w:val="000000" w:themeColor="text1"/>
          <w:highlight w:val="none"/>
          <w:lang w:val="en-US" w:eastAsia="zh-CN"/>
          <w14:textFill>
            <w14:solidFill>
              <w14:schemeClr w14:val="tx1"/>
            </w14:solidFill>
          </w14:textFill>
        </w:rPr>
        <w:t>试验布置和连接</w:t>
      </w:r>
      <w:bookmarkEnd w:id="106"/>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将再循环安装在试验箱内（测试设备处于试验箱外），按</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_Ref30586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将受试设备与测试设备进行连接</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按</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REF _Ref30737 \h </w:instrText>
      </w:r>
      <w:r>
        <w:rPr>
          <w:rFonts w:hint="eastAsia"/>
          <w:color w:val="000000" w:themeColor="text1"/>
          <w:highlight w:val="none"/>
          <w:lang w:val="en-US"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或</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_Ref30919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或</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REF _Ref31008 \h </w:instrText>
      </w:r>
      <w:r>
        <w:rPr>
          <w:rFonts w:hint="eastAsia"/>
          <w:color w:val="000000" w:themeColor="text1"/>
          <w:highlight w:val="none"/>
          <w:lang w:val="en-US"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4</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进行</w:t>
      </w:r>
      <w:r>
        <w:rPr>
          <w:rFonts w:hint="eastAsia"/>
          <w:color w:val="000000" w:themeColor="text1"/>
          <w:highlight w:val="none"/>
          <w14:textFill>
            <w14:solidFill>
              <w14:schemeClr w14:val="tx1"/>
            </w14:solidFill>
          </w14:textFill>
        </w:rPr>
        <w:t>布置，其中温度、低气压类试验中受试设备放在试验箱内中心位置，距离箱壁不小于15cm</w:t>
      </w:r>
      <w:r>
        <w:rPr>
          <w:rFonts w:hint="eastAsia"/>
          <w:color w:val="000000" w:themeColor="text1"/>
          <w:highlight w:val="none"/>
          <w:lang w:eastAsia="zh-CN"/>
          <w14:textFill>
            <w14:solidFill>
              <w14:schemeClr w14:val="tx1"/>
            </w14:solidFill>
          </w14:textFill>
        </w:rPr>
        <w:t>；</w:t>
      </w:r>
      <w:r>
        <w:rPr>
          <w:rFonts w:hint="eastAsia" w:cs="宋体"/>
          <w:color w:val="000000" w:themeColor="text1"/>
          <w:szCs w:val="21"/>
          <w:highlight w:val="none"/>
          <w14:textFill>
            <w14:solidFill>
              <w14:schemeClr w14:val="tx1"/>
            </w14:solidFill>
          </w14:textFill>
        </w:rPr>
        <w:t>过压试验中受试设备放在箱底中心位置，距离箱壁不小于15cm</w:t>
      </w:r>
      <w:r>
        <w:rPr>
          <w:rFonts w:hint="eastAsia"/>
          <w:color w:val="000000" w:themeColor="text1"/>
          <w:highlight w:val="none"/>
          <w14:textFill>
            <w14:solidFill>
              <w14:schemeClr w14:val="tx1"/>
            </w14:solidFill>
          </w14:textFill>
        </w:rPr>
        <w:t>。</w:t>
      </w:r>
    </w:p>
    <w:p>
      <w:pPr>
        <w:ind w:left="0" w:leftChars="0" w:firstLine="0" w:firstLineChars="0"/>
        <w:jc w:val="center"/>
        <w:rPr>
          <w:rFonts w:hint="eastAsia" w:eastAsia="宋体"/>
          <w:color w:val="000000" w:themeColor="text1"/>
          <w:highlight w:val="none"/>
          <w:lang w:eastAsia="zh-CN"/>
          <w14:textFill>
            <w14:solidFill>
              <w14:schemeClr w14:val="tx1"/>
            </w14:solidFill>
          </w14:textFill>
        </w:rPr>
      </w:pPr>
      <w:r>
        <w:rPr>
          <w:color w:val="000000" w:themeColor="text1"/>
          <w:highlight w:val="none"/>
          <w14:textFill>
            <w14:solidFill>
              <w14:schemeClr w14:val="tx1"/>
            </w14:solidFill>
          </w14:textFill>
        </w:rPr>
        <w:drawing>
          <wp:inline distT="0" distB="0" distL="0" distR="0">
            <wp:extent cx="3733800" cy="2399030"/>
            <wp:effectExtent l="0" t="0" r="0" b="1270"/>
            <wp:docPr id="155796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6263" name="图片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3739246" cy="2402783"/>
                    </a:xfrm>
                    <a:prstGeom prst="rect">
                      <a:avLst/>
                    </a:prstGeom>
                    <a:noFill/>
                  </pic:spPr>
                </pic:pic>
              </a:graphicData>
            </a:graphic>
          </wp:inline>
        </w:drawing>
      </w:r>
    </w:p>
    <w:p>
      <w:pPr>
        <w:pStyle w:val="10"/>
        <w:jc w:val="center"/>
        <w:rPr>
          <w:rFonts w:hint="default"/>
          <w:color w:val="000000" w:themeColor="text1"/>
          <w:highlight w:val="none"/>
          <w:lang w:val="en-US" w:eastAsia="zh-CN"/>
          <w14:textFill>
            <w14:solidFill>
              <w14:schemeClr w14:val="tx1"/>
            </w14:solidFill>
          </w14:textFill>
        </w:rPr>
      </w:pPr>
      <w:bookmarkStart w:id="107" w:name="_Ref30586"/>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图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bookmarkEnd w:id="107"/>
      <w:bookmarkStart w:id="108" w:name="_Toc10815"/>
      <w:r>
        <w:rPr>
          <w:rFonts w:hint="eastAsia"/>
          <w:color w:val="000000" w:themeColor="text1"/>
          <w:highlight w:val="none"/>
          <w:lang w:val="en-US" w:eastAsia="zh-CN"/>
          <w14:textFill>
            <w14:solidFill>
              <w14:schemeClr w14:val="tx1"/>
            </w14:solidFill>
          </w14:textFill>
        </w:rPr>
        <w:t>：温度和高度试验连接图</w:t>
      </w:r>
      <w:bookmarkEnd w:id="108"/>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_Ref30737 \h </w:instrText>
      </w:r>
      <w:r>
        <w:rPr>
          <w:rFonts w:hint="eastAsia"/>
          <w:color w:val="000000" w:themeColor="text1"/>
          <w:highlight w:val="none"/>
          <w:lang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0"/>
        <w:jc w:val="center"/>
        <w:rPr>
          <w:rFonts w:hint="default"/>
          <w:color w:val="000000" w:themeColor="text1"/>
          <w:highlight w:val="none"/>
          <w:lang w:val="en-US" w:eastAsia="zh-CN"/>
          <w14:textFill>
            <w14:solidFill>
              <w14:schemeClr w14:val="tx1"/>
            </w14:solidFill>
          </w14:textFill>
        </w:rPr>
      </w:pPr>
      <w:bookmarkStart w:id="109" w:name="_Ref30737"/>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图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bookmarkEnd w:id="109"/>
      <w:bookmarkStart w:id="110" w:name="_Toc9247"/>
      <w:r>
        <w:rPr>
          <w:rFonts w:hint="eastAsia"/>
          <w:color w:val="000000" w:themeColor="text1"/>
          <w:highlight w:val="none"/>
          <w:lang w:val="en-US" w:eastAsia="zh-CN"/>
          <w14:textFill>
            <w14:solidFill>
              <w14:schemeClr w14:val="tx1"/>
            </w14:solidFill>
          </w14:textFill>
        </w:rPr>
        <w:t>：温度和高度试验布置图</w:t>
      </w:r>
      <w:bookmarkEnd w:id="110"/>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cs="Times New Roman"/>
          <w:color w:val="000000" w:themeColor="text1"/>
          <w:highlight w:val="none"/>
          <w14:textFill>
            <w14:solidFill>
              <w14:schemeClr w14:val="tx1"/>
            </w14:solidFill>
          </w14:textFill>
        </w:rPr>
        <w:object>
          <v:shape id="_x0000_i1025" o:spt="75" type="#_x0000_t75" style="height:169.8pt;width:417.05pt;" o:ole="t" filled="f" o:preferrelative="t" stroked="f" coordsize="21600,21600">
            <v:path/>
            <v:fill on="f" focussize="0,0"/>
            <v:stroke on="f" joinstyle="miter"/>
            <v:imagedata r:id="rId22" o:title=""/>
            <o:lock v:ext="edit" aspectratio="t"/>
            <w10:wrap type="none"/>
            <w10:anchorlock/>
          </v:shape>
          <o:OLEObject Type="Embed" ProgID="Visio.Drawing.15" ShapeID="_x0000_i1025" DrawAspect="Content" ObjectID="_1468075725" r:id="rId21">
            <o:LockedField>false</o:LockedField>
          </o:OLEObject>
        </w:object>
      </w:r>
    </w:p>
    <w:p>
      <w:pPr>
        <w:pStyle w:val="10"/>
        <w:jc w:val="center"/>
        <w:rPr>
          <w:rFonts w:hint="default"/>
          <w:color w:val="000000" w:themeColor="text1"/>
          <w:highlight w:val="none"/>
          <w:lang w:val="en-US" w:eastAsia="zh-CN"/>
          <w14:textFill>
            <w14:solidFill>
              <w14:schemeClr w14:val="tx1"/>
            </w14:solidFill>
          </w14:textFill>
        </w:rPr>
      </w:pPr>
      <w:bookmarkStart w:id="111" w:name="_Ref30919"/>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图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bookmarkEnd w:id="111"/>
      <w:bookmarkStart w:id="112" w:name="_Toc19555"/>
      <w:r>
        <w:rPr>
          <w:rFonts w:hint="eastAsia"/>
          <w:color w:val="000000" w:themeColor="text1"/>
          <w:highlight w:val="none"/>
          <w:lang w:val="en-US" w:eastAsia="zh-CN"/>
          <w14:textFill>
            <w14:solidFill>
              <w14:schemeClr w14:val="tx1"/>
            </w14:solidFill>
          </w14:textFill>
        </w:rPr>
        <w:t>：温度、低气压类试验布置图</w:t>
      </w:r>
      <w:bookmarkEnd w:id="112"/>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cs="Times New Roman"/>
          <w:color w:val="000000" w:themeColor="text1"/>
          <w:highlight w:val="none"/>
          <w14:textFill>
            <w14:solidFill>
              <w14:schemeClr w14:val="tx1"/>
            </w14:solidFill>
          </w14:textFill>
        </w:rPr>
        <w:object>
          <v:shape id="_x0000_i1026" o:spt="75" type="#_x0000_t75" style="height:256.1pt;width:417.1pt;" o:ole="t" filled="f" o:preferrelative="t" stroked="f" coordsize="21600,21600">
            <v:path/>
            <v:fill on="f" focussize="0,0"/>
            <v:stroke on="f" joinstyle="miter"/>
            <v:imagedata r:id="rId24" o:title=""/>
            <o:lock v:ext="edit" aspectratio="t"/>
            <w10:wrap type="none"/>
            <w10:anchorlock/>
          </v:shape>
          <o:OLEObject Type="Embed" ProgID="Visio.Drawing.15" ShapeID="_x0000_i1026" DrawAspect="Content" ObjectID="_1468075726" r:id="rId23">
            <o:LockedField>false</o:LockedField>
          </o:OLEObject>
        </w:object>
      </w:r>
    </w:p>
    <w:p>
      <w:pPr>
        <w:pStyle w:val="10"/>
        <w:jc w:val="center"/>
        <w:rPr>
          <w:rFonts w:hint="default"/>
          <w:color w:val="000000" w:themeColor="text1"/>
          <w:highlight w:val="none"/>
          <w:lang w:val="en-US" w:eastAsia="zh-CN"/>
          <w14:textFill>
            <w14:solidFill>
              <w14:schemeClr w14:val="tx1"/>
            </w14:solidFill>
          </w14:textFill>
        </w:rPr>
      </w:pPr>
      <w:bookmarkStart w:id="113" w:name="_Ref31008"/>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图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w:t>
      </w:r>
      <w:r>
        <w:rPr>
          <w:color w:val="000000" w:themeColor="text1"/>
          <w:highlight w:val="none"/>
          <w14:textFill>
            <w14:solidFill>
              <w14:schemeClr w14:val="tx1"/>
            </w14:solidFill>
          </w14:textFill>
        </w:rPr>
        <w:fldChar w:fldCharType="end"/>
      </w:r>
      <w:bookmarkEnd w:id="113"/>
      <w:bookmarkStart w:id="114" w:name="_Toc24531"/>
      <w:r>
        <w:rPr>
          <w:rFonts w:hint="eastAsia"/>
          <w:color w:val="000000" w:themeColor="text1"/>
          <w:highlight w:val="none"/>
          <w:lang w:val="en-US" w:eastAsia="zh-CN"/>
          <w14:textFill>
            <w14:solidFill>
              <w14:schemeClr w14:val="tx1"/>
            </w14:solidFill>
          </w14:textFill>
        </w:rPr>
        <w:t>：过压试验布置图</w:t>
      </w:r>
      <w:bookmarkEnd w:id="114"/>
    </w:p>
    <w:p>
      <w:pPr>
        <w:pStyle w:val="2"/>
        <w:rPr>
          <w:rFonts w:hint="default"/>
          <w:color w:val="000000" w:themeColor="text1"/>
          <w:highlight w:val="none"/>
          <w:lang w:val="en-US" w:eastAsia="zh-CN"/>
          <w14:textFill>
            <w14:solidFill>
              <w14:schemeClr w14:val="tx1"/>
            </w14:solidFill>
          </w14:textFill>
        </w:rPr>
      </w:pPr>
      <w:bookmarkStart w:id="115" w:name="_Toc15606"/>
      <w:r>
        <w:rPr>
          <w:rFonts w:hint="eastAsia"/>
          <w:color w:val="000000" w:themeColor="text1"/>
          <w:highlight w:val="none"/>
          <w:lang w:val="en-US" w:eastAsia="zh-CN"/>
          <w14:textFill>
            <w14:solidFill>
              <w14:schemeClr w14:val="tx1"/>
            </w14:solidFill>
          </w14:textFill>
        </w:rPr>
        <w:t>受试设备、试验装置（试验前）的制造符合性要求</w:t>
      </w:r>
      <w:bookmarkEnd w:id="115"/>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受试设备状态应满足“</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.试验产品/设备说明”构型和产品状态要求，确定受试设备按照12.1要求完成了产品验收测试。</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确保受试设备、陪试件、试验装置，在试验前按照13.3-13.5的要求，进行了相应的安装和连接。</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确保试验人员资质符合“10试验人员”的要求。</w:t>
      </w:r>
    </w:p>
    <w:p>
      <w:pPr>
        <w:pStyle w:val="2"/>
        <w:rPr>
          <w:rFonts w:hint="eastAsia"/>
          <w:color w:val="000000" w:themeColor="text1"/>
          <w:highlight w:val="none"/>
          <w14:textFill>
            <w14:solidFill>
              <w14:schemeClr w14:val="tx1"/>
            </w14:solidFill>
          </w14:textFill>
        </w:rPr>
      </w:pPr>
      <w:bookmarkStart w:id="116" w:name="_Toc22285"/>
      <w:r>
        <w:rPr>
          <w:rFonts w:hint="eastAsia"/>
          <w:color w:val="000000" w:themeColor="text1"/>
          <w:highlight w:val="none"/>
          <w:lang w:val="en-US" w:eastAsia="zh-CN"/>
          <w14:textFill>
            <w14:solidFill>
              <w14:schemeClr w14:val="tx1"/>
            </w14:solidFill>
          </w14:textFill>
        </w:rPr>
        <w:t>试验程序</w:t>
      </w:r>
      <w:bookmarkEnd w:id="116"/>
    </w:p>
    <w:p>
      <w:pPr>
        <w:pStyle w:val="4"/>
        <w:rPr>
          <w:rFonts w:hint="default"/>
          <w:color w:val="000000" w:themeColor="text1"/>
          <w:highlight w:val="none"/>
          <w:lang w:val="en-US" w:eastAsia="zh-CN"/>
          <w14:textFill>
            <w14:solidFill>
              <w14:schemeClr w14:val="tx1"/>
            </w14:solidFill>
          </w14:textFill>
        </w:rPr>
      </w:pPr>
      <w:bookmarkStart w:id="117" w:name="_Toc8166"/>
      <w:r>
        <w:rPr>
          <w:rFonts w:hint="eastAsia"/>
          <w:color w:val="000000" w:themeColor="text1"/>
          <w:highlight w:val="none"/>
          <w:lang w:val="en-US" w:eastAsia="zh-CN"/>
          <w14:textFill>
            <w14:solidFill>
              <w14:schemeClr w14:val="tx1"/>
            </w14:solidFill>
          </w14:textFill>
        </w:rPr>
        <w:t>地面低温耐受和低温短时工作</w:t>
      </w:r>
      <w:bookmarkEnd w:id="117"/>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地面低温耐受和低温短时工作试验控制曲线设定应如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_Ref32572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13</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5</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涵括地面低温耐受和低温短时工作试验所有需要考察的试验过程和关键要素：温度变化速率、温度保持时间、上下限温度和循环次数。试验人员应在试验环境搭建完成后予以检查确认试验参数设置，待确认满足要求后再开始试验。</w:t>
      </w:r>
    </w:p>
    <w:p>
      <w:pPr>
        <w:rPr>
          <w:rFonts w:hint="eastAsia" w:eastAsia="宋体"/>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在检测记录表中记录试验设备相关信息及试验开始和结束时间等内容，根据试验程序计算每次温度变化的时间节点，定时巡查试验设备运行状态</w:t>
      </w:r>
      <w:r>
        <w:rPr>
          <w:rFonts w:hint="eastAsia"/>
          <w:color w:val="000000" w:themeColor="text1"/>
          <w:highlight w:val="none"/>
          <w:lang w:eastAsia="zh-CN"/>
          <w14:textFill>
            <w14:solidFill>
              <w14:schemeClr w14:val="tx1"/>
            </w14:solidFill>
          </w14:textFill>
        </w:rPr>
        <w:t>。</w:t>
      </w:r>
    </w:p>
    <w:p>
      <w:pPr>
        <w:ind w:left="0" w:leftChars="0" w:firstLine="0" w:firstLineChars="0"/>
        <w:jc w:val="center"/>
        <w:rPr>
          <w:rFonts w:hint="eastAsia" w:eastAsia="宋体"/>
          <w:color w:val="000000" w:themeColor="text1"/>
          <w:highlight w:val="none"/>
          <w:lang w:eastAsia="zh-CN"/>
          <w14:textFill>
            <w14:solidFill>
              <w14:schemeClr w14:val="tx1"/>
            </w14:solidFill>
          </w14:textFill>
        </w:rPr>
      </w:pPr>
      <w:r>
        <w:rPr>
          <w:rFonts w:cs="Times New Roman"/>
          <w:color w:val="000000" w:themeColor="text1"/>
          <w:highlight w:val="none"/>
          <w14:textFill>
            <w14:solidFill>
              <w14:schemeClr w14:val="tx1"/>
            </w14:solidFill>
          </w14:textFill>
        </w:rPr>
        <w:drawing>
          <wp:inline distT="0" distB="0" distL="114300" distR="114300">
            <wp:extent cx="5633085" cy="2621915"/>
            <wp:effectExtent l="0" t="0" r="0" b="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25"/>
                    <a:stretch>
                      <a:fillRect/>
                    </a:stretch>
                  </pic:blipFill>
                  <pic:spPr>
                    <a:xfrm>
                      <a:off x="0" y="0"/>
                      <a:ext cx="5633085" cy="2621915"/>
                    </a:xfrm>
                    <a:prstGeom prst="rect">
                      <a:avLst/>
                    </a:prstGeom>
                    <a:noFill/>
                    <a:ln>
                      <a:noFill/>
                    </a:ln>
                  </pic:spPr>
                </pic:pic>
              </a:graphicData>
            </a:graphic>
          </wp:inline>
        </w:drawing>
      </w:r>
    </w:p>
    <w:p>
      <w:pPr>
        <w:pStyle w:val="10"/>
        <w:jc w:val="center"/>
        <w:rPr>
          <w:rFonts w:hint="default" w:ascii="Times New Roman" w:hAnsi="Times New Roman" w:cs="Times New Roman"/>
          <w:color w:val="000000" w:themeColor="text1"/>
          <w:highlight w:val="none"/>
          <w14:textFill>
            <w14:solidFill>
              <w14:schemeClr w14:val="tx1"/>
            </w14:solidFill>
          </w14:textFill>
        </w:rPr>
      </w:pPr>
      <w:bookmarkStart w:id="118" w:name="_Ref32572"/>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13</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5</w:t>
      </w:r>
      <w:r>
        <w:rPr>
          <w:rFonts w:hint="default" w:ascii="Times New Roman" w:hAnsi="Times New Roman" w:cs="Times New Roman"/>
          <w:color w:val="000000" w:themeColor="text1"/>
          <w:highlight w:val="none"/>
          <w14:textFill>
            <w14:solidFill>
              <w14:schemeClr w14:val="tx1"/>
            </w14:solidFill>
          </w14:textFill>
        </w:rPr>
        <w:fldChar w:fldCharType="end"/>
      </w:r>
      <w:bookmarkEnd w:id="118"/>
      <w:bookmarkStart w:id="119" w:name="_Toc17087"/>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地面低温耐受和低温短时工作试验曲线</w:t>
      </w:r>
      <w:bookmarkEnd w:id="119"/>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a)在试验室环境下将受试设备按照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_Ref30586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_Ref30737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所示安装于试验箱内，并按12.2章节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eastAsia" w:cs="宋体"/>
          <w:color w:val="000000" w:themeColor="text1"/>
          <w:sz w:val="24"/>
          <w:szCs w:val="24"/>
          <w:highlight w:val="none"/>
          <w14:textFill>
            <w14:solidFill>
              <w14:schemeClr w14:val="tx1"/>
            </w14:solidFill>
          </w14:textFill>
        </w:rPr>
        <w:t>QPAT1-1、QPAT2、QPAT3</w:t>
      </w:r>
      <w:r>
        <w:rPr>
          <w:rFonts w:hint="eastAsia"/>
          <w:color w:val="000000" w:themeColor="text1"/>
          <w:highlight w:val="none"/>
          <w14:textFill>
            <w14:solidFill>
              <w14:schemeClr w14:val="tx1"/>
            </w14:solidFill>
          </w14:textFill>
        </w:rPr>
        <w:t>检查并记录检测数据；</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w:t>
      </w:r>
      <w:r>
        <w:rPr>
          <w:rFonts w:hint="eastAsia"/>
          <w:color w:val="000000" w:themeColor="text1"/>
          <w:sz w:val="24"/>
          <w:szCs w:val="24"/>
          <w:highlight w:val="none"/>
          <w14:textFill>
            <w14:solidFill>
              <w14:schemeClr w14:val="tx1"/>
            </w14:solidFill>
          </w14:textFill>
        </w:rPr>
        <w:t>受试设备</w:t>
      </w:r>
      <w:r>
        <w:rPr>
          <w:color w:val="000000" w:themeColor="text1"/>
          <w:sz w:val="24"/>
          <w:szCs w:val="24"/>
          <w:highlight w:val="none"/>
          <w14:textFill>
            <w14:solidFill>
              <w14:schemeClr w14:val="tx1"/>
            </w14:solidFill>
          </w14:textFill>
        </w:rPr>
        <w:t>处于</w:t>
      </w:r>
      <w:r>
        <w:rPr>
          <w:rFonts w:hint="eastAsia"/>
          <w:color w:val="000000" w:themeColor="text1"/>
          <w:sz w:val="24"/>
          <w:szCs w:val="24"/>
          <w:highlight w:val="none"/>
          <w14:textFill>
            <w14:solidFill>
              <w14:schemeClr w14:val="tx1"/>
            </w14:solidFill>
          </w14:textFill>
        </w:rPr>
        <w:t>非工作</w:t>
      </w:r>
      <w:r>
        <w:rPr>
          <w:color w:val="000000" w:themeColor="text1"/>
          <w:sz w:val="24"/>
          <w:szCs w:val="24"/>
          <w:highlight w:val="none"/>
          <w14:textFill>
            <w14:solidFill>
              <w14:schemeClr w14:val="tx1"/>
            </w14:solidFill>
          </w14:textFill>
        </w:rPr>
        <w:t>状态</w:t>
      </w:r>
      <w:r>
        <w:rPr>
          <w:rFonts w:hint="eastAsia"/>
          <w:color w:val="000000" w:themeColor="text1"/>
          <w:sz w:val="24"/>
          <w:szCs w:val="24"/>
          <w:highlight w:val="none"/>
          <w14:textFill>
            <w14:solidFill>
              <w14:schemeClr w14:val="tx1"/>
            </w14:solidFill>
          </w14:textFill>
        </w:rPr>
        <w:t>，</w:t>
      </w:r>
      <w:r>
        <w:rPr>
          <w:color w:val="000000" w:themeColor="text1"/>
          <w:sz w:val="24"/>
          <w:szCs w:val="24"/>
          <w:highlight w:val="none"/>
          <w14:textFill>
            <w14:solidFill>
              <w14:schemeClr w14:val="tx1"/>
            </w14:solidFill>
          </w14:textFill>
        </w:rPr>
        <w:t>以</w:t>
      </w:r>
      <w:r>
        <w:rPr>
          <w:rFonts w:hint="eastAsia"/>
          <w:color w:val="000000" w:themeColor="text1"/>
          <w:sz w:val="24"/>
          <w:szCs w:val="24"/>
          <w:highlight w:val="none"/>
          <w14:textFill>
            <w14:solidFill>
              <w14:schemeClr w14:val="tx1"/>
            </w14:solidFill>
          </w14:textFill>
        </w:rPr>
        <w:t>不低于</w:t>
      </w:r>
      <w:r>
        <w:rPr>
          <w:color w:val="000000" w:themeColor="text1"/>
          <w:kern w:val="0"/>
          <w:sz w:val="24"/>
          <w:szCs w:val="24"/>
          <w:highlight w:val="none"/>
          <w14:textFill>
            <w14:solidFill>
              <w14:schemeClr w14:val="tx1"/>
            </w14:solidFill>
          </w14:textFill>
        </w:rPr>
        <w:t>2</w:t>
      </w:r>
      <w:r>
        <w:rPr>
          <w:rFonts w:hint="eastAsia"/>
          <w:color w:val="000000" w:themeColor="text1"/>
          <w:kern w:val="0"/>
          <w:sz w:val="24"/>
          <w:szCs w:val="24"/>
          <w:highlight w:val="none"/>
          <w14:textFill>
            <w14:solidFill>
              <w14:schemeClr w14:val="tx1"/>
            </w14:solidFill>
          </w14:textFill>
        </w:rPr>
        <w:t>℃/min的</w:t>
      </w:r>
      <w:r>
        <w:rPr>
          <w:color w:val="000000" w:themeColor="text1"/>
          <w:kern w:val="0"/>
          <w:sz w:val="24"/>
          <w:szCs w:val="24"/>
          <w:highlight w:val="none"/>
          <w14:textFill>
            <w14:solidFill>
              <w14:schemeClr w14:val="tx1"/>
            </w14:solidFill>
          </w14:textFill>
        </w:rPr>
        <w:t>温度变化速率将箱内温度调节至</w:t>
      </w:r>
      <w:r>
        <w:rPr>
          <w:color w:val="000000" w:themeColor="text1"/>
          <w:sz w:val="24"/>
          <w:szCs w:val="24"/>
          <w:highlight w:val="none"/>
          <w14:textFill>
            <w14:solidFill>
              <w14:schemeClr w14:val="tx1"/>
            </w14:solidFill>
          </w14:textFill>
        </w:rPr>
        <w:t>-55</w:t>
      </w:r>
      <w:r>
        <w:rPr>
          <w:rFonts w:hint="eastAsia" w:cs="宋体"/>
          <w:color w:val="000000" w:themeColor="text1"/>
          <w:sz w:val="24"/>
          <w:szCs w:val="24"/>
          <w:highlight w:val="none"/>
          <w:lang w:eastAsia="ja-JP"/>
          <w14:textFill>
            <w14:solidFill>
              <w14:schemeClr w14:val="tx1"/>
            </w14:solidFill>
          </w14:textFill>
        </w:rPr>
        <w:t>℃</w:t>
      </w:r>
      <w:r>
        <w:rPr>
          <w:rFonts w:hint="eastAsia" w:cs="宋体"/>
          <w:color w:val="000000" w:themeColor="text1"/>
          <w:sz w:val="24"/>
          <w:szCs w:val="24"/>
          <w:highlight w:val="none"/>
          <w14:textFill>
            <w14:solidFill>
              <w14:schemeClr w14:val="tx1"/>
            </w14:solidFill>
          </w14:textFill>
        </w:rPr>
        <w:t>，使</w:t>
      </w:r>
      <w:r>
        <w:rPr>
          <w:rFonts w:cs="宋体"/>
          <w:color w:val="000000" w:themeColor="text1"/>
          <w:sz w:val="24"/>
          <w:szCs w:val="24"/>
          <w:highlight w:val="none"/>
          <w14:textFill>
            <w14:solidFill>
              <w14:schemeClr w14:val="tx1"/>
            </w14:solidFill>
          </w14:textFill>
        </w:rPr>
        <w:t>受试设备在该温度条件下</w:t>
      </w:r>
      <w:r>
        <w:rPr>
          <w:rFonts w:hint="eastAsia" w:cs="宋体"/>
          <w:color w:val="000000" w:themeColor="text1"/>
          <w:sz w:val="24"/>
          <w:szCs w:val="24"/>
          <w:highlight w:val="none"/>
          <w14:textFill>
            <w14:solidFill>
              <w14:schemeClr w14:val="tx1"/>
            </w14:solidFill>
          </w14:textFill>
        </w:rPr>
        <w:t>稳定</w:t>
      </w:r>
      <w:r>
        <w:rPr>
          <w:rFonts w:cs="宋体"/>
          <w:color w:val="000000" w:themeColor="text1"/>
          <w:sz w:val="24"/>
          <w:szCs w:val="24"/>
          <w:highlight w:val="none"/>
          <w14:textFill>
            <w14:solidFill>
              <w14:schemeClr w14:val="tx1"/>
            </w14:solidFill>
          </w14:textFill>
        </w:rPr>
        <w:t>3</w:t>
      </w:r>
      <w:r>
        <w:rPr>
          <w:rFonts w:hint="eastAsia" w:cs="宋体"/>
          <w:color w:val="000000" w:themeColor="text1"/>
          <w:sz w:val="24"/>
          <w:szCs w:val="24"/>
          <w:highlight w:val="none"/>
          <w14:textFill>
            <w14:solidFill>
              <w14:schemeClr w14:val="tx1"/>
            </w14:solidFill>
          </w14:textFill>
        </w:rPr>
        <w:t>h后再</w:t>
      </w:r>
      <w:r>
        <w:rPr>
          <w:rFonts w:cs="宋体"/>
          <w:color w:val="000000" w:themeColor="text1"/>
          <w:sz w:val="24"/>
          <w:szCs w:val="24"/>
          <w:highlight w:val="none"/>
          <w14:textFill>
            <w14:solidFill>
              <w14:schemeClr w14:val="tx1"/>
            </w14:solidFill>
          </w14:textFill>
        </w:rPr>
        <w:t>保持此温度至少</w:t>
      </w:r>
      <w:r>
        <w:rPr>
          <w:rFonts w:hint="eastAsia" w:cs="宋体"/>
          <w:color w:val="000000" w:themeColor="text1"/>
          <w:sz w:val="24"/>
          <w:szCs w:val="24"/>
          <w:highlight w:val="none"/>
          <w14:textFill>
            <w14:solidFill>
              <w14:schemeClr w14:val="tx1"/>
            </w14:solidFill>
          </w14:textFill>
        </w:rPr>
        <w:t>3h</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w:t>
      </w:r>
      <w:r>
        <w:rPr>
          <w:rFonts w:hint="eastAsia"/>
          <w:color w:val="000000" w:themeColor="text1"/>
          <w:sz w:val="24"/>
          <w:szCs w:val="24"/>
          <w:highlight w:val="none"/>
          <w14:textFill>
            <w14:solidFill>
              <w14:schemeClr w14:val="tx1"/>
            </w14:solidFill>
          </w14:textFill>
        </w:rPr>
        <w:t>受试</w:t>
      </w:r>
      <w:r>
        <w:rPr>
          <w:color w:val="000000" w:themeColor="text1"/>
          <w:sz w:val="24"/>
          <w:szCs w:val="24"/>
          <w:highlight w:val="none"/>
          <w14:textFill>
            <w14:solidFill>
              <w14:schemeClr w14:val="tx1"/>
            </w14:solidFill>
          </w14:textFill>
        </w:rPr>
        <w:t>设备处于</w:t>
      </w:r>
      <w:r>
        <w:rPr>
          <w:rFonts w:hint="eastAsia"/>
          <w:color w:val="000000" w:themeColor="text1"/>
          <w:sz w:val="24"/>
          <w:szCs w:val="24"/>
          <w:highlight w:val="none"/>
          <w14:textFill>
            <w14:solidFill>
              <w14:schemeClr w14:val="tx1"/>
            </w14:solidFill>
          </w14:textFill>
        </w:rPr>
        <w:t>非</w:t>
      </w:r>
      <w:r>
        <w:rPr>
          <w:color w:val="000000" w:themeColor="text1"/>
          <w:sz w:val="24"/>
          <w:szCs w:val="24"/>
          <w:highlight w:val="none"/>
          <w14:textFill>
            <w14:solidFill>
              <w14:schemeClr w14:val="tx1"/>
            </w14:solidFill>
          </w14:textFill>
        </w:rPr>
        <w:t>工作状态</w:t>
      </w:r>
      <w:r>
        <w:rPr>
          <w:rFonts w:hint="eastAsia"/>
          <w:color w:val="000000" w:themeColor="text1"/>
          <w:sz w:val="24"/>
          <w:szCs w:val="24"/>
          <w:highlight w:val="none"/>
          <w14:textFill>
            <w14:solidFill>
              <w14:schemeClr w14:val="tx1"/>
            </w14:solidFill>
          </w14:textFill>
        </w:rPr>
        <w:t>，</w:t>
      </w:r>
      <w:r>
        <w:rPr>
          <w:color w:val="000000" w:themeColor="text1"/>
          <w:sz w:val="24"/>
          <w:szCs w:val="24"/>
          <w:highlight w:val="none"/>
          <w14:textFill>
            <w14:solidFill>
              <w14:schemeClr w14:val="tx1"/>
            </w14:solidFill>
          </w14:textFill>
        </w:rPr>
        <w:t>以不低于2℃/min的</w:t>
      </w:r>
      <w:r>
        <w:rPr>
          <w:color w:val="000000" w:themeColor="text1"/>
          <w:kern w:val="0"/>
          <w:sz w:val="24"/>
          <w:szCs w:val="24"/>
          <w:highlight w:val="none"/>
          <w14:textFill>
            <w14:solidFill>
              <w14:schemeClr w14:val="tx1"/>
            </w14:solidFill>
          </w14:textFill>
        </w:rPr>
        <w:t>温度变化速率</w:t>
      </w:r>
      <w:r>
        <w:rPr>
          <w:color w:val="000000" w:themeColor="text1"/>
          <w:sz w:val="24"/>
          <w:szCs w:val="24"/>
          <w:highlight w:val="none"/>
          <w14:textFill>
            <w14:solidFill>
              <w14:schemeClr w14:val="tx1"/>
            </w14:solidFill>
          </w14:textFill>
        </w:rPr>
        <w:t>将箱内温度调节至-40℃，保持</w:t>
      </w:r>
      <w:r>
        <w:rPr>
          <w:rFonts w:hint="eastAsia"/>
          <w:color w:val="000000" w:themeColor="text1"/>
          <w:sz w:val="24"/>
          <w:szCs w:val="24"/>
          <w:highlight w:val="none"/>
          <w14:textFill>
            <w14:solidFill>
              <w14:schemeClr w14:val="tx1"/>
            </w14:solidFill>
          </w14:textFill>
        </w:rPr>
        <w:t>30min~35min</w:t>
      </w:r>
      <w:r>
        <w:rPr>
          <w:color w:val="000000" w:themeColor="text1"/>
          <w:sz w:val="24"/>
          <w:szCs w:val="24"/>
          <w:highlight w:val="none"/>
          <w14:textFill>
            <w14:solidFill>
              <w14:schemeClr w14:val="tx1"/>
            </w14:solidFill>
          </w14:textFill>
        </w:rPr>
        <w:t>后，使</w:t>
      </w:r>
      <w:r>
        <w:rPr>
          <w:rFonts w:hint="eastAsia"/>
          <w:color w:val="000000" w:themeColor="text1"/>
          <w:sz w:val="24"/>
          <w:szCs w:val="24"/>
          <w:highlight w:val="none"/>
          <w14:textFill>
            <w14:solidFill>
              <w14:schemeClr w14:val="tx1"/>
            </w14:solidFill>
          </w14:textFill>
        </w:rPr>
        <w:t>受试设备处于工作状态至少30min,</w:t>
      </w:r>
      <w:r>
        <w:rPr>
          <w:rFonts w:hint="eastAsia"/>
          <w:color w:val="000000" w:themeColor="text1"/>
          <w:highlight w:val="none"/>
          <w14:textFill>
            <w14:solidFill>
              <w14:schemeClr w14:val="tx1"/>
            </w14:solidFill>
          </w14:textFill>
        </w:rPr>
        <w:t>工作期间按12.2章节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要求进行QPAT2-1检查并记录检测数据；</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w:t>
      </w:r>
      <w:r>
        <w:rPr>
          <w:rFonts w:hint="eastAsia"/>
          <w:color w:val="000000" w:themeColor="text1"/>
          <w:sz w:val="24"/>
          <w:szCs w:val="24"/>
          <w:highlight w:val="none"/>
          <w14:textFill>
            <w14:solidFill>
              <w14:schemeClr w14:val="tx1"/>
            </w14:solidFill>
          </w14:textFill>
        </w:rPr>
        <w:t>使受试设备</w:t>
      </w:r>
      <w:r>
        <w:rPr>
          <w:color w:val="000000" w:themeColor="text1"/>
          <w:sz w:val="24"/>
          <w:szCs w:val="24"/>
          <w:highlight w:val="none"/>
          <w14:textFill>
            <w14:solidFill>
              <w14:schemeClr w14:val="tx1"/>
            </w14:solidFill>
          </w14:textFill>
        </w:rPr>
        <w:t>处于非工作状态，以不</w:t>
      </w:r>
      <w:r>
        <w:rPr>
          <w:rFonts w:hint="eastAsia"/>
          <w:color w:val="000000" w:themeColor="text1"/>
          <w:sz w:val="24"/>
          <w:szCs w:val="24"/>
          <w:highlight w:val="none"/>
          <w14:textFill>
            <w14:solidFill>
              <w14:schemeClr w14:val="tx1"/>
            </w14:solidFill>
          </w14:textFill>
        </w:rPr>
        <w:t>低于</w:t>
      </w:r>
      <w:r>
        <w:rPr>
          <w:color w:val="000000" w:themeColor="text1"/>
          <w:kern w:val="0"/>
          <w:sz w:val="24"/>
          <w:szCs w:val="24"/>
          <w:highlight w:val="none"/>
          <w14:textFill>
            <w14:solidFill>
              <w14:schemeClr w14:val="tx1"/>
            </w14:solidFill>
          </w14:textFill>
        </w:rPr>
        <w:t>2</w:t>
      </w:r>
      <w:r>
        <w:rPr>
          <w:rFonts w:hint="eastAsia"/>
          <w:color w:val="000000" w:themeColor="text1"/>
          <w:kern w:val="0"/>
          <w:sz w:val="24"/>
          <w:szCs w:val="24"/>
          <w:highlight w:val="none"/>
          <w14:textFill>
            <w14:solidFill>
              <w14:schemeClr w14:val="tx1"/>
            </w14:solidFill>
          </w14:textFill>
        </w:rPr>
        <w:t>℃/min的</w:t>
      </w:r>
      <w:r>
        <w:rPr>
          <w:color w:val="000000" w:themeColor="text1"/>
          <w:kern w:val="0"/>
          <w:sz w:val="24"/>
          <w:szCs w:val="24"/>
          <w:highlight w:val="none"/>
          <w14:textFill>
            <w14:solidFill>
              <w14:schemeClr w14:val="tx1"/>
            </w14:solidFill>
          </w14:textFill>
        </w:rPr>
        <w:t>温度变化速率将箱内温度</w:t>
      </w:r>
      <w:r>
        <w:rPr>
          <w:rFonts w:hint="eastAsia"/>
          <w:color w:val="000000" w:themeColor="text1"/>
          <w:kern w:val="0"/>
          <w:sz w:val="24"/>
          <w:szCs w:val="24"/>
          <w:highlight w:val="none"/>
          <w14:textFill>
            <w14:solidFill>
              <w14:schemeClr w14:val="tx1"/>
            </w14:solidFill>
          </w14:textFill>
        </w:rPr>
        <w:t>调节至试验室</w:t>
      </w:r>
      <w:r>
        <w:rPr>
          <w:color w:val="000000" w:themeColor="text1"/>
          <w:kern w:val="0"/>
          <w:sz w:val="24"/>
          <w:szCs w:val="24"/>
          <w:highlight w:val="none"/>
          <w14:textFill>
            <w14:solidFill>
              <w14:schemeClr w14:val="tx1"/>
            </w14:solidFill>
          </w14:textFill>
        </w:rPr>
        <w:t>环境温度，</w:t>
      </w:r>
      <w:r>
        <w:rPr>
          <w:rFonts w:hint="eastAsia"/>
          <w:color w:val="000000" w:themeColor="text1"/>
          <w:kern w:val="0"/>
          <w:sz w:val="24"/>
          <w:szCs w:val="24"/>
          <w:highlight w:val="none"/>
          <w14:textFill>
            <w14:solidFill>
              <w14:schemeClr w14:val="tx1"/>
            </w14:solidFill>
          </w14:textFill>
        </w:rPr>
        <w:t>在此</w:t>
      </w:r>
      <w:r>
        <w:rPr>
          <w:color w:val="000000" w:themeColor="text1"/>
          <w:kern w:val="0"/>
          <w:sz w:val="24"/>
          <w:szCs w:val="24"/>
          <w:highlight w:val="none"/>
          <w14:textFill>
            <w14:solidFill>
              <w14:schemeClr w14:val="tx1"/>
            </w14:solidFill>
          </w14:textFill>
        </w:rPr>
        <w:t>条件下</w:t>
      </w:r>
      <w:r>
        <w:rPr>
          <w:rFonts w:hint="eastAsia"/>
          <w:color w:val="000000" w:themeColor="text1"/>
          <w:kern w:val="0"/>
          <w:sz w:val="24"/>
          <w:szCs w:val="24"/>
          <w:highlight w:val="none"/>
          <w14:textFill>
            <w14:solidFill>
              <w14:schemeClr w14:val="tx1"/>
            </w14:solidFill>
          </w14:textFill>
        </w:rPr>
        <w:t>保持</w:t>
      </w:r>
      <w:r>
        <w:rPr>
          <w:color w:val="000000" w:themeColor="text1"/>
          <w:kern w:val="0"/>
          <w:sz w:val="24"/>
          <w:szCs w:val="24"/>
          <w:highlight w:val="none"/>
          <w14:textFill>
            <w14:solidFill>
              <w14:schemeClr w14:val="tx1"/>
            </w14:solidFill>
          </w14:textFill>
        </w:rPr>
        <w:t>3h</w:t>
      </w:r>
      <w:r>
        <w:rPr>
          <w:rFonts w:hint="eastAsia"/>
          <w:color w:val="000000" w:themeColor="text1"/>
          <w:kern w:val="0"/>
          <w:sz w:val="24"/>
          <w:szCs w:val="24"/>
          <w:highlight w:val="none"/>
          <w14:textFill>
            <w14:solidFill>
              <w14:schemeClr w14:val="tx1"/>
            </w14:solidFill>
          </w14:textFill>
        </w:rPr>
        <w:t>，使</w:t>
      </w:r>
      <w:r>
        <w:rPr>
          <w:color w:val="000000" w:themeColor="text1"/>
          <w:kern w:val="0"/>
          <w:sz w:val="24"/>
          <w:szCs w:val="24"/>
          <w:highlight w:val="none"/>
          <w14:textFill>
            <w14:solidFill>
              <w14:schemeClr w14:val="tx1"/>
            </w14:solidFill>
          </w14:textFill>
        </w:rPr>
        <w:t>受试设备温度</w:t>
      </w:r>
      <w:r>
        <w:rPr>
          <w:rFonts w:hint="eastAsia"/>
          <w:color w:val="000000" w:themeColor="text1"/>
          <w:kern w:val="0"/>
          <w:sz w:val="24"/>
          <w:szCs w:val="24"/>
          <w:highlight w:val="none"/>
          <w14:textFill>
            <w14:solidFill>
              <w14:schemeClr w14:val="tx1"/>
            </w14:solidFill>
          </w14:textFill>
        </w:rPr>
        <w:t>达到</w:t>
      </w:r>
      <w:r>
        <w:rPr>
          <w:color w:val="000000" w:themeColor="text1"/>
          <w:kern w:val="0"/>
          <w:sz w:val="24"/>
          <w:szCs w:val="24"/>
          <w:highlight w:val="none"/>
          <w14:textFill>
            <w14:solidFill>
              <w14:schemeClr w14:val="tx1"/>
            </w14:solidFill>
          </w14:textFill>
        </w:rPr>
        <w:t>稳定</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e)</w:t>
      </w:r>
      <w:r>
        <w:rPr>
          <w:rFonts w:hint="eastAsia"/>
          <w:color w:val="000000" w:themeColor="text1"/>
          <w:highlight w:val="none"/>
          <w14:textFill>
            <w14:solidFill>
              <w14:schemeClr w14:val="tx1"/>
            </w14:solidFill>
          </w14:textFill>
        </w:rPr>
        <w:t>在试验室环境下，按照12.2章节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eastAsia"/>
          <w:color w:val="000000" w:themeColor="text1"/>
          <w:sz w:val="24"/>
          <w:szCs w:val="24"/>
          <w:highlight w:val="none"/>
          <w14:textFill>
            <w14:solidFill>
              <w14:schemeClr w14:val="tx1"/>
            </w14:solidFill>
          </w14:textFill>
        </w:rPr>
        <w:t>QPAT1-1、QPAT2、QPAT3</w:t>
      </w:r>
      <w:r>
        <w:rPr>
          <w:rFonts w:hint="eastAsia"/>
          <w:color w:val="000000" w:themeColor="text1"/>
          <w:highlight w:val="none"/>
          <w14:textFill>
            <w14:solidFill>
              <w14:schemeClr w14:val="tx1"/>
            </w14:solidFill>
          </w14:textFill>
        </w:rPr>
        <w:t>检查并记录检测数据。</w:t>
      </w:r>
    </w:p>
    <w:p>
      <w:pPr>
        <w:pStyle w:val="4"/>
        <w:rPr>
          <w:rFonts w:hint="default"/>
          <w:color w:val="000000" w:themeColor="text1"/>
          <w:highlight w:val="none"/>
          <w:lang w:val="en-US" w:eastAsia="zh-CN"/>
          <w14:textFill>
            <w14:solidFill>
              <w14:schemeClr w14:val="tx1"/>
            </w14:solidFill>
          </w14:textFill>
        </w:rPr>
      </w:pPr>
      <w:bookmarkStart w:id="120" w:name="_Toc27376"/>
      <w:r>
        <w:rPr>
          <w:rFonts w:hint="eastAsia"/>
          <w:color w:val="000000" w:themeColor="text1"/>
          <w:highlight w:val="none"/>
          <w:lang w:val="en-US" w:eastAsia="zh-CN"/>
          <w14:textFill>
            <w14:solidFill>
              <w14:schemeClr w14:val="tx1"/>
            </w14:solidFill>
          </w14:textFill>
        </w:rPr>
        <w:t>低温工作</w:t>
      </w:r>
      <w:bookmarkEnd w:id="120"/>
    </w:p>
    <w:p>
      <w:pPr>
        <w:keepLines w:val="0"/>
        <w:pageBreakBefore w:val="0"/>
        <w:kinsoku/>
        <w:wordWrap/>
        <w:overflowPunct/>
        <w:topLinePunct w:val="0"/>
        <w:bidi w:val="0"/>
        <w:spacing w:line="420" w:lineRule="exact"/>
        <w:ind w:firstLine="420"/>
        <w:rPr>
          <w:rFonts w:hint="default" w:ascii="Times New Roman" w:hAnsi="Times New Roman" w:cs="Times New Roman"/>
          <w:color w:val="000000" w:themeColor="text1"/>
          <w:highlight w:val="none"/>
          <w14:textFill>
            <w14:solidFill>
              <w14:schemeClr w14:val="tx1"/>
            </w14:solidFill>
          </w14:textFill>
        </w:rPr>
      </w:pPr>
      <w:r>
        <w:rPr>
          <w:rFonts w:hint="default" w:ascii="Times New Roman" w:hAnsi="Times New Roman" w:cs="Times New Roman"/>
          <w:color w:val="000000" w:themeColor="text1"/>
          <w:highlight w:val="none"/>
          <w14:textFill>
            <w14:solidFill>
              <w14:schemeClr w14:val="tx1"/>
            </w14:solidFill>
          </w14:textFill>
        </w:rPr>
        <w:t>低温工作试验控制曲线设定应如</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REF _Ref13813 \h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13</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14:textFill>
            <w14:solidFill>
              <w14:schemeClr w14:val="tx1"/>
            </w14:solidFill>
          </w14:textFill>
        </w:rPr>
        <w:t>所示。涵括低温工作试验所有需要考察的试验过程和关键要素：温度保持时间、上下限温度和循环次数。试验人员应在试验环境搭建完成后予以检查确认试验参数设置，待确认满足要求后再开始试验。</w:t>
      </w:r>
    </w:p>
    <w:p>
      <w:pPr>
        <w:keepLines w:val="0"/>
        <w:pageBreakBefore w:val="0"/>
        <w:kinsoku/>
        <w:wordWrap/>
        <w:overflowPunct/>
        <w:topLinePunct w:val="0"/>
        <w:bidi w:val="0"/>
        <w:spacing w:line="420" w:lineRule="exact"/>
        <w:ind w:firstLine="420"/>
        <w:rPr>
          <w:rFonts w:hint="default" w:ascii="Times New Roman" w:hAnsi="Times New Roman" w:cs="Times New Roman"/>
          <w:color w:val="000000" w:themeColor="text1"/>
          <w:highlight w:val="none"/>
          <w14:textFill>
            <w14:solidFill>
              <w14:schemeClr w14:val="tx1"/>
            </w14:solidFill>
          </w14:textFill>
        </w:rPr>
      </w:pPr>
      <w:r>
        <w:rPr>
          <w:rFonts w:hint="default" w:ascii="Times New Roman" w:hAnsi="Times New Roman" w:cs="Times New Roman"/>
          <w:color w:val="000000" w:themeColor="text1"/>
          <w:highlight w:val="none"/>
          <w14:textFill>
            <w14:solidFill>
              <w14:schemeClr w14:val="tx1"/>
            </w14:solidFill>
          </w14:textFill>
        </w:rPr>
        <w:t>在检测记录表中记录试验设备相关信息及试验开始和结束时间等内容，根据试验程序计算每次温度变化的时间节点，定时巡查试验设备运行状态。</w:t>
      </w:r>
    </w:p>
    <w:p>
      <w:pPr>
        <w:ind w:left="0" w:leftChars="0" w:firstLine="0" w:firstLineChars="0"/>
        <w:jc w:val="center"/>
        <w:rPr>
          <w:rFonts w:hint="eastAsia" w:eastAsia="宋体"/>
          <w:color w:val="000000" w:themeColor="text1"/>
          <w:highlight w:val="none"/>
          <w:lang w:eastAsia="zh-CN"/>
          <w14:textFill>
            <w14:solidFill>
              <w14:schemeClr w14:val="tx1"/>
            </w14:solidFill>
          </w14:textFill>
        </w:rPr>
      </w:pPr>
      <w:r>
        <w:rPr>
          <w:rFonts w:cs="宋体"/>
          <w:color w:val="000000" w:themeColor="text1"/>
          <w:szCs w:val="21"/>
          <w:highlight w:val="none"/>
          <w14:textFill>
            <w14:solidFill>
              <w14:schemeClr w14:val="tx1"/>
            </w14:solidFill>
          </w14:textFill>
        </w:rPr>
        <w:drawing>
          <wp:inline distT="0" distB="0" distL="0" distR="0">
            <wp:extent cx="4613275" cy="2200910"/>
            <wp:effectExtent l="0" t="0" r="0" b="8890"/>
            <wp:docPr id="8761813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81312" name="图片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634884" cy="2211637"/>
                    </a:xfrm>
                    <a:prstGeom prst="rect">
                      <a:avLst/>
                    </a:prstGeom>
                    <a:noFill/>
                  </pic:spPr>
                </pic:pic>
              </a:graphicData>
            </a:graphic>
          </wp:inline>
        </w:drawing>
      </w:r>
    </w:p>
    <w:p>
      <w:pPr>
        <w:pStyle w:val="10"/>
        <w:jc w:val="center"/>
        <w:rPr>
          <w:rFonts w:hint="default" w:ascii="Times New Roman" w:hAnsi="Times New Roman" w:cs="Times New Roman"/>
          <w:color w:val="000000" w:themeColor="text1"/>
          <w:highlight w:val="none"/>
          <w14:textFill>
            <w14:solidFill>
              <w14:schemeClr w14:val="tx1"/>
            </w14:solidFill>
          </w14:textFill>
        </w:rPr>
      </w:pPr>
      <w:bookmarkStart w:id="121" w:name="_Ref13813"/>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13</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6</w:t>
      </w:r>
      <w:r>
        <w:rPr>
          <w:rFonts w:hint="default" w:ascii="Times New Roman" w:hAnsi="Times New Roman" w:cs="Times New Roman"/>
          <w:color w:val="000000" w:themeColor="text1"/>
          <w:highlight w:val="none"/>
          <w14:textFill>
            <w14:solidFill>
              <w14:schemeClr w14:val="tx1"/>
            </w14:solidFill>
          </w14:textFill>
        </w:rPr>
        <w:fldChar w:fldCharType="end"/>
      </w:r>
      <w:bookmarkEnd w:id="121"/>
      <w:bookmarkStart w:id="122" w:name="_Toc26458"/>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lang w:val="en-US" w:eastAsia="zh-CN"/>
          <w14:textFill>
            <w14:solidFill>
              <w14:schemeClr w14:val="tx1"/>
            </w14:solidFill>
          </w14:textFill>
        </w:rPr>
        <w:t>低温</w:t>
      </w:r>
      <w:r>
        <w:rPr>
          <w:rFonts w:hint="default" w:ascii="Times New Roman" w:hAnsi="Times New Roman" w:cs="Times New Roman"/>
          <w:color w:val="000000" w:themeColor="text1"/>
          <w:highlight w:val="none"/>
          <w14:textFill>
            <w14:solidFill>
              <w14:schemeClr w14:val="tx1"/>
            </w14:solidFill>
          </w14:textFill>
        </w:rPr>
        <w:t>工作试验曲线</w:t>
      </w:r>
      <w:bookmarkEnd w:id="122"/>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a)</w:t>
      </w:r>
      <w:r>
        <w:rPr>
          <w:rFonts w:hint="eastAsia"/>
          <w:color w:val="000000" w:themeColor="text1"/>
          <w:highlight w:val="none"/>
          <w14:textFill>
            <w14:solidFill>
              <w14:schemeClr w14:val="tx1"/>
            </w14:solidFill>
          </w14:textFill>
        </w:rPr>
        <w:t>在试验室环境下将受试设备按照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_Ref30586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_Ref30737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所示安装于试验箱内，并按12.2章节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eastAsia" w:cs="宋体"/>
          <w:color w:val="000000" w:themeColor="text1"/>
          <w:sz w:val="24"/>
          <w:szCs w:val="24"/>
          <w:highlight w:val="none"/>
          <w14:textFill>
            <w14:solidFill>
              <w14:schemeClr w14:val="tx1"/>
            </w14:solidFill>
          </w14:textFill>
        </w:rPr>
        <w:t>QPAT1-1、QPAT2、QPAT3</w:t>
      </w:r>
      <w:r>
        <w:rPr>
          <w:rFonts w:hint="eastAsia"/>
          <w:color w:val="000000" w:themeColor="text1"/>
          <w:highlight w:val="none"/>
          <w14:textFill>
            <w14:solidFill>
              <w14:schemeClr w14:val="tx1"/>
            </w14:solidFill>
          </w14:textFill>
        </w:rPr>
        <w:t>检查并记录检测数据；</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b)</w:t>
      </w:r>
      <w:r>
        <w:rPr>
          <w:rFonts w:hint="eastAsia"/>
          <w:color w:val="000000" w:themeColor="text1"/>
          <w:sz w:val="24"/>
          <w:szCs w:val="24"/>
          <w:highlight w:val="none"/>
          <w14:textFill>
            <w14:solidFill>
              <w14:schemeClr w14:val="tx1"/>
            </w14:solidFill>
          </w14:textFill>
        </w:rPr>
        <w:t>受试设备</w:t>
      </w:r>
      <w:r>
        <w:rPr>
          <w:color w:val="000000" w:themeColor="text1"/>
          <w:sz w:val="24"/>
          <w:szCs w:val="24"/>
          <w:highlight w:val="none"/>
          <w14:textFill>
            <w14:solidFill>
              <w14:schemeClr w14:val="tx1"/>
            </w14:solidFill>
          </w14:textFill>
        </w:rPr>
        <w:t>处于</w:t>
      </w:r>
      <w:r>
        <w:rPr>
          <w:rFonts w:hint="eastAsia"/>
          <w:color w:val="000000" w:themeColor="text1"/>
          <w:sz w:val="24"/>
          <w:szCs w:val="24"/>
          <w:highlight w:val="none"/>
          <w14:textFill>
            <w14:solidFill>
              <w14:schemeClr w14:val="tx1"/>
            </w14:solidFill>
          </w14:textFill>
        </w:rPr>
        <w:t>工作</w:t>
      </w:r>
      <w:r>
        <w:rPr>
          <w:color w:val="000000" w:themeColor="text1"/>
          <w:sz w:val="24"/>
          <w:szCs w:val="24"/>
          <w:highlight w:val="none"/>
          <w14:textFill>
            <w14:solidFill>
              <w14:schemeClr w14:val="tx1"/>
            </w14:solidFill>
          </w14:textFill>
        </w:rPr>
        <w:t>状态</w:t>
      </w:r>
      <w:r>
        <w:rPr>
          <w:rFonts w:hint="eastAsia"/>
          <w:color w:val="000000" w:themeColor="text1"/>
          <w:sz w:val="24"/>
          <w:szCs w:val="24"/>
          <w:highlight w:val="none"/>
          <w14:textFill>
            <w14:solidFill>
              <w14:schemeClr w14:val="tx1"/>
            </w14:solidFill>
          </w14:textFill>
        </w:rPr>
        <w:t>，</w:t>
      </w:r>
      <w:r>
        <w:rPr>
          <w:color w:val="000000" w:themeColor="text1"/>
          <w:sz w:val="24"/>
          <w:szCs w:val="24"/>
          <w:highlight w:val="none"/>
          <w14:textFill>
            <w14:solidFill>
              <w14:schemeClr w14:val="tx1"/>
            </w14:solidFill>
          </w14:textFill>
        </w:rPr>
        <w:t>以</w:t>
      </w:r>
      <w:r>
        <w:rPr>
          <w:rFonts w:hint="eastAsia"/>
          <w:color w:val="000000" w:themeColor="text1"/>
          <w:sz w:val="24"/>
          <w:szCs w:val="24"/>
          <w:highlight w:val="none"/>
          <w14:textFill>
            <w14:solidFill>
              <w14:schemeClr w14:val="tx1"/>
            </w14:solidFill>
          </w14:textFill>
        </w:rPr>
        <w:t>不低于</w:t>
      </w:r>
      <w:r>
        <w:rPr>
          <w:color w:val="000000" w:themeColor="text1"/>
          <w:kern w:val="0"/>
          <w:sz w:val="24"/>
          <w:szCs w:val="24"/>
          <w:highlight w:val="none"/>
          <w14:textFill>
            <w14:solidFill>
              <w14:schemeClr w14:val="tx1"/>
            </w14:solidFill>
          </w14:textFill>
        </w:rPr>
        <w:t>2</w:t>
      </w:r>
      <w:r>
        <w:rPr>
          <w:rFonts w:hint="eastAsia"/>
          <w:color w:val="000000" w:themeColor="text1"/>
          <w:kern w:val="0"/>
          <w:sz w:val="24"/>
          <w:szCs w:val="24"/>
          <w:highlight w:val="none"/>
          <w14:textFill>
            <w14:solidFill>
              <w14:schemeClr w14:val="tx1"/>
            </w14:solidFill>
          </w14:textFill>
        </w:rPr>
        <w:t>℃/min的</w:t>
      </w:r>
      <w:r>
        <w:rPr>
          <w:color w:val="000000" w:themeColor="text1"/>
          <w:kern w:val="0"/>
          <w:sz w:val="24"/>
          <w:szCs w:val="24"/>
          <w:highlight w:val="none"/>
          <w14:textFill>
            <w14:solidFill>
              <w14:schemeClr w14:val="tx1"/>
            </w14:solidFill>
          </w14:textFill>
        </w:rPr>
        <w:t>温度变化速率将箱内温度调节至</w:t>
      </w:r>
      <w:r>
        <w:rPr>
          <w:color w:val="000000" w:themeColor="text1"/>
          <w:sz w:val="24"/>
          <w:szCs w:val="24"/>
          <w:highlight w:val="none"/>
          <w14:textFill>
            <w14:solidFill>
              <w14:schemeClr w14:val="tx1"/>
            </w14:solidFill>
          </w14:textFill>
        </w:rPr>
        <w:t>-</w:t>
      </w:r>
      <w:r>
        <w:rPr>
          <w:rFonts w:hint="eastAsia"/>
          <w:color w:val="000000" w:themeColor="text1"/>
          <w:sz w:val="24"/>
          <w:szCs w:val="24"/>
          <w:highlight w:val="none"/>
          <w14:textFill>
            <w14:solidFill>
              <w14:schemeClr w14:val="tx1"/>
            </w14:solidFill>
          </w14:textFill>
        </w:rPr>
        <w:t>15</w:t>
      </w:r>
      <w:r>
        <w:rPr>
          <w:rFonts w:hint="eastAsia" w:cs="宋体"/>
          <w:color w:val="000000" w:themeColor="text1"/>
          <w:sz w:val="24"/>
          <w:szCs w:val="24"/>
          <w:highlight w:val="none"/>
          <w:lang w:eastAsia="ja-JP"/>
          <w14:textFill>
            <w14:solidFill>
              <w14:schemeClr w14:val="tx1"/>
            </w14:solidFill>
          </w14:textFill>
        </w:rPr>
        <w:t>℃</w:t>
      </w:r>
      <w:r>
        <w:rPr>
          <w:rFonts w:hint="eastAsia" w:cs="宋体"/>
          <w:color w:val="000000" w:themeColor="text1"/>
          <w:sz w:val="24"/>
          <w:szCs w:val="24"/>
          <w:highlight w:val="none"/>
          <w14:textFill>
            <w14:solidFill>
              <w14:schemeClr w14:val="tx1"/>
            </w14:solidFill>
          </w14:textFill>
        </w:rPr>
        <w:t>，使</w:t>
      </w:r>
      <w:r>
        <w:rPr>
          <w:rFonts w:cs="宋体"/>
          <w:color w:val="000000" w:themeColor="text1"/>
          <w:sz w:val="24"/>
          <w:szCs w:val="24"/>
          <w:highlight w:val="none"/>
          <w14:textFill>
            <w14:solidFill>
              <w14:schemeClr w14:val="tx1"/>
            </w14:solidFill>
          </w14:textFill>
        </w:rPr>
        <w:t>受试设备在该温度条件下</w:t>
      </w:r>
      <w:r>
        <w:rPr>
          <w:rFonts w:hint="eastAsia" w:cs="宋体"/>
          <w:color w:val="000000" w:themeColor="text1"/>
          <w:sz w:val="24"/>
          <w:szCs w:val="24"/>
          <w:highlight w:val="none"/>
          <w14:textFill>
            <w14:solidFill>
              <w14:schemeClr w14:val="tx1"/>
            </w14:solidFill>
          </w14:textFill>
        </w:rPr>
        <w:t>稳定2h后再继续工作</w:t>
      </w:r>
      <w:r>
        <w:rPr>
          <w:rFonts w:cs="宋体"/>
          <w:color w:val="000000" w:themeColor="text1"/>
          <w:sz w:val="24"/>
          <w:szCs w:val="24"/>
          <w:highlight w:val="none"/>
          <w14:textFill>
            <w14:solidFill>
              <w14:schemeClr w14:val="tx1"/>
            </w14:solidFill>
          </w14:textFill>
        </w:rPr>
        <w:t>至少</w:t>
      </w:r>
      <w:r>
        <w:rPr>
          <w:rFonts w:hint="eastAsia" w:cs="宋体"/>
          <w:color w:val="000000" w:themeColor="text1"/>
          <w:sz w:val="24"/>
          <w:szCs w:val="24"/>
          <w:highlight w:val="none"/>
          <w14:textFill>
            <w14:solidFill>
              <w14:schemeClr w14:val="tx1"/>
            </w14:solidFill>
          </w14:textFill>
        </w:rPr>
        <w:t>2h</w:t>
      </w:r>
      <w:r>
        <w:rPr>
          <w:rFonts w:hint="eastAsia"/>
          <w:color w:val="000000" w:themeColor="text1"/>
          <w:highlight w:val="none"/>
          <w14:textFill>
            <w14:solidFill>
              <w14:schemeClr w14:val="tx1"/>
            </w14:solidFill>
          </w14:textFill>
        </w:rPr>
        <w:t>，工作期间按12.2章节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要求进行QPAT2-1检查并记录检测数据；</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c)</w:t>
      </w:r>
      <w:r>
        <w:rPr>
          <w:rFonts w:hint="eastAsia"/>
          <w:color w:val="000000" w:themeColor="text1"/>
          <w:sz w:val="24"/>
          <w:szCs w:val="24"/>
          <w:highlight w:val="none"/>
          <w14:textFill>
            <w14:solidFill>
              <w14:schemeClr w14:val="tx1"/>
            </w14:solidFill>
          </w14:textFill>
        </w:rPr>
        <w:t>使受试设备</w:t>
      </w:r>
      <w:r>
        <w:rPr>
          <w:color w:val="000000" w:themeColor="text1"/>
          <w:sz w:val="24"/>
          <w:szCs w:val="24"/>
          <w:highlight w:val="none"/>
          <w14:textFill>
            <w14:solidFill>
              <w14:schemeClr w14:val="tx1"/>
            </w14:solidFill>
          </w14:textFill>
        </w:rPr>
        <w:t>处于非工作状态，以不</w:t>
      </w:r>
      <w:r>
        <w:rPr>
          <w:rFonts w:hint="eastAsia"/>
          <w:color w:val="000000" w:themeColor="text1"/>
          <w:sz w:val="24"/>
          <w:szCs w:val="24"/>
          <w:highlight w:val="none"/>
          <w14:textFill>
            <w14:solidFill>
              <w14:schemeClr w14:val="tx1"/>
            </w14:solidFill>
          </w14:textFill>
        </w:rPr>
        <w:t>低于</w:t>
      </w:r>
      <w:r>
        <w:rPr>
          <w:color w:val="000000" w:themeColor="text1"/>
          <w:kern w:val="0"/>
          <w:sz w:val="24"/>
          <w:szCs w:val="24"/>
          <w:highlight w:val="none"/>
          <w14:textFill>
            <w14:solidFill>
              <w14:schemeClr w14:val="tx1"/>
            </w14:solidFill>
          </w14:textFill>
        </w:rPr>
        <w:t>2</w:t>
      </w:r>
      <w:r>
        <w:rPr>
          <w:rFonts w:hint="eastAsia"/>
          <w:color w:val="000000" w:themeColor="text1"/>
          <w:kern w:val="0"/>
          <w:sz w:val="24"/>
          <w:szCs w:val="24"/>
          <w:highlight w:val="none"/>
          <w14:textFill>
            <w14:solidFill>
              <w14:schemeClr w14:val="tx1"/>
            </w14:solidFill>
          </w14:textFill>
        </w:rPr>
        <w:t>℃/min的</w:t>
      </w:r>
      <w:r>
        <w:rPr>
          <w:color w:val="000000" w:themeColor="text1"/>
          <w:kern w:val="0"/>
          <w:sz w:val="24"/>
          <w:szCs w:val="24"/>
          <w:highlight w:val="none"/>
          <w14:textFill>
            <w14:solidFill>
              <w14:schemeClr w14:val="tx1"/>
            </w14:solidFill>
          </w14:textFill>
        </w:rPr>
        <w:t>温度变化速率将箱内温度</w:t>
      </w:r>
      <w:r>
        <w:rPr>
          <w:rFonts w:hint="eastAsia"/>
          <w:color w:val="000000" w:themeColor="text1"/>
          <w:kern w:val="0"/>
          <w:sz w:val="24"/>
          <w:szCs w:val="24"/>
          <w:highlight w:val="none"/>
          <w14:textFill>
            <w14:solidFill>
              <w14:schemeClr w14:val="tx1"/>
            </w14:solidFill>
          </w14:textFill>
        </w:rPr>
        <w:t>调节至试验室</w:t>
      </w:r>
      <w:r>
        <w:rPr>
          <w:color w:val="000000" w:themeColor="text1"/>
          <w:kern w:val="0"/>
          <w:sz w:val="24"/>
          <w:szCs w:val="24"/>
          <w:highlight w:val="none"/>
          <w14:textFill>
            <w14:solidFill>
              <w14:schemeClr w14:val="tx1"/>
            </w14:solidFill>
          </w14:textFill>
        </w:rPr>
        <w:t>环境温度，</w:t>
      </w:r>
      <w:r>
        <w:rPr>
          <w:rFonts w:hint="eastAsia"/>
          <w:color w:val="000000" w:themeColor="text1"/>
          <w:kern w:val="0"/>
          <w:sz w:val="24"/>
          <w:szCs w:val="24"/>
          <w:highlight w:val="none"/>
          <w14:textFill>
            <w14:solidFill>
              <w14:schemeClr w14:val="tx1"/>
            </w14:solidFill>
          </w14:textFill>
        </w:rPr>
        <w:t>在此</w:t>
      </w:r>
      <w:r>
        <w:rPr>
          <w:color w:val="000000" w:themeColor="text1"/>
          <w:kern w:val="0"/>
          <w:sz w:val="24"/>
          <w:szCs w:val="24"/>
          <w:highlight w:val="none"/>
          <w14:textFill>
            <w14:solidFill>
              <w14:schemeClr w14:val="tx1"/>
            </w14:solidFill>
          </w14:textFill>
        </w:rPr>
        <w:t>条件下</w:t>
      </w:r>
      <w:r>
        <w:rPr>
          <w:rFonts w:hint="eastAsia"/>
          <w:color w:val="000000" w:themeColor="text1"/>
          <w:kern w:val="0"/>
          <w:sz w:val="24"/>
          <w:szCs w:val="24"/>
          <w:highlight w:val="none"/>
          <w14:textFill>
            <w14:solidFill>
              <w14:schemeClr w14:val="tx1"/>
            </w14:solidFill>
          </w14:textFill>
        </w:rPr>
        <w:t>保持</w:t>
      </w:r>
      <w:r>
        <w:rPr>
          <w:color w:val="000000" w:themeColor="text1"/>
          <w:kern w:val="0"/>
          <w:sz w:val="24"/>
          <w:szCs w:val="24"/>
          <w:highlight w:val="none"/>
          <w14:textFill>
            <w14:solidFill>
              <w14:schemeClr w14:val="tx1"/>
            </w14:solidFill>
          </w14:textFill>
        </w:rPr>
        <w:t>3h</w:t>
      </w:r>
      <w:r>
        <w:rPr>
          <w:rFonts w:hint="eastAsia"/>
          <w:color w:val="000000" w:themeColor="text1"/>
          <w:kern w:val="0"/>
          <w:sz w:val="24"/>
          <w:szCs w:val="24"/>
          <w:highlight w:val="none"/>
          <w14:textFill>
            <w14:solidFill>
              <w14:schemeClr w14:val="tx1"/>
            </w14:solidFill>
          </w14:textFill>
        </w:rPr>
        <w:t>，使</w:t>
      </w:r>
      <w:r>
        <w:rPr>
          <w:color w:val="000000" w:themeColor="text1"/>
          <w:kern w:val="0"/>
          <w:sz w:val="24"/>
          <w:szCs w:val="24"/>
          <w:highlight w:val="none"/>
          <w14:textFill>
            <w14:solidFill>
              <w14:schemeClr w14:val="tx1"/>
            </w14:solidFill>
          </w14:textFill>
        </w:rPr>
        <w:t>受试设备温度</w:t>
      </w:r>
      <w:r>
        <w:rPr>
          <w:rFonts w:hint="eastAsia"/>
          <w:color w:val="000000" w:themeColor="text1"/>
          <w:kern w:val="0"/>
          <w:sz w:val="24"/>
          <w:szCs w:val="24"/>
          <w:highlight w:val="none"/>
          <w14:textFill>
            <w14:solidFill>
              <w14:schemeClr w14:val="tx1"/>
            </w14:solidFill>
          </w14:textFill>
        </w:rPr>
        <w:t>达到</w:t>
      </w:r>
      <w:r>
        <w:rPr>
          <w:color w:val="000000" w:themeColor="text1"/>
          <w:kern w:val="0"/>
          <w:sz w:val="24"/>
          <w:szCs w:val="24"/>
          <w:highlight w:val="none"/>
          <w14:textFill>
            <w14:solidFill>
              <w14:schemeClr w14:val="tx1"/>
            </w14:solidFill>
          </w14:textFill>
        </w:rPr>
        <w:t>稳定</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d)</w:t>
      </w:r>
      <w:r>
        <w:rPr>
          <w:rFonts w:hint="eastAsia"/>
          <w:color w:val="000000" w:themeColor="text1"/>
          <w:highlight w:val="none"/>
          <w14:textFill>
            <w14:solidFill>
              <w14:schemeClr w14:val="tx1"/>
            </w14:solidFill>
          </w14:textFill>
        </w:rPr>
        <w:t>在试验室环境下，按照12.2章节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eastAsia"/>
          <w:color w:val="000000" w:themeColor="text1"/>
          <w:kern w:val="0"/>
          <w:sz w:val="24"/>
          <w:szCs w:val="24"/>
          <w:highlight w:val="none"/>
          <w14:textFill>
            <w14:solidFill>
              <w14:schemeClr w14:val="tx1"/>
            </w14:solidFill>
          </w14:textFill>
        </w:rPr>
        <w:t>QPAT1-1</w:t>
      </w:r>
      <w:r>
        <w:rPr>
          <w:rFonts w:hint="eastAsia" w:cs="宋体"/>
          <w:color w:val="000000" w:themeColor="text1"/>
          <w:sz w:val="24"/>
          <w:szCs w:val="24"/>
          <w:highlight w:val="none"/>
          <w14:textFill>
            <w14:solidFill>
              <w14:schemeClr w14:val="tx1"/>
            </w14:solidFill>
          </w14:textFill>
        </w:rPr>
        <w:t>、QPAT2、QPAT3</w:t>
      </w:r>
      <w:r>
        <w:rPr>
          <w:rFonts w:hint="eastAsia"/>
          <w:color w:val="000000" w:themeColor="text1"/>
          <w:highlight w:val="none"/>
          <w14:textFill>
            <w14:solidFill>
              <w14:schemeClr w14:val="tx1"/>
            </w14:solidFill>
          </w14:textFill>
        </w:rPr>
        <w:t>检查并记录检测数据。</w:t>
      </w:r>
    </w:p>
    <w:p>
      <w:pPr>
        <w:pStyle w:val="4"/>
        <w:rPr>
          <w:rFonts w:hint="eastAsia"/>
          <w:color w:val="000000" w:themeColor="text1"/>
          <w:highlight w:val="none"/>
          <w:lang w:val="en-US" w:eastAsia="zh-CN"/>
          <w14:textFill>
            <w14:solidFill>
              <w14:schemeClr w14:val="tx1"/>
            </w14:solidFill>
          </w14:textFill>
        </w:rPr>
      </w:pPr>
      <w:bookmarkStart w:id="123" w:name="_Toc6209"/>
      <w:r>
        <w:rPr>
          <w:rFonts w:hint="default"/>
          <w:color w:val="000000" w:themeColor="text1"/>
          <w:highlight w:val="none"/>
          <w:lang w:val="en-US" w:eastAsia="zh-CN"/>
          <w14:textFill>
            <w14:solidFill>
              <w14:schemeClr w14:val="tx1"/>
            </w14:solidFill>
          </w14:textFill>
        </w:rPr>
        <w:t>地面高温耐受和高温短时工作</w:t>
      </w:r>
      <w:bookmarkEnd w:id="123"/>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地面高温耐受和高温短时工作试验控制曲线设定应如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_Ref15413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13</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7</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涵括地面高温耐受和高温短时工作试验所有需要考察的试验过程和关键要素：温度变化速率、温度保持时间、上下限温度和循环次数。试验人员应在试验环境搭建完成后予以检查确认试验参数设置，待确认满足要求后再开始试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在检测记录表中记录试验设备相关信息及试验开始和结束时间等内容，根据试验程序计算每次温度变化的时间节点，定时巡查试验设备运行状态。</w:t>
      </w:r>
    </w:p>
    <w:p>
      <w:pPr>
        <w:ind w:left="0" w:leftChars="0" w:firstLine="0" w:firstLineChars="0"/>
        <w:jc w:val="center"/>
        <w:rPr>
          <w:rFonts w:hint="eastAsia" w:eastAsia="宋体"/>
          <w:color w:val="000000" w:themeColor="text1"/>
          <w:highlight w:val="none"/>
          <w:lang w:eastAsia="zh-CN"/>
          <w14:textFill>
            <w14:solidFill>
              <w14:schemeClr w14:val="tx1"/>
            </w14:solidFill>
          </w14:textFill>
        </w:rPr>
      </w:pPr>
      <w:r>
        <w:rPr>
          <w:color w:val="000000" w:themeColor="text1"/>
          <w:highlight w:val="none"/>
          <w14:textFill>
            <w14:solidFill>
              <w14:schemeClr w14:val="tx1"/>
            </w14:solidFill>
          </w14:textFill>
        </w:rPr>
        <w:object>
          <v:shape id="_x0000_i1027" o:spt="75" type="#_x0000_t75" style="height:175.95pt;width:383pt;" o:ole="t" filled="f" o:preferrelative="t" stroked="f" coordsize="21600,21600">
            <v:path/>
            <v:fill on="f" focussize="0,0"/>
            <v:stroke on="f" joinstyle="miter"/>
            <v:imagedata r:id="rId28" o:title=""/>
            <o:lock v:ext="edit" aspectratio="t"/>
            <w10:wrap type="none"/>
            <w10:anchorlock/>
          </v:shape>
          <o:OLEObject Type="Embed" ProgID="Visio.Drawing.15" ShapeID="_x0000_i1027" DrawAspect="Content" ObjectID="_1468075727" r:id="rId27">
            <o:LockedField>false</o:LockedField>
          </o:OLEObject>
        </w:object>
      </w:r>
    </w:p>
    <w:p>
      <w:pPr>
        <w:pStyle w:val="10"/>
        <w:jc w:val="center"/>
        <w:rPr>
          <w:rFonts w:hint="default" w:ascii="Times New Roman" w:hAnsi="Times New Roman" w:cs="Times New Roman"/>
          <w:color w:val="000000" w:themeColor="text1"/>
          <w:highlight w:val="none"/>
          <w14:textFill>
            <w14:solidFill>
              <w14:schemeClr w14:val="tx1"/>
            </w14:solidFill>
          </w14:textFill>
        </w:rPr>
      </w:pPr>
      <w:bookmarkStart w:id="124" w:name="_Ref15413"/>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13</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7</w:t>
      </w:r>
      <w:r>
        <w:rPr>
          <w:rFonts w:hint="default" w:ascii="Times New Roman" w:hAnsi="Times New Roman" w:cs="Times New Roman"/>
          <w:color w:val="000000" w:themeColor="text1"/>
          <w:highlight w:val="none"/>
          <w14:textFill>
            <w14:solidFill>
              <w14:schemeClr w14:val="tx1"/>
            </w14:solidFill>
          </w14:textFill>
        </w:rPr>
        <w:fldChar w:fldCharType="end"/>
      </w:r>
      <w:bookmarkEnd w:id="124"/>
      <w:bookmarkStart w:id="125" w:name="_Toc14309"/>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地面</w:t>
      </w:r>
      <w:r>
        <w:rPr>
          <w:rFonts w:hint="eastAsia" w:ascii="Times New Roman" w:hAnsi="Times New Roman" w:cs="Times New Roman"/>
          <w:color w:val="000000" w:themeColor="text1"/>
          <w:highlight w:val="none"/>
          <w:lang w:val="en-US" w:eastAsia="zh-CN"/>
          <w14:textFill>
            <w14:solidFill>
              <w14:schemeClr w14:val="tx1"/>
            </w14:solidFill>
          </w14:textFill>
        </w:rPr>
        <w:t>高</w:t>
      </w:r>
      <w:r>
        <w:rPr>
          <w:rFonts w:hint="default" w:ascii="Times New Roman" w:hAnsi="Times New Roman" w:cs="Times New Roman"/>
          <w:color w:val="000000" w:themeColor="text1"/>
          <w:highlight w:val="none"/>
          <w14:textFill>
            <w14:solidFill>
              <w14:schemeClr w14:val="tx1"/>
            </w14:solidFill>
          </w14:textFill>
        </w:rPr>
        <w:t>温耐受和</w:t>
      </w:r>
      <w:r>
        <w:rPr>
          <w:rFonts w:hint="eastAsia" w:ascii="Times New Roman" w:hAnsi="Times New Roman" w:cs="Times New Roman"/>
          <w:color w:val="000000" w:themeColor="text1"/>
          <w:highlight w:val="none"/>
          <w:lang w:val="en-US" w:eastAsia="zh-CN"/>
          <w14:textFill>
            <w14:solidFill>
              <w14:schemeClr w14:val="tx1"/>
            </w14:solidFill>
          </w14:textFill>
        </w:rPr>
        <w:t>高</w:t>
      </w:r>
      <w:r>
        <w:rPr>
          <w:rFonts w:hint="default" w:ascii="Times New Roman" w:hAnsi="Times New Roman" w:cs="Times New Roman"/>
          <w:color w:val="000000" w:themeColor="text1"/>
          <w:highlight w:val="none"/>
          <w14:textFill>
            <w14:solidFill>
              <w14:schemeClr w14:val="tx1"/>
            </w14:solidFill>
          </w14:textFill>
        </w:rPr>
        <w:t>温短时工作试验曲线</w:t>
      </w:r>
      <w:bookmarkEnd w:id="125"/>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a)</w:t>
      </w:r>
      <w:r>
        <w:rPr>
          <w:rFonts w:hint="eastAsia"/>
          <w:color w:val="000000" w:themeColor="text1"/>
          <w:highlight w:val="none"/>
          <w14:textFill>
            <w14:solidFill>
              <w14:schemeClr w14:val="tx1"/>
            </w14:solidFill>
          </w14:textFill>
        </w:rPr>
        <w:t>在试验室环境下将受试设备按照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_Ref30586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_Ref30737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所示安装于试验箱内，并按12.2章节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eastAsia" w:cs="宋体"/>
          <w:color w:val="000000" w:themeColor="text1"/>
          <w:sz w:val="24"/>
          <w:szCs w:val="24"/>
          <w:highlight w:val="none"/>
          <w14:textFill>
            <w14:solidFill>
              <w14:schemeClr w14:val="tx1"/>
            </w14:solidFill>
          </w14:textFill>
        </w:rPr>
        <w:t>QPAT1-1、QPAT2、QPAT3</w:t>
      </w:r>
      <w:r>
        <w:rPr>
          <w:rFonts w:hint="eastAsia"/>
          <w:color w:val="000000" w:themeColor="text1"/>
          <w:highlight w:val="none"/>
          <w14:textFill>
            <w14:solidFill>
              <w14:schemeClr w14:val="tx1"/>
            </w14:solidFill>
          </w14:textFill>
        </w:rPr>
        <w:t>检查并记录检测数据；</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b)</w:t>
      </w:r>
      <w:r>
        <w:rPr>
          <w:rFonts w:hint="eastAsia"/>
          <w:color w:val="000000" w:themeColor="text1"/>
          <w:sz w:val="24"/>
          <w:szCs w:val="24"/>
          <w:highlight w:val="none"/>
          <w14:textFill>
            <w14:solidFill>
              <w14:schemeClr w14:val="tx1"/>
            </w14:solidFill>
          </w14:textFill>
        </w:rPr>
        <w:t>受试设备</w:t>
      </w:r>
      <w:r>
        <w:rPr>
          <w:color w:val="000000" w:themeColor="text1"/>
          <w:sz w:val="24"/>
          <w:szCs w:val="24"/>
          <w:highlight w:val="none"/>
          <w14:textFill>
            <w14:solidFill>
              <w14:schemeClr w14:val="tx1"/>
            </w14:solidFill>
          </w14:textFill>
        </w:rPr>
        <w:t>处于</w:t>
      </w:r>
      <w:r>
        <w:rPr>
          <w:rFonts w:hint="eastAsia"/>
          <w:color w:val="000000" w:themeColor="text1"/>
          <w:sz w:val="24"/>
          <w:szCs w:val="24"/>
          <w:highlight w:val="none"/>
          <w14:textFill>
            <w14:solidFill>
              <w14:schemeClr w14:val="tx1"/>
            </w14:solidFill>
          </w14:textFill>
        </w:rPr>
        <w:t>非工作</w:t>
      </w:r>
      <w:r>
        <w:rPr>
          <w:color w:val="000000" w:themeColor="text1"/>
          <w:sz w:val="24"/>
          <w:szCs w:val="24"/>
          <w:highlight w:val="none"/>
          <w14:textFill>
            <w14:solidFill>
              <w14:schemeClr w14:val="tx1"/>
            </w14:solidFill>
          </w14:textFill>
        </w:rPr>
        <w:t>状态</w:t>
      </w:r>
      <w:r>
        <w:rPr>
          <w:rFonts w:hint="eastAsia"/>
          <w:color w:val="000000" w:themeColor="text1"/>
          <w:sz w:val="24"/>
          <w:szCs w:val="24"/>
          <w:highlight w:val="none"/>
          <w14:textFill>
            <w14:solidFill>
              <w14:schemeClr w14:val="tx1"/>
            </w14:solidFill>
          </w14:textFill>
        </w:rPr>
        <w:t>，</w:t>
      </w:r>
      <w:r>
        <w:rPr>
          <w:color w:val="000000" w:themeColor="text1"/>
          <w:sz w:val="24"/>
          <w:szCs w:val="24"/>
          <w:highlight w:val="none"/>
          <w14:textFill>
            <w14:solidFill>
              <w14:schemeClr w14:val="tx1"/>
            </w14:solidFill>
          </w14:textFill>
        </w:rPr>
        <w:t>以</w:t>
      </w:r>
      <w:r>
        <w:rPr>
          <w:rFonts w:hint="eastAsia"/>
          <w:color w:val="000000" w:themeColor="text1"/>
          <w:sz w:val="24"/>
          <w:szCs w:val="24"/>
          <w:highlight w:val="none"/>
          <w14:textFill>
            <w14:solidFill>
              <w14:schemeClr w14:val="tx1"/>
            </w14:solidFill>
          </w14:textFill>
        </w:rPr>
        <w:t>不低于</w:t>
      </w:r>
      <w:r>
        <w:rPr>
          <w:color w:val="000000" w:themeColor="text1"/>
          <w:kern w:val="0"/>
          <w:sz w:val="24"/>
          <w:szCs w:val="24"/>
          <w:highlight w:val="none"/>
          <w14:textFill>
            <w14:solidFill>
              <w14:schemeClr w14:val="tx1"/>
            </w14:solidFill>
          </w14:textFill>
        </w:rPr>
        <w:t>2</w:t>
      </w:r>
      <w:r>
        <w:rPr>
          <w:rFonts w:hint="eastAsia"/>
          <w:color w:val="000000" w:themeColor="text1"/>
          <w:kern w:val="0"/>
          <w:sz w:val="24"/>
          <w:szCs w:val="24"/>
          <w:highlight w:val="none"/>
          <w14:textFill>
            <w14:solidFill>
              <w14:schemeClr w14:val="tx1"/>
            </w14:solidFill>
          </w14:textFill>
        </w:rPr>
        <w:t>℃/min的</w:t>
      </w:r>
      <w:r>
        <w:rPr>
          <w:color w:val="000000" w:themeColor="text1"/>
          <w:kern w:val="0"/>
          <w:sz w:val="24"/>
          <w:szCs w:val="24"/>
          <w:highlight w:val="none"/>
          <w14:textFill>
            <w14:solidFill>
              <w14:schemeClr w14:val="tx1"/>
            </w14:solidFill>
          </w14:textFill>
        </w:rPr>
        <w:t>温度变化速率将箱内温度调节至</w:t>
      </w:r>
      <w:r>
        <w:rPr>
          <w:rFonts w:hint="eastAsia"/>
          <w:color w:val="000000" w:themeColor="text1"/>
          <w:sz w:val="24"/>
          <w:szCs w:val="24"/>
          <w:highlight w:val="none"/>
          <w14:textFill>
            <w14:solidFill>
              <w14:schemeClr w14:val="tx1"/>
            </w14:solidFill>
          </w14:textFill>
        </w:rPr>
        <w:t>85</w:t>
      </w:r>
      <w:r>
        <w:rPr>
          <w:rFonts w:hint="eastAsia" w:cs="宋体"/>
          <w:color w:val="000000" w:themeColor="text1"/>
          <w:sz w:val="24"/>
          <w:szCs w:val="24"/>
          <w:highlight w:val="none"/>
          <w:lang w:eastAsia="ja-JP"/>
          <w14:textFill>
            <w14:solidFill>
              <w14:schemeClr w14:val="tx1"/>
            </w14:solidFill>
          </w14:textFill>
        </w:rPr>
        <w:t>℃</w:t>
      </w:r>
      <w:r>
        <w:rPr>
          <w:rFonts w:hint="eastAsia" w:cs="宋体"/>
          <w:color w:val="000000" w:themeColor="text1"/>
          <w:sz w:val="24"/>
          <w:szCs w:val="24"/>
          <w:highlight w:val="none"/>
          <w14:textFill>
            <w14:solidFill>
              <w14:schemeClr w14:val="tx1"/>
            </w14:solidFill>
          </w14:textFill>
        </w:rPr>
        <w:t>，使</w:t>
      </w:r>
      <w:r>
        <w:rPr>
          <w:rFonts w:cs="宋体"/>
          <w:color w:val="000000" w:themeColor="text1"/>
          <w:sz w:val="24"/>
          <w:szCs w:val="24"/>
          <w:highlight w:val="none"/>
          <w14:textFill>
            <w14:solidFill>
              <w14:schemeClr w14:val="tx1"/>
            </w14:solidFill>
          </w14:textFill>
        </w:rPr>
        <w:t>受试设备在该温度条件下</w:t>
      </w:r>
      <w:r>
        <w:rPr>
          <w:rFonts w:hint="eastAsia" w:cs="宋体"/>
          <w:color w:val="000000" w:themeColor="text1"/>
          <w:sz w:val="24"/>
          <w:szCs w:val="24"/>
          <w:highlight w:val="none"/>
          <w14:textFill>
            <w14:solidFill>
              <w14:schemeClr w14:val="tx1"/>
            </w14:solidFill>
          </w14:textFill>
        </w:rPr>
        <w:t>稳定</w:t>
      </w:r>
      <w:r>
        <w:rPr>
          <w:rFonts w:cs="宋体"/>
          <w:color w:val="000000" w:themeColor="text1"/>
          <w:sz w:val="24"/>
          <w:szCs w:val="24"/>
          <w:highlight w:val="none"/>
          <w14:textFill>
            <w14:solidFill>
              <w14:schemeClr w14:val="tx1"/>
            </w14:solidFill>
          </w14:textFill>
        </w:rPr>
        <w:t>3</w:t>
      </w:r>
      <w:r>
        <w:rPr>
          <w:rFonts w:hint="eastAsia" w:cs="宋体"/>
          <w:color w:val="000000" w:themeColor="text1"/>
          <w:sz w:val="24"/>
          <w:szCs w:val="24"/>
          <w:highlight w:val="none"/>
          <w14:textFill>
            <w14:solidFill>
              <w14:schemeClr w14:val="tx1"/>
            </w14:solidFill>
          </w14:textFill>
        </w:rPr>
        <w:t>h后再</w:t>
      </w:r>
      <w:r>
        <w:rPr>
          <w:rFonts w:cs="宋体"/>
          <w:color w:val="000000" w:themeColor="text1"/>
          <w:sz w:val="24"/>
          <w:szCs w:val="24"/>
          <w:highlight w:val="none"/>
          <w14:textFill>
            <w14:solidFill>
              <w14:schemeClr w14:val="tx1"/>
            </w14:solidFill>
          </w14:textFill>
        </w:rPr>
        <w:t>保持此温度至少</w:t>
      </w:r>
      <w:r>
        <w:rPr>
          <w:rFonts w:hint="eastAsia" w:cs="宋体"/>
          <w:color w:val="000000" w:themeColor="text1"/>
          <w:sz w:val="24"/>
          <w:szCs w:val="24"/>
          <w:highlight w:val="none"/>
          <w14:textFill>
            <w14:solidFill>
              <w14:schemeClr w14:val="tx1"/>
            </w14:solidFill>
          </w14:textFill>
        </w:rPr>
        <w:t>3h</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c)</w:t>
      </w:r>
      <w:r>
        <w:rPr>
          <w:rFonts w:hint="eastAsia"/>
          <w:color w:val="000000" w:themeColor="text1"/>
          <w:sz w:val="24"/>
          <w:szCs w:val="24"/>
          <w:highlight w:val="none"/>
          <w14:textFill>
            <w14:solidFill>
              <w14:schemeClr w14:val="tx1"/>
            </w14:solidFill>
          </w14:textFill>
        </w:rPr>
        <w:t>受试</w:t>
      </w:r>
      <w:r>
        <w:rPr>
          <w:color w:val="000000" w:themeColor="text1"/>
          <w:sz w:val="24"/>
          <w:szCs w:val="24"/>
          <w:highlight w:val="none"/>
          <w14:textFill>
            <w14:solidFill>
              <w14:schemeClr w14:val="tx1"/>
            </w14:solidFill>
          </w14:textFill>
        </w:rPr>
        <w:t>设备处于</w:t>
      </w:r>
      <w:r>
        <w:rPr>
          <w:rFonts w:hint="eastAsia"/>
          <w:color w:val="000000" w:themeColor="text1"/>
          <w:sz w:val="24"/>
          <w:szCs w:val="24"/>
          <w:highlight w:val="none"/>
          <w14:textFill>
            <w14:solidFill>
              <w14:schemeClr w14:val="tx1"/>
            </w14:solidFill>
          </w14:textFill>
        </w:rPr>
        <w:t>非</w:t>
      </w:r>
      <w:r>
        <w:rPr>
          <w:color w:val="000000" w:themeColor="text1"/>
          <w:sz w:val="24"/>
          <w:szCs w:val="24"/>
          <w:highlight w:val="none"/>
          <w14:textFill>
            <w14:solidFill>
              <w14:schemeClr w14:val="tx1"/>
            </w14:solidFill>
          </w14:textFill>
        </w:rPr>
        <w:t>工作状态</w:t>
      </w:r>
      <w:r>
        <w:rPr>
          <w:rFonts w:hint="eastAsia"/>
          <w:color w:val="000000" w:themeColor="text1"/>
          <w:sz w:val="24"/>
          <w:szCs w:val="24"/>
          <w:highlight w:val="none"/>
          <w14:textFill>
            <w14:solidFill>
              <w14:schemeClr w14:val="tx1"/>
            </w14:solidFill>
          </w14:textFill>
        </w:rPr>
        <w:t>，</w:t>
      </w:r>
      <w:r>
        <w:rPr>
          <w:color w:val="000000" w:themeColor="text1"/>
          <w:sz w:val="24"/>
          <w:szCs w:val="24"/>
          <w:highlight w:val="none"/>
          <w14:textFill>
            <w14:solidFill>
              <w14:schemeClr w14:val="tx1"/>
            </w14:solidFill>
          </w14:textFill>
        </w:rPr>
        <w:t>以不低于2℃/min的</w:t>
      </w:r>
      <w:r>
        <w:rPr>
          <w:color w:val="000000" w:themeColor="text1"/>
          <w:kern w:val="0"/>
          <w:sz w:val="24"/>
          <w:szCs w:val="24"/>
          <w:highlight w:val="none"/>
          <w14:textFill>
            <w14:solidFill>
              <w14:schemeClr w14:val="tx1"/>
            </w14:solidFill>
          </w14:textFill>
        </w:rPr>
        <w:t>温度变化速率</w:t>
      </w:r>
      <w:r>
        <w:rPr>
          <w:color w:val="000000" w:themeColor="text1"/>
          <w:sz w:val="24"/>
          <w:szCs w:val="24"/>
          <w:highlight w:val="none"/>
          <w14:textFill>
            <w14:solidFill>
              <w14:schemeClr w14:val="tx1"/>
            </w14:solidFill>
          </w14:textFill>
        </w:rPr>
        <w:t>将箱内温度调节至</w:t>
      </w:r>
      <w:r>
        <w:rPr>
          <w:rFonts w:hint="eastAsia"/>
          <w:color w:val="000000" w:themeColor="text1"/>
          <w:sz w:val="24"/>
          <w:szCs w:val="24"/>
          <w:highlight w:val="none"/>
          <w14:textFill>
            <w14:solidFill>
              <w14:schemeClr w14:val="tx1"/>
            </w14:solidFill>
          </w14:textFill>
        </w:rPr>
        <w:t>70</w:t>
      </w:r>
      <w:r>
        <w:rPr>
          <w:color w:val="000000" w:themeColor="text1"/>
          <w:sz w:val="24"/>
          <w:szCs w:val="24"/>
          <w:highlight w:val="none"/>
          <w14:textFill>
            <w14:solidFill>
              <w14:schemeClr w14:val="tx1"/>
            </w14:solidFill>
          </w14:textFill>
        </w:rPr>
        <w:t>℃，保持</w:t>
      </w:r>
      <w:r>
        <w:rPr>
          <w:rFonts w:hint="eastAsia"/>
          <w:color w:val="000000" w:themeColor="text1"/>
          <w:sz w:val="24"/>
          <w:szCs w:val="24"/>
          <w:highlight w:val="none"/>
          <w14:textFill>
            <w14:solidFill>
              <w14:schemeClr w14:val="tx1"/>
            </w14:solidFill>
          </w14:textFill>
        </w:rPr>
        <w:t>30min~35min</w:t>
      </w:r>
      <w:r>
        <w:rPr>
          <w:color w:val="000000" w:themeColor="text1"/>
          <w:sz w:val="24"/>
          <w:szCs w:val="24"/>
          <w:highlight w:val="none"/>
          <w14:textFill>
            <w14:solidFill>
              <w14:schemeClr w14:val="tx1"/>
            </w14:solidFill>
          </w14:textFill>
        </w:rPr>
        <w:t>后，使</w:t>
      </w:r>
      <w:r>
        <w:rPr>
          <w:rFonts w:hint="eastAsia"/>
          <w:color w:val="000000" w:themeColor="text1"/>
          <w:sz w:val="24"/>
          <w:szCs w:val="24"/>
          <w:highlight w:val="none"/>
          <w14:textFill>
            <w14:solidFill>
              <w14:schemeClr w14:val="tx1"/>
            </w14:solidFill>
          </w14:textFill>
        </w:rPr>
        <w:t>受试设备处于工作状态至少30min，</w:t>
      </w:r>
      <w:r>
        <w:rPr>
          <w:rFonts w:hint="eastAsia"/>
          <w:color w:val="000000" w:themeColor="text1"/>
          <w:highlight w:val="none"/>
          <w14:textFill>
            <w14:solidFill>
              <w14:schemeClr w14:val="tx1"/>
            </w14:solidFill>
          </w14:textFill>
        </w:rPr>
        <w:t>工作期间按12.2章节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要求进行QPAT2-1检查并记录检测数据；</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d)</w:t>
      </w:r>
      <w:r>
        <w:rPr>
          <w:rFonts w:hint="eastAsia"/>
          <w:color w:val="000000" w:themeColor="text1"/>
          <w:sz w:val="24"/>
          <w:szCs w:val="24"/>
          <w:highlight w:val="none"/>
          <w14:textFill>
            <w14:solidFill>
              <w14:schemeClr w14:val="tx1"/>
            </w14:solidFill>
          </w14:textFill>
        </w:rPr>
        <w:t>使受试设备</w:t>
      </w:r>
      <w:r>
        <w:rPr>
          <w:color w:val="000000" w:themeColor="text1"/>
          <w:sz w:val="24"/>
          <w:szCs w:val="24"/>
          <w:highlight w:val="none"/>
          <w14:textFill>
            <w14:solidFill>
              <w14:schemeClr w14:val="tx1"/>
            </w14:solidFill>
          </w14:textFill>
        </w:rPr>
        <w:t>处于非工作状态，以不</w:t>
      </w:r>
      <w:r>
        <w:rPr>
          <w:rFonts w:hint="eastAsia"/>
          <w:color w:val="000000" w:themeColor="text1"/>
          <w:sz w:val="24"/>
          <w:szCs w:val="24"/>
          <w:highlight w:val="none"/>
          <w14:textFill>
            <w14:solidFill>
              <w14:schemeClr w14:val="tx1"/>
            </w14:solidFill>
          </w14:textFill>
        </w:rPr>
        <w:t>低于</w:t>
      </w:r>
      <w:r>
        <w:rPr>
          <w:color w:val="000000" w:themeColor="text1"/>
          <w:kern w:val="0"/>
          <w:sz w:val="24"/>
          <w:szCs w:val="24"/>
          <w:highlight w:val="none"/>
          <w14:textFill>
            <w14:solidFill>
              <w14:schemeClr w14:val="tx1"/>
            </w14:solidFill>
          </w14:textFill>
        </w:rPr>
        <w:t>2</w:t>
      </w:r>
      <w:r>
        <w:rPr>
          <w:rFonts w:hint="eastAsia"/>
          <w:color w:val="000000" w:themeColor="text1"/>
          <w:kern w:val="0"/>
          <w:sz w:val="24"/>
          <w:szCs w:val="24"/>
          <w:highlight w:val="none"/>
          <w14:textFill>
            <w14:solidFill>
              <w14:schemeClr w14:val="tx1"/>
            </w14:solidFill>
          </w14:textFill>
        </w:rPr>
        <w:t>℃/min的</w:t>
      </w:r>
      <w:r>
        <w:rPr>
          <w:color w:val="000000" w:themeColor="text1"/>
          <w:kern w:val="0"/>
          <w:sz w:val="24"/>
          <w:szCs w:val="24"/>
          <w:highlight w:val="none"/>
          <w14:textFill>
            <w14:solidFill>
              <w14:schemeClr w14:val="tx1"/>
            </w14:solidFill>
          </w14:textFill>
        </w:rPr>
        <w:t>温度变化速率将箱内温度</w:t>
      </w:r>
      <w:r>
        <w:rPr>
          <w:rFonts w:hint="eastAsia"/>
          <w:color w:val="000000" w:themeColor="text1"/>
          <w:kern w:val="0"/>
          <w:sz w:val="24"/>
          <w:szCs w:val="24"/>
          <w:highlight w:val="none"/>
          <w14:textFill>
            <w14:solidFill>
              <w14:schemeClr w14:val="tx1"/>
            </w14:solidFill>
          </w14:textFill>
        </w:rPr>
        <w:t>调节至试验室</w:t>
      </w:r>
      <w:r>
        <w:rPr>
          <w:color w:val="000000" w:themeColor="text1"/>
          <w:kern w:val="0"/>
          <w:sz w:val="24"/>
          <w:szCs w:val="24"/>
          <w:highlight w:val="none"/>
          <w14:textFill>
            <w14:solidFill>
              <w14:schemeClr w14:val="tx1"/>
            </w14:solidFill>
          </w14:textFill>
        </w:rPr>
        <w:t>环境温度，</w:t>
      </w:r>
      <w:r>
        <w:rPr>
          <w:rFonts w:hint="eastAsia"/>
          <w:color w:val="000000" w:themeColor="text1"/>
          <w:kern w:val="0"/>
          <w:sz w:val="24"/>
          <w:szCs w:val="24"/>
          <w:highlight w:val="none"/>
          <w14:textFill>
            <w14:solidFill>
              <w14:schemeClr w14:val="tx1"/>
            </w14:solidFill>
          </w14:textFill>
        </w:rPr>
        <w:t>在此</w:t>
      </w:r>
      <w:r>
        <w:rPr>
          <w:color w:val="000000" w:themeColor="text1"/>
          <w:kern w:val="0"/>
          <w:sz w:val="24"/>
          <w:szCs w:val="24"/>
          <w:highlight w:val="none"/>
          <w14:textFill>
            <w14:solidFill>
              <w14:schemeClr w14:val="tx1"/>
            </w14:solidFill>
          </w14:textFill>
        </w:rPr>
        <w:t>条件下</w:t>
      </w:r>
      <w:r>
        <w:rPr>
          <w:rFonts w:hint="eastAsia"/>
          <w:color w:val="000000" w:themeColor="text1"/>
          <w:kern w:val="0"/>
          <w:sz w:val="24"/>
          <w:szCs w:val="24"/>
          <w:highlight w:val="none"/>
          <w14:textFill>
            <w14:solidFill>
              <w14:schemeClr w14:val="tx1"/>
            </w14:solidFill>
          </w14:textFill>
        </w:rPr>
        <w:t>保持</w:t>
      </w:r>
      <w:r>
        <w:rPr>
          <w:color w:val="000000" w:themeColor="text1"/>
          <w:kern w:val="0"/>
          <w:sz w:val="24"/>
          <w:szCs w:val="24"/>
          <w:highlight w:val="none"/>
          <w14:textFill>
            <w14:solidFill>
              <w14:schemeClr w14:val="tx1"/>
            </w14:solidFill>
          </w14:textFill>
        </w:rPr>
        <w:t>3h</w:t>
      </w:r>
      <w:r>
        <w:rPr>
          <w:rFonts w:hint="eastAsia"/>
          <w:color w:val="000000" w:themeColor="text1"/>
          <w:kern w:val="0"/>
          <w:sz w:val="24"/>
          <w:szCs w:val="24"/>
          <w:highlight w:val="none"/>
          <w14:textFill>
            <w14:solidFill>
              <w14:schemeClr w14:val="tx1"/>
            </w14:solidFill>
          </w14:textFill>
        </w:rPr>
        <w:t>，使</w:t>
      </w:r>
      <w:r>
        <w:rPr>
          <w:color w:val="000000" w:themeColor="text1"/>
          <w:kern w:val="0"/>
          <w:sz w:val="24"/>
          <w:szCs w:val="24"/>
          <w:highlight w:val="none"/>
          <w14:textFill>
            <w14:solidFill>
              <w14:schemeClr w14:val="tx1"/>
            </w14:solidFill>
          </w14:textFill>
        </w:rPr>
        <w:t>受试设备温度</w:t>
      </w:r>
      <w:r>
        <w:rPr>
          <w:rFonts w:hint="eastAsia"/>
          <w:color w:val="000000" w:themeColor="text1"/>
          <w:kern w:val="0"/>
          <w:sz w:val="24"/>
          <w:szCs w:val="24"/>
          <w:highlight w:val="none"/>
          <w14:textFill>
            <w14:solidFill>
              <w14:schemeClr w14:val="tx1"/>
            </w14:solidFill>
          </w14:textFill>
        </w:rPr>
        <w:t>达到</w:t>
      </w:r>
      <w:r>
        <w:rPr>
          <w:color w:val="000000" w:themeColor="text1"/>
          <w:kern w:val="0"/>
          <w:sz w:val="24"/>
          <w:szCs w:val="24"/>
          <w:highlight w:val="none"/>
          <w14:textFill>
            <w14:solidFill>
              <w14:schemeClr w14:val="tx1"/>
            </w14:solidFill>
          </w14:textFill>
        </w:rPr>
        <w:t>稳定</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e)</w:t>
      </w:r>
      <w:r>
        <w:rPr>
          <w:rFonts w:hint="eastAsia"/>
          <w:color w:val="000000" w:themeColor="text1"/>
          <w:highlight w:val="none"/>
          <w14:textFill>
            <w14:solidFill>
              <w14:schemeClr w14:val="tx1"/>
            </w14:solidFill>
          </w14:textFill>
        </w:rPr>
        <w:t>在试验室环境下，按照12.2章节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eastAsia"/>
          <w:color w:val="000000" w:themeColor="text1"/>
          <w:kern w:val="0"/>
          <w:sz w:val="24"/>
          <w:szCs w:val="24"/>
          <w:highlight w:val="none"/>
          <w14:textFill>
            <w14:solidFill>
              <w14:schemeClr w14:val="tx1"/>
            </w14:solidFill>
          </w14:textFill>
        </w:rPr>
        <w:t>QPAT1-1</w:t>
      </w:r>
      <w:r>
        <w:rPr>
          <w:rFonts w:hint="eastAsia" w:cs="宋体"/>
          <w:color w:val="000000" w:themeColor="text1"/>
          <w:sz w:val="24"/>
          <w:szCs w:val="24"/>
          <w:highlight w:val="none"/>
          <w14:textFill>
            <w14:solidFill>
              <w14:schemeClr w14:val="tx1"/>
            </w14:solidFill>
          </w14:textFill>
        </w:rPr>
        <w:t>、QPAT2、QPAT3</w:t>
      </w:r>
      <w:r>
        <w:rPr>
          <w:rFonts w:hint="eastAsia"/>
          <w:color w:val="000000" w:themeColor="text1"/>
          <w:highlight w:val="none"/>
          <w14:textFill>
            <w14:solidFill>
              <w14:schemeClr w14:val="tx1"/>
            </w14:solidFill>
          </w14:textFill>
        </w:rPr>
        <w:t>检查并记录检测数据。</w:t>
      </w:r>
    </w:p>
    <w:p>
      <w:pPr>
        <w:pStyle w:val="4"/>
        <w:rPr>
          <w:rFonts w:hint="default"/>
          <w:color w:val="000000" w:themeColor="text1"/>
          <w:highlight w:val="none"/>
          <w:lang w:val="en-US" w:eastAsia="zh-CN"/>
          <w14:textFill>
            <w14:solidFill>
              <w14:schemeClr w14:val="tx1"/>
            </w14:solidFill>
          </w14:textFill>
        </w:rPr>
      </w:pPr>
      <w:bookmarkStart w:id="126" w:name="_Toc10101"/>
      <w:r>
        <w:rPr>
          <w:rFonts w:hint="eastAsia"/>
          <w:color w:val="000000" w:themeColor="text1"/>
          <w:highlight w:val="none"/>
          <w:lang w:val="en-US" w:eastAsia="zh-CN"/>
          <w14:textFill>
            <w14:solidFill>
              <w14:schemeClr w14:val="tx1"/>
            </w14:solidFill>
          </w14:textFill>
        </w:rPr>
        <w:t>高温工作</w:t>
      </w:r>
      <w:bookmarkEnd w:id="126"/>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高温工作试验控制曲线设定应如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_Ref16204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8</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所示。涵括高温工作试验所有需要考察的试验过程和关键要素：温度保持时间、上下限温度和循环次数。试验人员应在试验环境搭建完成后予以检查确认试验参数设置，待确认满足要求后再开始试验。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在检测记录表中记录试验设备相关信息及试验开始和结束时间等内容，根据试验程序计算每次温度变化的时间节点，定时巡查试验设备运行状态。</w:t>
      </w:r>
    </w:p>
    <w:p>
      <w:pPr>
        <w:ind w:left="0" w:leftChars="0" w:firstLine="0" w:firstLineChars="0"/>
        <w:jc w:val="center"/>
        <w:rPr>
          <w:rFonts w:hint="eastAsia" w:eastAsia="宋体"/>
          <w:color w:val="000000" w:themeColor="text1"/>
          <w:highlight w:val="none"/>
          <w:lang w:eastAsia="zh-CN"/>
          <w14:textFill>
            <w14:solidFill>
              <w14:schemeClr w14:val="tx1"/>
            </w14:solidFill>
          </w14:textFill>
        </w:rPr>
      </w:pPr>
      <w:r>
        <w:rPr>
          <w:color w:val="000000" w:themeColor="text1"/>
          <w:sz w:val="28"/>
          <w:szCs w:val="28"/>
          <w:highlight w:val="none"/>
          <w14:textFill>
            <w14:solidFill>
              <w14:schemeClr w14:val="tx1"/>
            </w14:solidFill>
          </w14:textFill>
        </w:rPr>
        <w:drawing>
          <wp:inline distT="0" distB="0" distL="0" distR="0">
            <wp:extent cx="4403090" cy="2451735"/>
            <wp:effectExtent l="0" t="0" r="0" b="5715"/>
            <wp:docPr id="10450641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64144" name="图片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4416346" cy="2459197"/>
                    </a:xfrm>
                    <a:prstGeom prst="rect">
                      <a:avLst/>
                    </a:prstGeom>
                    <a:noFill/>
                  </pic:spPr>
                </pic:pic>
              </a:graphicData>
            </a:graphic>
          </wp:inline>
        </w:drawing>
      </w:r>
    </w:p>
    <w:p>
      <w:pPr>
        <w:pStyle w:val="10"/>
        <w:jc w:val="center"/>
        <w:rPr>
          <w:rFonts w:hint="default" w:ascii="Times New Roman" w:hAnsi="Times New Roman" w:cs="Times New Roman"/>
          <w:color w:val="000000" w:themeColor="text1"/>
          <w:highlight w:val="none"/>
          <w14:textFill>
            <w14:solidFill>
              <w14:schemeClr w14:val="tx1"/>
            </w14:solidFill>
          </w14:textFill>
        </w:rPr>
      </w:pPr>
      <w:bookmarkStart w:id="127" w:name="_Ref16204"/>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图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w:t>
      </w:r>
      <w:r>
        <w:rPr>
          <w:color w:val="000000" w:themeColor="text1"/>
          <w:highlight w:val="none"/>
          <w14:textFill>
            <w14:solidFill>
              <w14:schemeClr w14:val="tx1"/>
            </w14:solidFill>
          </w14:textFill>
        </w:rPr>
        <w:fldChar w:fldCharType="end"/>
      </w:r>
      <w:bookmarkEnd w:id="127"/>
      <w:bookmarkStart w:id="128" w:name="_Toc11107"/>
      <w:r>
        <w:rPr>
          <w:rFonts w:hint="eastAsia" w:ascii="Times New Roman" w:hAnsi="Times New Roman" w:cs="Times New Roman"/>
          <w:color w:val="000000" w:themeColor="text1"/>
          <w:highlight w:val="none"/>
          <w:lang w:eastAsia="zh-CN"/>
          <w14:textFill>
            <w14:solidFill>
              <w14:schemeClr w14:val="tx1"/>
            </w14:solidFill>
          </w14:textFill>
        </w:rPr>
        <w:t>：</w:t>
      </w:r>
      <w:r>
        <w:rPr>
          <w:rFonts w:hint="eastAsia" w:ascii="Times New Roman" w:hAnsi="Times New Roman" w:cs="Times New Roman"/>
          <w:color w:val="000000" w:themeColor="text1"/>
          <w:highlight w:val="none"/>
          <w:lang w:val="en-US" w:eastAsia="zh-CN"/>
          <w14:textFill>
            <w14:solidFill>
              <w14:schemeClr w14:val="tx1"/>
            </w14:solidFill>
          </w14:textFill>
        </w:rPr>
        <w:t>高</w:t>
      </w:r>
      <w:r>
        <w:rPr>
          <w:rFonts w:hint="default" w:ascii="Times New Roman" w:hAnsi="Times New Roman" w:cs="Times New Roman"/>
          <w:color w:val="000000" w:themeColor="text1"/>
          <w:highlight w:val="none"/>
          <w14:textFill>
            <w14:solidFill>
              <w14:schemeClr w14:val="tx1"/>
            </w14:solidFill>
          </w14:textFill>
        </w:rPr>
        <w:t>温工作试验曲线</w:t>
      </w:r>
      <w:bookmarkEnd w:id="128"/>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a)</w:t>
      </w:r>
      <w:r>
        <w:rPr>
          <w:rFonts w:hint="eastAsia"/>
          <w:color w:val="000000" w:themeColor="text1"/>
          <w:highlight w:val="none"/>
          <w14:textFill>
            <w14:solidFill>
              <w14:schemeClr w14:val="tx1"/>
            </w14:solidFill>
          </w14:textFill>
        </w:rPr>
        <w:t>在试验室环境下将受试设备按照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_Ref30586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_Ref30737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所示安装于试验箱内，并按12.2章节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w:t>
      </w:r>
      <w:r>
        <w:rPr>
          <w:rFonts w:hint="eastAsia" w:cs="宋体"/>
          <w:color w:val="000000" w:themeColor="text1"/>
          <w:sz w:val="24"/>
          <w:szCs w:val="24"/>
          <w:highlight w:val="none"/>
          <w14:textFill>
            <w14:solidFill>
              <w14:schemeClr w14:val="tx1"/>
            </w14:solidFill>
          </w14:textFill>
        </w:rPr>
        <w:t>行QPAT1-1、QPAT2、QPAT3</w:t>
      </w:r>
      <w:r>
        <w:rPr>
          <w:rFonts w:hint="eastAsia"/>
          <w:color w:val="000000" w:themeColor="text1"/>
          <w:highlight w:val="none"/>
          <w14:textFill>
            <w14:solidFill>
              <w14:schemeClr w14:val="tx1"/>
            </w14:solidFill>
          </w14:textFill>
        </w:rPr>
        <w:t>检查并记录检测数据；</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b)</w:t>
      </w:r>
      <w:r>
        <w:rPr>
          <w:rFonts w:hint="eastAsia"/>
          <w:color w:val="000000" w:themeColor="text1"/>
          <w:sz w:val="24"/>
          <w:szCs w:val="24"/>
          <w:highlight w:val="none"/>
          <w14:textFill>
            <w14:solidFill>
              <w14:schemeClr w14:val="tx1"/>
            </w14:solidFill>
          </w14:textFill>
        </w:rPr>
        <w:t>受试设备</w:t>
      </w:r>
      <w:r>
        <w:rPr>
          <w:color w:val="000000" w:themeColor="text1"/>
          <w:sz w:val="24"/>
          <w:szCs w:val="24"/>
          <w:highlight w:val="none"/>
          <w14:textFill>
            <w14:solidFill>
              <w14:schemeClr w14:val="tx1"/>
            </w14:solidFill>
          </w14:textFill>
        </w:rPr>
        <w:t>处于</w:t>
      </w:r>
      <w:r>
        <w:rPr>
          <w:rFonts w:hint="eastAsia"/>
          <w:color w:val="000000" w:themeColor="text1"/>
          <w:sz w:val="24"/>
          <w:szCs w:val="24"/>
          <w:highlight w:val="none"/>
          <w14:textFill>
            <w14:solidFill>
              <w14:schemeClr w14:val="tx1"/>
            </w14:solidFill>
          </w14:textFill>
        </w:rPr>
        <w:t>工作</w:t>
      </w:r>
      <w:r>
        <w:rPr>
          <w:color w:val="000000" w:themeColor="text1"/>
          <w:sz w:val="24"/>
          <w:szCs w:val="24"/>
          <w:highlight w:val="none"/>
          <w14:textFill>
            <w14:solidFill>
              <w14:schemeClr w14:val="tx1"/>
            </w14:solidFill>
          </w14:textFill>
        </w:rPr>
        <w:t>状态</w:t>
      </w:r>
      <w:r>
        <w:rPr>
          <w:rFonts w:hint="eastAsia"/>
          <w:color w:val="000000" w:themeColor="text1"/>
          <w:sz w:val="24"/>
          <w:szCs w:val="24"/>
          <w:highlight w:val="none"/>
          <w14:textFill>
            <w14:solidFill>
              <w14:schemeClr w14:val="tx1"/>
            </w14:solidFill>
          </w14:textFill>
        </w:rPr>
        <w:t>，</w:t>
      </w:r>
      <w:r>
        <w:rPr>
          <w:color w:val="000000" w:themeColor="text1"/>
          <w:sz w:val="24"/>
          <w:szCs w:val="24"/>
          <w:highlight w:val="none"/>
          <w14:textFill>
            <w14:solidFill>
              <w14:schemeClr w14:val="tx1"/>
            </w14:solidFill>
          </w14:textFill>
        </w:rPr>
        <w:t>以</w:t>
      </w:r>
      <w:r>
        <w:rPr>
          <w:rFonts w:hint="eastAsia"/>
          <w:color w:val="000000" w:themeColor="text1"/>
          <w:sz w:val="24"/>
          <w:szCs w:val="24"/>
          <w:highlight w:val="none"/>
          <w14:textFill>
            <w14:solidFill>
              <w14:schemeClr w14:val="tx1"/>
            </w14:solidFill>
          </w14:textFill>
        </w:rPr>
        <w:t>不低于</w:t>
      </w:r>
      <w:r>
        <w:rPr>
          <w:color w:val="000000" w:themeColor="text1"/>
          <w:kern w:val="0"/>
          <w:sz w:val="24"/>
          <w:szCs w:val="24"/>
          <w:highlight w:val="none"/>
          <w14:textFill>
            <w14:solidFill>
              <w14:schemeClr w14:val="tx1"/>
            </w14:solidFill>
          </w14:textFill>
        </w:rPr>
        <w:t>2</w:t>
      </w:r>
      <w:r>
        <w:rPr>
          <w:rFonts w:hint="eastAsia"/>
          <w:color w:val="000000" w:themeColor="text1"/>
          <w:kern w:val="0"/>
          <w:sz w:val="24"/>
          <w:szCs w:val="24"/>
          <w:highlight w:val="none"/>
          <w14:textFill>
            <w14:solidFill>
              <w14:schemeClr w14:val="tx1"/>
            </w14:solidFill>
          </w14:textFill>
        </w:rPr>
        <w:t>℃/min的</w:t>
      </w:r>
      <w:r>
        <w:rPr>
          <w:color w:val="000000" w:themeColor="text1"/>
          <w:kern w:val="0"/>
          <w:sz w:val="24"/>
          <w:szCs w:val="24"/>
          <w:highlight w:val="none"/>
          <w14:textFill>
            <w14:solidFill>
              <w14:schemeClr w14:val="tx1"/>
            </w14:solidFill>
          </w14:textFill>
        </w:rPr>
        <w:t>温度变化速率将箱内温度调节至</w:t>
      </w:r>
      <w:r>
        <w:rPr>
          <w:rFonts w:hint="eastAsia"/>
          <w:color w:val="000000" w:themeColor="text1"/>
          <w:sz w:val="24"/>
          <w:szCs w:val="24"/>
          <w:highlight w:val="none"/>
          <w14:textFill>
            <w14:solidFill>
              <w14:schemeClr w14:val="tx1"/>
            </w14:solidFill>
          </w14:textFill>
        </w:rPr>
        <w:t>55</w:t>
      </w:r>
      <w:r>
        <w:rPr>
          <w:rFonts w:hint="eastAsia" w:cs="宋体"/>
          <w:color w:val="000000" w:themeColor="text1"/>
          <w:sz w:val="24"/>
          <w:szCs w:val="24"/>
          <w:highlight w:val="none"/>
          <w:lang w:eastAsia="ja-JP"/>
          <w14:textFill>
            <w14:solidFill>
              <w14:schemeClr w14:val="tx1"/>
            </w14:solidFill>
          </w14:textFill>
        </w:rPr>
        <w:t>℃</w:t>
      </w:r>
      <w:r>
        <w:rPr>
          <w:rFonts w:hint="eastAsia" w:cs="宋体"/>
          <w:color w:val="000000" w:themeColor="text1"/>
          <w:sz w:val="24"/>
          <w:szCs w:val="24"/>
          <w:highlight w:val="none"/>
          <w14:textFill>
            <w14:solidFill>
              <w14:schemeClr w14:val="tx1"/>
            </w14:solidFill>
          </w14:textFill>
        </w:rPr>
        <w:t>，使</w:t>
      </w:r>
      <w:r>
        <w:rPr>
          <w:rFonts w:cs="宋体"/>
          <w:color w:val="000000" w:themeColor="text1"/>
          <w:sz w:val="24"/>
          <w:szCs w:val="24"/>
          <w:highlight w:val="none"/>
          <w14:textFill>
            <w14:solidFill>
              <w14:schemeClr w14:val="tx1"/>
            </w14:solidFill>
          </w14:textFill>
        </w:rPr>
        <w:t>受试设备在该温度条件下</w:t>
      </w:r>
      <w:r>
        <w:rPr>
          <w:rFonts w:hint="eastAsia" w:cs="宋体"/>
          <w:color w:val="000000" w:themeColor="text1"/>
          <w:sz w:val="24"/>
          <w:szCs w:val="24"/>
          <w:highlight w:val="none"/>
          <w14:textFill>
            <w14:solidFill>
              <w14:schemeClr w14:val="tx1"/>
            </w14:solidFill>
          </w14:textFill>
        </w:rPr>
        <w:t>稳定2h后再继续工作</w:t>
      </w:r>
      <w:r>
        <w:rPr>
          <w:rFonts w:cs="宋体"/>
          <w:color w:val="000000" w:themeColor="text1"/>
          <w:sz w:val="24"/>
          <w:szCs w:val="24"/>
          <w:highlight w:val="none"/>
          <w14:textFill>
            <w14:solidFill>
              <w14:schemeClr w14:val="tx1"/>
            </w14:solidFill>
          </w14:textFill>
        </w:rPr>
        <w:t>至少</w:t>
      </w:r>
      <w:r>
        <w:rPr>
          <w:rFonts w:hint="eastAsia" w:cs="宋体"/>
          <w:color w:val="000000" w:themeColor="text1"/>
          <w:sz w:val="24"/>
          <w:szCs w:val="24"/>
          <w:highlight w:val="none"/>
          <w14:textFill>
            <w14:solidFill>
              <w14:schemeClr w14:val="tx1"/>
            </w14:solidFill>
          </w14:textFill>
        </w:rPr>
        <w:t>2h</w:t>
      </w:r>
      <w:r>
        <w:rPr>
          <w:rFonts w:hint="eastAsia" w:cs="宋体"/>
          <w:color w:val="000000" w:themeColor="text1"/>
          <w:sz w:val="24"/>
          <w:szCs w:val="24"/>
          <w:highlight w:val="none"/>
          <w:lang w:val="en-US" w:eastAsia="zh-CN"/>
          <w14:textFill>
            <w14:solidFill>
              <w14:schemeClr w14:val="tx1"/>
            </w14:solidFill>
          </w14:textFill>
        </w:rPr>
        <w:t>,</w:t>
      </w:r>
      <w:r>
        <w:rPr>
          <w:rFonts w:hint="eastAsia"/>
          <w:color w:val="000000" w:themeColor="text1"/>
          <w:highlight w:val="none"/>
          <w14:textFill>
            <w14:solidFill>
              <w14:schemeClr w14:val="tx1"/>
            </w14:solidFill>
          </w14:textFill>
        </w:rPr>
        <w:t>工作期间按12.2章节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要求进行QPAT2-1检查并记录检测数据；</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c)</w:t>
      </w:r>
      <w:r>
        <w:rPr>
          <w:rFonts w:hint="eastAsia"/>
          <w:color w:val="000000" w:themeColor="text1"/>
          <w:sz w:val="24"/>
          <w:szCs w:val="24"/>
          <w:highlight w:val="none"/>
          <w14:textFill>
            <w14:solidFill>
              <w14:schemeClr w14:val="tx1"/>
            </w14:solidFill>
          </w14:textFill>
        </w:rPr>
        <w:t>使受试设备</w:t>
      </w:r>
      <w:r>
        <w:rPr>
          <w:color w:val="000000" w:themeColor="text1"/>
          <w:sz w:val="24"/>
          <w:szCs w:val="24"/>
          <w:highlight w:val="none"/>
          <w14:textFill>
            <w14:solidFill>
              <w14:schemeClr w14:val="tx1"/>
            </w14:solidFill>
          </w14:textFill>
        </w:rPr>
        <w:t>处于非工作状态，以不</w:t>
      </w:r>
      <w:r>
        <w:rPr>
          <w:rFonts w:hint="eastAsia"/>
          <w:color w:val="000000" w:themeColor="text1"/>
          <w:sz w:val="24"/>
          <w:szCs w:val="24"/>
          <w:highlight w:val="none"/>
          <w14:textFill>
            <w14:solidFill>
              <w14:schemeClr w14:val="tx1"/>
            </w14:solidFill>
          </w14:textFill>
        </w:rPr>
        <w:t>低于</w:t>
      </w:r>
      <w:r>
        <w:rPr>
          <w:color w:val="000000" w:themeColor="text1"/>
          <w:kern w:val="0"/>
          <w:sz w:val="24"/>
          <w:szCs w:val="24"/>
          <w:highlight w:val="none"/>
          <w14:textFill>
            <w14:solidFill>
              <w14:schemeClr w14:val="tx1"/>
            </w14:solidFill>
          </w14:textFill>
        </w:rPr>
        <w:t>2</w:t>
      </w:r>
      <w:r>
        <w:rPr>
          <w:rFonts w:hint="eastAsia"/>
          <w:color w:val="000000" w:themeColor="text1"/>
          <w:kern w:val="0"/>
          <w:sz w:val="24"/>
          <w:szCs w:val="24"/>
          <w:highlight w:val="none"/>
          <w14:textFill>
            <w14:solidFill>
              <w14:schemeClr w14:val="tx1"/>
            </w14:solidFill>
          </w14:textFill>
        </w:rPr>
        <w:t>℃/min的</w:t>
      </w:r>
      <w:r>
        <w:rPr>
          <w:color w:val="000000" w:themeColor="text1"/>
          <w:kern w:val="0"/>
          <w:sz w:val="24"/>
          <w:szCs w:val="24"/>
          <w:highlight w:val="none"/>
          <w14:textFill>
            <w14:solidFill>
              <w14:schemeClr w14:val="tx1"/>
            </w14:solidFill>
          </w14:textFill>
        </w:rPr>
        <w:t>温度变化速率将箱内温度</w:t>
      </w:r>
      <w:r>
        <w:rPr>
          <w:rFonts w:hint="eastAsia"/>
          <w:color w:val="000000" w:themeColor="text1"/>
          <w:kern w:val="0"/>
          <w:sz w:val="24"/>
          <w:szCs w:val="24"/>
          <w:highlight w:val="none"/>
          <w14:textFill>
            <w14:solidFill>
              <w14:schemeClr w14:val="tx1"/>
            </w14:solidFill>
          </w14:textFill>
        </w:rPr>
        <w:t>调节至试验室</w:t>
      </w:r>
      <w:r>
        <w:rPr>
          <w:color w:val="000000" w:themeColor="text1"/>
          <w:kern w:val="0"/>
          <w:sz w:val="24"/>
          <w:szCs w:val="24"/>
          <w:highlight w:val="none"/>
          <w14:textFill>
            <w14:solidFill>
              <w14:schemeClr w14:val="tx1"/>
            </w14:solidFill>
          </w14:textFill>
        </w:rPr>
        <w:t>环境温度，</w:t>
      </w:r>
      <w:r>
        <w:rPr>
          <w:rFonts w:hint="eastAsia"/>
          <w:color w:val="000000" w:themeColor="text1"/>
          <w:kern w:val="0"/>
          <w:sz w:val="24"/>
          <w:szCs w:val="24"/>
          <w:highlight w:val="none"/>
          <w14:textFill>
            <w14:solidFill>
              <w14:schemeClr w14:val="tx1"/>
            </w14:solidFill>
          </w14:textFill>
        </w:rPr>
        <w:t>在此</w:t>
      </w:r>
      <w:r>
        <w:rPr>
          <w:color w:val="000000" w:themeColor="text1"/>
          <w:kern w:val="0"/>
          <w:sz w:val="24"/>
          <w:szCs w:val="24"/>
          <w:highlight w:val="none"/>
          <w14:textFill>
            <w14:solidFill>
              <w14:schemeClr w14:val="tx1"/>
            </w14:solidFill>
          </w14:textFill>
        </w:rPr>
        <w:t>条件下</w:t>
      </w:r>
      <w:r>
        <w:rPr>
          <w:rFonts w:hint="eastAsia"/>
          <w:color w:val="000000" w:themeColor="text1"/>
          <w:kern w:val="0"/>
          <w:sz w:val="24"/>
          <w:szCs w:val="24"/>
          <w:highlight w:val="none"/>
          <w14:textFill>
            <w14:solidFill>
              <w14:schemeClr w14:val="tx1"/>
            </w14:solidFill>
          </w14:textFill>
        </w:rPr>
        <w:t>保持</w:t>
      </w:r>
      <w:r>
        <w:rPr>
          <w:color w:val="000000" w:themeColor="text1"/>
          <w:kern w:val="0"/>
          <w:sz w:val="24"/>
          <w:szCs w:val="24"/>
          <w:highlight w:val="none"/>
          <w14:textFill>
            <w14:solidFill>
              <w14:schemeClr w14:val="tx1"/>
            </w14:solidFill>
          </w14:textFill>
        </w:rPr>
        <w:t>3h</w:t>
      </w:r>
      <w:r>
        <w:rPr>
          <w:rFonts w:hint="eastAsia"/>
          <w:color w:val="000000" w:themeColor="text1"/>
          <w:kern w:val="0"/>
          <w:sz w:val="24"/>
          <w:szCs w:val="24"/>
          <w:highlight w:val="none"/>
          <w14:textFill>
            <w14:solidFill>
              <w14:schemeClr w14:val="tx1"/>
            </w14:solidFill>
          </w14:textFill>
        </w:rPr>
        <w:t>，使</w:t>
      </w:r>
      <w:r>
        <w:rPr>
          <w:color w:val="000000" w:themeColor="text1"/>
          <w:kern w:val="0"/>
          <w:sz w:val="24"/>
          <w:szCs w:val="24"/>
          <w:highlight w:val="none"/>
          <w14:textFill>
            <w14:solidFill>
              <w14:schemeClr w14:val="tx1"/>
            </w14:solidFill>
          </w14:textFill>
        </w:rPr>
        <w:t>受试设备温度</w:t>
      </w:r>
      <w:r>
        <w:rPr>
          <w:rFonts w:hint="eastAsia"/>
          <w:color w:val="000000" w:themeColor="text1"/>
          <w:kern w:val="0"/>
          <w:sz w:val="24"/>
          <w:szCs w:val="24"/>
          <w:highlight w:val="none"/>
          <w14:textFill>
            <w14:solidFill>
              <w14:schemeClr w14:val="tx1"/>
            </w14:solidFill>
          </w14:textFill>
        </w:rPr>
        <w:t>达到</w:t>
      </w:r>
      <w:r>
        <w:rPr>
          <w:color w:val="000000" w:themeColor="text1"/>
          <w:kern w:val="0"/>
          <w:sz w:val="24"/>
          <w:szCs w:val="24"/>
          <w:highlight w:val="none"/>
          <w14:textFill>
            <w14:solidFill>
              <w14:schemeClr w14:val="tx1"/>
            </w14:solidFill>
          </w14:textFill>
        </w:rPr>
        <w:t>稳定</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d)</w:t>
      </w:r>
      <w:r>
        <w:rPr>
          <w:rFonts w:hint="eastAsia"/>
          <w:color w:val="000000" w:themeColor="text1"/>
          <w:highlight w:val="none"/>
          <w14:textFill>
            <w14:solidFill>
              <w14:schemeClr w14:val="tx1"/>
            </w14:solidFill>
          </w14:textFill>
        </w:rPr>
        <w:t>在试验室环境下，按照12.2章节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要求进行QPAT1-1、QPAT2、QPAT3检查并记录检测数据。</w:t>
      </w:r>
    </w:p>
    <w:p>
      <w:pPr>
        <w:pStyle w:val="4"/>
        <w:rPr>
          <w:rFonts w:hint="default"/>
          <w:color w:val="000000" w:themeColor="text1"/>
          <w:highlight w:val="none"/>
          <w:lang w:val="en-US" w:eastAsia="zh-CN"/>
          <w14:textFill>
            <w14:solidFill>
              <w14:schemeClr w14:val="tx1"/>
            </w14:solidFill>
          </w14:textFill>
        </w:rPr>
      </w:pPr>
      <w:bookmarkStart w:id="129" w:name="_Toc11542"/>
      <w:r>
        <w:rPr>
          <w:rFonts w:hint="default"/>
          <w:color w:val="000000" w:themeColor="text1"/>
          <w:highlight w:val="none"/>
          <w:lang w:val="en-US" w:eastAsia="zh-CN"/>
          <w14:textFill>
            <w14:solidFill>
              <w14:schemeClr w14:val="tx1"/>
            </w14:solidFill>
          </w14:textFill>
        </w:rPr>
        <w:t>高度</w:t>
      </w:r>
      <w:bookmarkEnd w:id="129"/>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高度试验控制曲线设定应如</w:t>
      </w:r>
      <w:r>
        <w:rPr>
          <w:rFonts w:hint="default" w:eastAsia="宋体"/>
          <w:color w:val="000000" w:themeColor="text1"/>
          <w:highlight w:val="none"/>
          <w:lang w:val="en-US" w:eastAsia="zh-CN"/>
          <w14:textFill>
            <w14:solidFill>
              <w14:schemeClr w14:val="tx1"/>
            </w14:solidFill>
          </w14:textFill>
        </w:rPr>
        <w:fldChar w:fldCharType="begin"/>
      </w:r>
      <w:r>
        <w:rPr>
          <w:rFonts w:hint="default" w:eastAsia="宋体"/>
          <w:color w:val="000000" w:themeColor="text1"/>
          <w:highlight w:val="none"/>
          <w:lang w:val="en-US" w:eastAsia="zh-CN"/>
          <w14:textFill>
            <w14:solidFill>
              <w14:schemeClr w14:val="tx1"/>
            </w14:solidFill>
          </w14:textFill>
        </w:rPr>
        <w:instrText xml:space="preserve"> REF _Ref17575 \h </w:instrText>
      </w:r>
      <w:r>
        <w:rPr>
          <w:rFonts w:hint="default" w:eastAsia="宋体"/>
          <w:color w:val="000000" w:themeColor="text1"/>
          <w:highlight w:val="none"/>
          <w:lang w:val="en-US"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13</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9</w:t>
      </w:r>
      <w:r>
        <w:rPr>
          <w:rFonts w:hint="default" w:eastAsia="宋体"/>
          <w:color w:val="000000" w:themeColor="text1"/>
          <w:highlight w:val="none"/>
          <w:lang w:val="en-US" w:eastAsia="zh-CN"/>
          <w14:textFill>
            <w14:solidFill>
              <w14:schemeClr w14:val="tx1"/>
            </w14:solidFill>
          </w14:textFill>
        </w:rPr>
        <w:fldChar w:fldCharType="end"/>
      </w:r>
      <w:r>
        <w:rPr>
          <w:rFonts w:hint="default" w:eastAsia="宋体"/>
          <w:color w:val="000000" w:themeColor="text1"/>
          <w:highlight w:val="none"/>
          <w:lang w:val="en-US" w:eastAsia="zh-CN"/>
          <w14:textFill>
            <w14:solidFill>
              <w14:schemeClr w14:val="tx1"/>
            </w14:solidFill>
          </w14:textFill>
        </w:rPr>
        <w:t>所示。涵括高度试验所有需要考察的试验过程和关键要素：气压保持时间、上下限气压和循环次数。试验人员应在试验环境搭建完成后予以检查确认试验参数设置，待确认满足要求后再开始试验。</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在检测记录表中记录试验设备相关信息及试验开始和结束时间等内容，根据试验程序计算每次气压变化的时间节点，定时巡查试验设备运行状态。</w:t>
      </w:r>
    </w:p>
    <w:p>
      <w:pPr>
        <w:ind w:left="0" w:leftChars="0" w:firstLine="0" w:firstLineChars="0"/>
        <w:jc w:val="center"/>
        <w:rPr>
          <w:rFonts w:hint="eastAsia" w:eastAsia="宋体"/>
          <w:color w:val="000000" w:themeColor="text1"/>
          <w:highlight w:val="none"/>
          <w:lang w:eastAsia="zh-CN"/>
          <w14:textFill>
            <w14:solidFill>
              <w14:schemeClr w14:val="tx1"/>
            </w14:solidFill>
          </w14:textFill>
        </w:rPr>
      </w:pPr>
      <w:r>
        <w:rPr>
          <w:color w:val="000000" w:themeColor="text1"/>
          <w:highlight w:val="none"/>
          <w14:textFill>
            <w14:solidFill>
              <w14:schemeClr w14:val="tx1"/>
            </w14:solidFill>
          </w14:textFill>
        </w:rPr>
        <w:object>
          <v:shape id="_x0000_i1028" o:spt="75" type="#_x0000_t75" style="height:206.4pt;width:334.05pt;" o:ole="t" filled="f" o:preferrelative="t" stroked="f" coordsize="21600,21600">
            <v:path/>
            <v:fill on="f" focussize="0,0"/>
            <v:stroke on="f" joinstyle="miter"/>
            <v:imagedata r:id="rId31" o:title=""/>
            <o:lock v:ext="edit" aspectratio="t"/>
            <w10:wrap type="none"/>
            <w10:anchorlock/>
          </v:shape>
          <o:OLEObject Type="Embed" ProgID="Visio.Drawing.15" ShapeID="_x0000_i1028" DrawAspect="Content" ObjectID="_1468075728" r:id="rId30">
            <o:LockedField>false</o:LockedField>
          </o:OLEObject>
        </w:object>
      </w:r>
    </w:p>
    <w:p>
      <w:pPr>
        <w:pStyle w:val="10"/>
        <w:jc w:val="center"/>
        <w:rPr>
          <w:rFonts w:hint="default" w:ascii="Times New Roman" w:hAnsi="Times New Roman" w:cs="Times New Roman"/>
          <w:color w:val="000000" w:themeColor="text1"/>
          <w:highlight w:val="none"/>
          <w:lang w:val="en-US"/>
          <w14:textFill>
            <w14:solidFill>
              <w14:schemeClr w14:val="tx1"/>
            </w14:solidFill>
          </w14:textFill>
        </w:rPr>
      </w:pPr>
      <w:bookmarkStart w:id="130" w:name="_Ref17575"/>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13</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9</w:t>
      </w:r>
      <w:r>
        <w:rPr>
          <w:rFonts w:hint="default" w:ascii="Times New Roman" w:hAnsi="Times New Roman" w:cs="Times New Roman"/>
          <w:color w:val="000000" w:themeColor="text1"/>
          <w:highlight w:val="none"/>
          <w14:textFill>
            <w14:solidFill>
              <w14:schemeClr w14:val="tx1"/>
            </w14:solidFill>
          </w14:textFill>
        </w:rPr>
        <w:fldChar w:fldCharType="end"/>
      </w:r>
      <w:bookmarkEnd w:id="130"/>
      <w:bookmarkStart w:id="131" w:name="_Toc8357"/>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lang w:val="en-US" w:eastAsia="zh-CN"/>
          <w14:textFill>
            <w14:solidFill>
              <w14:schemeClr w14:val="tx1"/>
            </w14:solidFill>
          </w14:textFill>
        </w:rPr>
        <w:t>高度试验曲线</w:t>
      </w:r>
      <w:bookmarkEnd w:id="131"/>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a)</w:t>
      </w:r>
      <w:r>
        <w:rPr>
          <w:rFonts w:hint="default" w:eastAsia="宋体"/>
          <w:color w:val="000000" w:themeColor="text1"/>
          <w:highlight w:val="none"/>
          <w:lang w:val="en-US" w:eastAsia="zh-CN"/>
          <w14:textFill>
            <w14:solidFill>
              <w14:schemeClr w14:val="tx1"/>
            </w14:solidFill>
          </w14:textFill>
        </w:rPr>
        <w:t>在试验室环境下将受试设备按照</w:t>
      </w:r>
      <w:r>
        <w:rPr>
          <w:rFonts w:hint="default" w:eastAsia="宋体"/>
          <w:color w:val="000000" w:themeColor="text1"/>
          <w:highlight w:val="none"/>
          <w:lang w:val="en-US" w:eastAsia="zh-CN"/>
          <w14:textFill>
            <w14:solidFill>
              <w14:schemeClr w14:val="tx1"/>
            </w14:solidFill>
          </w14:textFill>
        </w:rPr>
        <w:fldChar w:fldCharType="begin"/>
      </w:r>
      <w:r>
        <w:rPr>
          <w:rFonts w:hint="default" w:eastAsia="宋体"/>
          <w:color w:val="000000" w:themeColor="text1"/>
          <w:highlight w:val="none"/>
          <w:lang w:val="en-US" w:eastAsia="zh-CN"/>
          <w14:textFill>
            <w14:solidFill>
              <w14:schemeClr w14:val="tx1"/>
            </w14:solidFill>
          </w14:textFill>
        </w:rPr>
        <w:instrText xml:space="preserve"> REF _Ref30586 \h </w:instrText>
      </w:r>
      <w:r>
        <w:rPr>
          <w:rFonts w:hint="default" w:eastAsia="宋体"/>
          <w:color w:val="000000" w:themeColor="text1"/>
          <w:highlight w:val="none"/>
          <w:lang w:val="en-US"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default" w:eastAsia="宋体"/>
          <w:color w:val="000000" w:themeColor="text1"/>
          <w:highlight w:val="none"/>
          <w:lang w:val="en-US" w:eastAsia="zh-CN"/>
          <w14:textFill>
            <w14:solidFill>
              <w14:schemeClr w14:val="tx1"/>
            </w14:solidFill>
          </w14:textFill>
        </w:rPr>
        <w:fldChar w:fldCharType="end"/>
      </w:r>
      <w:r>
        <w:rPr>
          <w:rFonts w:hint="default" w:eastAsia="宋体"/>
          <w:color w:val="000000" w:themeColor="text1"/>
          <w:highlight w:val="none"/>
          <w:lang w:val="en-US" w:eastAsia="zh-CN"/>
          <w14:textFill>
            <w14:solidFill>
              <w14:schemeClr w14:val="tx1"/>
            </w14:solidFill>
          </w14:textFill>
        </w:rPr>
        <w:t>和</w:t>
      </w:r>
      <w:r>
        <w:rPr>
          <w:rFonts w:hint="default" w:eastAsia="宋体"/>
          <w:color w:val="000000" w:themeColor="text1"/>
          <w:highlight w:val="none"/>
          <w:lang w:val="en-US" w:eastAsia="zh-CN"/>
          <w14:textFill>
            <w14:solidFill>
              <w14:schemeClr w14:val="tx1"/>
            </w14:solidFill>
          </w14:textFill>
        </w:rPr>
        <w:fldChar w:fldCharType="begin"/>
      </w:r>
      <w:r>
        <w:rPr>
          <w:rFonts w:hint="default" w:eastAsia="宋体"/>
          <w:color w:val="000000" w:themeColor="text1"/>
          <w:highlight w:val="none"/>
          <w:lang w:val="en-US" w:eastAsia="zh-CN"/>
          <w14:textFill>
            <w14:solidFill>
              <w14:schemeClr w14:val="tx1"/>
            </w14:solidFill>
          </w14:textFill>
        </w:rPr>
        <w:instrText xml:space="preserve"> REF _Ref30919 \h </w:instrText>
      </w:r>
      <w:r>
        <w:rPr>
          <w:rFonts w:hint="default" w:eastAsia="宋体"/>
          <w:color w:val="000000" w:themeColor="text1"/>
          <w:highlight w:val="none"/>
          <w:lang w:val="en-US"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3</w:t>
      </w:r>
      <w:r>
        <w:rPr>
          <w:rFonts w:hint="default" w:eastAsia="宋体"/>
          <w:color w:val="000000" w:themeColor="text1"/>
          <w:highlight w:val="none"/>
          <w:lang w:val="en-US" w:eastAsia="zh-CN"/>
          <w14:textFill>
            <w14:solidFill>
              <w14:schemeClr w14:val="tx1"/>
            </w14:solidFill>
          </w14:textFill>
        </w:rPr>
        <w:fldChar w:fldCharType="end"/>
      </w:r>
      <w:r>
        <w:rPr>
          <w:rFonts w:hint="default" w:eastAsia="宋体"/>
          <w:color w:val="000000" w:themeColor="text1"/>
          <w:highlight w:val="none"/>
          <w:lang w:val="en-US" w:eastAsia="zh-CN"/>
          <w14:textFill>
            <w14:solidFill>
              <w14:schemeClr w14:val="tx1"/>
            </w14:solidFill>
          </w14:textFill>
        </w:rPr>
        <w:t>所示安装于试验箱内，并按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rFonts w:hint="eastAsia" w:cs="宋体"/>
          <w:color w:val="000000" w:themeColor="text1"/>
          <w:sz w:val="24"/>
          <w:szCs w:val="24"/>
          <w:highlight w:val="none"/>
          <w14:textFill>
            <w14:solidFill>
              <w14:schemeClr w14:val="tx1"/>
            </w14:solidFill>
          </w14:textFill>
        </w:rPr>
        <w:t>QPAT1-1、QPAT2、QPAT3</w:t>
      </w:r>
      <w:r>
        <w:rPr>
          <w:rFonts w:hint="default" w:eastAsia="宋体"/>
          <w:color w:val="000000" w:themeColor="text1"/>
          <w:highlight w:val="none"/>
          <w:lang w:val="en-US" w:eastAsia="zh-CN"/>
          <w14:textFill>
            <w14:solidFill>
              <w14:schemeClr w14:val="tx1"/>
            </w14:solidFill>
          </w14:textFill>
        </w:rPr>
        <w:t>检查并记录检测数据；</w:t>
      </w:r>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b)</w:t>
      </w:r>
      <w:r>
        <w:rPr>
          <w:rFonts w:hint="eastAsia"/>
          <w:color w:val="000000" w:themeColor="text1"/>
          <w:sz w:val="24"/>
          <w:szCs w:val="24"/>
          <w:highlight w:val="none"/>
          <w14:textFill>
            <w14:solidFill>
              <w14:schemeClr w14:val="tx1"/>
            </w14:solidFill>
          </w14:textFill>
        </w:rPr>
        <w:t>受试设备</w:t>
      </w:r>
      <w:r>
        <w:rPr>
          <w:color w:val="000000" w:themeColor="text1"/>
          <w:sz w:val="24"/>
          <w:szCs w:val="24"/>
          <w:highlight w:val="none"/>
          <w14:textFill>
            <w14:solidFill>
              <w14:schemeClr w14:val="tx1"/>
            </w14:solidFill>
          </w14:textFill>
        </w:rPr>
        <w:t>处于</w:t>
      </w:r>
      <w:r>
        <w:rPr>
          <w:rFonts w:hint="eastAsia"/>
          <w:color w:val="000000" w:themeColor="text1"/>
          <w:sz w:val="24"/>
          <w:szCs w:val="24"/>
          <w:highlight w:val="none"/>
          <w14:textFill>
            <w14:solidFill>
              <w14:schemeClr w14:val="tx1"/>
            </w14:solidFill>
          </w14:textFill>
        </w:rPr>
        <w:t>工作</w:t>
      </w:r>
      <w:r>
        <w:rPr>
          <w:color w:val="000000" w:themeColor="text1"/>
          <w:sz w:val="24"/>
          <w:szCs w:val="24"/>
          <w:highlight w:val="none"/>
          <w14:textFill>
            <w14:solidFill>
              <w14:schemeClr w14:val="tx1"/>
            </w14:solidFill>
          </w14:textFill>
        </w:rPr>
        <w:t>状态</w:t>
      </w:r>
      <w:r>
        <w:rPr>
          <w:rFonts w:hint="eastAsia"/>
          <w:color w:val="000000" w:themeColor="text1"/>
          <w:sz w:val="24"/>
          <w:szCs w:val="24"/>
          <w:highlight w:val="none"/>
          <w14:textFill>
            <w14:solidFill>
              <w14:schemeClr w14:val="tx1"/>
            </w14:solidFill>
          </w14:textFill>
        </w:rPr>
        <w:t>，</w:t>
      </w:r>
      <w:r>
        <w:rPr>
          <w:color w:val="000000" w:themeColor="text1"/>
          <w:sz w:val="24"/>
          <w:szCs w:val="24"/>
          <w:highlight w:val="none"/>
          <w14:textFill>
            <w14:solidFill>
              <w14:schemeClr w14:val="tx1"/>
            </w14:solidFill>
          </w14:textFill>
        </w:rPr>
        <w:t>以不</w:t>
      </w:r>
      <w:r>
        <w:rPr>
          <w:rFonts w:hint="eastAsia"/>
          <w:color w:val="000000" w:themeColor="text1"/>
          <w:sz w:val="24"/>
          <w:szCs w:val="24"/>
          <w:highlight w:val="none"/>
          <w14:textFill>
            <w14:solidFill>
              <w14:schemeClr w14:val="tx1"/>
            </w14:solidFill>
          </w14:textFill>
        </w:rPr>
        <w:t>高</w:t>
      </w:r>
      <w:r>
        <w:rPr>
          <w:color w:val="000000" w:themeColor="text1"/>
          <w:sz w:val="24"/>
          <w:szCs w:val="24"/>
          <w:highlight w:val="none"/>
          <w14:textFill>
            <w14:solidFill>
              <w14:schemeClr w14:val="tx1"/>
            </w14:solidFill>
          </w14:textFill>
        </w:rPr>
        <w:t>于</w:t>
      </w:r>
      <w:r>
        <w:rPr>
          <w:color w:val="000000" w:themeColor="text1"/>
          <w:kern w:val="0"/>
          <w:sz w:val="24"/>
          <w:szCs w:val="24"/>
          <w:highlight w:val="none"/>
          <w:lang w:val="zh-CN"/>
          <w14:textFill>
            <w14:solidFill>
              <w14:schemeClr w14:val="tx1"/>
            </w14:solidFill>
          </w14:textFill>
        </w:rPr>
        <w:t>10kPa/min</w:t>
      </w:r>
      <w:r>
        <w:rPr>
          <w:rFonts w:hint="eastAsia"/>
          <w:color w:val="000000" w:themeColor="text1"/>
          <w:kern w:val="0"/>
          <w:sz w:val="24"/>
          <w:szCs w:val="24"/>
          <w:highlight w:val="none"/>
          <w14:textFill>
            <w14:solidFill>
              <w14:schemeClr w14:val="tx1"/>
            </w14:solidFill>
          </w14:textFill>
        </w:rPr>
        <w:t>的压力</w:t>
      </w:r>
      <w:r>
        <w:rPr>
          <w:color w:val="000000" w:themeColor="text1"/>
          <w:kern w:val="0"/>
          <w:sz w:val="24"/>
          <w:szCs w:val="24"/>
          <w:highlight w:val="none"/>
          <w14:textFill>
            <w14:solidFill>
              <w14:schemeClr w14:val="tx1"/>
            </w14:solidFill>
          </w14:textFill>
        </w:rPr>
        <w:t>变化</w:t>
      </w:r>
      <w:r>
        <w:rPr>
          <w:rFonts w:hint="eastAsia"/>
          <w:color w:val="000000" w:themeColor="text1"/>
          <w:kern w:val="0"/>
          <w:sz w:val="24"/>
          <w:szCs w:val="24"/>
          <w:highlight w:val="none"/>
          <w14:textFill>
            <w14:solidFill>
              <w14:schemeClr w14:val="tx1"/>
            </w14:solidFill>
          </w14:textFill>
        </w:rPr>
        <w:t>速率</w:t>
      </w:r>
      <w:r>
        <w:rPr>
          <w:color w:val="000000" w:themeColor="text1"/>
          <w:kern w:val="0"/>
          <w:sz w:val="24"/>
          <w:szCs w:val="24"/>
          <w:highlight w:val="none"/>
          <w14:textFill>
            <w14:solidFill>
              <w14:schemeClr w14:val="tx1"/>
            </w14:solidFill>
          </w14:textFill>
        </w:rPr>
        <w:t>将箱内压力调节至</w:t>
      </w:r>
      <w:r>
        <w:rPr>
          <w:rFonts w:hint="eastAsia"/>
          <w:color w:val="000000" w:themeColor="text1"/>
          <w:sz w:val="24"/>
          <w:szCs w:val="24"/>
          <w:highlight w:val="none"/>
          <w14:textFill>
            <w14:solidFill>
              <w14:schemeClr w14:val="tx1"/>
            </w14:solidFill>
          </w14:textFill>
        </w:rPr>
        <w:t>57.18</w:t>
      </w:r>
      <w:r>
        <w:rPr>
          <w:color w:val="000000" w:themeColor="text1"/>
          <w:sz w:val="24"/>
          <w:szCs w:val="24"/>
          <w:highlight w:val="none"/>
          <w14:textFill>
            <w14:solidFill>
              <w14:schemeClr w14:val="tx1"/>
            </w14:solidFill>
          </w14:textFill>
        </w:rPr>
        <w:t>kPa</w:t>
      </w:r>
      <w:r>
        <w:rPr>
          <w:rFonts w:hint="eastAsia" w:cs="宋体"/>
          <w:color w:val="000000" w:themeColor="text1"/>
          <w:sz w:val="24"/>
          <w:szCs w:val="24"/>
          <w:highlight w:val="none"/>
          <w14:textFill>
            <w14:solidFill>
              <w14:schemeClr w14:val="tx1"/>
            </w14:solidFill>
          </w14:textFill>
        </w:rPr>
        <w:t>，使</w:t>
      </w:r>
      <w:r>
        <w:rPr>
          <w:rFonts w:cs="宋体"/>
          <w:color w:val="000000" w:themeColor="text1"/>
          <w:sz w:val="24"/>
          <w:szCs w:val="24"/>
          <w:highlight w:val="none"/>
          <w14:textFill>
            <w14:solidFill>
              <w14:schemeClr w14:val="tx1"/>
            </w14:solidFill>
          </w14:textFill>
        </w:rPr>
        <w:t>受试设备在该</w:t>
      </w:r>
      <w:r>
        <w:rPr>
          <w:rFonts w:hint="eastAsia" w:cs="宋体"/>
          <w:color w:val="000000" w:themeColor="text1"/>
          <w:sz w:val="24"/>
          <w:szCs w:val="24"/>
          <w:highlight w:val="none"/>
          <w14:textFill>
            <w14:solidFill>
              <w14:schemeClr w14:val="tx1"/>
            </w14:solidFill>
          </w14:textFill>
        </w:rPr>
        <w:t>压力</w:t>
      </w:r>
      <w:r>
        <w:rPr>
          <w:rFonts w:cs="宋体"/>
          <w:color w:val="000000" w:themeColor="text1"/>
          <w:sz w:val="24"/>
          <w:szCs w:val="24"/>
          <w:highlight w:val="none"/>
          <w14:textFill>
            <w14:solidFill>
              <w14:schemeClr w14:val="tx1"/>
            </w14:solidFill>
          </w14:textFill>
        </w:rPr>
        <w:t>条件下</w:t>
      </w:r>
      <w:r>
        <w:rPr>
          <w:rFonts w:hint="eastAsia" w:cs="宋体"/>
          <w:color w:val="000000" w:themeColor="text1"/>
          <w:sz w:val="24"/>
          <w:szCs w:val="24"/>
          <w:highlight w:val="none"/>
          <w14:textFill>
            <w14:solidFill>
              <w14:schemeClr w14:val="tx1"/>
            </w14:solidFill>
          </w14:textFill>
        </w:rPr>
        <w:t>稳定2h后再继续工作</w:t>
      </w:r>
      <w:r>
        <w:rPr>
          <w:rFonts w:cs="宋体"/>
          <w:color w:val="000000" w:themeColor="text1"/>
          <w:sz w:val="24"/>
          <w:szCs w:val="24"/>
          <w:highlight w:val="none"/>
          <w14:textFill>
            <w14:solidFill>
              <w14:schemeClr w14:val="tx1"/>
            </w14:solidFill>
          </w14:textFill>
        </w:rPr>
        <w:t>至少</w:t>
      </w:r>
      <w:r>
        <w:rPr>
          <w:rFonts w:hint="eastAsia" w:cs="宋体"/>
          <w:color w:val="000000" w:themeColor="text1"/>
          <w:sz w:val="24"/>
          <w:szCs w:val="24"/>
          <w:highlight w:val="none"/>
          <w14:textFill>
            <w14:solidFill>
              <w14:schemeClr w14:val="tx1"/>
            </w14:solidFill>
          </w14:textFill>
        </w:rPr>
        <w:t>2h</w:t>
      </w:r>
      <w:r>
        <w:rPr>
          <w:rFonts w:hint="default" w:eastAsia="宋体"/>
          <w:color w:val="000000" w:themeColor="text1"/>
          <w:highlight w:val="none"/>
          <w:lang w:val="en-US" w:eastAsia="zh-CN"/>
          <w14:textFill>
            <w14:solidFill>
              <w14:schemeClr w14:val="tx1"/>
            </w14:solidFill>
          </w14:textFill>
        </w:rPr>
        <w:t>，工作期间按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进行QPAT2-1检查并记录检测数据；</w:t>
      </w:r>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c)</w:t>
      </w:r>
      <w:r>
        <w:rPr>
          <w:rFonts w:hint="eastAsia"/>
          <w:color w:val="000000" w:themeColor="text1"/>
          <w:sz w:val="24"/>
          <w:szCs w:val="24"/>
          <w:highlight w:val="none"/>
          <w14:textFill>
            <w14:solidFill>
              <w14:schemeClr w14:val="tx1"/>
            </w14:solidFill>
          </w14:textFill>
        </w:rPr>
        <w:t>使受试设备</w:t>
      </w:r>
      <w:r>
        <w:rPr>
          <w:color w:val="000000" w:themeColor="text1"/>
          <w:sz w:val="24"/>
          <w:szCs w:val="24"/>
          <w:highlight w:val="none"/>
          <w14:textFill>
            <w14:solidFill>
              <w14:schemeClr w14:val="tx1"/>
            </w14:solidFill>
          </w14:textFill>
        </w:rPr>
        <w:t>处于非工作状态，以不</w:t>
      </w:r>
      <w:r>
        <w:rPr>
          <w:rFonts w:hint="eastAsia"/>
          <w:color w:val="000000" w:themeColor="text1"/>
          <w:sz w:val="24"/>
          <w:szCs w:val="24"/>
          <w:highlight w:val="none"/>
          <w14:textFill>
            <w14:solidFill>
              <w14:schemeClr w14:val="tx1"/>
            </w14:solidFill>
          </w14:textFill>
        </w:rPr>
        <w:t>高</w:t>
      </w:r>
      <w:r>
        <w:rPr>
          <w:color w:val="000000" w:themeColor="text1"/>
          <w:sz w:val="24"/>
          <w:szCs w:val="24"/>
          <w:highlight w:val="none"/>
          <w14:textFill>
            <w14:solidFill>
              <w14:schemeClr w14:val="tx1"/>
            </w14:solidFill>
          </w14:textFill>
        </w:rPr>
        <w:t>于</w:t>
      </w:r>
      <w:r>
        <w:rPr>
          <w:color w:val="000000" w:themeColor="text1"/>
          <w:kern w:val="0"/>
          <w:sz w:val="24"/>
          <w:szCs w:val="24"/>
          <w:highlight w:val="none"/>
          <w:lang w:val="zh-CN"/>
          <w14:textFill>
            <w14:solidFill>
              <w14:schemeClr w14:val="tx1"/>
            </w14:solidFill>
          </w14:textFill>
        </w:rPr>
        <w:t>10kPa/min</w:t>
      </w:r>
      <w:r>
        <w:rPr>
          <w:rFonts w:hint="eastAsia"/>
          <w:color w:val="000000" w:themeColor="text1"/>
          <w:kern w:val="0"/>
          <w:sz w:val="24"/>
          <w:szCs w:val="24"/>
          <w:highlight w:val="none"/>
          <w14:textFill>
            <w14:solidFill>
              <w14:schemeClr w14:val="tx1"/>
            </w14:solidFill>
          </w14:textFill>
        </w:rPr>
        <w:t>的压力</w:t>
      </w:r>
      <w:r>
        <w:rPr>
          <w:color w:val="000000" w:themeColor="text1"/>
          <w:kern w:val="0"/>
          <w:sz w:val="24"/>
          <w:szCs w:val="24"/>
          <w:highlight w:val="none"/>
          <w14:textFill>
            <w14:solidFill>
              <w14:schemeClr w14:val="tx1"/>
            </w14:solidFill>
          </w14:textFill>
        </w:rPr>
        <w:t>变化</w:t>
      </w:r>
      <w:r>
        <w:rPr>
          <w:rFonts w:hint="eastAsia"/>
          <w:color w:val="000000" w:themeColor="text1"/>
          <w:kern w:val="0"/>
          <w:sz w:val="24"/>
          <w:szCs w:val="24"/>
          <w:highlight w:val="none"/>
          <w14:textFill>
            <w14:solidFill>
              <w14:schemeClr w14:val="tx1"/>
            </w14:solidFill>
          </w14:textFill>
        </w:rPr>
        <w:t>速率</w:t>
      </w:r>
      <w:r>
        <w:rPr>
          <w:color w:val="000000" w:themeColor="text1"/>
          <w:kern w:val="0"/>
          <w:sz w:val="24"/>
          <w:szCs w:val="24"/>
          <w:highlight w:val="none"/>
          <w14:textFill>
            <w14:solidFill>
              <w14:schemeClr w14:val="tx1"/>
            </w14:solidFill>
          </w14:textFill>
        </w:rPr>
        <w:t>将箱内压力</w:t>
      </w:r>
      <w:r>
        <w:rPr>
          <w:rFonts w:hint="eastAsia"/>
          <w:color w:val="000000" w:themeColor="text1"/>
          <w:kern w:val="0"/>
          <w:sz w:val="24"/>
          <w:szCs w:val="24"/>
          <w:highlight w:val="none"/>
          <w14:textFill>
            <w14:solidFill>
              <w14:schemeClr w14:val="tx1"/>
            </w14:solidFill>
          </w14:textFill>
        </w:rPr>
        <w:t>调节至试验室</w:t>
      </w:r>
      <w:r>
        <w:rPr>
          <w:color w:val="000000" w:themeColor="text1"/>
          <w:kern w:val="0"/>
          <w:sz w:val="24"/>
          <w:szCs w:val="24"/>
          <w:highlight w:val="none"/>
          <w14:textFill>
            <w14:solidFill>
              <w14:schemeClr w14:val="tx1"/>
            </w14:solidFill>
          </w14:textFill>
        </w:rPr>
        <w:t>环境压力</w:t>
      </w:r>
      <w:r>
        <w:rPr>
          <w:rFonts w:hint="default" w:eastAsia="宋体"/>
          <w:color w:val="000000" w:themeColor="text1"/>
          <w:highlight w:val="none"/>
          <w:lang w:val="en-US" w:eastAsia="zh-CN"/>
          <w14:textFill>
            <w14:solidFill>
              <w14:schemeClr w14:val="tx1"/>
            </w14:solidFill>
          </w14:textFill>
        </w:rPr>
        <w:t>；</w:t>
      </w:r>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d)</w:t>
      </w:r>
      <w:r>
        <w:rPr>
          <w:rFonts w:hint="default" w:eastAsia="宋体"/>
          <w:color w:val="000000" w:themeColor="text1"/>
          <w:highlight w:val="none"/>
          <w:lang w:val="en-US" w:eastAsia="zh-CN"/>
          <w14:textFill>
            <w14:solidFill>
              <w14:schemeClr w14:val="tx1"/>
            </w14:solidFill>
          </w14:textFill>
        </w:rPr>
        <w:t>在试验室环境下，按照</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rFonts w:hint="eastAsia"/>
          <w:color w:val="000000" w:themeColor="text1"/>
          <w:kern w:val="0"/>
          <w:sz w:val="24"/>
          <w:szCs w:val="24"/>
          <w:highlight w:val="none"/>
          <w14:textFill>
            <w14:solidFill>
              <w14:schemeClr w14:val="tx1"/>
            </w14:solidFill>
          </w14:textFill>
        </w:rPr>
        <w:t>QPAT1-1</w:t>
      </w:r>
      <w:r>
        <w:rPr>
          <w:rFonts w:hint="eastAsia" w:cs="宋体"/>
          <w:color w:val="000000" w:themeColor="text1"/>
          <w:sz w:val="24"/>
          <w:szCs w:val="24"/>
          <w:highlight w:val="none"/>
          <w14:textFill>
            <w14:solidFill>
              <w14:schemeClr w14:val="tx1"/>
            </w14:solidFill>
          </w14:textFill>
        </w:rPr>
        <w:t>、QPAT2、QPAT3</w:t>
      </w:r>
      <w:r>
        <w:rPr>
          <w:rFonts w:hint="default" w:eastAsia="宋体"/>
          <w:color w:val="000000" w:themeColor="text1"/>
          <w:highlight w:val="none"/>
          <w:lang w:val="en-US" w:eastAsia="zh-CN"/>
          <w14:textFill>
            <w14:solidFill>
              <w14:schemeClr w14:val="tx1"/>
            </w14:solidFill>
          </w14:textFill>
        </w:rPr>
        <w:t>检查并记录检测数据。</w:t>
      </w:r>
    </w:p>
    <w:p>
      <w:pPr>
        <w:pStyle w:val="4"/>
        <w:rPr>
          <w:rFonts w:hint="default"/>
          <w:color w:val="000000" w:themeColor="text1"/>
          <w:highlight w:val="none"/>
          <w:lang w:val="en-US" w:eastAsia="zh-CN"/>
          <w14:textFill>
            <w14:solidFill>
              <w14:schemeClr w14:val="tx1"/>
            </w14:solidFill>
          </w14:textFill>
        </w:rPr>
      </w:pPr>
      <w:bookmarkStart w:id="132" w:name="_Toc22636"/>
      <w:bookmarkStart w:id="133" w:name="_Toc24481"/>
      <w:bookmarkStart w:id="134" w:name="_Toc14167"/>
      <w:r>
        <w:rPr>
          <w:rFonts w:hint="default"/>
          <w:color w:val="000000" w:themeColor="text1"/>
          <w:highlight w:val="none"/>
          <w:lang w:val="en-US" w:eastAsia="zh-CN"/>
          <w14:textFill>
            <w14:solidFill>
              <w14:schemeClr w14:val="tx1"/>
            </w14:solidFill>
          </w14:textFill>
        </w:rPr>
        <w:t>减压</w:t>
      </w:r>
      <w:bookmarkEnd w:id="132"/>
      <w:bookmarkEnd w:id="133"/>
      <w:bookmarkEnd w:id="134"/>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减压试验控制曲线设定应如</w:t>
      </w:r>
      <w:r>
        <w:rPr>
          <w:rFonts w:hint="default" w:eastAsia="宋体"/>
          <w:color w:val="000000" w:themeColor="text1"/>
          <w:highlight w:val="none"/>
          <w:lang w:val="en-US" w:eastAsia="zh-CN"/>
          <w14:textFill>
            <w14:solidFill>
              <w14:schemeClr w14:val="tx1"/>
            </w14:solidFill>
          </w14:textFill>
        </w:rPr>
        <w:fldChar w:fldCharType="begin"/>
      </w:r>
      <w:r>
        <w:rPr>
          <w:rFonts w:hint="default" w:eastAsia="宋体"/>
          <w:color w:val="000000" w:themeColor="text1"/>
          <w:highlight w:val="none"/>
          <w:lang w:val="en-US" w:eastAsia="zh-CN"/>
          <w14:textFill>
            <w14:solidFill>
              <w14:schemeClr w14:val="tx1"/>
            </w14:solidFill>
          </w14:textFill>
        </w:rPr>
        <w:instrText xml:space="preserve"> REF _Ref18238 \h </w:instrText>
      </w:r>
      <w:r>
        <w:rPr>
          <w:rFonts w:hint="default" w:eastAsia="宋体"/>
          <w:color w:val="000000" w:themeColor="text1"/>
          <w:highlight w:val="none"/>
          <w:lang w:val="en-US"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13</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10</w:t>
      </w:r>
      <w:r>
        <w:rPr>
          <w:rFonts w:hint="default" w:eastAsia="宋体"/>
          <w:color w:val="000000" w:themeColor="text1"/>
          <w:highlight w:val="none"/>
          <w:lang w:val="en-US" w:eastAsia="zh-CN"/>
          <w14:textFill>
            <w14:solidFill>
              <w14:schemeClr w14:val="tx1"/>
            </w14:solidFill>
          </w14:textFill>
        </w:rPr>
        <w:fldChar w:fldCharType="end"/>
      </w:r>
      <w:r>
        <w:rPr>
          <w:rFonts w:hint="default" w:eastAsia="宋体"/>
          <w:color w:val="000000" w:themeColor="text1"/>
          <w:highlight w:val="none"/>
          <w:lang w:val="en-US" w:eastAsia="zh-CN"/>
          <w14:textFill>
            <w14:solidFill>
              <w14:schemeClr w14:val="tx1"/>
            </w14:solidFill>
          </w14:textFill>
        </w:rPr>
        <w:t>所示。涵括减压试验所有需要考察的试验过程和关键要素：气压变化速率、气压保持时间、上下限气压和循环次数。试验人员应在试验环境搭建完成后予以检查确认试验参数设置，待确认满足要求后再开始试验。</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在检测记录表中记录试验设备相关信息及试验开始和结束时间等内容，根据试验程序计算每次气压变化的时间节点，定时巡查试验设备运行状态。</w:t>
      </w:r>
    </w:p>
    <w:p>
      <w:pPr>
        <w:ind w:left="0" w:leftChars="0" w:firstLine="0" w:firstLineChars="0"/>
        <w:jc w:val="center"/>
        <w:rPr>
          <w:rFonts w:hint="eastAsia" w:eastAsia="宋体"/>
          <w:color w:val="000000" w:themeColor="text1"/>
          <w:highlight w:val="none"/>
          <w:lang w:eastAsia="zh-CN"/>
          <w14:textFill>
            <w14:solidFill>
              <w14:schemeClr w14:val="tx1"/>
            </w14:solidFill>
          </w14:textFill>
        </w:rPr>
      </w:pPr>
      <w:r>
        <w:rPr>
          <w:color w:val="000000" w:themeColor="text1"/>
          <w:highlight w:val="none"/>
          <w14:textFill>
            <w14:solidFill>
              <w14:schemeClr w14:val="tx1"/>
            </w14:solidFill>
          </w14:textFill>
        </w:rPr>
        <w:object>
          <v:shape id="_x0000_i1029" o:spt="75" type="#_x0000_t75" style="height:211.85pt;width:416.25pt;" o:ole="t" filled="f" o:preferrelative="t" stroked="f" coordsize="21600,21600">
            <v:path/>
            <v:fill on="f" focussize="0,0"/>
            <v:stroke on="f" joinstyle="miter"/>
            <v:imagedata r:id="rId33" o:title=""/>
            <o:lock v:ext="edit" aspectratio="t"/>
            <w10:wrap type="none"/>
            <w10:anchorlock/>
          </v:shape>
          <o:OLEObject Type="Embed" ProgID="Visio.Drawing.15" ShapeID="_x0000_i1029" DrawAspect="Content" ObjectID="_1468075729" r:id="rId32">
            <o:LockedField>false</o:LockedField>
          </o:OLEObject>
        </w:object>
      </w:r>
    </w:p>
    <w:p>
      <w:pPr>
        <w:pStyle w:val="10"/>
        <w:jc w:val="center"/>
        <w:rPr>
          <w:rFonts w:hint="default" w:ascii="Times New Roman" w:hAnsi="Times New Roman" w:cs="Times New Roman"/>
          <w:color w:val="000000" w:themeColor="text1"/>
          <w:highlight w:val="none"/>
          <w:lang w:val="en-US"/>
          <w14:textFill>
            <w14:solidFill>
              <w14:schemeClr w14:val="tx1"/>
            </w14:solidFill>
          </w14:textFill>
        </w:rPr>
      </w:pPr>
      <w:bookmarkStart w:id="135" w:name="_Ref18238"/>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13</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10</w:t>
      </w:r>
      <w:r>
        <w:rPr>
          <w:rFonts w:hint="default" w:ascii="Times New Roman" w:hAnsi="Times New Roman" w:cs="Times New Roman"/>
          <w:color w:val="000000" w:themeColor="text1"/>
          <w:highlight w:val="none"/>
          <w14:textFill>
            <w14:solidFill>
              <w14:schemeClr w14:val="tx1"/>
            </w14:solidFill>
          </w14:textFill>
        </w:rPr>
        <w:fldChar w:fldCharType="end"/>
      </w:r>
      <w:bookmarkEnd w:id="135"/>
      <w:bookmarkStart w:id="136" w:name="_Toc15082"/>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lang w:val="en-US" w:eastAsia="zh-CN"/>
          <w14:textFill>
            <w14:solidFill>
              <w14:schemeClr w14:val="tx1"/>
            </w14:solidFill>
          </w14:textFill>
        </w:rPr>
        <w:t>减压试验曲线</w:t>
      </w:r>
      <w:bookmarkEnd w:id="136"/>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a)</w:t>
      </w:r>
      <w:r>
        <w:rPr>
          <w:rFonts w:hint="default" w:eastAsia="宋体"/>
          <w:color w:val="000000" w:themeColor="text1"/>
          <w:highlight w:val="none"/>
          <w:lang w:val="en-US" w:eastAsia="zh-CN"/>
          <w14:textFill>
            <w14:solidFill>
              <w14:schemeClr w14:val="tx1"/>
            </w14:solidFill>
          </w14:textFill>
        </w:rPr>
        <w:t>在试验室环境下将受试设备按照</w:t>
      </w:r>
      <w:r>
        <w:rPr>
          <w:rFonts w:hint="default" w:eastAsia="宋体"/>
          <w:color w:val="000000" w:themeColor="text1"/>
          <w:highlight w:val="none"/>
          <w:lang w:val="en-US" w:eastAsia="zh-CN"/>
          <w14:textFill>
            <w14:solidFill>
              <w14:schemeClr w14:val="tx1"/>
            </w14:solidFill>
          </w14:textFill>
        </w:rPr>
        <w:fldChar w:fldCharType="begin"/>
      </w:r>
      <w:r>
        <w:rPr>
          <w:rFonts w:hint="default" w:eastAsia="宋体"/>
          <w:color w:val="000000" w:themeColor="text1"/>
          <w:highlight w:val="none"/>
          <w:lang w:val="en-US" w:eastAsia="zh-CN"/>
          <w14:textFill>
            <w14:solidFill>
              <w14:schemeClr w14:val="tx1"/>
            </w14:solidFill>
          </w14:textFill>
        </w:rPr>
        <w:instrText xml:space="preserve"> REF _Ref30919 \h </w:instrText>
      </w:r>
      <w:r>
        <w:rPr>
          <w:rFonts w:hint="default" w:eastAsia="宋体"/>
          <w:color w:val="000000" w:themeColor="text1"/>
          <w:highlight w:val="none"/>
          <w:lang w:val="en-US"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3</w:t>
      </w:r>
      <w:r>
        <w:rPr>
          <w:rFonts w:hint="default" w:eastAsia="宋体"/>
          <w:color w:val="000000" w:themeColor="text1"/>
          <w:highlight w:val="none"/>
          <w:lang w:val="en-US" w:eastAsia="zh-CN"/>
          <w14:textFill>
            <w14:solidFill>
              <w14:schemeClr w14:val="tx1"/>
            </w14:solidFill>
          </w14:textFill>
        </w:rPr>
        <w:fldChar w:fldCharType="end"/>
      </w:r>
      <w:r>
        <w:rPr>
          <w:rFonts w:hint="default" w:eastAsia="宋体"/>
          <w:color w:val="000000" w:themeColor="text1"/>
          <w:highlight w:val="none"/>
          <w:lang w:val="en-US" w:eastAsia="zh-CN"/>
          <w14:textFill>
            <w14:solidFill>
              <w14:schemeClr w14:val="tx1"/>
            </w14:solidFill>
          </w14:textFill>
        </w:rPr>
        <w:t>和</w:t>
      </w:r>
      <w:r>
        <w:rPr>
          <w:rFonts w:hint="default" w:eastAsia="宋体"/>
          <w:color w:val="000000" w:themeColor="text1"/>
          <w:highlight w:val="none"/>
          <w:lang w:val="en-US" w:eastAsia="zh-CN"/>
          <w14:textFill>
            <w14:solidFill>
              <w14:schemeClr w14:val="tx1"/>
            </w14:solidFill>
          </w14:textFill>
        </w:rPr>
        <w:fldChar w:fldCharType="begin"/>
      </w:r>
      <w:r>
        <w:rPr>
          <w:rFonts w:hint="default" w:eastAsia="宋体"/>
          <w:color w:val="000000" w:themeColor="text1"/>
          <w:highlight w:val="none"/>
          <w:lang w:val="en-US" w:eastAsia="zh-CN"/>
          <w14:textFill>
            <w14:solidFill>
              <w14:schemeClr w14:val="tx1"/>
            </w14:solidFill>
          </w14:textFill>
        </w:rPr>
        <w:instrText xml:space="preserve"> REF _Ref31008 \h </w:instrText>
      </w:r>
      <w:r>
        <w:rPr>
          <w:rFonts w:hint="default" w:eastAsia="宋体"/>
          <w:color w:val="000000" w:themeColor="text1"/>
          <w:highlight w:val="none"/>
          <w:lang w:val="en-US"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4</w:t>
      </w:r>
      <w:r>
        <w:rPr>
          <w:rFonts w:hint="default" w:eastAsia="宋体"/>
          <w:color w:val="000000" w:themeColor="text1"/>
          <w:highlight w:val="none"/>
          <w:lang w:val="en-US" w:eastAsia="zh-CN"/>
          <w14:textFill>
            <w14:solidFill>
              <w14:schemeClr w14:val="tx1"/>
            </w14:solidFill>
          </w14:textFill>
        </w:rPr>
        <w:fldChar w:fldCharType="end"/>
      </w:r>
      <w:r>
        <w:rPr>
          <w:rFonts w:hint="default" w:eastAsia="宋体"/>
          <w:color w:val="000000" w:themeColor="text1"/>
          <w:highlight w:val="none"/>
          <w:lang w:val="en-US" w:eastAsia="zh-CN"/>
          <w14:textFill>
            <w14:solidFill>
              <w14:schemeClr w14:val="tx1"/>
            </w14:solidFill>
          </w14:textFill>
        </w:rPr>
        <w:t>所示安装于试验箱内，并按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rFonts w:hint="eastAsia" w:cs="宋体"/>
          <w:color w:val="000000" w:themeColor="text1"/>
          <w:sz w:val="24"/>
          <w:szCs w:val="24"/>
          <w:highlight w:val="none"/>
          <w14:textFill>
            <w14:solidFill>
              <w14:schemeClr w14:val="tx1"/>
            </w14:solidFill>
          </w14:textFill>
        </w:rPr>
        <w:t>QPAT1-1、QPAT2、QPAT3</w:t>
      </w:r>
      <w:r>
        <w:rPr>
          <w:rFonts w:hint="default" w:eastAsia="宋体"/>
          <w:color w:val="000000" w:themeColor="text1"/>
          <w:highlight w:val="none"/>
          <w:lang w:val="en-US" w:eastAsia="zh-CN"/>
          <w14:textFill>
            <w14:solidFill>
              <w14:schemeClr w14:val="tx1"/>
            </w14:solidFill>
          </w14:textFill>
        </w:rPr>
        <w:t>检查并记录检测数据；</w:t>
      </w:r>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b)</w:t>
      </w:r>
      <w:r>
        <w:rPr>
          <w:rFonts w:hint="eastAsia"/>
          <w:color w:val="000000" w:themeColor="text1"/>
          <w:sz w:val="24"/>
          <w:szCs w:val="24"/>
          <w:highlight w:val="none"/>
          <w14:textFill>
            <w14:solidFill>
              <w14:schemeClr w14:val="tx1"/>
            </w14:solidFill>
          </w14:textFill>
        </w:rPr>
        <w:t>受试设备</w:t>
      </w:r>
      <w:r>
        <w:rPr>
          <w:color w:val="000000" w:themeColor="text1"/>
          <w:sz w:val="24"/>
          <w:szCs w:val="24"/>
          <w:highlight w:val="none"/>
          <w14:textFill>
            <w14:solidFill>
              <w14:schemeClr w14:val="tx1"/>
            </w14:solidFill>
          </w14:textFill>
        </w:rPr>
        <w:t>处于</w:t>
      </w:r>
      <w:r>
        <w:rPr>
          <w:rFonts w:hint="eastAsia"/>
          <w:color w:val="000000" w:themeColor="text1"/>
          <w:sz w:val="24"/>
          <w:szCs w:val="24"/>
          <w:highlight w:val="none"/>
          <w14:textFill>
            <w14:solidFill>
              <w14:schemeClr w14:val="tx1"/>
            </w14:solidFill>
          </w14:textFill>
        </w:rPr>
        <w:t>工作</w:t>
      </w:r>
      <w:r>
        <w:rPr>
          <w:color w:val="000000" w:themeColor="text1"/>
          <w:sz w:val="24"/>
          <w:szCs w:val="24"/>
          <w:highlight w:val="none"/>
          <w14:textFill>
            <w14:solidFill>
              <w14:schemeClr w14:val="tx1"/>
            </w14:solidFill>
          </w14:textFill>
        </w:rPr>
        <w:t>状态</w:t>
      </w:r>
      <w:r>
        <w:rPr>
          <w:rFonts w:hint="eastAsia"/>
          <w:color w:val="000000" w:themeColor="text1"/>
          <w:sz w:val="24"/>
          <w:szCs w:val="24"/>
          <w:highlight w:val="none"/>
          <w14:textFill>
            <w14:solidFill>
              <w14:schemeClr w14:val="tx1"/>
            </w14:solidFill>
          </w14:textFill>
        </w:rPr>
        <w:t>，</w:t>
      </w:r>
      <w:r>
        <w:rPr>
          <w:color w:val="000000" w:themeColor="text1"/>
          <w:sz w:val="24"/>
          <w:szCs w:val="24"/>
          <w:highlight w:val="none"/>
          <w14:textFill>
            <w14:solidFill>
              <w14:schemeClr w14:val="tx1"/>
            </w14:solidFill>
          </w14:textFill>
        </w:rPr>
        <w:t>以不</w:t>
      </w:r>
      <w:r>
        <w:rPr>
          <w:rFonts w:hint="eastAsia"/>
          <w:color w:val="000000" w:themeColor="text1"/>
          <w:sz w:val="24"/>
          <w:szCs w:val="24"/>
          <w:highlight w:val="none"/>
          <w14:textFill>
            <w14:solidFill>
              <w14:schemeClr w14:val="tx1"/>
            </w14:solidFill>
          </w14:textFill>
        </w:rPr>
        <w:t>高</w:t>
      </w:r>
      <w:r>
        <w:rPr>
          <w:color w:val="000000" w:themeColor="text1"/>
          <w:sz w:val="24"/>
          <w:szCs w:val="24"/>
          <w:highlight w:val="none"/>
          <w14:textFill>
            <w14:solidFill>
              <w14:schemeClr w14:val="tx1"/>
            </w14:solidFill>
          </w14:textFill>
        </w:rPr>
        <w:t>于</w:t>
      </w:r>
      <w:r>
        <w:rPr>
          <w:color w:val="000000" w:themeColor="text1"/>
          <w:kern w:val="0"/>
          <w:sz w:val="24"/>
          <w:szCs w:val="24"/>
          <w:highlight w:val="none"/>
          <w:lang w:val="zh-CN"/>
          <w14:textFill>
            <w14:solidFill>
              <w14:schemeClr w14:val="tx1"/>
            </w14:solidFill>
          </w14:textFill>
        </w:rPr>
        <w:t>10kPa/min</w:t>
      </w:r>
      <w:r>
        <w:rPr>
          <w:rFonts w:hint="eastAsia"/>
          <w:color w:val="000000" w:themeColor="text1"/>
          <w:kern w:val="0"/>
          <w:sz w:val="24"/>
          <w:szCs w:val="24"/>
          <w:highlight w:val="none"/>
          <w14:textFill>
            <w14:solidFill>
              <w14:schemeClr w14:val="tx1"/>
            </w14:solidFill>
          </w14:textFill>
        </w:rPr>
        <w:t>的压力</w:t>
      </w:r>
      <w:r>
        <w:rPr>
          <w:color w:val="000000" w:themeColor="text1"/>
          <w:kern w:val="0"/>
          <w:sz w:val="24"/>
          <w:szCs w:val="24"/>
          <w:highlight w:val="none"/>
          <w14:textFill>
            <w14:solidFill>
              <w14:schemeClr w14:val="tx1"/>
            </w14:solidFill>
          </w14:textFill>
        </w:rPr>
        <w:t>变化</w:t>
      </w:r>
      <w:r>
        <w:rPr>
          <w:rFonts w:hint="eastAsia"/>
          <w:color w:val="000000" w:themeColor="text1"/>
          <w:kern w:val="0"/>
          <w:sz w:val="24"/>
          <w:szCs w:val="24"/>
          <w:highlight w:val="none"/>
          <w14:textFill>
            <w14:solidFill>
              <w14:schemeClr w14:val="tx1"/>
            </w14:solidFill>
          </w14:textFill>
        </w:rPr>
        <w:t>速率</w:t>
      </w:r>
      <w:r>
        <w:rPr>
          <w:color w:val="000000" w:themeColor="text1"/>
          <w:kern w:val="0"/>
          <w:sz w:val="24"/>
          <w:szCs w:val="24"/>
          <w:highlight w:val="none"/>
          <w14:textFill>
            <w14:solidFill>
              <w14:schemeClr w14:val="tx1"/>
            </w14:solidFill>
          </w14:textFill>
        </w:rPr>
        <w:t>将箱内压力调节至</w:t>
      </w:r>
      <w:r>
        <w:rPr>
          <w:rFonts w:hint="eastAsia"/>
          <w:color w:val="000000" w:themeColor="text1"/>
          <w:sz w:val="24"/>
          <w:szCs w:val="24"/>
          <w:highlight w:val="none"/>
          <w14:textFill>
            <w14:solidFill>
              <w14:schemeClr w14:val="tx1"/>
            </w14:solidFill>
          </w14:textFill>
        </w:rPr>
        <w:t>75.26</w:t>
      </w:r>
      <w:r>
        <w:rPr>
          <w:color w:val="000000" w:themeColor="text1"/>
          <w:sz w:val="24"/>
          <w:szCs w:val="24"/>
          <w:highlight w:val="none"/>
          <w14:textFill>
            <w14:solidFill>
              <w14:schemeClr w14:val="tx1"/>
            </w14:solidFill>
          </w14:textFill>
        </w:rPr>
        <w:t>kPa</w:t>
      </w:r>
      <w:r>
        <w:rPr>
          <w:rFonts w:hint="eastAsia" w:cs="宋体"/>
          <w:color w:val="000000" w:themeColor="text1"/>
          <w:sz w:val="24"/>
          <w:szCs w:val="24"/>
          <w:highlight w:val="none"/>
          <w14:textFill>
            <w14:solidFill>
              <w14:schemeClr w14:val="tx1"/>
            </w14:solidFill>
          </w14:textFill>
        </w:rPr>
        <w:t>，使</w:t>
      </w:r>
      <w:r>
        <w:rPr>
          <w:rFonts w:cs="宋体"/>
          <w:color w:val="000000" w:themeColor="text1"/>
          <w:sz w:val="24"/>
          <w:szCs w:val="24"/>
          <w:highlight w:val="none"/>
          <w14:textFill>
            <w14:solidFill>
              <w14:schemeClr w14:val="tx1"/>
            </w14:solidFill>
          </w14:textFill>
        </w:rPr>
        <w:t>受试设备在该</w:t>
      </w:r>
      <w:r>
        <w:rPr>
          <w:rFonts w:hint="eastAsia" w:cs="宋体"/>
          <w:color w:val="000000" w:themeColor="text1"/>
          <w:sz w:val="24"/>
          <w:szCs w:val="24"/>
          <w:highlight w:val="none"/>
          <w14:textFill>
            <w14:solidFill>
              <w14:schemeClr w14:val="tx1"/>
            </w14:solidFill>
          </w14:textFill>
        </w:rPr>
        <w:t>压力</w:t>
      </w:r>
      <w:r>
        <w:rPr>
          <w:rFonts w:cs="宋体"/>
          <w:color w:val="000000" w:themeColor="text1"/>
          <w:sz w:val="24"/>
          <w:szCs w:val="24"/>
          <w:highlight w:val="none"/>
          <w14:textFill>
            <w14:solidFill>
              <w14:schemeClr w14:val="tx1"/>
            </w14:solidFill>
          </w14:textFill>
        </w:rPr>
        <w:t>条件下</w:t>
      </w:r>
      <w:r>
        <w:rPr>
          <w:rFonts w:hint="eastAsia" w:cs="宋体"/>
          <w:color w:val="000000" w:themeColor="text1"/>
          <w:sz w:val="24"/>
          <w:szCs w:val="24"/>
          <w:highlight w:val="none"/>
          <w14:textFill>
            <w14:solidFill>
              <w14:schemeClr w14:val="tx1"/>
            </w14:solidFill>
          </w14:textFill>
        </w:rPr>
        <w:t>稳定2h</w:t>
      </w:r>
      <w:r>
        <w:rPr>
          <w:rFonts w:hint="default" w:eastAsia="宋体"/>
          <w:color w:val="000000" w:themeColor="text1"/>
          <w:highlight w:val="none"/>
          <w:lang w:val="en-US" w:eastAsia="zh-CN"/>
          <w14:textFill>
            <w14:solidFill>
              <w14:schemeClr w14:val="tx1"/>
            </w14:solidFill>
          </w14:textFill>
        </w:rPr>
        <w:t>；</w:t>
      </w:r>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c)</w:t>
      </w:r>
      <w:r>
        <w:rPr>
          <w:rFonts w:hint="eastAsia"/>
          <w:color w:val="000000" w:themeColor="text1"/>
          <w:sz w:val="24"/>
          <w:szCs w:val="24"/>
          <w:highlight w:val="none"/>
          <w14:textFill>
            <w14:solidFill>
              <w14:schemeClr w14:val="tx1"/>
            </w14:solidFill>
          </w14:textFill>
        </w:rPr>
        <w:t>受试</w:t>
      </w:r>
      <w:r>
        <w:rPr>
          <w:color w:val="000000" w:themeColor="text1"/>
          <w:sz w:val="24"/>
          <w:szCs w:val="24"/>
          <w:highlight w:val="none"/>
          <w14:textFill>
            <w14:solidFill>
              <w14:schemeClr w14:val="tx1"/>
            </w14:solidFill>
          </w14:textFill>
        </w:rPr>
        <w:t>设备处于工作状态</w:t>
      </w:r>
      <w:r>
        <w:rPr>
          <w:rFonts w:hint="eastAsia"/>
          <w:color w:val="000000" w:themeColor="text1"/>
          <w:sz w:val="24"/>
          <w:szCs w:val="24"/>
          <w:highlight w:val="none"/>
          <w14:textFill>
            <w14:solidFill>
              <w14:schemeClr w14:val="tx1"/>
            </w14:solidFill>
          </w14:textFill>
        </w:rPr>
        <w:t>，在15s内将箱内压力调节至37.6kPa</w:t>
      </w:r>
      <w:r>
        <w:rPr>
          <w:color w:val="000000" w:themeColor="text1"/>
          <w:sz w:val="24"/>
          <w:szCs w:val="24"/>
          <w:highlight w:val="none"/>
          <w14:textFill>
            <w14:solidFill>
              <w14:schemeClr w14:val="tx1"/>
            </w14:solidFill>
          </w14:textFill>
        </w:rPr>
        <w:t>，受试设备</w:t>
      </w:r>
      <w:r>
        <w:rPr>
          <w:rFonts w:hint="eastAsia"/>
          <w:color w:val="000000" w:themeColor="text1"/>
          <w:sz w:val="24"/>
          <w:szCs w:val="24"/>
          <w:highlight w:val="none"/>
          <w14:textFill>
            <w14:solidFill>
              <w14:schemeClr w14:val="tx1"/>
            </w14:solidFill>
          </w14:textFill>
        </w:rPr>
        <w:t>继续工作至少10min,</w:t>
      </w:r>
      <w:r>
        <w:rPr>
          <w:rFonts w:hint="default" w:eastAsia="宋体"/>
          <w:color w:val="000000" w:themeColor="text1"/>
          <w:highlight w:val="none"/>
          <w:lang w:val="en-US" w:eastAsia="zh-CN"/>
          <w14:textFill>
            <w14:solidFill>
              <w14:schemeClr w14:val="tx1"/>
            </w14:solidFill>
          </w14:textFill>
        </w:rPr>
        <w:t>工作期间按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进行QPAT2-1检查并记录检测数据；</w:t>
      </w:r>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d)</w:t>
      </w:r>
      <w:r>
        <w:rPr>
          <w:rFonts w:hint="eastAsia"/>
          <w:color w:val="000000" w:themeColor="text1"/>
          <w:sz w:val="24"/>
          <w:szCs w:val="24"/>
          <w:highlight w:val="none"/>
          <w14:textFill>
            <w14:solidFill>
              <w14:schemeClr w14:val="tx1"/>
            </w14:solidFill>
          </w14:textFill>
        </w:rPr>
        <w:t>使受试设备</w:t>
      </w:r>
      <w:r>
        <w:rPr>
          <w:color w:val="000000" w:themeColor="text1"/>
          <w:sz w:val="24"/>
          <w:szCs w:val="24"/>
          <w:highlight w:val="none"/>
          <w14:textFill>
            <w14:solidFill>
              <w14:schemeClr w14:val="tx1"/>
            </w14:solidFill>
          </w14:textFill>
        </w:rPr>
        <w:t>处于非工作状态，以不</w:t>
      </w:r>
      <w:r>
        <w:rPr>
          <w:rFonts w:hint="eastAsia"/>
          <w:color w:val="000000" w:themeColor="text1"/>
          <w:sz w:val="24"/>
          <w:szCs w:val="24"/>
          <w:highlight w:val="none"/>
          <w14:textFill>
            <w14:solidFill>
              <w14:schemeClr w14:val="tx1"/>
            </w14:solidFill>
          </w14:textFill>
        </w:rPr>
        <w:t>高</w:t>
      </w:r>
      <w:r>
        <w:rPr>
          <w:color w:val="000000" w:themeColor="text1"/>
          <w:sz w:val="24"/>
          <w:szCs w:val="24"/>
          <w:highlight w:val="none"/>
          <w14:textFill>
            <w14:solidFill>
              <w14:schemeClr w14:val="tx1"/>
            </w14:solidFill>
          </w14:textFill>
        </w:rPr>
        <w:t>于</w:t>
      </w:r>
      <w:r>
        <w:rPr>
          <w:color w:val="000000" w:themeColor="text1"/>
          <w:kern w:val="0"/>
          <w:sz w:val="24"/>
          <w:szCs w:val="24"/>
          <w:highlight w:val="none"/>
          <w:lang w:val="zh-CN"/>
          <w14:textFill>
            <w14:solidFill>
              <w14:schemeClr w14:val="tx1"/>
            </w14:solidFill>
          </w14:textFill>
        </w:rPr>
        <w:t>10kPa/min</w:t>
      </w:r>
      <w:r>
        <w:rPr>
          <w:rFonts w:hint="eastAsia"/>
          <w:color w:val="000000" w:themeColor="text1"/>
          <w:kern w:val="0"/>
          <w:sz w:val="24"/>
          <w:szCs w:val="24"/>
          <w:highlight w:val="none"/>
          <w14:textFill>
            <w14:solidFill>
              <w14:schemeClr w14:val="tx1"/>
            </w14:solidFill>
          </w14:textFill>
        </w:rPr>
        <w:t>的压力</w:t>
      </w:r>
      <w:r>
        <w:rPr>
          <w:color w:val="000000" w:themeColor="text1"/>
          <w:kern w:val="0"/>
          <w:sz w:val="24"/>
          <w:szCs w:val="24"/>
          <w:highlight w:val="none"/>
          <w14:textFill>
            <w14:solidFill>
              <w14:schemeClr w14:val="tx1"/>
            </w14:solidFill>
          </w14:textFill>
        </w:rPr>
        <w:t>变化</w:t>
      </w:r>
      <w:r>
        <w:rPr>
          <w:rFonts w:hint="eastAsia"/>
          <w:color w:val="000000" w:themeColor="text1"/>
          <w:kern w:val="0"/>
          <w:sz w:val="24"/>
          <w:szCs w:val="24"/>
          <w:highlight w:val="none"/>
          <w14:textFill>
            <w14:solidFill>
              <w14:schemeClr w14:val="tx1"/>
            </w14:solidFill>
          </w14:textFill>
        </w:rPr>
        <w:t>速率</w:t>
      </w:r>
      <w:r>
        <w:rPr>
          <w:color w:val="000000" w:themeColor="text1"/>
          <w:kern w:val="0"/>
          <w:sz w:val="24"/>
          <w:szCs w:val="24"/>
          <w:highlight w:val="none"/>
          <w14:textFill>
            <w14:solidFill>
              <w14:schemeClr w14:val="tx1"/>
            </w14:solidFill>
          </w14:textFill>
        </w:rPr>
        <w:t>将箱内</w:t>
      </w:r>
      <w:r>
        <w:rPr>
          <w:rFonts w:hint="eastAsia"/>
          <w:color w:val="000000" w:themeColor="text1"/>
          <w:kern w:val="0"/>
          <w:sz w:val="24"/>
          <w:szCs w:val="24"/>
          <w:highlight w:val="none"/>
          <w14:textFill>
            <w14:solidFill>
              <w14:schemeClr w14:val="tx1"/>
            </w14:solidFill>
          </w14:textFill>
        </w:rPr>
        <w:t>压力调节至试验室</w:t>
      </w:r>
      <w:r>
        <w:rPr>
          <w:color w:val="000000" w:themeColor="text1"/>
          <w:kern w:val="0"/>
          <w:sz w:val="24"/>
          <w:szCs w:val="24"/>
          <w:highlight w:val="none"/>
          <w14:textFill>
            <w14:solidFill>
              <w14:schemeClr w14:val="tx1"/>
            </w14:solidFill>
          </w14:textFill>
        </w:rPr>
        <w:t>环境</w:t>
      </w:r>
      <w:r>
        <w:rPr>
          <w:rFonts w:hint="eastAsia"/>
          <w:color w:val="000000" w:themeColor="text1"/>
          <w:kern w:val="0"/>
          <w:sz w:val="24"/>
          <w:szCs w:val="24"/>
          <w:highlight w:val="none"/>
          <w14:textFill>
            <w14:solidFill>
              <w14:schemeClr w14:val="tx1"/>
            </w14:solidFill>
          </w14:textFill>
        </w:rPr>
        <w:t>压力</w:t>
      </w:r>
      <w:r>
        <w:rPr>
          <w:rFonts w:hint="default" w:eastAsia="宋体"/>
          <w:color w:val="000000" w:themeColor="text1"/>
          <w:highlight w:val="none"/>
          <w:lang w:val="en-US" w:eastAsia="zh-CN"/>
          <w14:textFill>
            <w14:solidFill>
              <w14:schemeClr w14:val="tx1"/>
            </w14:solidFill>
          </w14:textFill>
        </w:rPr>
        <w:t>；</w:t>
      </w:r>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e)</w:t>
      </w:r>
      <w:r>
        <w:rPr>
          <w:rFonts w:hint="default" w:eastAsia="宋体"/>
          <w:color w:val="000000" w:themeColor="text1"/>
          <w:highlight w:val="none"/>
          <w:lang w:val="en-US" w:eastAsia="zh-CN"/>
          <w14:textFill>
            <w14:solidFill>
              <w14:schemeClr w14:val="tx1"/>
            </w14:solidFill>
          </w14:textFill>
        </w:rPr>
        <w:t>在试验室环境下，按照</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进行QPAT1-1、QPAT2、QPAT3检查并记录检测数据。</w:t>
      </w:r>
    </w:p>
    <w:p>
      <w:pPr>
        <w:pStyle w:val="4"/>
        <w:rPr>
          <w:rFonts w:hint="default"/>
          <w:color w:val="000000" w:themeColor="text1"/>
          <w:highlight w:val="none"/>
          <w:lang w:val="en-US" w:eastAsia="zh-CN"/>
          <w14:textFill>
            <w14:solidFill>
              <w14:schemeClr w14:val="tx1"/>
            </w14:solidFill>
          </w14:textFill>
        </w:rPr>
      </w:pPr>
      <w:bookmarkStart w:id="137" w:name="_Toc24557"/>
      <w:r>
        <w:rPr>
          <w:rFonts w:hint="default"/>
          <w:color w:val="000000" w:themeColor="text1"/>
          <w:highlight w:val="none"/>
          <w:lang w:val="en-US" w:eastAsia="zh-CN"/>
          <w14:textFill>
            <w14:solidFill>
              <w14:schemeClr w14:val="tx1"/>
            </w14:solidFill>
          </w14:textFill>
        </w:rPr>
        <w:t>过压</w:t>
      </w:r>
      <w:bookmarkEnd w:id="137"/>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过压试验控制曲线设定应如</w:t>
      </w:r>
      <w:r>
        <w:rPr>
          <w:rFonts w:hint="default" w:eastAsia="宋体"/>
          <w:color w:val="000000" w:themeColor="text1"/>
          <w:highlight w:val="none"/>
          <w:lang w:val="en-US" w:eastAsia="zh-CN"/>
          <w14:textFill>
            <w14:solidFill>
              <w14:schemeClr w14:val="tx1"/>
            </w14:solidFill>
          </w14:textFill>
        </w:rPr>
        <w:fldChar w:fldCharType="begin"/>
      </w:r>
      <w:r>
        <w:rPr>
          <w:rFonts w:hint="default" w:eastAsia="宋体"/>
          <w:color w:val="000000" w:themeColor="text1"/>
          <w:highlight w:val="none"/>
          <w:lang w:val="en-US" w:eastAsia="zh-CN"/>
          <w14:textFill>
            <w14:solidFill>
              <w14:schemeClr w14:val="tx1"/>
            </w14:solidFill>
          </w14:textFill>
        </w:rPr>
        <w:instrText xml:space="preserve"> REF _Ref18907 \h </w:instrText>
      </w:r>
      <w:r>
        <w:rPr>
          <w:rFonts w:hint="default" w:eastAsia="宋体"/>
          <w:color w:val="000000" w:themeColor="text1"/>
          <w:highlight w:val="none"/>
          <w:lang w:val="en-US"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13</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11</w:t>
      </w:r>
      <w:r>
        <w:rPr>
          <w:rFonts w:hint="default" w:eastAsia="宋体"/>
          <w:color w:val="000000" w:themeColor="text1"/>
          <w:highlight w:val="none"/>
          <w:lang w:val="en-US" w:eastAsia="zh-CN"/>
          <w14:textFill>
            <w14:solidFill>
              <w14:schemeClr w14:val="tx1"/>
            </w14:solidFill>
          </w14:textFill>
        </w:rPr>
        <w:fldChar w:fldCharType="end"/>
      </w:r>
      <w:r>
        <w:rPr>
          <w:rFonts w:hint="default" w:eastAsia="宋体"/>
          <w:color w:val="000000" w:themeColor="text1"/>
          <w:highlight w:val="none"/>
          <w:lang w:val="en-US" w:eastAsia="zh-CN"/>
          <w14:textFill>
            <w14:solidFill>
              <w14:schemeClr w14:val="tx1"/>
            </w14:solidFill>
          </w14:textFill>
        </w:rPr>
        <w:t>所示。涵括过压试验所有需要考察的试验过程和关键要素：气压变化速率、气压保持时间、上下限气压和循环次数。试验人员应在试验环境搭建完成后予以检查确认试验参数设置，待确认满足要求后再开始试验。</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在检测记录表中记录试验设备相关信息及试验开始和结束时间等内容，根据试验程序计算每次气压变化的时间节点，定时巡查试验设备运行状态。</w:t>
      </w:r>
    </w:p>
    <w:p>
      <w:pPr>
        <w:ind w:left="0" w:leftChars="0" w:firstLine="0" w:firstLineChars="0"/>
        <w:jc w:val="center"/>
        <w:rPr>
          <w:rFonts w:hint="eastAsia" w:eastAsia="宋体"/>
          <w:color w:val="000000" w:themeColor="text1"/>
          <w:highlight w:val="none"/>
          <w:lang w:eastAsia="zh-CN"/>
          <w14:textFill>
            <w14:solidFill>
              <w14:schemeClr w14:val="tx1"/>
            </w14:solidFill>
          </w14:textFill>
        </w:rPr>
      </w:pPr>
      <w:r>
        <w:rPr>
          <w:color w:val="000000" w:themeColor="text1"/>
          <w:highlight w:val="none"/>
          <w14:textFill>
            <w14:solidFill>
              <w14:schemeClr w14:val="tx1"/>
            </w14:solidFill>
          </w14:textFill>
        </w:rPr>
        <w:object>
          <v:shape id="_x0000_i1030" o:spt="75" type="#_x0000_t75" style="height:186.75pt;width:380.35pt;" o:ole="t" filled="f" o:preferrelative="t" stroked="f" coordsize="21600,21600">
            <v:path/>
            <v:fill on="f" focussize="0,0"/>
            <v:stroke on="f" joinstyle="miter"/>
            <v:imagedata r:id="rId35" o:title=""/>
            <o:lock v:ext="edit" aspectratio="t"/>
            <w10:wrap type="none"/>
            <w10:anchorlock/>
          </v:shape>
          <o:OLEObject Type="Embed" ProgID="Visio.Drawing.15" ShapeID="_x0000_i1030" DrawAspect="Content" ObjectID="_1468075730" r:id="rId34">
            <o:LockedField>false</o:LockedField>
          </o:OLEObject>
        </w:object>
      </w:r>
    </w:p>
    <w:p>
      <w:pPr>
        <w:pStyle w:val="10"/>
        <w:jc w:val="center"/>
        <w:rPr>
          <w:rFonts w:hint="default" w:ascii="Times New Roman" w:hAnsi="Times New Roman" w:cs="Times New Roman"/>
          <w:color w:val="000000" w:themeColor="text1"/>
          <w:highlight w:val="none"/>
          <w:lang w:val="en-US"/>
          <w14:textFill>
            <w14:solidFill>
              <w14:schemeClr w14:val="tx1"/>
            </w14:solidFill>
          </w14:textFill>
        </w:rPr>
      </w:pPr>
      <w:bookmarkStart w:id="138" w:name="_Ref18907"/>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13</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11</w:t>
      </w:r>
      <w:r>
        <w:rPr>
          <w:rFonts w:hint="default" w:ascii="Times New Roman" w:hAnsi="Times New Roman" w:cs="Times New Roman"/>
          <w:color w:val="000000" w:themeColor="text1"/>
          <w:highlight w:val="none"/>
          <w14:textFill>
            <w14:solidFill>
              <w14:schemeClr w14:val="tx1"/>
            </w14:solidFill>
          </w14:textFill>
        </w:rPr>
        <w:fldChar w:fldCharType="end"/>
      </w:r>
      <w:bookmarkEnd w:id="138"/>
      <w:bookmarkStart w:id="139" w:name="_Toc5237"/>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lang w:val="en-US" w:eastAsia="zh-CN"/>
          <w14:textFill>
            <w14:solidFill>
              <w14:schemeClr w14:val="tx1"/>
            </w14:solidFill>
          </w14:textFill>
        </w:rPr>
        <w:t>过压试验曲线</w:t>
      </w:r>
      <w:bookmarkEnd w:id="139"/>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a)</w:t>
      </w:r>
      <w:r>
        <w:rPr>
          <w:rFonts w:hint="eastAsia" w:cs="宋体"/>
          <w:color w:val="000000" w:themeColor="text1"/>
          <w:sz w:val="24"/>
          <w:szCs w:val="24"/>
          <w:highlight w:val="none"/>
          <w14:textFill>
            <w14:solidFill>
              <w14:schemeClr w14:val="tx1"/>
            </w14:solidFill>
          </w14:textFill>
        </w:rPr>
        <w:t>在试验室环境下按11.2章节要求进行QPAT1-1、QPAT2、QPAT3检查并记录检测数据</w:t>
      </w:r>
      <w:r>
        <w:rPr>
          <w:rFonts w:hint="default" w:eastAsia="宋体"/>
          <w:color w:val="000000" w:themeColor="text1"/>
          <w:highlight w:val="none"/>
          <w:lang w:val="en-US" w:eastAsia="zh-CN"/>
          <w14:textFill>
            <w14:solidFill>
              <w14:schemeClr w14:val="tx1"/>
            </w14:solidFill>
          </w14:textFill>
        </w:rPr>
        <w:t>，将受试设备按照</w:t>
      </w:r>
      <w:r>
        <w:rPr>
          <w:rFonts w:hint="default" w:eastAsia="宋体"/>
          <w:color w:val="000000" w:themeColor="text1"/>
          <w:highlight w:val="none"/>
          <w:lang w:val="en-US" w:eastAsia="zh-CN"/>
          <w14:textFill>
            <w14:solidFill>
              <w14:schemeClr w14:val="tx1"/>
            </w14:solidFill>
          </w14:textFill>
        </w:rPr>
        <w:fldChar w:fldCharType="begin"/>
      </w:r>
      <w:r>
        <w:rPr>
          <w:rFonts w:hint="default" w:eastAsia="宋体"/>
          <w:color w:val="000000" w:themeColor="text1"/>
          <w:highlight w:val="none"/>
          <w:lang w:val="en-US" w:eastAsia="zh-CN"/>
          <w14:textFill>
            <w14:solidFill>
              <w14:schemeClr w14:val="tx1"/>
            </w14:solidFill>
          </w14:textFill>
        </w:rPr>
        <w:instrText xml:space="preserve"> REF _Ref30586 \h </w:instrText>
      </w:r>
      <w:r>
        <w:rPr>
          <w:rFonts w:hint="default" w:eastAsia="宋体"/>
          <w:color w:val="000000" w:themeColor="text1"/>
          <w:highlight w:val="none"/>
          <w:lang w:val="en-US"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default" w:eastAsia="宋体"/>
          <w:color w:val="000000" w:themeColor="text1"/>
          <w:highlight w:val="none"/>
          <w:lang w:val="en-US" w:eastAsia="zh-CN"/>
          <w14:textFill>
            <w14:solidFill>
              <w14:schemeClr w14:val="tx1"/>
            </w14:solidFill>
          </w14:textFill>
        </w:rPr>
        <w:fldChar w:fldCharType="end"/>
      </w:r>
      <w:r>
        <w:rPr>
          <w:rFonts w:hint="default" w:eastAsia="宋体"/>
          <w:color w:val="000000" w:themeColor="text1"/>
          <w:highlight w:val="none"/>
          <w:lang w:val="en-US" w:eastAsia="zh-CN"/>
          <w14:textFill>
            <w14:solidFill>
              <w14:schemeClr w14:val="tx1"/>
            </w14:solidFill>
          </w14:textFill>
        </w:rPr>
        <w:t>和</w:t>
      </w:r>
      <w:r>
        <w:rPr>
          <w:rFonts w:hint="default" w:eastAsia="宋体"/>
          <w:color w:val="000000" w:themeColor="text1"/>
          <w:highlight w:val="none"/>
          <w:lang w:val="en-US" w:eastAsia="zh-CN"/>
          <w14:textFill>
            <w14:solidFill>
              <w14:schemeClr w14:val="tx1"/>
            </w14:solidFill>
          </w14:textFill>
        </w:rPr>
        <w:fldChar w:fldCharType="begin"/>
      </w:r>
      <w:r>
        <w:rPr>
          <w:rFonts w:hint="default" w:eastAsia="宋体"/>
          <w:color w:val="000000" w:themeColor="text1"/>
          <w:highlight w:val="none"/>
          <w:lang w:val="en-US" w:eastAsia="zh-CN"/>
          <w14:textFill>
            <w14:solidFill>
              <w14:schemeClr w14:val="tx1"/>
            </w14:solidFill>
          </w14:textFill>
        </w:rPr>
        <w:instrText xml:space="preserve"> REF _Ref31008 \h </w:instrText>
      </w:r>
      <w:r>
        <w:rPr>
          <w:rFonts w:hint="default" w:eastAsia="宋体"/>
          <w:color w:val="000000" w:themeColor="text1"/>
          <w:highlight w:val="none"/>
          <w:lang w:val="en-US"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4</w:t>
      </w:r>
      <w:r>
        <w:rPr>
          <w:rFonts w:hint="default" w:eastAsia="宋体"/>
          <w:color w:val="000000" w:themeColor="text1"/>
          <w:highlight w:val="none"/>
          <w:lang w:val="en-US" w:eastAsia="zh-CN"/>
          <w14:textFill>
            <w14:solidFill>
              <w14:schemeClr w14:val="tx1"/>
            </w14:solidFill>
          </w14:textFill>
        </w:rPr>
        <w:fldChar w:fldCharType="end"/>
      </w:r>
      <w:r>
        <w:rPr>
          <w:rFonts w:hint="default" w:eastAsia="宋体"/>
          <w:color w:val="000000" w:themeColor="text1"/>
          <w:highlight w:val="none"/>
          <w:lang w:val="en-US" w:eastAsia="zh-CN"/>
          <w14:textFill>
            <w14:solidFill>
              <w14:schemeClr w14:val="tx1"/>
            </w14:solidFill>
          </w14:textFill>
        </w:rPr>
        <w:t>所示安装于试验箱内；</w:t>
      </w:r>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b)</w:t>
      </w:r>
      <w:r>
        <w:rPr>
          <w:rFonts w:hint="eastAsia"/>
          <w:color w:val="000000" w:themeColor="text1"/>
          <w:sz w:val="24"/>
          <w:szCs w:val="24"/>
          <w:highlight w:val="none"/>
          <w14:textFill>
            <w14:solidFill>
              <w14:schemeClr w14:val="tx1"/>
            </w14:solidFill>
          </w14:textFill>
        </w:rPr>
        <w:t>受试设备</w:t>
      </w:r>
      <w:r>
        <w:rPr>
          <w:color w:val="000000" w:themeColor="text1"/>
          <w:sz w:val="24"/>
          <w:szCs w:val="24"/>
          <w:highlight w:val="none"/>
          <w14:textFill>
            <w14:solidFill>
              <w14:schemeClr w14:val="tx1"/>
            </w14:solidFill>
          </w14:textFill>
        </w:rPr>
        <w:t>处于非</w:t>
      </w:r>
      <w:r>
        <w:rPr>
          <w:rFonts w:hint="eastAsia"/>
          <w:color w:val="000000" w:themeColor="text1"/>
          <w:sz w:val="24"/>
          <w:szCs w:val="24"/>
          <w:highlight w:val="none"/>
          <w14:textFill>
            <w14:solidFill>
              <w14:schemeClr w14:val="tx1"/>
            </w14:solidFill>
          </w14:textFill>
        </w:rPr>
        <w:t>工作</w:t>
      </w:r>
      <w:r>
        <w:rPr>
          <w:color w:val="000000" w:themeColor="text1"/>
          <w:sz w:val="24"/>
          <w:szCs w:val="24"/>
          <w:highlight w:val="none"/>
          <w14:textFill>
            <w14:solidFill>
              <w14:schemeClr w14:val="tx1"/>
            </w14:solidFill>
          </w14:textFill>
        </w:rPr>
        <w:t>状态</w:t>
      </w:r>
      <w:r>
        <w:rPr>
          <w:rFonts w:hint="eastAsia"/>
          <w:color w:val="000000" w:themeColor="text1"/>
          <w:sz w:val="24"/>
          <w:szCs w:val="24"/>
          <w:highlight w:val="none"/>
          <w14:textFill>
            <w14:solidFill>
              <w14:schemeClr w14:val="tx1"/>
            </w14:solidFill>
          </w14:textFill>
        </w:rPr>
        <w:t>，</w:t>
      </w:r>
      <w:r>
        <w:rPr>
          <w:color w:val="000000" w:themeColor="text1"/>
          <w:sz w:val="24"/>
          <w:szCs w:val="24"/>
          <w:highlight w:val="none"/>
          <w14:textFill>
            <w14:solidFill>
              <w14:schemeClr w14:val="tx1"/>
            </w14:solidFill>
          </w14:textFill>
        </w:rPr>
        <w:t>以不</w:t>
      </w:r>
      <w:r>
        <w:rPr>
          <w:rFonts w:hint="eastAsia"/>
          <w:color w:val="000000" w:themeColor="text1"/>
          <w:sz w:val="24"/>
          <w:szCs w:val="24"/>
          <w:highlight w:val="none"/>
          <w14:textFill>
            <w14:solidFill>
              <w14:schemeClr w14:val="tx1"/>
            </w14:solidFill>
          </w14:textFill>
        </w:rPr>
        <w:t>高</w:t>
      </w:r>
      <w:r>
        <w:rPr>
          <w:color w:val="000000" w:themeColor="text1"/>
          <w:sz w:val="24"/>
          <w:szCs w:val="24"/>
          <w:highlight w:val="none"/>
          <w14:textFill>
            <w14:solidFill>
              <w14:schemeClr w14:val="tx1"/>
            </w14:solidFill>
          </w14:textFill>
        </w:rPr>
        <w:t>于</w:t>
      </w:r>
      <w:r>
        <w:rPr>
          <w:color w:val="000000" w:themeColor="text1"/>
          <w:kern w:val="0"/>
          <w:sz w:val="24"/>
          <w:szCs w:val="24"/>
          <w:highlight w:val="none"/>
          <w:lang w:val="zh-CN"/>
          <w14:textFill>
            <w14:solidFill>
              <w14:schemeClr w14:val="tx1"/>
            </w14:solidFill>
          </w14:textFill>
        </w:rPr>
        <w:t>10kPa/min</w:t>
      </w:r>
      <w:r>
        <w:rPr>
          <w:rFonts w:hint="eastAsia"/>
          <w:color w:val="000000" w:themeColor="text1"/>
          <w:kern w:val="0"/>
          <w:sz w:val="24"/>
          <w:szCs w:val="24"/>
          <w:highlight w:val="none"/>
          <w14:textFill>
            <w14:solidFill>
              <w14:schemeClr w14:val="tx1"/>
            </w14:solidFill>
          </w14:textFill>
        </w:rPr>
        <w:t>的压力</w:t>
      </w:r>
      <w:r>
        <w:rPr>
          <w:color w:val="000000" w:themeColor="text1"/>
          <w:kern w:val="0"/>
          <w:sz w:val="24"/>
          <w:szCs w:val="24"/>
          <w:highlight w:val="none"/>
          <w14:textFill>
            <w14:solidFill>
              <w14:schemeClr w14:val="tx1"/>
            </w14:solidFill>
          </w14:textFill>
        </w:rPr>
        <w:t>变化</w:t>
      </w:r>
      <w:r>
        <w:rPr>
          <w:rFonts w:hint="eastAsia"/>
          <w:color w:val="000000" w:themeColor="text1"/>
          <w:kern w:val="0"/>
          <w:sz w:val="24"/>
          <w:szCs w:val="24"/>
          <w:highlight w:val="none"/>
          <w14:textFill>
            <w14:solidFill>
              <w14:schemeClr w14:val="tx1"/>
            </w14:solidFill>
          </w14:textFill>
        </w:rPr>
        <w:t>速率</w:t>
      </w:r>
      <w:r>
        <w:rPr>
          <w:color w:val="000000" w:themeColor="text1"/>
          <w:kern w:val="0"/>
          <w:sz w:val="24"/>
          <w:szCs w:val="24"/>
          <w:highlight w:val="none"/>
          <w14:textFill>
            <w14:solidFill>
              <w14:schemeClr w14:val="tx1"/>
            </w14:solidFill>
          </w14:textFill>
        </w:rPr>
        <w:t>将箱内压力调节至</w:t>
      </w:r>
      <w:r>
        <w:rPr>
          <w:rFonts w:hint="eastAsia"/>
          <w:color w:val="000000" w:themeColor="text1"/>
          <w:sz w:val="24"/>
          <w:szCs w:val="24"/>
          <w:highlight w:val="none"/>
          <w14:textFill>
            <w14:solidFill>
              <w14:schemeClr w14:val="tx1"/>
            </w14:solidFill>
          </w14:textFill>
        </w:rPr>
        <w:t>170</w:t>
      </w:r>
      <w:r>
        <w:rPr>
          <w:color w:val="000000" w:themeColor="text1"/>
          <w:sz w:val="24"/>
          <w:szCs w:val="24"/>
          <w:highlight w:val="none"/>
          <w14:textFill>
            <w14:solidFill>
              <w14:schemeClr w14:val="tx1"/>
            </w14:solidFill>
          </w14:textFill>
        </w:rPr>
        <w:t>kPa</w:t>
      </w:r>
      <w:r>
        <w:rPr>
          <w:rFonts w:hint="eastAsia" w:cs="宋体"/>
          <w:color w:val="000000" w:themeColor="text1"/>
          <w:sz w:val="24"/>
          <w:szCs w:val="24"/>
          <w:highlight w:val="none"/>
          <w14:textFill>
            <w14:solidFill>
              <w14:schemeClr w14:val="tx1"/>
            </w14:solidFill>
          </w14:textFill>
        </w:rPr>
        <w:t>，使</w:t>
      </w:r>
      <w:r>
        <w:rPr>
          <w:rFonts w:cs="宋体"/>
          <w:color w:val="000000" w:themeColor="text1"/>
          <w:sz w:val="24"/>
          <w:szCs w:val="24"/>
          <w:highlight w:val="none"/>
          <w14:textFill>
            <w14:solidFill>
              <w14:schemeClr w14:val="tx1"/>
            </w14:solidFill>
          </w14:textFill>
        </w:rPr>
        <w:t>受试设备在该</w:t>
      </w:r>
      <w:r>
        <w:rPr>
          <w:rFonts w:hint="eastAsia" w:cs="宋体"/>
          <w:color w:val="000000" w:themeColor="text1"/>
          <w:sz w:val="24"/>
          <w:szCs w:val="24"/>
          <w:highlight w:val="none"/>
          <w14:textFill>
            <w14:solidFill>
              <w14:schemeClr w14:val="tx1"/>
            </w14:solidFill>
          </w14:textFill>
        </w:rPr>
        <w:t>压力</w:t>
      </w:r>
      <w:r>
        <w:rPr>
          <w:rFonts w:cs="宋体"/>
          <w:color w:val="000000" w:themeColor="text1"/>
          <w:sz w:val="24"/>
          <w:szCs w:val="24"/>
          <w:highlight w:val="none"/>
          <w14:textFill>
            <w14:solidFill>
              <w14:schemeClr w14:val="tx1"/>
            </w14:solidFill>
          </w14:textFill>
        </w:rPr>
        <w:t>条件下</w:t>
      </w:r>
      <w:r>
        <w:rPr>
          <w:rFonts w:hint="eastAsia" w:cs="宋体"/>
          <w:color w:val="000000" w:themeColor="text1"/>
          <w:sz w:val="24"/>
          <w:szCs w:val="24"/>
          <w:highlight w:val="none"/>
          <w14:textFill>
            <w14:solidFill>
              <w14:schemeClr w14:val="tx1"/>
            </w14:solidFill>
          </w14:textFill>
        </w:rPr>
        <w:t>保持至少10min</w:t>
      </w:r>
      <w:r>
        <w:rPr>
          <w:rFonts w:hint="default" w:eastAsia="宋体"/>
          <w:color w:val="000000" w:themeColor="text1"/>
          <w:highlight w:val="none"/>
          <w:lang w:val="en-US" w:eastAsia="zh-CN"/>
          <w14:textFill>
            <w14:solidFill>
              <w14:schemeClr w14:val="tx1"/>
            </w14:solidFill>
          </w14:textFill>
        </w:rPr>
        <w:t>；</w:t>
      </w:r>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c)</w:t>
      </w:r>
      <w:r>
        <w:rPr>
          <w:rFonts w:hint="eastAsia"/>
          <w:color w:val="000000" w:themeColor="text1"/>
          <w:sz w:val="24"/>
          <w:szCs w:val="24"/>
          <w:highlight w:val="none"/>
          <w14:textFill>
            <w14:solidFill>
              <w14:schemeClr w14:val="tx1"/>
            </w14:solidFill>
          </w14:textFill>
        </w:rPr>
        <w:t>受试设备</w:t>
      </w:r>
      <w:r>
        <w:rPr>
          <w:color w:val="000000" w:themeColor="text1"/>
          <w:sz w:val="24"/>
          <w:szCs w:val="24"/>
          <w:highlight w:val="none"/>
          <w14:textFill>
            <w14:solidFill>
              <w14:schemeClr w14:val="tx1"/>
            </w14:solidFill>
          </w14:textFill>
        </w:rPr>
        <w:t>处于非工作状态，以不</w:t>
      </w:r>
      <w:r>
        <w:rPr>
          <w:rFonts w:hint="eastAsia"/>
          <w:color w:val="000000" w:themeColor="text1"/>
          <w:sz w:val="24"/>
          <w:szCs w:val="24"/>
          <w:highlight w:val="none"/>
          <w14:textFill>
            <w14:solidFill>
              <w14:schemeClr w14:val="tx1"/>
            </w14:solidFill>
          </w14:textFill>
        </w:rPr>
        <w:t>高</w:t>
      </w:r>
      <w:r>
        <w:rPr>
          <w:color w:val="000000" w:themeColor="text1"/>
          <w:sz w:val="24"/>
          <w:szCs w:val="24"/>
          <w:highlight w:val="none"/>
          <w14:textFill>
            <w14:solidFill>
              <w14:schemeClr w14:val="tx1"/>
            </w14:solidFill>
          </w14:textFill>
        </w:rPr>
        <w:t>于</w:t>
      </w:r>
      <w:r>
        <w:rPr>
          <w:color w:val="000000" w:themeColor="text1"/>
          <w:kern w:val="0"/>
          <w:sz w:val="24"/>
          <w:szCs w:val="24"/>
          <w:highlight w:val="none"/>
          <w:lang w:val="zh-CN"/>
          <w14:textFill>
            <w14:solidFill>
              <w14:schemeClr w14:val="tx1"/>
            </w14:solidFill>
          </w14:textFill>
        </w:rPr>
        <w:t>10kPa/min</w:t>
      </w:r>
      <w:r>
        <w:rPr>
          <w:rFonts w:hint="eastAsia"/>
          <w:color w:val="000000" w:themeColor="text1"/>
          <w:kern w:val="0"/>
          <w:sz w:val="24"/>
          <w:szCs w:val="24"/>
          <w:highlight w:val="none"/>
          <w14:textFill>
            <w14:solidFill>
              <w14:schemeClr w14:val="tx1"/>
            </w14:solidFill>
          </w14:textFill>
        </w:rPr>
        <w:t>的压力</w:t>
      </w:r>
      <w:r>
        <w:rPr>
          <w:color w:val="000000" w:themeColor="text1"/>
          <w:kern w:val="0"/>
          <w:sz w:val="24"/>
          <w:szCs w:val="24"/>
          <w:highlight w:val="none"/>
          <w14:textFill>
            <w14:solidFill>
              <w14:schemeClr w14:val="tx1"/>
            </w14:solidFill>
          </w14:textFill>
        </w:rPr>
        <w:t>变化</w:t>
      </w:r>
      <w:r>
        <w:rPr>
          <w:rFonts w:hint="eastAsia"/>
          <w:color w:val="000000" w:themeColor="text1"/>
          <w:kern w:val="0"/>
          <w:sz w:val="24"/>
          <w:szCs w:val="24"/>
          <w:highlight w:val="none"/>
          <w14:textFill>
            <w14:solidFill>
              <w14:schemeClr w14:val="tx1"/>
            </w14:solidFill>
          </w14:textFill>
        </w:rPr>
        <w:t>速率</w:t>
      </w:r>
      <w:r>
        <w:rPr>
          <w:color w:val="000000" w:themeColor="text1"/>
          <w:kern w:val="0"/>
          <w:sz w:val="24"/>
          <w:szCs w:val="24"/>
          <w:highlight w:val="none"/>
          <w14:textFill>
            <w14:solidFill>
              <w14:schemeClr w14:val="tx1"/>
            </w14:solidFill>
          </w14:textFill>
        </w:rPr>
        <w:t>将箱内压力</w:t>
      </w:r>
      <w:r>
        <w:rPr>
          <w:rFonts w:hint="eastAsia"/>
          <w:color w:val="000000" w:themeColor="text1"/>
          <w:kern w:val="0"/>
          <w:sz w:val="24"/>
          <w:szCs w:val="24"/>
          <w:highlight w:val="none"/>
          <w14:textFill>
            <w14:solidFill>
              <w14:schemeClr w14:val="tx1"/>
            </w14:solidFill>
          </w14:textFill>
        </w:rPr>
        <w:t>调节至试验室</w:t>
      </w:r>
      <w:r>
        <w:rPr>
          <w:color w:val="000000" w:themeColor="text1"/>
          <w:kern w:val="0"/>
          <w:sz w:val="24"/>
          <w:szCs w:val="24"/>
          <w:highlight w:val="none"/>
          <w14:textFill>
            <w14:solidFill>
              <w14:schemeClr w14:val="tx1"/>
            </w14:solidFill>
          </w14:textFill>
        </w:rPr>
        <w:t>环境压力</w:t>
      </w:r>
      <w:r>
        <w:rPr>
          <w:rFonts w:hint="default" w:eastAsia="宋体"/>
          <w:color w:val="000000" w:themeColor="text1"/>
          <w:highlight w:val="none"/>
          <w:lang w:val="en-US" w:eastAsia="zh-CN"/>
          <w14:textFill>
            <w14:solidFill>
              <w14:schemeClr w14:val="tx1"/>
            </w14:solidFill>
          </w14:textFill>
        </w:rPr>
        <w:t>；</w:t>
      </w:r>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d)</w:t>
      </w:r>
      <w:r>
        <w:rPr>
          <w:rFonts w:hint="default" w:eastAsia="宋体"/>
          <w:color w:val="000000" w:themeColor="text1"/>
          <w:highlight w:val="none"/>
          <w:lang w:val="en-US" w:eastAsia="zh-CN"/>
          <w14:textFill>
            <w14:solidFill>
              <w14:schemeClr w14:val="tx1"/>
            </w14:solidFill>
          </w14:textFill>
        </w:rPr>
        <w:t>在试验室环境下，按照</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rFonts w:hint="eastAsia"/>
          <w:color w:val="000000" w:themeColor="text1"/>
          <w:kern w:val="0"/>
          <w:sz w:val="24"/>
          <w:szCs w:val="24"/>
          <w:highlight w:val="none"/>
          <w14:textFill>
            <w14:solidFill>
              <w14:schemeClr w14:val="tx1"/>
            </w14:solidFill>
          </w14:textFill>
        </w:rPr>
        <w:t>QPAT1-1</w:t>
      </w:r>
      <w:r>
        <w:rPr>
          <w:rFonts w:hint="eastAsia" w:cs="宋体"/>
          <w:color w:val="000000" w:themeColor="text1"/>
          <w:sz w:val="24"/>
          <w:szCs w:val="24"/>
          <w:highlight w:val="none"/>
          <w14:textFill>
            <w14:solidFill>
              <w14:schemeClr w14:val="tx1"/>
            </w14:solidFill>
          </w14:textFill>
        </w:rPr>
        <w:t>、QPAT2、QPAT3</w:t>
      </w:r>
      <w:r>
        <w:rPr>
          <w:rFonts w:hint="default" w:eastAsia="宋体"/>
          <w:color w:val="000000" w:themeColor="text1"/>
          <w:highlight w:val="none"/>
          <w:lang w:val="en-US" w:eastAsia="zh-CN"/>
          <w14:textFill>
            <w14:solidFill>
              <w14:schemeClr w14:val="tx1"/>
            </w14:solidFill>
          </w14:textFill>
        </w:rPr>
        <w:t>检查并记录检测数据。</w:t>
      </w:r>
    </w:p>
    <w:p>
      <w:pPr>
        <w:pStyle w:val="2"/>
        <w:rPr>
          <w:rFonts w:hint="default"/>
          <w:color w:val="000000" w:themeColor="text1"/>
          <w:highlight w:val="none"/>
          <w:lang w:val="en-US" w:eastAsia="zh-CN"/>
          <w14:textFill>
            <w14:solidFill>
              <w14:schemeClr w14:val="tx1"/>
            </w14:solidFill>
          </w14:textFill>
        </w:rPr>
      </w:pPr>
      <w:bookmarkStart w:id="140" w:name="_Toc12882"/>
      <w:r>
        <w:rPr>
          <w:rFonts w:hint="eastAsia"/>
          <w:color w:val="000000" w:themeColor="text1"/>
          <w:highlight w:val="none"/>
          <w:lang w:val="en-US" w:eastAsia="zh-CN"/>
          <w14:textFill>
            <w14:solidFill>
              <w14:schemeClr w14:val="tx1"/>
            </w14:solidFill>
          </w14:textFill>
        </w:rPr>
        <w:t>试验判据</w:t>
      </w:r>
      <w:bookmarkEnd w:id="140"/>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（1）地面低温耐受和高温短时工作</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试验前，按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进行QPAT1-1、QPAT2、QPAT3检查，确认通过并记录检测数据（检测记录表见附录A）。</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试验中，按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进行QPAT1-1检查，确认通过并记录检测数据。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试验后，</w:t>
      </w:r>
      <w:r>
        <w:rPr>
          <w:rFonts w:hint="eastAsia"/>
          <w:color w:val="000000" w:themeColor="text1"/>
          <w:highlight w:val="none"/>
          <w:lang w:val="en-US" w:eastAsia="zh-CN"/>
          <w14:textFill>
            <w14:solidFill>
              <w14:schemeClr w14:val="tx1"/>
            </w14:solidFill>
          </w14:textFill>
        </w:rPr>
        <w:t>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进行QPAT1-1、QPAT2、QPAT3检查，确认通过并记录检测数据。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满足以上要求，则判定结论为Pass，否则为Fail。</w:t>
      </w:r>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（2）低温工作</w:t>
      </w:r>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同上。</w:t>
      </w:r>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（3）地面高温耐受和高温短时工作</w:t>
      </w:r>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同上。</w:t>
      </w:r>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（4）高温工作</w:t>
      </w:r>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同上。</w:t>
      </w:r>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（5）高度</w:t>
      </w:r>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同上。</w:t>
      </w:r>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（6）减压</w:t>
      </w:r>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同上。</w:t>
      </w:r>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（7）过压</w:t>
      </w:r>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同上。</w:t>
      </w:r>
    </w:p>
    <w:p>
      <w:pPr>
        <w:pStyle w:val="3"/>
        <w:numPr>
          <w:ilvl w:val="0"/>
          <w:numId w:val="9"/>
        </w:numPr>
        <w:rPr>
          <w:rFonts w:hint="default" w:ascii="Arial" w:hAnsi="Arial"/>
          <w:color w:val="000000" w:themeColor="text1"/>
          <w:highlight w:val="none"/>
          <w:lang w:val="en-US" w:eastAsia="zh-CN"/>
          <w14:textFill>
            <w14:solidFill>
              <w14:schemeClr w14:val="tx1"/>
            </w14:solidFill>
          </w14:textFill>
        </w:rPr>
      </w:pPr>
      <w:bookmarkStart w:id="141" w:name="_Toc12313"/>
      <w:r>
        <w:rPr>
          <w:rFonts w:hint="eastAsia" w:ascii="Arial" w:hAnsi="Arial"/>
          <w:color w:val="000000" w:themeColor="text1"/>
          <w:highlight w:val="none"/>
          <w:lang w:val="en-US" w:eastAsia="zh-CN"/>
          <w14:textFill>
            <w14:solidFill>
              <w14:schemeClr w14:val="tx1"/>
            </w14:solidFill>
          </w14:textFill>
        </w:rPr>
        <w:t>温度变化试验</w:t>
      </w:r>
      <w:bookmarkEnd w:id="141"/>
    </w:p>
    <w:p>
      <w:pPr>
        <w:pStyle w:val="2"/>
        <w:rPr>
          <w:rFonts w:hint="default"/>
          <w:color w:val="000000" w:themeColor="text1"/>
          <w:highlight w:val="none"/>
          <w:lang w:val="en-US" w:eastAsia="zh-CN"/>
          <w14:textFill>
            <w14:solidFill>
              <w14:schemeClr w14:val="tx1"/>
            </w14:solidFill>
          </w14:textFill>
        </w:rPr>
      </w:pPr>
      <w:bookmarkStart w:id="142" w:name="_Toc2254"/>
      <w:r>
        <w:rPr>
          <w:rFonts w:hint="eastAsia"/>
          <w:color w:val="000000" w:themeColor="text1"/>
          <w:highlight w:val="none"/>
          <w:lang w:val="en-US" w:eastAsia="zh-CN"/>
          <w14:textFill>
            <w14:solidFill>
              <w14:schemeClr w14:val="tx1"/>
            </w14:solidFill>
          </w14:textFill>
        </w:rPr>
        <w:t>试验目的</w:t>
      </w:r>
      <w:bookmarkEnd w:id="142"/>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确定受试设备在规定的高低温工作温度极值之间温度变化过程中的性能特性是否符合要求。</w:t>
      </w:r>
    </w:p>
    <w:p>
      <w:pPr>
        <w:pStyle w:val="2"/>
        <w:rPr>
          <w:rFonts w:hint="eastAsia"/>
          <w:color w:val="000000" w:themeColor="text1"/>
          <w:highlight w:val="none"/>
          <w14:textFill>
            <w14:solidFill>
              <w14:schemeClr w14:val="tx1"/>
            </w14:solidFill>
          </w14:textFill>
        </w:rPr>
      </w:pPr>
      <w:bookmarkStart w:id="143" w:name="_Toc13763"/>
      <w:r>
        <w:rPr>
          <w:rFonts w:hint="eastAsia"/>
          <w:color w:val="000000" w:themeColor="text1"/>
          <w:highlight w:val="none"/>
          <w:lang w:val="en-US" w:eastAsia="zh-CN"/>
          <w14:textFill>
            <w14:solidFill>
              <w14:schemeClr w14:val="tx1"/>
            </w14:solidFill>
          </w14:textFill>
        </w:rPr>
        <w:t>试验要求</w:t>
      </w:r>
      <w:bookmarkEnd w:id="143"/>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再循环风扇安装于飞机客舱，应通过DO－160G第5章，B类规定的温度变化试验。该试验考核再循环风扇在</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_Ref26029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表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14</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中规定的温度、高度和压力下的性能特征。</w:t>
      </w:r>
    </w:p>
    <w:p>
      <w:pPr>
        <w:pStyle w:val="10"/>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144" w:name="_Ref26029"/>
      <w:bookmarkStart w:id="145" w:name="_Ref20834"/>
      <w:r>
        <w:rPr>
          <w:rFonts w:hint="default" w:ascii="Times New Roman" w:hAnsi="Times New Roman" w:cs="Times New Roman"/>
          <w:color w:val="000000" w:themeColor="text1"/>
          <w:highlight w:val="none"/>
          <w14:textFill>
            <w14:solidFill>
              <w14:schemeClr w14:val="tx1"/>
            </w14:solidFill>
          </w14:textFill>
        </w:rPr>
        <w:t xml:space="preserve">表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14</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表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14:textFill>
            <w14:solidFill>
              <w14:schemeClr w14:val="tx1"/>
            </w14:solidFill>
          </w14:textFill>
        </w:rPr>
        <w:fldChar w:fldCharType="end"/>
      </w:r>
      <w:bookmarkEnd w:id="144"/>
      <w:bookmarkStart w:id="146" w:name="_Toc6897"/>
      <w:r>
        <w:rPr>
          <w:rFonts w:hint="eastAsia" w:ascii="Times New Roman" w:hAnsi="Times New Roman" w:cs="Times New Roman"/>
          <w:color w:val="000000" w:themeColor="text1"/>
          <w:highlight w:val="none"/>
          <w:lang w:eastAsia="zh-CN"/>
          <w14:textFill>
            <w14:solidFill>
              <w14:schemeClr w14:val="tx1"/>
            </w14:solidFill>
          </w14:textFill>
        </w:rPr>
        <w:t>：</w:t>
      </w:r>
      <w:r>
        <w:rPr>
          <w:rFonts w:hint="eastAsia" w:ascii="Times New Roman" w:hAnsi="Times New Roman" w:cs="Times New Roman"/>
          <w:color w:val="000000" w:themeColor="text1"/>
          <w:highlight w:val="none"/>
          <w:lang w:val="en-US" w:eastAsia="zh-CN"/>
          <w14:textFill>
            <w14:solidFill>
              <w14:schemeClr w14:val="tx1"/>
            </w14:solidFill>
          </w14:textFill>
        </w:rPr>
        <w:t>温度变化条件</w:t>
      </w:r>
      <w:bookmarkEnd w:id="145"/>
      <w:bookmarkEnd w:id="146"/>
    </w:p>
    <w:tbl>
      <w:tblPr>
        <w:tblStyle w:val="2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869"/>
        <w:gridCol w:w="3473"/>
        <w:gridCol w:w="3791"/>
        <w:gridCol w:w="99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tblHeader/>
          <w:jc w:val="center"/>
        </w:trPr>
        <w:tc>
          <w:tcPr>
            <w:tcW w:w="796" w:type="dxa"/>
            <w:tcBorders>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序号</w:t>
            </w:r>
          </w:p>
        </w:tc>
        <w:tc>
          <w:tcPr>
            <w:tcW w:w="3182" w:type="dxa"/>
            <w:tcBorders>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试验参数</w:t>
            </w:r>
          </w:p>
        </w:tc>
        <w:tc>
          <w:tcPr>
            <w:tcW w:w="3473" w:type="dxa"/>
            <w:tcBorders>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试验条件</w:t>
            </w:r>
          </w:p>
        </w:tc>
        <w:tc>
          <w:tcPr>
            <w:tcW w:w="911" w:type="dxa"/>
            <w:tcBorders>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96" w:type="dxa"/>
            <w:tcBorders>
              <w:top w:val="single" w:color="auto" w:sz="12" w:space="0"/>
            </w:tcBorders>
            <w:vAlign w:val="center"/>
          </w:tcPr>
          <w:p>
            <w:pPr>
              <w:keepNext w:val="0"/>
              <w:keepLines w:val="0"/>
              <w:pageBreakBefore w:val="0"/>
              <w:widowControl w:val="0"/>
              <w:numPr>
                <w:ilvl w:val="0"/>
                <w:numId w:val="20"/>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3182" w:type="dxa"/>
            <w:tcBorders>
              <w:top w:val="single" w:color="auto" w:sz="12" w:space="0"/>
            </w:tcBorders>
            <w:vAlign w:val="center"/>
          </w:tcPr>
          <w:p>
            <w:pPr>
              <w:ind w:firstLine="0" w:firstLineChars="0"/>
              <w:jc w:val="center"/>
              <w:rPr>
                <w:rFonts w:hint="default" w:ascii="Times New Roman" w:hAnsi="Times New Roman" w:cs="Times New Roman"/>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低温工作温度</w:t>
            </w:r>
          </w:p>
        </w:tc>
        <w:tc>
          <w:tcPr>
            <w:tcW w:w="3473" w:type="dxa"/>
            <w:tcBorders>
              <w:top w:val="single" w:color="auto" w:sz="12" w:space="0"/>
            </w:tcBorders>
            <w:vAlign w:val="center"/>
          </w:tcPr>
          <w:p>
            <w:pPr>
              <w:ind w:firstLine="0" w:firstLineChars="0"/>
              <w:jc w:val="center"/>
              <w:rPr>
                <w:rFonts w:hint="default" w:ascii="Times New Roman" w:hAnsi="Times New Roman" w:cs="Times New Roman"/>
                <w:color w:val="000000" w:themeColor="text1"/>
                <w:sz w:val="21"/>
                <w:szCs w:val="21"/>
                <w:highlight w:val="none"/>
                <w:lang w:eastAsia="ja-JP"/>
                <w14:textFill>
                  <w14:solidFill>
                    <w14:schemeClr w14:val="tx1"/>
                  </w14:solidFill>
                </w14:textFill>
              </w:rPr>
            </w:pPr>
            <w:r>
              <w:rPr>
                <w:color w:val="000000" w:themeColor="text1"/>
                <w:sz w:val="21"/>
                <w:szCs w:val="21"/>
                <w:highlight w:val="none"/>
                <w14:textFill>
                  <w14:solidFill>
                    <w14:schemeClr w14:val="tx1"/>
                  </w14:solidFill>
                </w14:textFill>
              </w:rPr>
              <w:t>-</w:t>
            </w:r>
            <w:r>
              <w:rPr>
                <w:rFonts w:hint="eastAsia"/>
                <w:color w:val="000000" w:themeColor="text1"/>
                <w:sz w:val="21"/>
                <w:szCs w:val="21"/>
                <w:highlight w:val="none"/>
                <w14:textFill>
                  <w14:solidFill>
                    <w14:schemeClr w14:val="tx1"/>
                  </w14:solidFill>
                </w14:textFill>
              </w:rPr>
              <w:t>1</w:t>
            </w:r>
            <w:r>
              <w:rPr>
                <w:color w:val="000000" w:themeColor="text1"/>
                <w:sz w:val="21"/>
                <w:szCs w:val="21"/>
                <w:highlight w:val="none"/>
                <w14:textFill>
                  <w14:solidFill>
                    <w14:schemeClr w14:val="tx1"/>
                  </w14:solidFill>
                </w14:textFill>
              </w:rPr>
              <w:t>5</w:t>
            </w:r>
            <w:r>
              <w:rPr>
                <w:color w:val="000000" w:themeColor="text1"/>
                <w:sz w:val="21"/>
                <w:szCs w:val="21"/>
                <w:highlight w:val="none"/>
                <w:lang w:eastAsia="ja-JP"/>
                <w14:textFill>
                  <w14:solidFill>
                    <w14:schemeClr w14:val="tx1"/>
                  </w14:solidFill>
                </w14:textFill>
              </w:rPr>
              <w:t>℃</w:t>
            </w:r>
          </w:p>
        </w:tc>
        <w:tc>
          <w:tcPr>
            <w:tcW w:w="911" w:type="dxa"/>
            <w:tcBorders>
              <w:top w:val="single" w:color="auto" w:sz="12" w:space="0"/>
            </w:tcBorders>
            <w:vAlign w:val="center"/>
          </w:tcPr>
          <w:p>
            <w:pPr>
              <w:ind w:firstLine="0" w:firstLineChars="0"/>
              <w:jc w:val="center"/>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cs="宋体"/>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96" w:type="dxa"/>
            <w:vAlign w:val="center"/>
          </w:tcPr>
          <w:p>
            <w:pPr>
              <w:keepNext w:val="0"/>
              <w:keepLines w:val="0"/>
              <w:pageBreakBefore w:val="0"/>
              <w:widowControl w:val="0"/>
              <w:numPr>
                <w:ilvl w:val="0"/>
                <w:numId w:val="20"/>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3182" w:type="dxa"/>
            <w:vAlign w:val="center"/>
          </w:tcPr>
          <w:p>
            <w:pPr>
              <w:ind w:firstLine="0" w:firstLineChars="0"/>
              <w:jc w:val="center"/>
              <w:rPr>
                <w:rFonts w:hint="default" w:ascii="Times New Roman" w:hAnsi="Times New Roman" w:cs="Times New Roman"/>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高温工作温度</w:t>
            </w:r>
          </w:p>
        </w:tc>
        <w:tc>
          <w:tcPr>
            <w:tcW w:w="3473" w:type="dxa"/>
            <w:vAlign w:val="center"/>
          </w:tcPr>
          <w:p>
            <w:pPr>
              <w:ind w:firstLine="0" w:firstLineChars="0"/>
              <w:jc w:val="center"/>
              <w:rPr>
                <w:rFonts w:hint="default" w:ascii="Times New Roman" w:hAnsi="Times New Roman" w:cs="Times New Roman"/>
                <w:color w:val="000000" w:themeColor="text1"/>
                <w:sz w:val="21"/>
                <w:szCs w:val="21"/>
                <w:highlight w:val="none"/>
                <w:lang w:eastAsia="ja-JP"/>
                <w14:textFill>
                  <w14:solidFill>
                    <w14:schemeClr w14:val="tx1"/>
                  </w14:solidFill>
                </w14:textFill>
              </w:rPr>
            </w:pPr>
            <w:r>
              <w:rPr>
                <w:color w:val="000000" w:themeColor="text1"/>
                <w:sz w:val="21"/>
                <w:szCs w:val="21"/>
                <w:highlight w:val="none"/>
                <w14:textFill>
                  <w14:solidFill>
                    <w14:schemeClr w14:val="tx1"/>
                  </w14:solidFill>
                </w14:textFill>
              </w:rPr>
              <w:t>+</w:t>
            </w:r>
            <w:r>
              <w:rPr>
                <w:rFonts w:hint="eastAsia"/>
                <w:color w:val="000000" w:themeColor="text1"/>
                <w:sz w:val="21"/>
                <w:szCs w:val="21"/>
                <w:highlight w:val="none"/>
                <w14:textFill>
                  <w14:solidFill>
                    <w14:schemeClr w14:val="tx1"/>
                  </w14:solidFill>
                </w14:textFill>
              </w:rPr>
              <w:t>70</w:t>
            </w:r>
            <w:r>
              <w:rPr>
                <w:color w:val="000000" w:themeColor="text1"/>
                <w:sz w:val="21"/>
                <w:szCs w:val="21"/>
                <w:highlight w:val="none"/>
                <w:lang w:eastAsia="ja-JP"/>
                <w14:textFill>
                  <w14:solidFill>
                    <w14:schemeClr w14:val="tx1"/>
                  </w14:solidFill>
                </w14:textFill>
              </w:rPr>
              <w:t>℃</w:t>
            </w:r>
          </w:p>
        </w:tc>
        <w:tc>
          <w:tcPr>
            <w:tcW w:w="911" w:type="dxa"/>
            <w:vAlign w:val="center"/>
          </w:tcPr>
          <w:p>
            <w:pPr>
              <w:ind w:firstLine="0" w:firstLineChars="0"/>
              <w:jc w:val="center"/>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cs="宋体"/>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96" w:type="dxa"/>
            <w:vAlign w:val="center"/>
          </w:tcPr>
          <w:p>
            <w:pPr>
              <w:keepNext w:val="0"/>
              <w:keepLines w:val="0"/>
              <w:pageBreakBefore w:val="0"/>
              <w:widowControl w:val="0"/>
              <w:numPr>
                <w:ilvl w:val="0"/>
                <w:numId w:val="20"/>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3182" w:type="dxa"/>
            <w:vAlign w:val="center"/>
          </w:tcPr>
          <w:p>
            <w:pPr>
              <w:ind w:firstLine="0" w:firstLineChars="0"/>
              <w:jc w:val="center"/>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温度</w:t>
            </w:r>
            <w:r>
              <w:rPr>
                <w:color w:val="000000" w:themeColor="text1"/>
                <w:sz w:val="21"/>
                <w:szCs w:val="21"/>
                <w:highlight w:val="none"/>
                <w14:textFill>
                  <w14:solidFill>
                    <w14:schemeClr w14:val="tx1"/>
                  </w14:solidFill>
                </w14:textFill>
              </w:rPr>
              <w:t>稳定时间</w:t>
            </w:r>
          </w:p>
        </w:tc>
        <w:tc>
          <w:tcPr>
            <w:tcW w:w="3473" w:type="dxa"/>
            <w:vAlign w:val="center"/>
          </w:tcPr>
          <w:p>
            <w:pPr>
              <w:ind w:firstLine="0" w:firstLineChars="0"/>
              <w:jc w:val="center"/>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2h</w:t>
            </w:r>
          </w:p>
        </w:tc>
        <w:tc>
          <w:tcPr>
            <w:tcW w:w="911" w:type="dxa"/>
            <w:vAlign w:val="center"/>
          </w:tcPr>
          <w:p>
            <w:pPr>
              <w:ind w:firstLine="0" w:firstLineChars="0"/>
              <w:jc w:val="center"/>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cs="宋体"/>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96" w:type="dxa"/>
            <w:vAlign w:val="center"/>
          </w:tcPr>
          <w:p>
            <w:pPr>
              <w:keepNext w:val="0"/>
              <w:keepLines w:val="0"/>
              <w:pageBreakBefore w:val="0"/>
              <w:widowControl w:val="0"/>
              <w:numPr>
                <w:ilvl w:val="0"/>
                <w:numId w:val="20"/>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3182" w:type="dxa"/>
            <w:vAlign w:val="center"/>
          </w:tcPr>
          <w:p>
            <w:pPr>
              <w:ind w:firstLine="0" w:firstLineChars="0"/>
              <w:jc w:val="center"/>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温度变化速率</w:t>
            </w:r>
          </w:p>
        </w:tc>
        <w:tc>
          <w:tcPr>
            <w:tcW w:w="3473" w:type="dxa"/>
            <w:vAlign w:val="center"/>
          </w:tcPr>
          <w:p>
            <w:pPr>
              <w:ind w:firstLine="0" w:firstLineChars="0"/>
              <w:jc w:val="center"/>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不低于5℃/min</w:t>
            </w:r>
          </w:p>
        </w:tc>
        <w:tc>
          <w:tcPr>
            <w:tcW w:w="911" w:type="dxa"/>
            <w:vAlign w:val="center"/>
          </w:tcPr>
          <w:p>
            <w:pPr>
              <w:ind w:firstLine="0" w:firstLineChars="0"/>
              <w:jc w:val="center"/>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cs="宋体"/>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96" w:type="dxa"/>
            <w:vAlign w:val="center"/>
          </w:tcPr>
          <w:p>
            <w:pPr>
              <w:keepNext w:val="0"/>
              <w:keepLines w:val="0"/>
              <w:pageBreakBefore w:val="0"/>
              <w:widowControl w:val="0"/>
              <w:numPr>
                <w:ilvl w:val="0"/>
                <w:numId w:val="20"/>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3182" w:type="dxa"/>
            <w:vAlign w:val="center"/>
          </w:tcPr>
          <w:p>
            <w:pPr>
              <w:ind w:firstLine="0" w:firstLineChars="0"/>
              <w:jc w:val="center"/>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循环</w:t>
            </w:r>
            <w:r>
              <w:rPr>
                <w:color w:val="000000" w:themeColor="text1"/>
                <w:sz w:val="21"/>
                <w:szCs w:val="21"/>
                <w:highlight w:val="none"/>
                <w14:textFill>
                  <w14:solidFill>
                    <w14:schemeClr w14:val="tx1"/>
                  </w14:solidFill>
                </w14:textFill>
              </w:rPr>
              <w:t>次数</w:t>
            </w:r>
          </w:p>
        </w:tc>
        <w:tc>
          <w:tcPr>
            <w:tcW w:w="3473" w:type="dxa"/>
            <w:vAlign w:val="center"/>
          </w:tcPr>
          <w:p>
            <w:pPr>
              <w:ind w:firstLine="0" w:firstLineChars="0"/>
              <w:jc w:val="center"/>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2个</w:t>
            </w:r>
          </w:p>
        </w:tc>
        <w:tc>
          <w:tcPr>
            <w:tcW w:w="911" w:type="dxa"/>
            <w:vAlign w:val="center"/>
          </w:tcPr>
          <w:p>
            <w:pPr>
              <w:ind w:firstLine="0" w:firstLineChars="0"/>
              <w:jc w:val="center"/>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cs="宋体"/>
                <w:color w:val="000000" w:themeColor="text1"/>
                <w:sz w:val="21"/>
                <w:szCs w:val="21"/>
                <w:highlight w:val="none"/>
                <w14:textFill>
                  <w14:solidFill>
                    <w14:schemeClr w14:val="tx1"/>
                  </w14:solidFill>
                </w14:textFill>
              </w:rPr>
              <w:t>/</w:t>
            </w:r>
          </w:p>
        </w:tc>
      </w:tr>
    </w:tbl>
    <w:p>
      <w:pPr>
        <w:pStyle w:val="2"/>
        <w:rPr>
          <w:rFonts w:hint="eastAsia"/>
          <w:color w:val="000000" w:themeColor="text1"/>
          <w:highlight w:val="none"/>
          <w:lang w:eastAsia="zh-CN"/>
          <w14:textFill>
            <w14:solidFill>
              <w14:schemeClr w14:val="tx1"/>
            </w14:solidFill>
          </w14:textFill>
        </w:rPr>
      </w:pPr>
      <w:bookmarkStart w:id="147" w:name="_Toc16920"/>
      <w:r>
        <w:rPr>
          <w:rFonts w:hint="eastAsia"/>
          <w:color w:val="000000" w:themeColor="text1"/>
          <w:highlight w:val="none"/>
          <w:lang w:val="en-US" w:eastAsia="zh-CN"/>
          <w14:textFill>
            <w14:solidFill>
              <w14:schemeClr w14:val="tx1"/>
            </w14:solidFill>
          </w14:textFill>
        </w:rPr>
        <w:t>受试/陪试设备</w:t>
      </w:r>
      <w:bookmarkEnd w:id="147"/>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受试设备：</w:t>
      </w:r>
      <w:r>
        <w:rPr>
          <w:rFonts w:hint="eastAsia" w:cs="宋体"/>
          <w:color w:val="000000" w:themeColor="text1"/>
          <w:szCs w:val="21"/>
          <w:highlight w:val="none"/>
          <w14:textFill>
            <w14:solidFill>
              <w14:schemeClr w14:val="tx1"/>
            </w14:solidFill>
          </w14:textFill>
        </w:rPr>
        <w:t>再循环风扇</w:t>
      </w:r>
      <w:r>
        <w:rPr>
          <w:rFonts w:hint="eastAsia"/>
          <w:color w:val="000000" w:themeColor="text1"/>
          <w:highlight w:val="none"/>
          <w14:textFill>
            <w14:solidFill>
              <w14:schemeClr w14:val="tx1"/>
            </w14:solidFill>
          </w14:textFill>
        </w:rPr>
        <w:t>，详细构型见</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.1</w:t>
      </w:r>
      <w:r>
        <w:rPr>
          <w:rFonts w:hint="eastAsia"/>
          <w:color w:val="000000" w:themeColor="text1"/>
          <w:highlight w:val="none"/>
          <w:lang w:val="en-US" w:eastAsia="zh-CN"/>
          <w14:textFill>
            <w14:solidFill>
              <w14:schemeClr w14:val="tx1"/>
            </w14:solidFill>
          </w14:textFill>
        </w:rPr>
        <w:t>节</w:t>
      </w:r>
      <w:r>
        <w:rPr>
          <w:rFonts w:hint="eastAsia"/>
          <w:color w:val="000000" w:themeColor="text1"/>
          <w:highlight w:val="none"/>
          <w14:textFill>
            <w14:solidFill>
              <w14:schemeClr w14:val="tx1"/>
            </w14:solidFill>
          </w14:textFill>
        </w:rPr>
        <w:t>受试设备构型状态</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陪试设备：</w:t>
      </w:r>
      <w:r>
        <w:rPr>
          <w:rFonts w:hint="eastAsia"/>
          <w:color w:val="000000" w:themeColor="text1"/>
          <w:highlight w:val="none"/>
          <w:lang w:val="en-US" w:eastAsia="zh-CN"/>
          <w14:textFill>
            <w14:solidFill>
              <w14:schemeClr w14:val="tx1"/>
            </w14:solidFill>
          </w14:textFill>
        </w:rPr>
        <w:t>详见6.5节；</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工作状态：详见6.4节。</w:t>
      </w:r>
    </w:p>
    <w:p>
      <w:pPr>
        <w:pStyle w:val="2"/>
        <w:rPr>
          <w:rFonts w:hint="default"/>
          <w:color w:val="000000" w:themeColor="text1"/>
          <w:highlight w:val="none"/>
          <w:lang w:val="en-US" w:eastAsia="zh-CN"/>
          <w14:textFill>
            <w14:solidFill>
              <w14:schemeClr w14:val="tx1"/>
            </w14:solidFill>
          </w14:textFill>
        </w:rPr>
      </w:pPr>
      <w:bookmarkStart w:id="148" w:name="_Toc31271"/>
      <w:r>
        <w:rPr>
          <w:rFonts w:hint="eastAsia"/>
          <w:color w:val="000000" w:themeColor="text1"/>
          <w:highlight w:val="none"/>
          <w:lang w:val="en-US" w:eastAsia="zh-CN"/>
          <w14:textFill>
            <w14:solidFill>
              <w14:schemeClr w14:val="tx1"/>
            </w14:solidFill>
          </w14:textFill>
        </w:rPr>
        <w:t>试验设备、测试设备及要求</w:t>
      </w:r>
      <w:bookmarkEnd w:id="148"/>
    </w:p>
    <w:p>
      <w:pPr>
        <w:pStyle w:val="10"/>
        <w:ind w:left="0" w:leftChars="0" w:firstLine="0" w:firstLineChars="0"/>
        <w:rPr>
          <w:rFonts w:hint="default" w:eastAsia="黑体"/>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bookmarkStart w:id="149" w:name="_Toc15404"/>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设备信息表</w:t>
      </w:r>
      <w:bookmarkEnd w:id="149"/>
    </w:p>
    <w:tbl>
      <w:tblPr>
        <w:tblStyle w:val="2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9"/>
        <w:gridCol w:w="1805"/>
        <w:gridCol w:w="1837"/>
        <w:gridCol w:w="2002"/>
        <w:gridCol w:w="1655"/>
        <w:gridCol w:w="132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355" w:type="pct"/>
            <w:tcBorders>
              <w:bottom w:val="single" w:color="auto" w:sz="12" w:space="0"/>
            </w:tcBorders>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t>序号</w:t>
            </w:r>
          </w:p>
        </w:tc>
        <w:tc>
          <w:tcPr>
            <w:tcW w:w="972" w:type="pct"/>
            <w:tcBorders>
              <w:bottom w:val="single" w:color="auto" w:sz="12" w:space="0"/>
            </w:tcBorders>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t>设备名称</w:t>
            </w:r>
          </w:p>
        </w:tc>
        <w:tc>
          <w:tcPr>
            <w:tcW w:w="989" w:type="pct"/>
            <w:tcBorders>
              <w:bottom w:val="single" w:color="auto" w:sz="12" w:space="0"/>
            </w:tcBorders>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t>用途</w:t>
            </w:r>
          </w:p>
        </w:tc>
        <w:tc>
          <w:tcPr>
            <w:tcW w:w="1078" w:type="pct"/>
            <w:tcBorders>
              <w:bottom w:val="single" w:color="auto" w:sz="12" w:space="0"/>
            </w:tcBorders>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t>设备型号</w:t>
            </w:r>
          </w:p>
        </w:tc>
        <w:tc>
          <w:tcPr>
            <w:tcW w:w="891" w:type="pct"/>
            <w:tcBorders>
              <w:bottom w:val="single" w:color="auto" w:sz="12" w:space="0"/>
            </w:tcBorders>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t>技术要求/精度</w:t>
            </w:r>
          </w:p>
        </w:tc>
        <w:tc>
          <w:tcPr>
            <w:tcW w:w="713" w:type="pct"/>
            <w:tcBorders>
              <w:bottom w:val="single" w:color="auto" w:sz="12" w:space="0"/>
            </w:tcBorders>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2"/>
              <w:keepNext w:val="0"/>
              <w:keepLines w:val="0"/>
              <w:pageBreakBefore w:val="0"/>
              <w:numPr>
                <w:ilvl w:val="0"/>
                <w:numId w:val="21"/>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1805"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专用测试设备</w:t>
            </w:r>
          </w:p>
        </w:tc>
        <w:tc>
          <w:tcPr>
            <w:tcW w:w="1837"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产品功能性能测试</w:t>
            </w:r>
          </w:p>
        </w:tc>
        <w:tc>
          <w:tcPr>
            <w:tcW w:w="2002"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w:t>
            </w:r>
          </w:p>
        </w:tc>
        <w:tc>
          <w:tcPr>
            <w:tcW w:w="1655"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w:t>
            </w:r>
          </w:p>
        </w:tc>
        <w:tc>
          <w:tcPr>
            <w:tcW w:w="1328"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2"/>
              <w:keepNext w:val="0"/>
              <w:keepLines w:val="0"/>
              <w:pageBreakBefore w:val="0"/>
              <w:numPr>
                <w:ilvl w:val="0"/>
                <w:numId w:val="21"/>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1805"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电源</w:t>
            </w:r>
          </w:p>
        </w:tc>
        <w:tc>
          <w:tcPr>
            <w:tcW w:w="1837"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产品功能性能测试</w:t>
            </w:r>
          </w:p>
        </w:tc>
        <w:tc>
          <w:tcPr>
            <w:tcW w:w="2002" w:type="dxa"/>
            <w:vAlign w:val="center"/>
          </w:tcPr>
          <w:p>
            <w:pPr>
              <w:pStyle w:val="42"/>
              <w:numPr>
                <w:ilvl w:val="0"/>
                <w:numId w:val="0"/>
              </w:numPr>
              <w:adjustRightInd w:val="0"/>
              <w:ind w:left="440" w:leftChars="0"/>
              <w:jc w:val="left"/>
              <w:textAlignment w:val="baseline"/>
              <w:rPr>
                <w:rFonts w:cs="宋体"/>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①</w:t>
            </w:r>
            <w:r>
              <w:rPr>
                <w:rFonts w:hint="eastAsia"/>
                <w:color w:val="000000" w:themeColor="text1"/>
                <w:sz w:val="21"/>
                <w:szCs w:val="21"/>
                <w:highlight w:val="none"/>
                <w14:textFill>
                  <w14:solidFill>
                    <w14:schemeClr w14:val="tx1"/>
                  </w14:solidFill>
                </w14:textFill>
              </w:rPr>
              <w:t>115V 360-800Hz</w:t>
            </w:r>
          </w:p>
          <w:p>
            <w:pPr>
              <w:pStyle w:val="42"/>
              <w:numPr>
                <w:ilvl w:val="0"/>
                <w:numId w:val="0"/>
              </w:numPr>
              <w:adjustRightInd w:val="0"/>
              <w:ind w:left="440" w:leftChars="0"/>
              <w:jc w:val="left"/>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②</w:t>
            </w:r>
            <w:r>
              <w:rPr>
                <w:rFonts w:hint="eastAsia"/>
                <w:color w:val="000000" w:themeColor="text1"/>
                <w:sz w:val="21"/>
                <w:szCs w:val="21"/>
                <w:highlight w:val="none"/>
                <w14:textFill>
                  <w14:solidFill>
                    <w14:schemeClr w14:val="tx1"/>
                  </w14:solidFill>
                </w14:textFill>
              </w:rPr>
              <w:t>直流28V电源</w:t>
            </w:r>
          </w:p>
        </w:tc>
        <w:tc>
          <w:tcPr>
            <w:tcW w:w="1655"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w:t>
            </w:r>
          </w:p>
        </w:tc>
        <w:tc>
          <w:tcPr>
            <w:tcW w:w="1328"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2"/>
              <w:keepNext w:val="0"/>
              <w:keepLines w:val="0"/>
              <w:pageBreakBefore w:val="0"/>
              <w:numPr>
                <w:ilvl w:val="0"/>
                <w:numId w:val="21"/>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1805"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大气数据测试仪</w:t>
            </w:r>
          </w:p>
        </w:tc>
        <w:tc>
          <w:tcPr>
            <w:tcW w:w="1837"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产品功能性能测试</w:t>
            </w:r>
          </w:p>
        </w:tc>
        <w:tc>
          <w:tcPr>
            <w:tcW w:w="2002"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ADTS-200D</w:t>
            </w:r>
          </w:p>
        </w:tc>
        <w:tc>
          <w:tcPr>
            <w:tcW w:w="1655" w:type="dxa"/>
            <w:vAlign w:val="center"/>
          </w:tcPr>
          <w:p>
            <w:pPr>
              <w:adjustRightInd w:val="0"/>
              <w:ind w:firstLine="0" w:firstLineChars="0"/>
              <w:jc w:val="center"/>
              <w:textAlignment w:val="baseline"/>
              <w:rPr>
                <w:rFonts w:cs="宋体"/>
                <w:color w:val="000000" w:themeColor="text1"/>
                <w:kern w:val="28"/>
                <w:sz w:val="21"/>
                <w:szCs w:val="21"/>
                <w:highlight w:val="none"/>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静压范围：1kPa～120kPa；</w:t>
            </w:r>
          </w:p>
          <w:p>
            <w:pPr>
              <w:adjustRightInd w:val="0"/>
              <w:ind w:firstLine="0" w:firstLineChars="0"/>
              <w:jc w:val="center"/>
              <w:textAlignment w:val="baseline"/>
              <w:rPr>
                <w:rFonts w:cs="宋体"/>
                <w:color w:val="000000" w:themeColor="text1"/>
                <w:kern w:val="28"/>
                <w:sz w:val="21"/>
                <w:szCs w:val="21"/>
                <w:highlight w:val="none"/>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总压范围：1kPa～350kPa；</w:t>
            </w:r>
          </w:p>
          <w:p>
            <w:pPr>
              <w:adjustRightInd w:val="0"/>
              <w:ind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精度：0.01%F.S</w:t>
            </w:r>
          </w:p>
        </w:tc>
        <w:tc>
          <w:tcPr>
            <w:tcW w:w="1328"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2"/>
              <w:keepNext w:val="0"/>
              <w:keepLines w:val="0"/>
              <w:pageBreakBefore w:val="0"/>
              <w:numPr>
                <w:ilvl w:val="0"/>
                <w:numId w:val="21"/>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1805"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三综合试验箱</w:t>
            </w:r>
          </w:p>
        </w:tc>
        <w:tc>
          <w:tcPr>
            <w:tcW w:w="1837"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用于温度类试验</w:t>
            </w:r>
          </w:p>
        </w:tc>
        <w:tc>
          <w:tcPr>
            <w:tcW w:w="2002"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WSZ61A</w:t>
            </w:r>
          </w:p>
        </w:tc>
        <w:tc>
          <w:tcPr>
            <w:tcW w:w="1655"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温度变化率≥5℃/min，精度：±3℃</w:t>
            </w:r>
          </w:p>
        </w:tc>
        <w:tc>
          <w:tcPr>
            <w:tcW w:w="1328"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2"/>
              <w:keepNext w:val="0"/>
              <w:keepLines w:val="0"/>
              <w:pageBreakBefore w:val="0"/>
              <w:numPr>
                <w:ilvl w:val="0"/>
                <w:numId w:val="21"/>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1805"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钢卷尺</w:t>
            </w:r>
          </w:p>
        </w:tc>
        <w:tc>
          <w:tcPr>
            <w:tcW w:w="1837"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用于测量受试设备与试验系统的距离</w:t>
            </w:r>
          </w:p>
        </w:tc>
        <w:tc>
          <w:tcPr>
            <w:tcW w:w="2002"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10m</w:t>
            </w:r>
          </w:p>
        </w:tc>
        <w:tc>
          <w:tcPr>
            <w:tcW w:w="1655"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允差±5.0mm</w:t>
            </w:r>
          </w:p>
        </w:tc>
        <w:tc>
          <w:tcPr>
            <w:tcW w:w="1328"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2"/>
              <w:keepNext w:val="0"/>
              <w:keepLines w:val="0"/>
              <w:pageBreakBefore w:val="0"/>
              <w:numPr>
                <w:ilvl w:val="0"/>
                <w:numId w:val="21"/>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1805"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温湿度变送记录仪</w:t>
            </w:r>
          </w:p>
        </w:tc>
        <w:tc>
          <w:tcPr>
            <w:tcW w:w="1837"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用于测量试验室大气温湿度</w:t>
            </w:r>
          </w:p>
        </w:tc>
        <w:tc>
          <w:tcPr>
            <w:tcW w:w="2002"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RS-WS-WIFI-6J</w:t>
            </w:r>
          </w:p>
        </w:tc>
        <w:tc>
          <w:tcPr>
            <w:tcW w:w="1655" w:type="dxa"/>
            <w:vAlign w:val="center"/>
          </w:tcPr>
          <w:p>
            <w:pPr>
              <w:adjustRightInd w:val="0"/>
              <w:ind w:firstLine="0" w:firstLineChars="0"/>
              <w:jc w:val="center"/>
              <w:textAlignment w:val="baseline"/>
              <w:rPr>
                <w:rFonts w:cs="宋体"/>
                <w:color w:val="000000" w:themeColor="text1"/>
                <w:kern w:val="28"/>
                <w:sz w:val="21"/>
                <w:szCs w:val="21"/>
                <w:highlight w:val="none"/>
                <w14:textFill>
                  <w14:solidFill>
                    <w14:schemeClr w14:val="tx1"/>
                  </w14:solidFill>
                </w14:textFill>
              </w:rPr>
            </w:pPr>
            <w:r>
              <w:rPr>
                <w:rFonts w:cs="宋体"/>
                <w:color w:val="000000" w:themeColor="text1"/>
                <w:kern w:val="28"/>
                <w:sz w:val="21"/>
                <w:szCs w:val="21"/>
                <w:highlight w:val="none"/>
                <w14:textFill>
                  <w14:solidFill>
                    <w14:schemeClr w14:val="tx1"/>
                  </w14:solidFill>
                </w14:textFill>
              </w:rPr>
              <w:t>±7%RH</w:t>
            </w:r>
          </w:p>
          <w:p>
            <w:pPr>
              <w:adjustRightInd w:val="0"/>
              <w:ind w:firstLine="0" w:firstLineChars="0"/>
              <w:jc w:val="center"/>
              <w:textAlignment w:val="baseline"/>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±2℃</w:t>
            </w:r>
          </w:p>
        </w:tc>
        <w:tc>
          <w:tcPr>
            <w:tcW w:w="1328"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2"/>
              <w:keepNext w:val="0"/>
              <w:keepLines w:val="0"/>
              <w:pageBreakBefore w:val="0"/>
              <w:numPr>
                <w:ilvl w:val="0"/>
                <w:numId w:val="21"/>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1805"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数字大气压力表</w:t>
            </w:r>
          </w:p>
        </w:tc>
        <w:tc>
          <w:tcPr>
            <w:tcW w:w="1837"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用于测量试验室大气压力</w:t>
            </w:r>
          </w:p>
        </w:tc>
        <w:tc>
          <w:tcPr>
            <w:tcW w:w="2002"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BY-2003P</w:t>
            </w:r>
          </w:p>
        </w:tc>
        <w:tc>
          <w:tcPr>
            <w:tcW w:w="1655"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r>
              <w:rPr>
                <w:rFonts w:cs="宋体"/>
                <w:color w:val="000000" w:themeColor="text1"/>
                <w:kern w:val="28"/>
                <w:sz w:val="21"/>
                <w:szCs w:val="21"/>
                <w:highlight w:val="none"/>
                <w14:textFill>
                  <w14:solidFill>
                    <w14:schemeClr w14:val="tx1"/>
                  </w14:solidFill>
                </w14:textFill>
              </w:rPr>
              <w:t>允差：±0.5kPa</w:t>
            </w:r>
          </w:p>
        </w:tc>
        <w:tc>
          <w:tcPr>
            <w:tcW w:w="1328"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000" w:type="pct"/>
            <w:gridSpan w:val="6"/>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left"/>
              <w:textAlignment w:val="baseline"/>
              <w:rPr>
                <w:rFonts w:hint="default" w:ascii="Times New Roman" w:hAnsi="Times New Roman" w:eastAsia="宋体" w:cs="Times New Roman"/>
                <w:iCs/>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Cs/>
                <w:iCs/>
                <w:color w:val="000000" w:themeColor="text1"/>
                <w:kern w:val="28"/>
                <w:sz w:val="21"/>
                <w:szCs w:val="21"/>
                <w:highlight w:val="none"/>
                <w14:textFill>
                  <w14:solidFill>
                    <w14:schemeClr w14:val="tx1"/>
                  </w14:solidFill>
                </w14:textFill>
              </w:rPr>
              <w:t>注：1.</w:t>
            </w:r>
            <w:r>
              <w:rPr>
                <w:rFonts w:hint="default" w:ascii="Times New Roman" w:hAnsi="Times New Roman" w:eastAsia="宋体" w:cs="Times New Roman"/>
                <w:iCs/>
                <w:color w:val="000000" w:themeColor="text1"/>
                <w:kern w:val="0"/>
                <w:sz w:val="21"/>
                <w:szCs w:val="21"/>
                <w:highlight w:val="none"/>
                <w14:textFill>
                  <w14:solidFill>
                    <w14:schemeClr w14:val="tx1"/>
                  </w14:solidFill>
                </w14:textFill>
              </w:rPr>
              <w:t>若选择的试验设备精度/量程比原试验设备等同或更优</w:t>
            </w:r>
            <w:r>
              <w:rPr>
                <w:rFonts w:hint="default" w:ascii="Times New Roman" w:hAnsi="Times New Roman" w:eastAsia="宋体" w:cs="Times New Roman"/>
                <w:iCs/>
                <w:color w:val="000000" w:themeColor="text1"/>
                <w:kern w:val="28"/>
                <w:sz w:val="21"/>
                <w:szCs w:val="21"/>
                <w:highlight w:val="none"/>
                <w14:textFill>
                  <w14:solidFill>
                    <w14:schemeClr w14:val="tx1"/>
                  </w14:solidFill>
                </w14:textFill>
              </w:rPr>
              <w:t>，则允许更换设备进行试验。</w:t>
            </w:r>
          </w:p>
          <w:p>
            <w:pPr>
              <w:keepNext w:val="0"/>
              <w:keepLines w:val="0"/>
              <w:pageBreakBefore w:val="0"/>
              <w:kinsoku/>
              <w:wordWrap/>
              <w:overflowPunct/>
              <w:topLinePunct w:val="0"/>
              <w:autoSpaceDE/>
              <w:autoSpaceDN/>
              <w:bidi w:val="0"/>
              <w:adjustRightInd w:val="0"/>
              <w:snapToGrid/>
              <w:spacing w:line="360" w:lineRule="auto"/>
              <w:ind w:left="0" w:firstLine="0" w:firstLineChars="0"/>
              <w:jc w:val="left"/>
              <w:textAlignment w:val="baseline"/>
              <w:rPr>
                <w:rFonts w:hint="default" w:ascii="Times New Roman" w:hAnsi="Times New Roman" w:eastAsia="宋体" w:cs="Times New Roman"/>
                <w:iCs/>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iCs/>
                <w:color w:val="000000" w:themeColor="text1"/>
                <w:kern w:val="28"/>
                <w:sz w:val="21"/>
                <w:szCs w:val="21"/>
                <w:highlight w:val="none"/>
                <w14:textFill>
                  <w14:solidFill>
                    <w14:schemeClr w14:val="tx1"/>
                  </w14:solidFill>
                </w14:textFill>
              </w:rPr>
              <w:t>2．实际使用的设备/仪器，由试验单位记录，并在试验报告中明确，如存在差异，应在试验报告中进行分析。</w:t>
            </w:r>
          </w:p>
          <w:p>
            <w:pPr>
              <w:keepNext w:val="0"/>
              <w:keepLines w:val="0"/>
              <w:pageBreakBefore w:val="0"/>
              <w:kinsoku/>
              <w:wordWrap/>
              <w:overflowPunct/>
              <w:topLinePunct w:val="0"/>
              <w:autoSpaceDE/>
              <w:autoSpaceDN/>
              <w:bidi w:val="0"/>
              <w:adjustRightInd w:val="0"/>
              <w:snapToGrid/>
              <w:spacing w:line="360" w:lineRule="auto"/>
              <w:ind w:left="0" w:firstLine="0" w:firstLineChars="0"/>
              <w:jc w:val="left"/>
              <w:textAlignment w:val="baseline"/>
              <w:rPr>
                <w:rFonts w:hint="default" w:ascii="Times New Roman" w:hAnsi="Times New Roman" w:eastAsia="宋体" w:cs="Times New Roman"/>
                <w:b/>
                <w:i/>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Cs/>
                <w:iCs/>
                <w:color w:val="000000" w:themeColor="text1"/>
                <w:kern w:val="28"/>
                <w:sz w:val="21"/>
                <w:szCs w:val="21"/>
                <w:highlight w:val="none"/>
                <w14:textFill>
                  <w14:solidFill>
                    <w14:schemeClr w14:val="tx1"/>
                  </w14:solidFill>
                </w14:textFill>
              </w:rPr>
              <w:t>3</w:t>
            </w:r>
            <w:r>
              <w:rPr>
                <w:rFonts w:hint="default" w:ascii="Times New Roman" w:hAnsi="Times New Roman" w:eastAsia="宋体" w:cs="Times New Roman"/>
                <w:b/>
                <w:iCs/>
                <w:color w:val="000000" w:themeColor="text1"/>
                <w:kern w:val="28"/>
                <w:sz w:val="21"/>
                <w:szCs w:val="21"/>
                <w:highlight w:val="none"/>
                <w14:textFill>
                  <w14:solidFill>
                    <w14:schemeClr w14:val="tx1"/>
                  </w14:solidFill>
                </w14:textFill>
              </w:rPr>
              <w:t>.</w:t>
            </w:r>
            <w:r>
              <w:rPr>
                <w:rFonts w:hint="default" w:ascii="Times New Roman" w:hAnsi="Times New Roman" w:eastAsia="宋体" w:cs="Times New Roman"/>
                <w:iCs/>
                <w:color w:val="000000" w:themeColor="text1"/>
                <w:kern w:val="0"/>
                <w:sz w:val="21"/>
                <w:szCs w:val="21"/>
                <w:highlight w:val="none"/>
                <w14:textFill>
                  <w14:solidFill>
                    <w14:schemeClr w14:val="tx1"/>
                  </w14:solidFill>
                </w14:textFill>
              </w:rPr>
              <w:t>所有未标注数量的设备，默认数量为1。</w:t>
            </w:r>
          </w:p>
        </w:tc>
      </w:tr>
    </w:tbl>
    <w:p>
      <w:pPr>
        <w:pStyle w:val="2"/>
        <w:rPr>
          <w:rFonts w:hint="default"/>
          <w:color w:val="000000" w:themeColor="text1"/>
          <w:highlight w:val="none"/>
          <w:lang w:val="en-US" w:eastAsia="zh-CN"/>
          <w14:textFill>
            <w14:solidFill>
              <w14:schemeClr w14:val="tx1"/>
            </w14:solidFill>
          </w14:textFill>
        </w:rPr>
      </w:pPr>
      <w:bookmarkStart w:id="150" w:name="_Toc14016"/>
      <w:r>
        <w:rPr>
          <w:rFonts w:hint="eastAsia"/>
          <w:color w:val="000000" w:themeColor="text1"/>
          <w:highlight w:val="none"/>
          <w:lang w:val="en-US" w:eastAsia="zh-CN"/>
          <w14:textFill>
            <w14:solidFill>
              <w14:schemeClr w14:val="tx1"/>
            </w14:solidFill>
          </w14:textFill>
        </w:rPr>
        <w:t>试验布置和连接</w:t>
      </w:r>
      <w:bookmarkEnd w:id="150"/>
    </w:p>
    <w:p>
      <w:pPr>
        <w:rPr>
          <w:rFonts w:hint="eastAsia"/>
          <w:color w:val="000000" w:themeColor="text1"/>
          <w:highlight w:val="none"/>
          <w14:textFill>
            <w14:solidFill>
              <w14:schemeClr w14:val="tx1"/>
            </w14:solidFill>
          </w14:textFill>
        </w:rPr>
      </w:pPr>
      <w:r>
        <w:rPr>
          <w:rFonts w:hint="eastAsia" w:cs="宋体"/>
          <w:color w:val="000000" w:themeColor="text1"/>
          <w:szCs w:val="21"/>
          <w:highlight w:val="none"/>
          <w14:textFill>
            <w14:solidFill>
              <w14:schemeClr w14:val="tx1"/>
            </w14:solidFill>
          </w14:textFill>
        </w:rPr>
        <w:t>将再循环风扇安装在试验箱内（测试设备处于试验箱外）</w:t>
      </w:r>
      <w:r>
        <w:rPr>
          <w:rFonts w:hint="eastAsia"/>
          <w:color w:val="000000" w:themeColor="text1"/>
          <w:highlight w:val="none"/>
          <w14:textFill>
            <w14:solidFill>
              <w14:schemeClr w14:val="tx1"/>
            </w14:solidFill>
          </w14:textFill>
        </w:rPr>
        <w:t>，按</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_Ref22095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_Ref22124 \h </w:instrText>
      </w:r>
      <w:r>
        <w:rPr>
          <w:rFonts w:hint="eastAsia"/>
          <w:color w:val="000000" w:themeColor="text1"/>
          <w:highlight w:val="none"/>
          <w:lang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将受试设备与测试设备进行连接布置，</w:t>
      </w:r>
      <w:r>
        <w:rPr>
          <w:rFonts w:hint="eastAsia" w:cs="宋体"/>
          <w:color w:val="000000" w:themeColor="text1"/>
          <w:szCs w:val="21"/>
          <w:highlight w:val="none"/>
          <w14:textFill>
            <w14:solidFill>
              <w14:schemeClr w14:val="tx1"/>
            </w14:solidFill>
          </w14:textFill>
        </w:rPr>
        <w:t>试验中受试设备放在试验箱内中心位置，距离箱壁不小于15cm</w:t>
      </w:r>
      <w:r>
        <w:rPr>
          <w:rFonts w:hint="eastAsia"/>
          <w:color w:val="000000" w:themeColor="text1"/>
          <w:highlight w:val="none"/>
          <w14:textFill>
            <w14:solidFill>
              <w14:schemeClr w14:val="tx1"/>
            </w14:solidFill>
          </w14:textFill>
        </w:rPr>
        <w:t>。</w:t>
      </w:r>
    </w:p>
    <w:p>
      <w:pPr>
        <w:ind w:left="0" w:leftChars="0" w:firstLine="0" w:firstLineChars="0"/>
        <w:jc w:val="center"/>
        <w:rPr>
          <w:rFonts w:hint="eastAsia" w:eastAsia="宋体"/>
          <w:color w:val="000000" w:themeColor="text1"/>
          <w:highlight w:val="none"/>
          <w:lang w:eastAsia="zh-CN"/>
          <w14:textFill>
            <w14:solidFill>
              <w14:schemeClr w14:val="tx1"/>
            </w14:solidFill>
          </w14:textFill>
        </w:rPr>
      </w:pPr>
      <w:r>
        <w:rPr>
          <w:color w:val="000000" w:themeColor="text1"/>
          <w:highlight w:val="none"/>
          <w14:textFill>
            <w14:solidFill>
              <w14:schemeClr w14:val="tx1"/>
            </w14:solidFill>
          </w14:textFill>
        </w:rPr>
        <w:drawing>
          <wp:inline distT="0" distB="0" distL="0" distR="0">
            <wp:extent cx="4020820" cy="2583815"/>
            <wp:effectExtent l="0" t="0" r="17780" b="6985"/>
            <wp:docPr id="4954746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74692" name="图片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4024862" cy="2586315"/>
                    </a:xfrm>
                    <a:prstGeom prst="rect">
                      <a:avLst/>
                    </a:prstGeom>
                    <a:noFill/>
                  </pic:spPr>
                </pic:pic>
              </a:graphicData>
            </a:graphic>
          </wp:inline>
        </w:drawing>
      </w:r>
    </w:p>
    <w:p>
      <w:pPr>
        <w:pStyle w:val="10"/>
        <w:jc w:val="center"/>
        <w:rPr>
          <w:rFonts w:hint="default"/>
          <w:color w:val="000000" w:themeColor="text1"/>
          <w:highlight w:val="none"/>
          <w:lang w:val="en-US" w:eastAsia="zh-CN"/>
          <w14:textFill>
            <w14:solidFill>
              <w14:schemeClr w14:val="tx1"/>
            </w14:solidFill>
          </w14:textFill>
        </w:rPr>
      </w:pPr>
      <w:bookmarkStart w:id="151" w:name="_Ref22095"/>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图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bookmarkEnd w:id="151"/>
      <w:bookmarkStart w:id="152" w:name="_Toc32442"/>
      <w:r>
        <w:rPr>
          <w:rFonts w:hint="eastAsia"/>
          <w:color w:val="000000" w:themeColor="text1"/>
          <w:highlight w:val="none"/>
          <w:lang w:val="en-US" w:eastAsia="zh-CN"/>
          <w14:textFill>
            <w14:solidFill>
              <w14:schemeClr w14:val="tx1"/>
            </w14:solidFill>
          </w14:textFill>
        </w:rPr>
        <w:t>：温度变化试验连接图</w:t>
      </w:r>
      <w:bookmarkEnd w:id="152"/>
    </w:p>
    <w:p>
      <w:pPr>
        <w:ind w:left="0" w:leftChars="0" w:firstLine="0" w:firstLineChars="0"/>
        <w:jc w:val="center"/>
        <w:rPr>
          <w:rFonts w:hint="eastAsia"/>
          <w:color w:val="000000" w:themeColor="text1"/>
          <w:highlight w:val="none"/>
          <w:lang w:eastAsia="zh-CN"/>
          <w14:textFill>
            <w14:solidFill>
              <w14:schemeClr w14:val="tx1"/>
            </w14:solidFill>
          </w14:textFill>
        </w:rPr>
      </w:pPr>
      <w:r>
        <w:rPr>
          <w:color w:val="000000" w:themeColor="text1"/>
          <w:highlight w:val="none"/>
          <w14:textFill>
            <w14:solidFill>
              <w14:schemeClr w14:val="tx1"/>
            </w14:solidFill>
          </w14:textFill>
        </w:rPr>
        <w:object>
          <v:shape id="_x0000_i1031" o:spt="75" type="#_x0000_t75" style="height:169.85pt;width:417.05pt;" o:ole="t" filled="f" o:preferrelative="t" stroked="f" coordsize="21600,21600">
            <v:path/>
            <v:fill on="f" focussize="0,0"/>
            <v:stroke on="f" joinstyle="miter"/>
            <v:imagedata r:id="rId22" o:title=""/>
            <o:lock v:ext="edit" aspectratio="t"/>
            <w10:wrap type="none"/>
            <w10:anchorlock/>
          </v:shape>
          <o:OLEObject Type="Embed" ProgID="Visio.Drawing.15" ShapeID="_x0000_i1031" DrawAspect="Content" ObjectID="_1468075731" r:id="rId37">
            <o:LockedField>false</o:LockedField>
          </o:OLEObject>
        </w:object>
      </w:r>
    </w:p>
    <w:p>
      <w:pPr>
        <w:pStyle w:val="10"/>
        <w:jc w:val="center"/>
        <w:rPr>
          <w:rFonts w:hint="default"/>
          <w:color w:val="000000" w:themeColor="text1"/>
          <w:highlight w:val="none"/>
          <w:lang w:val="en-US" w:eastAsia="zh-CN"/>
          <w14:textFill>
            <w14:solidFill>
              <w14:schemeClr w14:val="tx1"/>
            </w14:solidFill>
          </w14:textFill>
        </w:rPr>
      </w:pPr>
      <w:bookmarkStart w:id="153" w:name="_Ref22124"/>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图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bookmarkEnd w:id="153"/>
      <w:bookmarkStart w:id="154" w:name="_Toc1303"/>
      <w:r>
        <w:rPr>
          <w:rFonts w:hint="eastAsia"/>
          <w:color w:val="000000" w:themeColor="text1"/>
          <w:highlight w:val="none"/>
          <w:lang w:val="en-US" w:eastAsia="zh-CN"/>
          <w14:textFill>
            <w14:solidFill>
              <w14:schemeClr w14:val="tx1"/>
            </w14:solidFill>
          </w14:textFill>
        </w:rPr>
        <w:t>：温度变化试验布置图</w:t>
      </w:r>
      <w:bookmarkEnd w:id="154"/>
    </w:p>
    <w:p>
      <w:pPr>
        <w:pStyle w:val="2"/>
        <w:rPr>
          <w:rFonts w:hint="default"/>
          <w:color w:val="000000" w:themeColor="text1"/>
          <w:highlight w:val="none"/>
          <w:lang w:val="en-US" w:eastAsia="zh-CN"/>
          <w14:textFill>
            <w14:solidFill>
              <w14:schemeClr w14:val="tx1"/>
            </w14:solidFill>
          </w14:textFill>
        </w:rPr>
      </w:pPr>
      <w:bookmarkStart w:id="155" w:name="_Toc7895"/>
      <w:r>
        <w:rPr>
          <w:rFonts w:hint="eastAsia"/>
          <w:color w:val="000000" w:themeColor="text1"/>
          <w:highlight w:val="none"/>
          <w:lang w:val="en-US" w:eastAsia="zh-CN"/>
          <w14:textFill>
            <w14:solidFill>
              <w14:schemeClr w14:val="tx1"/>
            </w14:solidFill>
          </w14:textFill>
        </w:rPr>
        <w:t>受试设备、试验装置（试验前）的制造符合性要求</w:t>
      </w:r>
      <w:bookmarkEnd w:id="155"/>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受试设备状态应满足“</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.试验产品/设备说明”构型和产品状态要求，确定受试设备按照12.1要求完成了产品验收测试。</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确保受试设备、陪试件、试验装置，在试验前按照</w:t>
      </w:r>
      <w:r>
        <w:rPr>
          <w:rFonts w:hint="eastAsia"/>
          <w:color w:val="000000" w:themeColor="text1"/>
          <w:highlight w:val="none"/>
          <w:lang w:val="en-US" w:eastAsia="zh-CN"/>
          <w14:textFill>
            <w14:solidFill>
              <w14:schemeClr w14:val="tx1"/>
            </w14:solidFill>
          </w14:textFill>
        </w:rPr>
        <w:t>14</w:t>
      </w:r>
      <w:r>
        <w:rPr>
          <w:rFonts w:hint="eastAsia"/>
          <w:color w:val="000000" w:themeColor="text1"/>
          <w:highlight w:val="none"/>
          <w14:textFill>
            <w14:solidFill>
              <w14:schemeClr w14:val="tx1"/>
            </w14:solidFill>
          </w14:textFill>
        </w:rPr>
        <w:t>.3-1</w:t>
      </w:r>
      <w:r>
        <w:rPr>
          <w:rFonts w:hint="eastAsia"/>
          <w:color w:val="000000" w:themeColor="text1"/>
          <w:highlight w:val="none"/>
          <w:lang w:val="en-US" w:eastAsia="zh-CN"/>
          <w14:textFill>
            <w14:solidFill>
              <w14:schemeClr w14:val="tx1"/>
            </w14:solidFill>
          </w14:textFill>
        </w:rPr>
        <w:t>4</w:t>
      </w:r>
      <w:r>
        <w:rPr>
          <w:rFonts w:hint="eastAsia"/>
          <w:color w:val="000000" w:themeColor="text1"/>
          <w:highlight w:val="none"/>
          <w14:textFill>
            <w14:solidFill>
              <w14:schemeClr w14:val="tx1"/>
            </w14:solidFill>
          </w14:textFill>
        </w:rPr>
        <w:t>.5的要求，进行了相应的安装和连接。</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确保试验人员资质符合“10试验人员”的要求。</w:t>
      </w:r>
    </w:p>
    <w:p>
      <w:pPr>
        <w:pStyle w:val="2"/>
        <w:rPr>
          <w:rFonts w:hint="default"/>
          <w:color w:val="000000" w:themeColor="text1"/>
          <w:highlight w:val="none"/>
          <w:lang w:val="en-US" w:eastAsia="zh-CN"/>
          <w14:textFill>
            <w14:solidFill>
              <w14:schemeClr w14:val="tx1"/>
            </w14:solidFill>
          </w14:textFill>
        </w:rPr>
      </w:pPr>
      <w:bookmarkStart w:id="156" w:name="_Toc26721"/>
      <w:r>
        <w:rPr>
          <w:rFonts w:hint="eastAsia"/>
          <w:color w:val="000000" w:themeColor="text1"/>
          <w:highlight w:val="none"/>
          <w:lang w:val="en-US" w:eastAsia="zh-CN"/>
          <w14:textFill>
            <w14:solidFill>
              <w14:schemeClr w14:val="tx1"/>
            </w14:solidFill>
          </w14:textFill>
        </w:rPr>
        <w:t>试验程序</w:t>
      </w:r>
      <w:bookmarkEnd w:id="156"/>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温度变化试验控制曲线设定应如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_Ref22777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涵括温度变化试验所有需要考察的试验过程和关键要素：温度变化速率、温度保持时间、上下限温度和循环次数。试验人员应在试验环境搭建完成后予以检查确认试验参数设置，待确认满足要求后再开始试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在检测记录表中记录试验设备相关信息及试验开始和结束时间等内容，根据试验程序计算每次温度变化的时间节点，定时巡查试验设备运行状态。</w:t>
      </w:r>
    </w:p>
    <w:p>
      <w:pPr>
        <w:ind w:left="0" w:leftChars="0" w:firstLine="0" w:firstLineChars="0"/>
        <w:jc w:val="center"/>
        <w:rPr>
          <w:rFonts w:hint="eastAsia"/>
          <w:color w:val="000000" w:themeColor="text1"/>
          <w:highlight w:val="none"/>
          <w:lang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287645" cy="2942590"/>
            <wp:effectExtent l="0" t="0" r="0" b="1016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38"/>
                    <a:stretch>
                      <a:fillRect/>
                    </a:stretch>
                  </pic:blipFill>
                  <pic:spPr>
                    <a:xfrm>
                      <a:off x="0" y="0"/>
                      <a:ext cx="5287645" cy="2942590"/>
                    </a:xfrm>
                    <a:prstGeom prst="rect">
                      <a:avLst/>
                    </a:prstGeom>
                    <a:noFill/>
                    <a:ln>
                      <a:noFill/>
                    </a:ln>
                  </pic:spPr>
                </pic:pic>
              </a:graphicData>
            </a:graphic>
          </wp:inline>
        </w:drawing>
      </w:r>
    </w:p>
    <w:p>
      <w:pPr>
        <w:pStyle w:val="10"/>
        <w:jc w:val="center"/>
        <w:rPr>
          <w:rFonts w:hint="default"/>
          <w:color w:val="000000" w:themeColor="text1"/>
          <w:highlight w:val="none"/>
          <w:lang w:val="en-US" w:eastAsia="zh-CN"/>
          <w14:textFill>
            <w14:solidFill>
              <w14:schemeClr w14:val="tx1"/>
            </w14:solidFill>
          </w14:textFill>
        </w:rPr>
      </w:pPr>
      <w:bookmarkStart w:id="157" w:name="_Ref22777"/>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图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bookmarkEnd w:id="157"/>
      <w:bookmarkStart w:id="158" w:name="_Toc20017"/>
      <w:r>
        <w:rPr>
          <w:rFonts w:hint="eastAsia"/>
          <w:color w:val="000000" w:themeColor="text1"/>
          <w:highlight w:val="none"/>
          <w:lang w:val="en-US" w:eastAsia="zh-CN"/>
          <w14:textFill>
            <w14:solidFill>
              <w14:schemeClr w14:val="tx1"/>
            </w14:solidFill>
          </w14:textFill>
        </w:rPr>
        <w:t>：温度变化试验曲线</w:t>
      </w:r>
      <w:bookmarkEnd w:id="158"/>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a)在试验室环境下将受试设备按</w:t>
      </w:r>
      <w:r>
        <w:rPr>
          <w:rFonts w:hint="eastAsia"/>
          <w:color w:val="000000" w:themeColor="text1"/>
          <w:highlight w:val="none"/>
          <w:lang w:val="en-US" w:eastAsia="zh-CN"/>
          <w14:textFill>
            <w14:solidFill>
              <w14:schemeClr w14:val="tx1"/>
            </w14:solidFill>
          </w14:textFill>
        </w:rPr>
        <w:t>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_Ref22095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_Ref22124 \h </w:instrText>
      </w:r>
      <w:r>
        <w:rPr>
          <w:rFonts w:hint="eastAsia"/>
          <w:color w:val="000000" w:themeColor="text1"/>
          <w:highlight w:val="none"/>
          <w:lang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所示安装于试验箱内，并按12.2章节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eastAsia" w:cs="宋体"/>
          <w:color w:val="000000" w:themeColor="text1"/>
          <w:sz w:val="24"/>
          <w:szCs w:val="24"/>
          <w:highlight w:val="none"/>
          <w14:textFill>
            <w14:solidFill>
              <w14:schemeClr w14:val="tx1"/>
            </w14:solidFill>
          </w14:textFill>
        </w:rPr>
        <w:t>QPAT1-1、QPAT2、QPAT3</w:t>
      </w:r>
      <w:r>
        <w:rPr>
          <w:rFonts w:hint="eastAsia"/>
          <w:color w:val="000000" w:themeColor="text1"/>
          <w:highlight w:val="none"/>
          <w14:textFill>
            <w14:solidFill>
              <w14:schemeClr w14:val="tx1"/>
            </w14:solidFill>
          </w14:textFill>
        </w:rPr>
        <w:t>检查并记录检测数据；</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w:t>
      </w:r>
      <w:r>
        <w:rPr>
          <w:rFonts w:hint="eastAsia"/>
          <w:color w:val="000000" w:themeColor="text1"/>
          <w:sz w:val="24"/>
          <w:szCs w:val="24"/>
          <w:highlight w:val="none"/>
          <w14:textFill>
            <w14:solidFill>
              <w14:schemeClr w14:val="tx1"/>
            </w14:solidFill>
          </w14:textFill>
        </w:rPr>
        <w:t>使受试设备</w:t>
      </w:r>
      <w:r>
        <w:rPr>
          <w:color w:val="000000" w:themeColor="text1"/>
          <w:sz w:val="24"/>
          <w:szCs w:val="24"/>
          <w:highlight w:val="none"/>
          <w14:textFill>
            <w14:solidFill>
              <w14:schemeClr w14:val="tx1"/>
            </w14:solidFill>
          </w14:textFill>
        </w:rPr>
        <w:t>处于</w:t>
      </w:r>
      <w:r>
        <w:rPr>
          <w:rFonts w:hint="eastAsia"/>
          <w:color w:val="000000" w:themeColor="text1"/>
          <w:sz w:val="24"/>
          <w:szCs w:val="24"/>
          <w:highlight w:val="none"/>
          <w14:textFill>
            <w14:solidFill>
              <w14:schemeClr w14:val="tx1"/>
            </w14:solidFill>
          </w14:textFill>
        </w:rPr>
        <w:t>工作</w:t>
      </w:r>
      <w:r>
        <w:rPr>
          <w:color w:val="000000" w:themeColor="text1"/>
          <w:sz w:val="24"/>
          <w:szCs w:val="24"/>
          <w:highlight w:val="none"/>
          <w14:textFill>
            <w14:solidFill>
              <w14:schemeClr w14:val="tx1"/>
            </w14:solidFill>
          </w14:textFill>
        </w:rPr>
        <w:t>状态</w:t>
      </w:r>
      <w:r>
        <w:rPr>
          <w:rFonts w:hint="eastAsia"/>
          <w:color w:val="000000" w:themeColor="text1"/>
          <w:sz w:val="24"/>
          <w:szCs w:val="24"/>
          <w:highlight w:val="none"/>
          <w14:textFill>
            <w14:solidFill>
              <w14:schemeClr w14:val="tx1"/>
            </w14:solidFill>
          </w14:textFill>
        </w:rPr>
        <w:t>，</w:t>
      </w:r>
      <w:r>
        <w:rPr>
          <w:color w:val="000000" w:themeColor="text1"/>
          <w:sz w:val="24"/>
          <w:szCs w:val="24"/>
          <w:highlight w:val="none"/>
          <w14:textFill>
            <w14:solidFill>
              <w14:schemeClr w14:val="tx1"/>
            </w14:solidFill>
          </w14:textFill>
        </w:rPr>
        <w:t>以</w:t>
      </w:r>
      <w:r>
        <w:rPr>
          <w:rFonts w:hint="eastAsia"/>
          <w:color w:val="000000" w:themeColor="text1"/>
          <w:sz w:val="24"/>
          <w:szCs w:val="24"/>
          <w:highlight w:val="none"/>
          <w14:textFill>
            <w14:solidFill>
              <w14:schemeClr w14:val="tx1"/>
            </w14:solidFill>
          </w14:textFill>
        </w:rPr>
        <w:t>不低于</w:t>
      </w:r>
      <w:r>
        <w:rPr>
          <w:rFonts w:hint="eastAsia"/>
          <w:color w:val="000000" w:themeColor="text1"/>
          <w:kern w:val="0"/>
          <w:sz w:val="24"/>
          <w:szCs w:val="24"/>
          <w:highlight w:val="none"/>
          <w14:textFill>
            <w14:solidFill>
              <w14:schemeClr w14:val="tx1"/>
            </w14:solidFill>
          </w14:textFill>
        </w:rPr>
        <w:t>5℃/min的</w:t>
      </w:r>
      <w:r>
        <w:rPr>
          <w:color w:val="000000" w:themeColor="text1"/>
          <w:kern w:val="0"/>
          <w:sz w:val="24"/>
          <w:szCs w:val="24"/>
          <w:highlight w:val="none"/>
          <w14:textFill>
            <w14:solidFill>
              <w14:schemeClr w14:val="tx1"/>
            </w14:solidFill>
          </w14:textFill>
        </w:rPr>
        <w:t>温度变化速率将箱内温度调节至</w:t>
      </w:r>
      <w:r>
        <w:rPr>
          <w:color w:val="000000" w:themeColor="text1"/>
          <w:sz w:val="24"/>
          <w:szCs w:val="24"/>
          <w:highlight w:val="none"/>
          <w14:textFill>
            <w14:solidFill>
              <w14:schemeClr w14:val="tx1"/>
            </w14:solidFill>
          </w14:textFill>
        </w:rPr>
        <w:t>-</w:t>
      </w:r>
      <w:r>
        <w:rPr>
          <w:rFonts w:hint="eastAsia"/>
          <w:color w:val="000000" w:themeColor="text1"/>
          <w:sz w:val="24"/>
          <w:szCs w:val="24"/>
          <w:highlight w:val="none"/>
          <w14:textFill>
            <w14:solidFill>
              <w14:schemeClr w14:val="tx1"/>
            </w14:solidFill>
          </w14:textFill>
        </w:rPr>
        <w:t>1</w:t>
      </w:r>
      <w:r>
        <w:rPr>
          <w:color w:val="000000" w:themeColor="text1"/>
          <w:sz w:val="24"/>
          <w:szCs w:val="24"/>
          <w:highlight w:val="none"/>
          <w14:textFill>
            <w14:solidFill>
              <w14:schemeClr w14:val="tx1"/>
            </w14:solidFill>
          </w14:textFill>
        </w:rPr>
        <w:t>5</w:t>
      </w:r>
      <w:r>
        <w:rPr>
          <w:rFonts w:hint="eastAsia" w:cs="宋体"/>
          <w:color w:val="000000" w:themeColor="text1"/>
          <w:sz w:val="24"/>
          <w:szCs w:val="24"/>
          <w:highlight w:val="none"/>
          <w:lang w:eastAsia="ja-JP"/>
          <w14:textFill>
            <w14:solidFill>
              <w14:schemeClr w14:val="tx1"/>
            </w14:solidFill>
          </w14:textFill>
        </w:rPr>
        <w:t>℃</w:t>
      </w:r>
      <w:r>
        <w:rPr>
          <w:rFonts w:hint="eastAsia" w:cs="宋体"/>
          <w:color w:val="000000" w:themeColor="text1"/>
          <w:sz w:val="24"/>
          <w:szCs w:val="24"/>
          <w:highlight w:val="none"/>
          <w14:textFill>
            <w14:solidFill>
              <w14:schemeClr w14:val="tx1"/>
            </w14:solidFill>
          </w14:textFill>
        </w:rPr>
        <w:t>，使</w:t>
      </w:r>
      <w:r>
        <w:rPr>
          <w:rFonts w:cs="宋体"/>
          <w:color w:val="000000" w:themeColor="text1"/>
          <w:sz w:val="24"/>
          <w:szCs w:val="24"/>
          <w:highlight w:val="none"/>
          <w14:textFill>
            <w14:solidFill>
              <w14:schemeClr w14:val="tx1"/>
            </w14:solidFill>
          </w14:textFill>
        </w:rPr>
        <w:t>受试设备在该温度条件下</w:t>
      </w:r>
      <w:r>
        <w:rPr>
          <w:rFonts w:hint="eastAsia" w:cs="宋体"/>
          <w:color w:val="000000" w:themeColor="text1"/>
          <w:sz w:val="24"/>
          <w:szCs w:val="24"/>
          <w:highlight w:val="none"/>
          <w14:textFill>
            <w14:solidFill>
              <w14:schemeClr w14:val="tx1"/>
            </w14:solidFill>
          </w14:textFill>
        </w:rPr>
        <w:t>稳定2h</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w:t>
      </w:r>
      <w:r>
        <w:rPr>
          <w:rFonts w:hint="eastAsia"/>
          <w:color w:val="000000" w:themeColor="text1"/>
          <w:sz w:val="24"/>
          <w:szCs w:val="24"/>
          <w:highlight w:val="none"/>
          <w14:textFill>
            <w14:solidFill>
              <w14:schemeClr w14:val="tx1"/>
            </w14:solidFill>
          </w14:textFill>
        </w:rPr>
        <w:t>受试</w:t>
      </w:r>
      <w:r>
        <w:rPr>
          <w:color w:val="000000" w:themeColor="text1"/>
          <w:sz w:val="24"/>
          <w:szCs w:val="24"/>
          <w:highlight w:val="none"/>
          <w14:textFill>
            <w14:solidFill>
              <w14:schemeClr w14:val="tx1"/>
            </w14:solidFill>
          </w14:textFill>
        </w:rPr>
        <w:t>设备处于工作状态</w:t>
      </w:r>
      <w:r>
        <w:rPr>
          <w:rFonts w:hint="eastAsia"/>
          <w:color w:val="000000" w:themeColor="text1"/>
          <w:sz w:val="24"/>
          <w:szCs w:val="24"/>
          <w:highlight w:val="none"/>
          <w14:textFill>
            <w14:solidFill>
              <w14:schemeClr w14:val="tx1"/>
            </w14:solidFill>
          </w14:textFill>
        </w:rPr>
        <w:t>，</w:t>
      </w:r>
      <w:r>
        <w:rPr>
          <w:color w:val="000000" w:themeColor="text1"/>
          <w:sz w:val="24"/>
          <w:szCs w:val="24"/>
          <w:highlight w:val="none"/>
          <w14:textFill>
            <w14:solidFill>
              <w14:schemeClr w14:val="tx1"/>
            </w14:solidFill>
          </w14:textFill>
        </w:rPr>
        <w:t>以不低于</w:t>
      </w:r>
      <w:r>
        <w:rPr>
          <w:rFonts w:hint="eastAsia"/>
          <w:color w:val="000000" w:themeColor="text1"/>
          <w:sz w:val="24"/>
          <w:szCs w:val="24"/>
          <w:highlight w:val="none"/>
          <w14:textFill>
            <w14:solidFill>
              <w14:schemeClr w14:val="tx1"/>
            </w14:solidFill>
          </w14:textFill>
        </w:rPr>
        <w:t>5</w:t>
      </w:r>
      <w:r>
        <w:rPr>
          <w:color w:val="000000" w:themeColor="text1"/>
          <w:sz w:val="24"/>
          <w:szCs w:val="24"/>
          <w:highlight w:val="none"/>
          <w14:textFill>
            <w14:solidFill>
              <w14:schemeClr w14:val="tx1"/>
            </w14:solidFill>
          </w14:textFill>
        </w:rPr>
        <w:t>℃/min的</w:t>
      </w:r>
      <w:r>
        <w:rPr>
          <w:color w:val="000000" w:themeColor="text1"/>
          <w:kern w:val="0"/>
          <w:sz w:val="24"/>
          <w:szCs w:val="24"/>
          <w:highlight w:val="none"/>
          <w14:textFill>
            <w14:solidFill>
              <w14:schemeClr w14:val="tx1"/>
            </w14:solidFill>
          </w14:textFill>
        </w:rPr>
        <w:t>温度变化速率</w:t>
      </w:r>
      <w:r>
        <w:rPr>
          <w:color w:val="000000" w:themeColor="text1"/>
          <w:sz w:val="24"/>
          <w:szCs w:val="24"/>
          <w:highlight w:val="none"/>
          <w14:textFill>
            <w14:solidFill>
              <w14:schemeClr w14:val="tx1"/>
            </w14:solidFill>
          </w14:textFill>
        </w:rPr>
        <w:t>将箱内温度调节至</w:t>
      </w:r>
      <w:r>
        <w:rPr>
          <w:rFonts w:hint="eastAsia"/>
          <w:color w:val="000000" w:themeColor="text1"/>
          <w:sz w:val="24"/>
          <w:szCs w:val="24"/>
          <w:highlight w:val="none"/>
          <w14:textFill>
            <w14:solidFill>
              <w14:schemeClr w14:val="tx1"/>
            </w14:solidFill>
          </w14:textFill>
        </w:rPr>
        <w:t>70</w:t>
      </w:r>
      <w:r>
        <w:rPr>
          <w:color w:val="000000" w:themeColor="text1"/>
          <w:sz w:val="24"/>
          <w:szCs w:val="24"/>
          <w:highlight w:val="none"/>
          <w14:textFill>
            <w14:solidFill>
              <w14:schemeClr w14:val="tx1"/>
            </w14:solidFill>
          </w14:textFill>
        </w:rPr>
        <w:t>℃，</w:t>
      </w:r>
      <w:r>
        <w:rPr>
          <w:rFonts w:hint="eastAsia"/>
          <w:color w:val="000000" w:themeColor="text1"/>
          <w:highlight w:val="none"/>
          <w14:textFill>
            <w14:solidFill>
              <w14:schemeClr w14:val="tx1"/>
            </w14:solidFill>
          </w14:textFill>
        </w:rPr>
        <w:t>温度变化期间按12.2章节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要求进行QPAT2</w:t>
      </w:r>
      <w:r>
        <w:rPr>
          <w:rFonts w:hint="eastAsia"/>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t>检查并记录检测数据，</w:t>
      </w:r>
      <w:r>
        <w:rPr>
          <w:color w:val="000000" w:themeColor="text1"/>
          <w:sz w:val="24"/>
          <w:szCs w:val="24"/>
          <w:highlight w:val="none"/>
          <w14:textFill>
            <w14:solidFill>
              <w14:schemeClr w14:val="tx1"/>
            </w14:solidFill>
          </w14:textFill>
        </w:rPr>
        <w:t>保持</w:t>
      </w:r>
      <w:r>
        <w:rPr>
          <w:rFonts w:hint="eastAsia"/>
          <w:color w:val="000000" w:themeColor="text1"/>
          <w:sz w:val="24"/>
          <w:szCs w:val="24"/>
          <w:highlight w:val="none"/>
          <w14:textFill>
            <w14:solidFill>
              <w14:schemeClr w14:val="tx1"/>
            </w14:solidFill>
          </w14:textFill>
        </w:rPr>
        <w:t>2h使受试设备温度稳定</w:t>
      </w:r>
      <w:r>
        <w:rPr>
          <w:color w:val="000000" w:themeColor="text1"/>
          <w:sz w:val="24"/>
          <w:szCs w:val="24"/>
          <w:highlight w:val="none"/>
          <w14:textFill>
            <w14:solidFill>
              <w14:schemeClr w14:val="tx1"/>
            </w14:solidFill>
          </w14:textFill>
        </w:rPr>
        <w:t>后，使</w:t>
      </w:r>
      <w:r>
        <w:rPr>
          <w:rFonts w:hint="eastAsia"/>
          <w:color w:val="000000" w:themeColor="text1"/>
          <w:sz w:val="24"/>
          <w:szCs w:val="24"/>
          <w:highlight w:val="none"/>
          <w14:textFill>
            <w14:solidFill>
              <w14:schemeClr w14:val="tx1"/>
            </w14:solidFill>
          </w14:textFill>
        </w:rPr>
        <w:t>受试设备处于非工作状态至少2min</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w:t>
      </w:r>
      <w:r>
        <w:rPr>
          <w:rFonts w:hint="eastAsia"/>
          <w:color w:val="000000" w:themeColor="text1"/>
          <w:sz w:val="24"/>
          <w:szCs w:val="24"/>
          <w:highlight w:val="none"/>
          <w14:textFill>
            <w14:solidFill>
              <w14:schemeClr w14:val="tx1"/>
            </w14:solidFill>
          </w14:textFill>
        </w:rPr>
        <w:t>使受试设备</w:t>
      </w:r>
      <w:r>
        <w:rPr>
          <w:color w:val="000000" w:themeColor="text1"/>
          <w:sz w:val="24"/>
          <w:szCs w:val="24"/>
          <w:highlight w:val="none"/>
          <w14:textFill>
            <w14:solidFill>
              <w14:schemeClr w14:val="tx1"/>
            </w14:solidFill>
          </w14:textFill>
        </w:rPr>
        <w:t>处于工作状态，以不</w:t>
      </w:r>
      <w:r>
        <w:rPr>
          <w:rFonts w:hint="eastAsia"/>
          <w:color w:val="000000" w:themeColor="text1"/>
          <w:sz w:val="24"/>
          <w:szCs w:val="24"/>
          <w:highlight w:val="none"/>
          <w14:textFill>
            <w14:solidFill>
              <w14:schemeClr w14:val="tx1"/>
            </w14:solidFill>
          </w14:textFill>
        </w:rPr>
        <w:t>低于</w:t>
      </w:r>
      <w:r>
        <w:rPr>
          <w:rFonts w:hint="eastAsia"/>
          <w:color w:val="000000" w:themeColor="text1"/>
          <w:kern w:val="0"/>
          <w:sz w:val="24"/>
          <w:szCs w:val="24"/>
          <w:highlight w:val="none"/>
          <w14:textFill>
            <w14:solidFill>
              <w14:schemeClr w14:val="tx1"/>
            </w14:solidFill>
          </w14:textFill>
        </w:rPr>
        <w:t>5℃/min的</w:t>
      </w:r>
      <w:r>
        <w:rPr>
          <w:color w:val="000000" w:themeColor="text1"/>
          <w:kern w:val="0"/>
          <w:sz w:val="24"/>
          <w:szCs w:val="24"/>
          <w:highlight w:val="none"/>
          <w14:textFill>
            <w14:solidFill>
              <w14:schemeClr w14:val="tx1"/>
            </w14:solidFill>
          </w14:textFill>
        </w:rPr>
        <w:t>温度变化速率将箱内温度</w:t>
      </w:r>
      <w:r>
        <w:rPr>
          <w:rFonts w:hint="eastAsia"/>
          <w:color w:val="000000" w:themeColor="text1"/>
          <w:kern w:val="0"/>
          <w:sz w:val="24"/>
          <w:szCs w:val="24"/>
          <w:highlight w:val="none"/>
          <w14:textFill>
            <w14:solidFill>
              <w14:schemeClr w14:val="tx1"/>
            </w14:solidFill>
          </w14:textFill>
        </w:rPr>
        <w:t>调节至-15℃</w:t>
      </w:r>
      <w:r>
        <w:rPr>
          <w:rFonts w:hint="eastAsia"/>
          <w:color w:val="000000" w:themeColor="text1"/>
          <w:highlight w:val="none"/>
          <w14:textFill>
            <w14:solidFill>
              <w14:schemeClr w14:val="tx1"/>
            </w14:solidFill>
          </w14:textFill>
        </w:rPr>
        <w:t>，温度变化期间按12.2章节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eastAsia" w:cs="宋体"/>
          <w:color w:val="000000" w:themeColor="text1"/>
          <w:sz w:val="24"/>
          <w:szCs w:val="24"/>
          <w:highlight w:val="none"/>
          <w14:textFill>
            <w14:solidFill>
              <w14:schemeClr w14:val="tx1"/>
            </w14:solidFill>
          </w14:textFill>
        </w:rPr>
        <w:t>QPAT2-1检查并记录检测数据，</w:t>
      </w:r>
      <w:r>
        <w:rPr>
          <w:rFonts w:hint="eastAsia"/>
          <w:color w:val="000000" w:themeColor="text1"/>
          <w:kern w:val="0"/>
          <w:sz w:val="24"/>
          <w:szCs w:val="24"/>
          <w:highlight w:val="none"/>
          <w14:textFill>
            <w14:solidFill>
              <w14:schemeClr w14:val="tx1"/>
            </w14:solidFill>
          </w14:textFill>
        </w:rPr>
        <w:t>在此</w:t>
      </w:r>
      <w:r>
        <w:rPr>
          <w:color w:val="000000" w:themeColor="text1"/>
          <w:kern w:val="0"/>
          <w:sz w:val="24"/>
          <w:szCs w:val="24"/>
          <w:highlight w:val="none"/>
          <w14:textFill>
            <w14:solidFill>
              <w14:schemeClr w14:val="tx1"/>
            </w14:solidFill>
          </w14:textFill>
        </w:rPr>
        <w:t>条件下</w:t>
      </w:r>
      <w:r>
        <w:rPr>
          <w:rFonts w:hint="eastAsia"/>
          <w:color w:val="000000" w:themeColor="text1"/>
          <w:kern w:val="0"/>
          <w:sz w:val="24"/>
          <w:szCs w:val="24"/>
          <w:highlight w:val="none"/>
          <w14:textFill>
            <w14:solidFill>
              <w14:schemeClr w14:val="tx1"/>
            </w14:solidFill>
          </w14:textFill>
        </w:rPr>
        <w:t>保持2</w:t>
      </w:r>
      <w:r>
        <w:rPr>
          <w:color w:val="000000" w:themeColor="text1"/>
          <w:kern w:val="0"/>
          <w:sz w:val="24"/>
          <w:szCs w:val="24"/>
          <w:highlight w:val="none"/>
          <w14:textFill>
            <w14:solidFill>
              <w14:schemeClr w14:val="tx1"/>
            </w14:solidFill>
          </w14:textFill>
        </w:rPr>
        <w:t>h</w:t>
      </w:r>
      <w:r>
        <w:rPr>
          <w:rFonts w:hint="eastAsia"/>
          <w:color w:val="000000" w:themeColor="text1"/>
          <w:kern w:val="0"/>
          <w:sz w:val="24"/>
          <w:szCs w:val="24"/>
          <w:highlight w:val="none"/>
          <w14:textFill>
            <w14:solidFill>
              <w14:schemeClr w14:val="tx1"/>
            </w14:solidFill>
          </w14:textFill>
        </w:rPr>
        <w:t>，使</w:t>
      </w:r>
      <w:r>
        <w:rPr>
          <w:color w:val="000000" w:themeColor="text1"/>
          <w:kern w:val="0"/>
          <w:sz w:val="24"/>
          <w:szCs w:val="24"/>
          <w:highlight w:val="none"/>
          <w14:textFill>
            <w14:solidFill>
              <w14:schemeClr w14:val="tx1"/>
            </w14:solidFill>
          </w14:textFill>
        </w:rPr>
        <w:t>受试设备温度</w:t>
      </w:r>
      <w:r>
        <w:rPr>
          <w:rFonts w:hint="eastAsia"/>
          <w:color w:val="000000" w:themeColor="text1"/>
          <w:kern w:val="0"/>
          <w:sz w:val="24"/>
          <w:szCs w:val="24"/>
          <w:highlight w:val="none"/>
          <w14:textFill>
            <w14:solidFill>
              <w14:schemeClr w14:val="tx1"/>
            </w14:solidFill>
          </w14:textFill>
        </w:rPr>
        <w:t>达到</w:t>
      </w:r>
      <w:r>
        <w:rPr>
          <w:color w:val="000000" w:themeColor="text1"/>
          <w:kern w:val="0"/>
          <w:sz w:val="24"/>
          <w:szCs w:val="24"/>
          <w:highlight w:val="none"/>
          <w14:textFill>
            <w14:solidFill>
              <w14:schemeClr w14:val="tx1"/>
            </w14:solidFill>
          </w14:textFill>
        </w:rPr>
        <w:t>稳定</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w:t>
      </w:r>
      <w:r>
        <w:rPr>
          <w:rFonts w:hint="eastAsia"/>
          <w:color w:val="000000" w:themeColor="text1"/>
          <w:kern w:val="0"/>
          <w:sz w:val="24"/>
          <w:szCs w:val="24"/>
          <w:highlight w:val="none"/>
          <w14:textFill>
            <w14:solidFill>
              <w14:schemeClr w14:val="tx1"/>
            </w14:solidFill>
          </w14:textFill>
        </w:rPr>
        <w:t>受试设备处于工作状态至少1h后断电30min</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w:t>
      </w:r>
      <w:r>
        <w:rPr>
          <w:rFonts w:hint="eastAsia"/>
          <w:color w:val="000000" w:themeColor="text1"/>
          <w:kern w:val="0"/>
          <w:sz w:val="24"/>
          <w:szCs w:val="24"/>
          <w:highlight w:val="none"/>
          <w14:textFill>
            <w14:solidFill>
              <w14:schemeClr w14:val="tx1"/>
            </w14:solidFill>
          </w14:textFill>
        </w:rPr>
        <w:t>使受试设备处于工作状态，</w:t>
      </w:r>
      <w:r>
        <w:rPr>
          <w:color w:val="000000" w:themeColor="text1"/>
          <w:sz w:val="24"/>
          <w:szCs w:val="24"/>
          <w:highlight w:val="none"/>
          <w14:textFill>
            <w14:solidFill>
              <w14:schemeClr w14:val="tx1"/>
            </w14:solidFill>
          </w14:textFill>
        </w:rPr>
        <w:t>以不</w:t>
      </w:r>
      <w:r>
        <w:rPr>
          <w:rFonts w:hint="eastAsia"/>
          <w:color w:val="000000" w:themeColor="text1"/>
          <w:sz w:val="24"/>
          <w:szCs w:val="24"/>
          <w:highlight w:val="none"/>
          <w14:textFill>
            <w14:solidFill>
              <w14:schemeClr w14:val="tx1"/>
            </w14:solidFill>
          </w14:textFill>
        </w:rPr>
        <w:t>低于</w:t>
      </w:r>
      <w:r>
        <w:rPr>
          <w:rFonts w:hint="eastAsia"/>
          <w:color w:val="000000" w:themeColor="text1"/>
          <w:kern w:val="0"/>
          <w:sz w:val="24"/>
          <w:szCs w:val="24"/>
          <w:highlight w:val="none"/>
          <w14:textFill>
            <w14:solidFill>
              <w14:schemeClr w14:val="tx1"/>
            </w14:solidFill>
          </w14:textFill>
        </w:rPr>
        <w:t>5℃/min的</w:t>
      </w:r>
      <w:r>
        <w:rPr>
          <w:color w:val="000000" w:themeColor="text1"/>
          <w:kern w:val="0"/>
          <w:sz w:val="24"/>
          <w:szCs w:val="24"/>
          <w:highlight w:val="none"/>
          <w14:textFill>
            <w14:solidFill>
              <w14:schemeClr w14:val="tx1"/>
            </w14:solidFill>
          </w14:textFill>
        </w:rPr>
        <w:t>温度变化速率将箱内温度</w:t>
      </w:r>
      <w:r>
        <w:rPr>
          <w:rFonts w:hint="eastAsia"/>
          <w:color w:val="000000" w:themeColor="text1"/>
          <w:kern w:val="0"/>
          <w:sz w:val="24"/>
          <w:szCs w:val="24"/>
          <w:highlight w:val="none"/>
          <w14:textFill>
            <w14:solidFill>
              <w14:schemeClr w14:val="tx1"/>
            </w14:solidFill>
          </w14:textFill>
        </w:rPr>
        <w:t>调节至试验室</w:t>
      </w:r>
      <w:r>
        <w:rPr>
          <w:color w:val="000000" w:themeColor="text1"/>
          <w:kern w:val="0"/>
          <w:sz w:val="24"/>
          <w:szCs w:val="24"/>
          <w:highlight w:val="none"/>
          <w14:textFill>
            <w14:solidFill>
              <w14:schemeClr w14:val="tx1"/>
            </w14:solidFill>
          </w14:textFill>
        </w:rPr>
        <w:t>环境温度，</w:t>
      </w:r>
      <w:r>
        <w:rPr>
          <w:rFonts w:hint="eastAsia"/>
          <w:color w:val="000000" w:themeColor="text1"/>
          <w:kern w:val="0"/>
          <w:sz w:val="24"/>
          <w:szCs w:val="24"/>
          <w:highlight w:val="none"/>
          <w14:textFill>
            <w14:solidFill>
              <w14:schemeClr w14:val="tx1"/>
            </w14:solidFill>
          </w14:textFill>
        </w:rPr>
        <w:t>在此</w:t>
      </w:r>
      <w:r>
        <w:rPr>
          <w:color w:val="000000" w:themeColor="text1"/>
          <w:kern w:val="0"/>
          <w:sz w:val="24"/>
          <w:szCs w:val="24"/>
          <w:highlight w:val="none"/>
          <w14:textFill>
            <w14:solidFill>
              <w14:schemeClr w14:val="tx1"/>
            </w14:solidFill>
          </w14:textFill>
        </w:rPr>
        <w:t>条件下</w:t>
      </w:r>
      <w:r>
        <w:rPr>
          <w:rFonts w:hint="eastAsia"/>
          <w:color w:val="000000" w:themeColor="text1"/>
          <w:kern w:val="0"/>
          <w:sz w:val="24"/>
          <w:szCs w:val="24"/>
          <w:highlight w:val="none"/>
          <w14:textFill>
            <w14:solidFill>
              <w14:schemeClr w14:val="tx1"/>
            </w14:solidFill>
          </w14:textFill>
        </w:rPr>
        <w:t>保持2</w:t>
      </w:r>
      <w:r>
        <w:rPr>
          <w:color w:val="000000" w:themeColor="text1"/>
          <w:kern w:val="0"/>
          <w:sz w:val="24"/>
          <w:szCs w:val="24"/>
          <w:highlight w:val="none"/>
          <w14:textFill>
            <w14:solidFill>
              <w14:schemeClr w14:val="tx1"/>
            </w14:solidFill>
          </w14:textFill>
        </w:rPr>
        <w:t>h</w:t>
      </w:r>
      <w:r>
        <w:rPr>
          <w:rFonts w:hint="eastAsia"/>
          <w:color w:val="000000" w:themeColor="text1"/>
          <w:kern w:val="0"/>
          <w:sz w:val="24"/>
          <w:szCs w:val="24"/>
          <w:highlight w:val="none"/>
          <w14:textFill>
            <w14:solidFill>
              <w14:schemeClr w14:val="tx1"/>
            </w14:solidFill>
          </w14:textFill>
        </w:rPr>
        <w:t>，使</w:t>
      </w:r>
      <w:r>
        <w:rPr>
          <w:color w:val="000000" w:themeColor="text1"/>
          <w:kern w:val="0"/>
          <w:sz w:val="24"/>
          <w:szCs w:val="24"/>
          <w:highlight w:val="none"/>
          <w14:textFill>
            <w14:solidFill>
              <w14:schemeClr w14:val="tx1"/>
            </w14:solidFill>
          </w14:textFill>
        </w:rPr>
        <w:t>受试设备温度</w:t>
      </w:r>
      <w:r>
        <w:rPr>
          <w:rFonts w:hint="eastAsia"/>
          <w:color w:val="000000" w:themeColor="text1"/>
          <w:kern w:val="0"/>
          <w:sz w:val="24"/>
          <w:szCs w:val="24"/>
          <w:highlight w:val="none"/>
          <w14:textFill>
            <w14:solidFill>
              <w14:schemeClr w14:val="tx1"/>
            </w14:solidFill>
          </w14:textFill>
        </w:rPr>
        <w:t>达到</w:t>
      </w:r>
      <w:r>
        <w:rPr>
          <w:color w:val="000000" w:themeColor="text1"/>
          <w:kern w:val="0"/>
          <w:sz w:val="24"/>
          <w:szCs w:val="24"/>
          <w:highlight w:val="none"/>
          <w14:textFill>
            <w14:solidFill>
              <w14:schemeClr w14:val="tx1"/>
            </w14:solidFill>
          </w14:textFill>
        </w:rPr>
        <w:t>稳定</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g)以步骤b）~步骤f）为1个循环，共进行2个循环；</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h)在试验室环境下，按照12.2章节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eastAsia"/>
          <w:color w:val="000000" w:themeColor="text1"/>
          <w:kern w:val="0"/>
          <w:sz w:val="24"/>
          <w:szCs w:val="24"/>
          <w:highlight w:val="none"/>
          <w14:textFill>
            <w14:solidFill>
              <w14:schemeClr w14:val="tx1"/>
            </w14:solidFill>
          </w14:textFill>
        </w:rPr>
        <w:t>QPAT1-1</w:t>
      </w:r>
      <w:r>
        <w:rPr>
          <w:rFonts w:hint="eastAsia" w:cs="宋体"/>
          <w:color w:val="000000" w:themeColor="text1"/>
          <w:sz w:val="24"/>
          <w:szCs w:val="24"/>
          <w:highlight w:val="none"/>
          <w14:textFill>
            <w14:solidFill>
              <w14:schemeClr w14:val="tx1"/>
            </w14:solidFill>
          </w14:textFill>
        </w:rPr>
        <w:t>、QPAT2、QPAT3</w:t>
      </w:r>
      <w:r>
        <w:rPr>
          <w:rFonts w:hint="eastAsia"/>
          <w:color w:val="000000" w:themeColor="text1"/>
          <w:highlight w:val="none"/>
          <w14:textFill>
            <w14:solidFill>
              <w14:schemeClr w14:val="tx1"/>
            </w14:solidFill>
          </w14:textFill>
        </w:rPr>
        <w:t>检查并记录检测数据。</w:t>
      </w:r>
    </w:p>
    <w:p>
      <w:pPr>
        <w:pStyle w:val="2"/>
        <w:rPr>
          <w:rFonts w:hint="default"/>
          <w:color w:val="000000" w:themeColor="text1"/>
          <w:highlight w:val="none"/>
          <w:lang w:val="en-US" w:eastAsia="zh-CN"/>
          <w14:textFill>
            <w14:solidFill>
              <w14:schemeClr w14:val="tx1"/>
            </w14:solidFill>
          </w14:textFill>
        </w:rPr>
      </w:pPr>
      <w:bookmarkStart w:id="159" w:name="_Toc13314"/>
      <w:r>
        <w:rPr>
          <w:rFonts w:hint="eastAsia"/>
          <w:color w:val="000000" w:themeColor="text1"/>
          <w:highlight w:val="none"/>
          <w:lang w:val="en-US" w:eastAsia="zh-CN"/>
          <w14:textFill>
            <w14:solidFill>
              <w14:schemeClr w14:val="tx1"/>
            </w14:solidFill>
          </w14:textFill>
        </w:rPr>
        <w:t>试验判据</w:t>
      </w:r>
      <w:bookmarkEnd w:id="159"/>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试验前，按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进行QPAT1-1、QPAT2、QPAT3检查，确认通过并记录检测数据（检测记录表见附录A）。</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试验中，按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w:t>
      </w:r>
      <w:r>
        <w:rPr>
          <w:rFonts w:hint="eastAsia"/>
          <w:color w:val="000000" w:themeColor="text1"/>
          <w:highlight w:val="none"/>
          <w:lang w:val="en-US" w:eastAsia="zh-CN"/>
          <w14:textFill>
            <w14:solidFill>
              <w14:schemeClr w14:val="tx1"/>
            </w14:solidFill>
          </w14:textFill>
        </w:rPr>
        <w:t>2</w:t>
      </w:r>
      <w:r>
        <w:rPr>
          <w:rFonts w:hint="default" w:eastAsia="宋体"/>
          <w:color w:val="000000" w:themeColor="text1"/>
          <w:highlight w:val="none"/>
          <w:lang w:val="en-US" w:eastAsia="zh-CN"/>
          <w14:textFill>
            <w14:solidFill>
              <w14:schemeClr w14:val="tx1"/>
            </w14:solidFill>
          </w14:textFill>
        </w:rPr>
        <w:t>-1检查，确认通过并记录检测数据。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试验后，</w:t>
      </w:r>
      <w:r>
        <w:rPr>
          <w:rFonts w:hint="eastAsia"/>
          <w:color w:val="000000" w:themeColor="text1"/>
          <w:highlight w:val="none"/>
          <w:lang w:val="en-US" w:eastAsia="zh-CN"/>
          <w14:textFill>
            <w14:solidFill>
              <w14:schemeClr w14:val="tx1"/>
            </w14:solidFill>
          </w14:textFill>
        </w:rPr>
        <w:t>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进行QPAT1-1、QPAT2、QPAT3检查，确认通过并记录检测数据。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满足以上要求，则判定结论为Pass，否则为Fail。</w:t>
      </w:r>
    </w:p>
    <w:p>
      <w:pPr>
        <w:pStyle w:val="3"/>
        <w:numPr>
          <w:ilvl w:val="0"/>
          <w:numId w:val="9"/>
        </w:numPr>
        <w:rPr>
          <w:rFonts w:hint="default" w:ascii="Arial" w:hAnsi="Arial"/>
          <w:color w:val="000000" w:themeColor="text1"/>
          <w:highlight w:val="none"/>
          <w:lang w:val="en-US" w:eastAsia="zh-CN"/>
          <w14:textFill>
            <w14:solidFill>
              <w14:schemeClr w14:val="tx1"/>
            </w14:solidFill>
          </w14:textFill>
        </w:rPr>
      </w:pPr>
      <w:bookmarkStart w:id="160" w:name="_Toc3917"/>
      <w:r>
        <w:rPr>
          <w:rFonts w:hint="eastAsia" w:ascii="Arial" w:hAnsi="Arial"/>
          <w:color w:val="000000" w:themeColor="text1"/>
          <w:highlight w:val="none"/>
          <w:lang w:val="en-US" w:eastAsia="zh-CN"/>
          <w14:textFill>
            <w14:solidFill>
              <w14:schemeClr w14:val="tx1"/>
            </w14:solidFill>
          </w14:textFill>
        </w:rPr>
        <w:t>湿热</w:t>
      </w:r>
      <w:bookmarkEnd w:id="160"/>
    </w:p>
    <w:p>
      <w:pPr>
        <w:pStyle w:val="2"/>
        <w:rPr>
          <w:rFonts w:hint="eastAsia"/>
          <w:color w:val="000000" w:themeColor="text1"/>
          <w:highlight w:val="none"/>
          <w:lang w:val="en-US" w:eastAsia="zh-CN"/>
          <w14:textFill>
            <w14:solidFill>
              <w14:schemeClr w14:val="tx1"/>
            </w14:solidFill>
          </w14:textFill>
        </w:rPr>
      </w:pPr>
      <w:bookmarkStart w:id="161" w:name="_Toc24085"/>
      <w:r>
        <w:rPr>
          <w:rFonts w:hint="eastAsia"/>
          <w:color w:val="000000" w:themeColor="text1"/>
          <w:highlight w:val="none"/>
          <w:lang w:val="en-US" w:eastAsia="zh-CN"/>
          <w14:textFill>
            <w14:solidFill>
              <w14:schemeClr w14:val="tx1"/>
            </w14:solidFill>
          </w14:textFill>
        </w:rPr>
        <w:t>试验目的</w:t>
      </w:r>
      <w:bookmarkEnd w:id="161"/>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确定受试设备在湿热试验环境下的适应能力。</w:t>
      </w:r>
    </w:p>
    <w:p>
      <w:pPr>
        <w:pStyle w:val="2"/>
        <w:rPr>
          <w:rFonts w:hint="eastAsia"/>
          <w:color w:val="000000" w:themeColor="text1"/>
          <w:highlight w:val="none"/>
          <w:lang w:val="en-US" w:eastAsia="zh-CN"/>
          <w14:textFill>
            <w14:solidFill>
              <w14:schemeClr w14:val="tx1"/>
            </w14:solidFill>
          </w14:textFill>
        </w:rPr>
      </w:pPr>
      <w:bookmarkStart w:id="162" w:name="_Toc15923"/>
      <w:r>
        <w:rPr>
          <w:rFonts w:hint="eastAsia"/>
          <w:color w:val="000000" w:themeColor="text1"/>
          <w:highlight w:val="none"/>
          <w:lang w:val="en-US" w:eastAsia="zh-CN"/>
          <w14:textFill>
            <w14:solidFill>
              <w14:schemeClr w14:val="tx1"/>
            </w14:solidFill>
          </w14:textFill>
        </w:rPr>
        <w:t>试验要求</w:t>
      </w:r>
      <w:bookmarkEnd w:id="162"/>
    </w:p>
    <w:p>
      <w:pPr>
        <w:rPr>
          <w:rFonts w:hint="eastAsia" w:cs="宋体"/>
          <w:color w:val="000000" w:themeColor="text1"/>
          <w:szCs w:val="21"/>
          <w:highlight w:val="none"/>
          <w14:textFill>
            <w14:solidFill>
              <w14:schemeClr w14:val="tx1"/>
            </w14:solidFill>
          </w14:textFill>
        </w:rPr>
      </w:pPr>
      <w:r>
        <w:rPr>
          <w:rFonts w:hint="eastAsia" w:cs="宋体"/>
          <w:color w:val="000000" w:themeColor="text1"/>
          <w:szCs w:val="21"/>
          <w:highlight w:val="none"/>
          <w14:textFill>
            <w14:solidFill>
              <w14:schemeClr w14:val="tx1"/>
            </w14:solidFill>
          </w14:textFill>
        </w:rPr>
        <w:t>再循环风扇安装于飞机客舱，应通过DO－160G第6章，A类规定的湿热试验，并遵守以下细则：</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a)液体介质：水，PH=6.5～7.2（25℃），电阻率不低于250000Ω·cm；</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b)空气流速：0.5～1.7m/s。</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此类试验考核</w:t>
      </w:r>
      <w:r>
        <w:rPr>
          <w:rFonts w:hint="eastAsia" w:cs="宋体"/>
          <w:color w:val="000000" w:themeColor="text1"/>
          <w:szCs w:val="21"/>
          <w:highlight w:val="none"/>
          <w14:textFill>
            <w14:solidFill>
              <w14:schemeClr w14:val="tx1"/>
            </w14:solidFill>
          </w14:textFill>
        </w:rPr>
        <w:t>再循环风扇</w:t>
      </w:r>
      <w:r>
        <w:rPr>
          <w:rFonts w:hint="eastAsia"/>
          <w:color w:val="000000" w:themeColor="text1"/>
          <w:highlight w:val="none"/>
          <w14:textFill>
            <w14:solidFill>
              <w14:schemeClr w14:val="tx1"/>
            </w14:solidFill>
          </w14:textFill>
        </w:rPr>
        <w:t>在经受</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_Ref4759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表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15</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中规定的温湿度条件后的性能特征。</w:t>
      </w:r>
    </w:p>
    <w:p>
      <w:pPr>
        <w:pStyle w:val="10"/>
        <w:jc w:val="center"/>
        <w:rPr>
          <w:rFonts w:hint="default" w:ascii="Times New Roman" w:hAnsi="Times New Roman" w:cs="Times New Roman"/>
          <w:color w:val="000000" w:themeColor="text1"/>
          <w:highlight w:val="none"/>
          <w14:textFill>
            <w14:solidFill>
              <w14:schemeClr w14:val="tx1"/>
            </w14:solidFill>
          </w14:textFill>
        </w:rPr>
      </w:pPr>
      <w:bookmarkStart w:id="163" w:name="_Ref4759"/>
      <w:bookmarkStart w:id="164" w:name="_Toc25898"/>
      <w:r>
        <w:rPr>
          <w:rFonts w:hint="default" w:ascii="Times New Roman" w:hAnsi="Times New Roman" w:cs="Times New Roman"/>
          <w:color w:val="000000" w:themeColor="text1"/>
          <w:highlight w:val="none"/>
          <w14:textFill>
            <w14:solidFill>
              <w14:schemeClr w14:val="tx1"/>
            </w14:solidFill>
          </w14:textFill>
        </w:rPr>
        <w:t xml:space="preserve">表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15</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表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14:textFill>
            <w14:solidFill>
              <w14:schemeClr w14:val="tx1"/>
            </w14:solidFill>
          </w14:textFill>
        </w:rPr>
        <w:fldChar w:fldCharType="end"/>
      </w:r>
      <w:bookmarkEnd w:id="163"/>
      <w:bookmarkStart w:id="165" w:name="_Toc2537"/>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湿热试验条件</w:t>
      </w:r>
      <w:bookmarkEnd w:id="164"/>
      <w:bookmarkEnd w:id="165"/>
    </w:p>
    <w:tbl>
      <w:tblPr>
        <w:tblStyle w:val="28"/>
        <w:tblW w:w="4734"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1137"/>
        <w:gridCol w:w="1514"/>
        <w:gridCol w:w="1947"/>
        <w:gridCol w:w="1310"/>
        <w:gridCol w:w="916"/>
        <w:gridCol w:w="181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tblHeader/>
          <w:jc w:val="center"/>
        </w:trPr>
        <w:tc>
          <w:tcPr>
            <w:tcW w:w="1042" w:type="dxa"/>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eastAsiaTheme="minorEastAsia"/>
                <w:b/>
                <w:bCs/>
                <w:color w:val="000000" w:themeColor="text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试验阶段</w:t>
            </w:r>
          </w:p>
        </w:tc>
        <w:tc>
          <w:tcPr>
            <w:tcW w:w="1387" w:type="dxa"/>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b/>
                <w:bCs/>
                <w:color w:val="000000" w:themeColor="text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温度（℃）</w:t>
            </w:r>
          </w:p>
        </w:tc>
        <w:tc>
          <w:tcPr>
            <w:tcW w:w="1785" w:type="dxa"/>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b/>
                <w:bCs/>
                <w:color w:val="000000" w:themeColor="text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相对湿度（%）</w:t>
            </w:r>
          </w:p>
        </w:tc>
        <w:tc>
          <w:tcPr>
            <w:tcW w:w="1200" w:type="dxa"/>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b/>
                <w:bCs/>
                <w:color w:val="000000" w:themeColor="text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时间（h）</w:t>
            </w:r>
          </w:p>
        </w:tc>
        <w:tc>
          <w:tcPr>
            <w:tcW w:w="840" w:type="dxa"/>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b/>
                <w:bCs/>
                <w:color w:val="000000" w:themeColor="text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周期数</w:t>
            </w:r>
          </w:p>
        </w:tc>
        <w:tc>
          <w:tcPr>
            <w:tcW w:w="1664" w:type="dxa"/>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b/>
                <w:bCs/>
                <w:color w:val="000000" w:themeColor="text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试验允差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042" w:type="dxa"/>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升温</w:t>
            </w:r>
          </w:p>
        </w:tc>
        <w:tc>
          <w:tcPr>
            <w:tcW w:w="1387" w:type="dxa"/>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38～50</w:t>
            </w:r>
          </w:p>
        </w:tc>
        <w:tc>
          <w:tcPr>
            <w:tcW w:w="1785" w:type="dxa"/>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highlight w:val="none"/>
                <w:lang w:eastAsia="ja-JP"/>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85～95</w:t>
            </w:r>
          </w:p>
        </w:tc>
        <w:tc>
          <w:tcPr>
            <w:tcW w:w="1200" w:type="dxa"/>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2</w:t>
            </w:r>
          </w:p>
        </w:tc>
        <w:tc>
          <w:tcPr>
            <w:tcW w:w="840" w:type="dxa"/>
            <w:vMerge w:val="restar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eastAsiaTheme="minorEastAsia"/>
                <w:color w:val="000000" w:themeColor="text1"/>
                <w:szCs w:val="21"/>
                <w:highlight w:val="none"/>
                <w14:textFill>
                  <w14:solidFill>
                    <w14:schemeClr w14:val="tx1"/>
                  </w14:solidFill>
                </w14:textFill>
              </w:rPr>
            </w:pPr>
            <w:r>
              <w:rPr>
                <w:rFonts w:hint="default" w:ascii="Times New Roman" w:hAnsi="Times New Roman" w:cs="Times New Roman"/>
                <w:color w:val="000000" w:themeColor="text1"/>
                <w:szCs w:val="21"/>
                <w:highlight w:val="none"/>
                <w14:textFill>
                  <w14:solidFill>
                    <w14:schemeClr w14:val="tx1"/>
                  </w14:solidFill>
                </w14:textFill>
              </w:rPr>
              <w:t>2</w:t>
            </w:r>
          </w:p>
        </w:tc>
        <w:tc>
          <w:tcPr>
            <w:tcW w:w="1664" w:type="dxa"/>
            <w:vMerge w:val="restart"/>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温度：±2℃</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szCs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相对湿度：±4%RH</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04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高温高湿</w:t>
            </w:r>
          </w:p>
        </w:tc>
        <w:tc>
          <w:tcPr>
            <w:tcW w:w="1387"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50</w:t>
            </w:r>
          </w:p>
        </w:tc>
        <w:tc>
          <w:tcPr>
            <w:tcW w:w="1785"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highlight w:val="none"/>
                <w:lang w:eastAsia="ja-JP"/>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95</w:t>
            </w:r>
          </w:p>
        </w:tc>
        <w:tc>
          <w:tcPr>
            <w:tcW w:w="1200"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6</w:t>
            </w:r>
          </w:p>
        </w:tc>
        <w:tc>
          <w:tcPr>
            <w:tcW w:w="840"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szCs w:val="21"/>
                <w:highlight w:val="none"/>
                <w14:textFill>
                  <w14:solidFill>
                    <w14:schemeClr w14:val="tx1"/>
                  </w14:solidFill>
                </w14:textFill>
              </w:rPr>
            </w:pPr>
          </w:p>
        </w:tc>
        <w:tc>
          <w:tcPr>
            <w:tcW w:w="1664"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04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降温</w:t>
            </w:r>
          </w:p>
        </w:tc>
        <w:tc>
          <w:tcPr>
            <w:tcW w:w="1387"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50－38</w:t>
            </w:r>
          </w:p>
        </w:tc>
        <w:tc>
          <w:tcPr>
            <w:tcW w:w="1785"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＞85</w:t>
            </w:r>
          </w:p>
        </w:tc>
        <w:tc>
          <w:tcPr>
            <w:tcW w:w="1200"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16</w:t>
            </w:r>
          </w:p>
        </w:tc>
        <w:tc>
          <w:tcPr>
            <w:tcW w:w="840"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szCs w:val="21"/>
                <w:highlight w:val="none"/>
                <w14:textFill>
                  <w14:solidFill>
                    <w14:schemeClr w14:val="tx1"/>
                  </w14:solidFill>
                </w14:textFill>
              </w:rPr>
            </w:pPr>
          </w:p>
        </w:tc>
        <w:tc>
          <w:tcPr>
            <w:tcW w:w="1664"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szCs w:val="21"/>
                <w:highlight w:val="none"/>
                <w14:textFill>
                  <w14:solidFill>
                    <w14:schemeClr w14:val="tx1"/>
                  </w14:solidFill>
                </w14:textFill>
              </w:rPr>
            </w:pPr>
          </w:p>
        </w:tc>
      </w:tr>
    </w:tbl>
    <w:p>
      <w:pPr>
        <w:pStyle w:val="2"/>
        <w:rPr>
          <w:rFonts w:hint="default"/>
          <w:color w:val="000000" w:themeColor="text1"/>
          <w:highlight w:val="none"/>
          <w:lang w:val="en-US" w:eastAsia="zh-CN"/>
          <w14:textFill>
            <w14:solidFill>
              <w14:schemeClr w14:val="tx1"/>
            </w14:solidFill>
          </w14:textFill>
        </w:rPr>
      </w:pPr>
      <w:bookmarkStart w:id="166" w:name="_Toc11561"/>
      <w:r>
        <w:rPr>
          <w:rFonts w:hint="eastAsia"/>
          <w:color w:val="000000" w:themeColor="text1"/>
          <w:highlight w:val="none"/>
          <w:lang w:val="en-US" w:eastAsia="zh-CN"/>
          <w14:textFill>
            <w14:solidFill>
              <w14:schemeClr w14:val="tx1"/>
            </w14:solidFill>
          </w14:textFill>
        </w:rPr>
        <w:t>受试/陪试设备</w:t>
      </w:r>
      <w:bookmarkEnd w:id="166"/>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受试设备：</w:t>
      </w:r>
      <w:r>
        <w:rPr>
          <w:rFonts w:hint="eastAsia" w:cs="宋体"/>
          <w:color w:val="000000" w:themeColor="text1"/>
          <w:szCs w:val="21"/>
          <w:highlight w:val="none"/>
          <w14:textFill>
            <w14:solidFill>
              <w14:schemeClr w14:val="tx1"/>
            </w14:solidFill>
          </w14:textFill>
        </w:rPr>
        <w:t>再循环风扇</w:t>
      </w:r>
      <w:r>
        <w:rPr>
          <w:rFonts w:hint="eastAsia"/>
          <w:color w:val="000000" w:themeColor="text1"/>
          <w:highlight w:val="none"/>
          <w14:textFill>
            <w14:solidFill>
              <w14:schemeClr w14:val="tx1"/>
            </w14:solidFill>
          </w14:textFill>
        </w:rPr>
        <w:t>，详细构型见</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.1</w:t>
      </w:r>
      <w:r>
        <w:rPr>
          <w:rFonts w:hint="eastAsia"/>
          <w:color w:val="000000" w:themeColor="text1"/>
          <w:highlight w:val="none"/>
          <w:lang w:val="en-US" w:eastAsia="zh-CN"/>
          <w14:textFill>
            <w14:solidFill>
              <w14:schemeClr w14:val="tx1"/>
            </w14:solidFill>
          </w14:textFill>
        </w:rPr>
        <w:t>节</w:t>
      </w:r>
      <w:r>
        <w:rPr>
          <w:rFonts w:hint="eastAsia"/>
          <w:color w:val="000000" w:themeColor="text1"/>
          <w:highlight w:val="none"/>
          <w14:textFill>
            <w14:solidFill>
              <w14:schemeClr w14:val="tx1"/>
            </w14:solidFill>
          </w14:textFill>
        </w:rPr>
        <w:t>受试设备构型状态</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陪试设备：</w:t>
      </w:r>
      <w:r>
        <w:rPr>
          <w:rFonts w:hint="eastAsia"/>
          <w:color w:val="000000" w:themeColor="text1"/>
          <w:highlight w:val="none"/>
          <w:lang w:val="en-US" w:eastAsia="zh-CN"/>
          <w14:textFill>
            <w14:solidFill>
              <w14:schemeClr w14:val="tx1"/>
            </w14:solidFill>
          </w14:textFill>
        </w:rPr>
        <w:t>详见6.5节；</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工作状态：详见6.4节。</w:t>
      </w:r>
    </w:p>
    <w:p>
      <w:pPr>
        <w:pStyle w:val="2"/>
        <w:rPr>
          <w:rFonts w:hint="default"/>
          <w:color w:val="000000" w:themeColor="text1"/>
          <w:highlight w:val="none"/>
          <w:lang w:val="en-US" w:eastAsia="zh-CN"/>
          <w14:textFill>
            <w14:solidFill>
              <w14:schemeClr w14:val="tx1"/>
            </w14:solidFill>
          </w14:textFill>
        </w:rPr>
      </w:pPr>
      <w:bookmarkStart w:id="167" w:name="_Toc16666"/>
      <w:bookmarkStart w:id="168" w:name="_Toc5190"/>
      <w:r>
        <w:rPr>
          <w:rFonts w:hint="default"/>
          <w:color w:val="000000" w:themeColor="text1"/>
          <w:highlight w:val="none"/>
          <w:lang w:val="en-US" w:eastAsia="zh-CN"/>
          <w14:textFill>
            <w14:solidFill>
              <w14:schemeClr w14:val="tx1"/>
            </w14:solidFill>
          </w14:textFill>
        </w:rPr>
        <w:t>试验设备、测试设备及要求</w:t>
      </w:r>
      <w:bookmarkEnd w:id="167"/>
      <w:bookmarkEnd w:id="168"/>
    </w:p>
    <w:p>
      <w:pPr>
        <w:pStyle w:val="10"/>
        <w:jc w:val="center"/>
        <w:rPr>
          <w:rFonts w:hint="default" w:ascii="Times New Roman" w:hAnsi="Times New Roman" w:cs="Times New Roman"/>
          <w:color w:val="000000" w:themeColor="text1"/>
          <w:highlight w:val="none"/>
          <w14:textFill>
            <w14:solidFill>
              <w14:schemeClr w14:val="tx1"/>
            </w14:solidFill>
          </w14:textFill>
        </w:rPr>
      </w:pPr>
      <w:bookmarkStart w:id="169" w:name="_Toc21573"/>
      <w:r>
        <w:rPr>
          <w:rFonts w:hint="default" w:ascii="Times New Roman" w:hAnsi="Times New Roman" w:cs="Times New Roman"/>
          <w:color w:val="000000" w:themeColor="text1"/>
          <w:highlight w:val="none"/>
          <w14:textFill>
            <w14:solidFill>
              <w14:schemeClr w14:val="tx1"/>
            </w14:solidFill>
          </w14:textFill>
        </w:rPr>
        <w:t xml:space="preserve">表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15</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表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w:t>
      </w:r>
      <w:r>
        <w:rPr>
          <w:rFonts w:hint="default" w:ascii="Times New Roman" w:hAnsi="Times New Roman" w:cs="Times New Roman"/>
          <w:color w:val="000000" w:themeColor="text1"/>
          <w:highlight w:val="none"/>
          <w14:textFill>
            <w14:solidFill>
              <w14:schemeClr w14:val="tx1"/>
            </w14:solidFill>
          </w14:textFill>
        </w:rPr>
        <w:fldChar w:fldCharType="end"/>
      </w:r>
      <w:bookmarkStart w:id="170" w:name="_Toc29743"/>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设备信息表</w:t>
      </w:r>
      <w:bookmarkEnd w:id="169"/>
      <w:bookmarkEnd w:id="170"/>
    </w:p>
    <w:tbl>
      <w:tblPr>
        <w:tblStyle w:val="29"/>
        <w:tblW w:w="4997"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74"/>
        <w:gridCol w:w="1394"/>
        <w:gridCol w:w="1991"/>
        <w:gridCol w:w="1782"/>
        <w:gridCol w:w="2281"/>
        <w:gridCol w:w="1158"/>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363"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序号</w:t>
            </w:r>
          </w:p>
        </w:tc>
        <w:tc>
          <w:tcPr>
            <w:tcW w:w="751"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设备名称</w:t>
            </w:r>
          </w:p>
        </w:tc>
        <w:tc>
          <w:tcPr>
            <w:tcW w:w="1073"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用途</w:t>
            </w:r>
          </w:p>
        </w:tc>
        <w:tc>
          <w:tcPr>
            <w:tcW w:w="960"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设备型号</w:t>
            </w:r>
          </w:p>
        </w:tc>
        <w:tc>
          <w:tcPr>
            <w:tcW w:w="1229"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技术要求/精度</w:t>
            </w:r>
          </w:p>
        </w:tc>
        <w:tc>
          <w:tcPr>
            <w:tcW w:w="622"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3" w:type="pct"/>
            <w:vAlign w:val="center"/>
          </w:tcPr>
          <w:p>
            <w:pPr>
              <w:pStyle w:val="112"/>
              <w:keepNext w:val="0"/>
              <w:keepLines w:val="0"/>
              <w:pageBreakBefore w:val="0"/>
              <w:widowControl w:val="0"/>
              <w:numPr>
                <w:ilvl w:val="0"/>
                <w:numId w:val="22"/>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1394" w:type="dxa"/>
            <w:vAlign w:val="center"/>
          </w:tcPr>
          <w:p>
            <w:pPr>
              <w:adjustRightInd w:val="0"/>
              <w:ind w:firstLine="0" w:firstLineChars="0"/>
              <w:jc w:val="center"/>
              <w:textAlignment w:val="baseline"/>
              <w:rPr>
                <w:rFonts w:hint="default" w:ascii="Times New Roman" w:hAnsi="Times New Roman" w:cs="Times New Roman"/>
                <w:bCs/>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专用测试设备</w:t>
            </w:r>
          </w:p>
        </w:tc>
        <w:tc>
          <w:tcPr>
            <w:tcW w:w="1991" w:type="dxa"/>
            <w:vAlign w:val="center"/>
          </w:tcPr>
          <w:p>
            <w:pPr>
              <w:adjustRightInd w:val="0"/>
              <w:ind w:firstLine="0" w:firstLineChars="0"/>
              <w:jc w:val="center"/>
              <w:textAlignment w:val="baseline"/>
              <w:rPr>
                <w:rFonts w:hint="default" w:ascii="Times New Roman" w:hAnsi="Times New Roman" w:cs="Times New Roman"/>
                <w:bCs/>
                <w:color w:val="000000" w:themeColor="text1"/>
                <w:kern w:val="28"/>
                <w:sz w:val="21"/>
                <w:szCs w:val="21"/>
                <w:highlight w:val="none"/>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产品功能性能测试</w:t>
            </w:r>
          </w:p>
        </w:tc>
        <w:tc>
          <w:tcPr>
            <w:tcW w:w="1782" w:type="dxa"/>
            <w:vAlign w:val="center"/>
          </w:tcPr>
          <w:p>
            <w:pPr>
              <w:adjustRightInd w:val="0"/>
              <w:ind w:firstLine="0" w:firstLineChars="0"/>
              <w:jc w:val="center"/>
              <w:textAlignment w:val="baseline"/>
              <w:rPr>
                <w:rFonts w:hint="default" w:ascii="Times New Roman" w:hAnsi="Times New Roman" w:cs="Times New Roman"/>
                <w:bCs/>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w:t>
            </w:r>
          </w:p>
        </w:tc>
        <w:tc>
          <w:tcPr>
            <w:tcW w:w="2281" w:type="dxa"/>
            <w:vAlign w:val="center"/>
          </w:tcPr>
          <w:p>
            <w:pPr>
              <w:adjustRightInd w:val="0"/>
              <w:ind w:firstLine="0" w:firstLineChars="0"/>
              <w:jc w:val="center"/>
              <w:textAlignment w:val="baseline"/>
              <w:rPr>
                <w:rFonts w:hint="default" w:ascii="Times New Roman" w:hAnsi="Times New Roman" w:cs="Times New Roman"/>
                <w:bCs/>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w:t>
            </w:r>
          </w:p>
        </w:tc>
        <w:tc>
          <w:tcPr>
            <w:tcW w:w="1158" w:type="dxa"/>
            <w:vAlign w:val="center"/>
          </w:tcPr>
          <w:p>
            <w:pPr>
              <w:adjustRightInd w:val="0"/>
              <w:ind w:firstLine="0" w:firstLineChars="0"/>
              <w:jc w:val="center"/>
              <w:textAlignment w:val="baseline"/>
              <w:rPr>
                <w:rFonts w:hint="default" w:ascii="Times New Roman" w:hAnsi="Times New Roman" w:cs="Times New Roman"/>
                <w:color w:val="000000" w:themeColor="text1"/>
                <w:kern w:val="0"/>
                <w:sz w:val="21"/>
                <w:szCs w:val="21"/>
                <w:highlight w:val="none"/>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3" w:type="pct"/>
            <w:vAlign w:val="center"/>
          </w:tcPr>
          <w:p>
            <w:pPr>
              <w:pStyle w:val="112"/>
              <w:keepNext w:val="0"/>
              <w:keepLines w:val="0"/>
              <w:pageBreakBefore w:val="0"/>
              <w:widowControl w:val="0"/>
              <w:numPr>
                <w:ilvl w:val="0"/>
                <w:numId w:val="22"/>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1394" w:type="dxa"/>
            <w:vAlign w:val="center"/>
          </w:tcPr>
          <w:p>
            <w:pPr>
              <w:adjustRightInd w:val="0"/>
              <w:ind w:firstLine="0" w:firstLineChars="0"/>
              <w:jc w:val="center"/>
              <w:textAlignment w:val="baseline"/>
              <w:rPr>
                <w:rFonts w:hint="default" w:ascii="Times New Roman" w:hAnsi="Times New Roman" w:cs="Times New Roman"/>
                <w:bCs/>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电源</w:t>
            </w:r>
          </w:p>
        </w:tc>
        <w:tc>
          <w:tcPr>
            <w:tcW w:w="1991" w:type="dxa"/>
            <w:vAlign w:val="center"/>
          </w:tcPr>
          <w:p>
            <w:pPr>
              <w:adjustRightInd w:val="0"/>
              <w:ind w:firstLine="0" w:firstLineChars="0"/>
              <w:jc w:val="center"/>
              <w:textAlignment w:val="baseline"/>
              <w:rPr>
                <w:rFonts w:hint="default" w:ascii="Times New Roman" w:hAnsi="Times New Roman" w:cs="Times New Roman"/>
                <w:bCs/>
                <w:color w:val="000000" w:themeColor="text1"/>
                <w:kern w:val="28"/>
                <w:sz w:val="21"/>
                <w:szCs w:val="21"/>
                <w:highlight w:val="none"/>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产品功能性能测试</w:t>
            </w:r>
          </w:p>
        </w:tc>
        <w:tc>
          <w:tcPr>
            <w:tcW w:w="1782" w:type="dxa"/>
            <w:vAlign w:val="center"/>
          </w:tcPr>
          <w:p>
            <w:pPr>
              <w:pStyle w:val="42"/>
              <w:numPr>
                <w:ilvl w:val="0"/>
                <w:numId w:val="0"/>
              </w:numPr>
              <w:adjustRightInd w:val="0"/>
              <w:ind w:left="440" w:leftChars="0"/>
              <w:textAlignment w:val="baseline"/>
              <w:rPr>
                <w:rFonts w:hint="eastAsia"/>
                <w:color w:val="000000" w:themeColor="text1"/>
                <w:sz w:val="21"/>
                <w:szCs w:val="21"/>
                <w:highlight w:val="none"/>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①</w:t>
            </w:r>
            <w:r>
              <w:rPr>
                <w:rFonts w:hint="eastAsia"/>
                <w:color w:val="000000" w:themeColor="text1"/>
                <w:sz w:val="21"/>
                <w:szCs w:val="21"/>
                <w:highlight w:val="none"/>
                <w14:textFill>
                  <w14:solidFill>
                    <w14:schemeClr w14:val="tx1"/>
                  </w14:solidFill>
                </w14:textFill>
              </w:rPr>
              <w:t xml:space="preserve">115V </w:t>
            </w:r>
          </w:p>
          <w:p>
            <w:pPr>
              <w:pStyle w:val="42"/>
              <w:numPr>
                <w:ilvl w:val="0"/>
                <w:numId w:val="0"/>
              </w:numPr>
              <w:adjustRightInd w:val="0"/>
              <w:ind w:left="440" w:leftChars="0"/>
              <w:textAlignment w:val="baseline"/>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360-800Hz</w:t>
            </w:r>
          </w:p>
          <w:p>
            <w:pPr>
              <w:pStyle w:val="42"/>
              <w:numPr>
                <w:ilvl w:val="0"/>
                <w:numId w:val="0"/>
              </w:numPr>
              <w:adjustRightInd w:val="0"/>
              <w:ind w:left="440" w:leftChars="0"/>
              <w:textAlignment w:val="baseline"/>
              <w:rPr>
                <w:rFonts w:hint="default" w:ascii="Times New Roman" w:hAnsi="Times New Roman" w:cs="Times New Roman"/>
                <w:bCs/>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②</w:t>
            </w:r>
            <w:r>
              <w:rPr>
                <w:rFonts w:hint="eastAsia"/>
                <w:color w:val="000000" w:themeColor="text1"/>
                <w:sz w:val="21"/>
                <w:szCs w:val="21"/>
                <w:highlight w:val="none"/>
                <w14:textFill>
                  <w14:solidFill>
                    <w14:schemeClr w14:val="tx1"/>
                  </w14:solidFill>
                </w14:textFill>
              </w:rPr>
              <w:t>直流28V电源</w:t>
            </w:r>
          </w:p>
        </w:tc>
        <w:tc>
          <w:tcPr>
            <w:tcW w:w="2281" w:type="dxa"/>
            <w:vAlign w:val="center"/>
          </w:tcPr>
          <w:p>
            <w:pPr>
              <w:adjustRightInd w:val="0"/>
              <w:ind w:firstLine="0" w:firstLineChars="0"/>
              <w:jc w:val="center"/>
              <w:textAlignment w:val="baseline"/>
              <w:rPr>
                <w:rFonts w:hint="default" w:ascii="Times New Roman" w:hAnsi="Times New Roman" w:cs="Times New Roman"/>
                <w:bCs/>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w:t>
            </w:r>
          </w:p>
        </w:tc>
        <w:tc>
          <w:tcPr>
            <w:tcW w:w="1158" w:type="dxa"/>
            <w:vAlign w:val="center"/>
          </w:tcPr>
          <w:p>
            <w:pPr>
              <w:adjustRightInd w:val="0"/>
              <w:ind w:firstLine="0" w:firstLineChars="0"/>
              <w:jc w:val="center"/>
              <w:textAlignment w:val="baseline"/>
              <w:rPr>
                <w:rFonts w:hint="default" w:ascii="Times New Roman" w:hAnsi="Times New Roman" w:cs="Times New Roman"/>
                <w:color w:val="000000" w:themeColor="text1"/>
                <w:kern w:val="0"/>
                <w:sz w:val="21"/>
                <w:szCs w:val="21"/>
                <w:highlight w:val="none"/>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3" w:type="pct"/>
            <w:vAlign w:val="center"/>
          </w:tcPr>
          <w:p>
            <w:pPr>
              <w:pStyle w:val="112"/>
              <w:keepNext w:val="0"/>
              <w:keepLines w:val="0"/>
              <w:pageBreakBefore w:val="0"/>
              <w:widowControl w:val="0"/>
              <w:numPr>
                <w:ilvl w:val="0"/>
                <w:numId w:val="22"/>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1394" w:type="dxa"/>
            <w:vAlign w:val="center"/>
          </w:tcPr>
          <w:p>
            <w:pPr>
              <w:adjustRightInd w:val="0"/>
              <w:ind w:firstLine="0" w:firstLineChars="0"/>
              <w:jc w:val="center"/>
              <w:textAlignment w:val="baseline"/>
              <w:rPr>
                <w:rFonts w:hint="default" w:ascii="Times New Roman" w:hAnsi="Times New Roman" w:cs="Times New Roman"/>
                <w:bCs/>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大气数据测试仪</w:t>
            </w:r>
          </w:p>
        </w:tc>
        <w:tc>
          <w:tcPr>
            <w:tcW w:w="1991" w:type="dxa"/>
            <w:vAlign w:val="center"/>
          </w:tcPr>
          <w:p>
            <w:pPr>
              <w:adjustRightInd w:val="0"/>
              <w:ind w:firstLine="0" w:firstLineChars="0"/>
              <w:jc w:val="center"/>
              <w:textAlignment w:val="baseline"/>
              <w:rPr>
                <w:rFonts w:hint="default" w:ascii="Times New Roman" w:hAnsi="Times New Roman" w:cs="Times New Roman"/>
                <w:bCs/>
                <w:color w:val="000000" w:themeColor="text1"/>
                <w:kern w:val="28"/>
                <w:sz w:val="21"/>
                <w:szCs w:val="21"/>
                <w:highlight w:val="none"/>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产品功能性能测试</w:t>
            </w:r>
          </w:p>
        </w:tc>
        <w:tc>
          <w:tcPr>
            <w:tcW w:w="1782" w:type="dxa"/>
            <w:vAlign w:val="center"/>
          </w:tcPr>
          <w:p>
            <w:pPr>
              <w:adjustRightInd w:val="0"/>
              <w:ind w:firstLine="0" w:firstLineChars="0"/>
              <w:jc w:val="center"/>
              <w:textAlignment w:val="baseline"/>
              <w:rPr>
                <w:rFonts w:hint="default" w:ascii="Times New Roman" w:hAnsi="Times New Roman" w:cs="Times New Roman"/>
                <w:bCs/>
                <w:color w:val="000000" w:themeColor="text1"/>
                <w:kern w:val="28"/>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ADTS-200D</w:t>
            </w:r>
          </w:p>
        </w:tc>
        <w:tc>
          <w:tcPr>
            <w:tcW w:w="2281" w:type="dxa"/>
            <w:vAlign w:val="center"/>
          </w:tcPr>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静压范围：1kPa～120kPa；</w:t>
            </w:r>
          </w:p>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总压范围：1kPa～350kPa；</w:t>
            </w:r>
          </w:p>
          <w:p>
            <w:pPr>
              <w:adjustRightInd w:val="0"/>
              <w:ind w:left="240" w:leftChars="100" w:firstLine="0" w:firstLineChars="0"/>
              <w:jc w:val="center"/>
              <w:textAlignment w:val="baseline"/>
              <w:rPr>
                <w:rFonts w:hint="default" w:ascii="Times New Roman" w:hAnsi="Times New Roman" w:cs="Times New Roman"/>
                <w:bCs/>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精度：0.01%F.S</w:t>
            </w:r>
          </w:p>
        </w:tc>
        <w:tc>
          <w:tcPr>
            <w:tcW w:w="1158" w:type="dxa"/>
            <w:vAlign w:val="center"/>
          </w:tcPr>
          <w:p>
            <w:pPr>
              <w:adjustRightInd w:val="0"/>
              <w:ind w:firstLine="0" w:firstLineChars="0"/>
              <w:jc w:val="center"/>
              <w:textAlignment w:val="baseline"/>
              <w:rPr>
                <w:rFonts w:hint="default" w:ascii="Times New Roman" w:hAnsi="Times New Roman" w:cs="Times New Roman"/>
                <w:color w:val="000000" w:themeColor="text1"/>
                <w:kern w:val="0"/>
                <w:sz w:val="21"/>
                <w:szCs w:val="21"/>
                <w:highlight w:val="none"/>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3" w:type="pct"/>
            <w:vAlign w:val="center"/>
          </w:tcPr>
          <w:p>
            <w:pPr>
              <w:pStyle w:val="112"/>
              <w:keepNext w:val="0"/>
              <w:keepLines w:val="0"/>
              <w:pageBreakBefore w:val="0"/>
              <w:widowControl w:val="0"/>
              <w:numPr>
                <w:ilvl w:val="0"/>
                <w:numId w:val="22"/>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1394" w:type="dxa"/>
            <w:vAlign w:val="center"/>
          </w:tcPr>
          <w:p>
            <w:pPr>
              <w:adjustRightInd w:val="0"/>
              <w:ind w:firstLine="0" w:firstLineChars="0"/>
              <w:jc w:val="center"/>
              <w:textAlignment w:val="baseline"/>
              <w:rPr>
                <w:rFonts w:hint="default" w:ascii="Times New Roman" w:hAnsi="Times New Roman" w:cs="Times New Roman"/>
                <w:bCs/>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高低温湿热试验箱</w:t>
            </w:r>
          </w:p>
        </w:tc>
        <w:tc>
          <w:tcPr>
            <w:tcW w:w="1991" w:type="dxa"/>
            <w:vAlign w:val="center"/>
          </w:tcPr>
          <w:p>
            <w:pPr>
              <w:adjustRightInd w:val="0"/>
              <w:ind w:firstLine="0" w:firstLineChars="0"/>
              <w:jc w:val="center"/>
              <w:textAlignment w:val="baseline"/>
              <w:rPr>
                <w:rFonts w:hint="default" w:ascii="Times New Roman" w:hAnsi="Times New Roman" w:cs="Times New Roman"/>
                <w:bCs/>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用于</w:t>
            </w:r>
            <w:r>
              <w:rPr>
                <w:color w:val="000000" w:themeColor="text1"/>
                <w:sz w:val="21"/>
                <w:szCs w:val="21"/>
                <w:highlight w:val="none"/>
                <w14:textFill>
                  <w14:solidFill>
                    <w14:schemeClr w14:val="tx1"/>
                  </w14:solidFill>
                </w14:textFill>
              </w:rPr>
              <w:t>湿热试验</w:t>
            </w:r>
          </w:p>
        </w:tc>
        <w:tc>
          <w:tcPr>
            <w:tcW w:w="1782" w:type="dxa"/>
            <w:vAlign w:val="center"/>
          </w:tcPr>
          <w:p>
            <w:pPr>
              <w:adjustRightInd w:val="0"/>
              <w:ind w:firstLine="0" w:firstLineChars="0"/>
              <w:jc w:val="center"/>
              <w:textAlignment w:val="baseline"/>
              <w:rPr>
                <w:rFonts w:hint="default" w:ascii="Times New Roman" w:hAnsi="Times New Roman" w:cs="Times New Roman"/>
                <w:bCs/>
                <w:color w:val="000000" w:themeColor="text1"/>
                <w:kern w:val="28"/>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SH1000A-70</w:t>
            </w:r>
          </w:p>
        </w:tc>
        <w:tc>
          <w:tcPr>
            <w:tcW w:w="2281" w:type="dxa"/>
            <w:vAlign w:val="center"/>
          </w:tcPr>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温度偏差：±</w:t>
            </w:r>
            <w:r>
              <w:rPr>
                <w:color w:val="000000" w:themeColor="text1"/>
                <w:sz w:val="21"/>
                <w:szCs w:val="21"/>
                <w:highlight w:val="none"/>
                <w14:textFill>
                  <w14:solidFill>
                    <w14:schemeClr w14:val="tx1"/>
                  </w14:solidFill>
                </w14:textFill>
              </w:rPr>
              <w:t>2.0</w:t>
            </w:r>
            <w:r>
              <w:rPr>
                <w:rFonts w:hint="eastAsia"/>
                <w:color w:val="000000" w:themeColor="text1"/>
                <w:sz w:val="21"/>
                <w:szCs w:val="21"/>
                <w:highlight w:val="none"/>
                <w14:textFill>
                  <w14:solidFill>
                    <w14:schemeClr w14:val="tx1"/>
                  </w14:solidFill>
                </w14:textFill>
              </w:rPr>
              <w:t>℃</w:t>
            </w:r>
          </w:p>
          <w:p>
            <w:pPr>
              <w:adjustRightInd w:val="0"/>
              <w:ind w:firstLine="0" w:firstLineChars="0"/>
              <w:jc w:val="center"/>
              <w:textAlignment w:val="baseline"/>
              <w:rPr>
                <w:rFonts w:hint="default" w:ascii="Times New Roman" w:hAnsi="Times New Roman" w:cs="Times New Roman"/>
                <w:bCs/>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湿度偏差：</w:t>
            </w:r>
            <w:r>
              <w:rPr>
                <w:color w:val="000000" w:themeColor="text1"/>
                <w:sz w:val="21"/>
                <w:szCs w:val="21"/>
                <w:highlight w:val="none"/>
                <w14:textFill>
                  <w14:solidFill>
                    <w14:schemeClr w14:val="tx1"/>
                  </w14:solidFill>
                </w14:textFill>
              </w:rPr>
              <w:t>±4%</w:t>
            </w:r>
          </w:p>
        </w:tc>
        <w:tc>
          <w:tcPr>
            <w:tcW w:w="1158" w:type="dxa"/>
            <w:vAlign w:val="center"/>
          </w:tcPr>
          <w:p>
            <w:pPr>
              <w:adjustRightInd w:val="0"/>
              <w:ind w:firstLine="0" w:firstLineChars="0"/>
              <w:jc w:val="center"/>
              <w:textAlignment w:val="baseline"/>
              <w:rPr>
                <w:rFonts w:hint="default" w:ascii="Times New Roman" w:hAnsi="Times New Roman" w:cs="Times New Roman"/>
                <w:color w:val="000000" w:themeColor="text1"/>
                <w:kern w:val="0"/>
                <w:sz w:val="21"/>
                <w:szCs w:val="21"/>
                <w:highlight w:val="none"/>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3" w:type="pct"/>
            <w:vAlign w:val="center"/>
          </w:tcPr>
          <w:p>
            <w:pPr>
              <w:pStyle w:val="112"/>
              <w:keepNext w:val="0"/>
              <w:keepLines w:val="0"/>
              <w:pageBreakBefore w:val="0"/>
              <w:widowControl w:val="0"/>
              <w:numPr>
                <w:ilvl w:val="0"/>
                <w:numId w:val="22"/>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1394" w:type="dxa"/>
            <w:vAlign w:val="center"/>
          </w:tcPr>
          <w:p>
            <w:pPr>
              <w:adjustRightInd w:val="0"/>
              <w:ind w:firstLine="0" w:firstLineChars="0"/>
              <w:jc w:val="center"/>
              <w:textAlignment w:val="baseline"/>
              <w:rPr>
                <w:rFonts w:hint="default" w:ascii="Times New Roman" w:hAnsi="Times New Roman" w:cs="Times New Roman" w:eastAsiaTheme="minorEastAsia"/>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钢卷尺</w:t>
            </w:r>
          </w:p>
        </w:tc>
        <w:tc>
          <w:tcPr>
            <w:tcW w:w="1991" w:type="dxa"/>
            <w:vAlign w:val="center"/>
          </w:tcPr>
          <w:p>
            <w:pPr>
              <w:adjustRightInd w:val="0"/>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用于测量受试设备与试验系统的距离</w:t>
            </w:r>
          </w:p>
        </w:tc>
        <w:tc>
          <w:tcPr>
            <w:tcW w:w="1782" w:type="dxa"/>
            <w:vAlign w:val="center"/>
          </w:tcPr>
          <w:p>
            <w:pPr>
              <w:adjustRightInd w:val="0"/>
              <w:ind w:firstLine="0" w:firstLineChars="0"/>
              <w:jc w:val="center"/>
              <w:textAlignment w:val="baseline"/>
              <w:rPr>
                <w:rFonts w:hint="default" w:ascii="Times New Roman" w:hAnsi="Times New Roman" w:cs="Times New Roman" w:eastAsiaTheme="minorEastAsia"/>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10m</w:t>
            </w:r>
          </w:p>
        </w:tc>
        <w:tc>
          <w:tcPr>
            <w:tcW w:w="2281" w:type="dxa"/>
            <w:vAlign w:val="center"/>
          </w:tcPr>
          <w:p>
            <w:pPr>
              <w:adjustRightInd w:val="0"/>
              <w:ind w:firstLine="0" w:firstLineChars="0"/>
              <w:jc w:val="center"/>
              <w:textAlignment w:val="baseline"/>
              <w:rPr>
                <w:rFonts w:hint="default" w:ascii="Times New Roman" w:hAnsi="Times New Roman" w:cs="Times New Roman" w:eastAsiaTheme="minorEastAsia"/>
                <w:color w:val="000000" w:themeColor="text1"/>
                <w:kern w:val="0"/>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允差±5.0mm</w:t>
            </w:r>
          </w:p>
        </w:tc>
        <w:tc>
          <w:tcPr>
            <w:tcW w:w="1158" w:type="dxa"/>
            <w:vAlign w:val="center"/>
          </w:tcPr>
          <w:p>
            <w:pPr>
              <w:adjustRightInd w:val="0"/>
              <w:ind w:firstLine="0" w:firstLineChars="0"/>
              <w:jc w:val="center"/>
              <w:textAlignment w:val="baseline"/>
              <w:rPr>
                <w:rFonts w:hint="default" w:ascii="Times New Roman" w:hAnsi="Times New Roman" w:cs="Times New Roman"/>
                <w:color w:val="000000" w:themeColor="text1"/>
                <w:kern w:val="28"/>
                <w:sz w:val="21"/>
                <w:szCs w:val="21"/>
                <w:highlight w:val="none"/>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3" w:type="pct"/>
            <w:vAlign w:val="center"/>
          </w:tcPr>
          <w:p>
            <w:pPr>
              <w:pStyle w:val="112"/>
              <w:keepNext w:val="0"/>
              <w:keepLines w:val="0"/>
              <w:pageBreakBefore w:val="0"/>
              <w:widowControl w:val="0"/>
              <w:numPr>
                <w:ilvl w:val="0"/>
                <w:numId w:val="22"/>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1394" w:type="dxa"/>
            <w:vAlign w:val="center"/>
          </w:tcPr>
          <w:p>
            <w:pPr>
              <w:adjustRightInd w:val="0"/>
              <w:ind w:firstLine="0" w:firstLineChars="0"/>
              <w:jc w:val="center"/>
              <w:textAlignment w:val="baseline"/>
              <w:rPr>
                <w:rFonts w:hint="default" w:ascii="Times New Roman" w:hAnsi="Times New Roman" w:cs="Times New Roman" w:eastAsiaTheme="minorEastAsia"/>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温湿度变送记录仪</w:t>
            </w:r>
          </w:p>
        </w:tc>
        <w:tc>
          <w:tcPr>
            <w:tcW w:w="1991" w:type="dxa"/>
            <w:vAlign w:val="center"/>
          </w:tcPr>
          <w:p>
            <w:pPr>
              <w:adjustRightInd w:val="0"/>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用于测量试验室大气温湿度</w:t>
            </w:r>
          </w:p>
        </w:tc>
        <w:tc>
          <w:tcPr>
            <w:tcW w:w="1782" w:type="dxa"/>
            <w:vAlign w:val="center"/>
          </w:tcPr>
          <w:p>
            <w:pPr>
              <w:adjustRightInd w:val="0"/>
              <w:ind w:firstLine="0" w:firstLineChars="0"/>
              <w:jc w:val="center"/>
              <w:textAlignment w:val="baseline"/>
              <w:rPr>
                <w:rFonts w:hint="default" w:ascii="Times New Roman" w:hAnsi="Times New Roman" w:cs="Times New Roman" w:eastAsiaTheme="minorEastAsia"/>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RS-WS-WIFI-6J</w:t>
            </w:r>
          </w:p>
        </w:tc>
        <w:tc>
          <w:tcPr>
            <w:tcW w:w="2281" w:type="dxa"/>
            <w:vAlign w:val="center"/>
          </w:tcPr>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允许误差：±7%RH</w:t>
            </w:r>
          </w:p>
          <w:p>
            <w:pPr>
              <w:adjustRightInd w:val="0"/>
              <w:ind w:firstLine="0" w:firstLineChars="0"/>
              <w:jc w:val="center"/>
              <w:textAlignment w:val="baseline"/>
              <w:rPr>
                <w:rFonts w:hint="default" w:ascii="Times New Roman" w:hAnsi="Times New Roman" w:cs="Times New Roman" w:eastAsiaTheme="minorEastAsia"/>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±2℃</w:t>
            </w:r>
          </w:p>
        </w:tc>
        <w:tc>
          <w:tcPr>
            <w:tcW w:w="1158" w:type="dxa"/>
            <w:vAlign w:val="center"/>
          </w:tcPr>
          <w:p>
            <w:pPr>
              <w:adjustRightInd w:val="0"/>
              <w:ind w:firstLine="0" w:firstLineChars="0"/>
              <w:jc w:val="center"/>
              <w:textAlignment w:val="baseline"/>
              <w:rPr>
                <w:rFonts w:hint="default" w:ascii="Times New Roman" w:hAnsi="Times New Roman" w:cs="Times New Roman"/>
                <w:color w:val="000000" w:themeColor="text1"/>
                <w:kern w:val="28"/>
                <w:sz w:val="21"/>
                <w:szCs w:val="21"/>
                <w:highlight w:val="none"/>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3" w:type="pct"/>
            <w:vAlign w:val="center"/>
          </w:tcPr>
          <w:p>
            <w:pPr>
              <w:pStyle w:val="112"/>
              <w:keepNext w:val="0"/>
              <w:keepLines w:val="0"/>
              <w:pageBreakBefore w:val="0"/>
              <w:widowControl w:val="0"/>
              <w:numPr>
                <w:ilvl w:val="0"/>
                <w:numId w:val="22"/>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1394" w:type="dxa"/>
            <w:vAlign w:val="center"/>
          </w:tcPr>
          <w:p>
            <w:pPr>
              <w:adjustRightInd w:val="0"/>
              <w:ind w:firstLine="0" w:firstLineChars="0"/>
              <w:jc w:val="center"/>
              <w:textAlignment w:val="baseline"/>
              <w:rPr>
                <w:rFonts w:hint="default" w:ascii="Times New Roman" w:hAnsi="Times New Roman" w:cs="Times New Roman" w:eastAsiaTheme="minorEastAsia"/>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数字大气压力表</w:t>
            </w:r>
          </w:p>
        </w:tc>
        <w:tc>
          <w:tcPr>
            <w:tcW w:w="1991" w:type="dxa"/>
            <w:vAlign w:val="center"/>
          </w:tcPr>
          <w:p>
            <w:pPr>
              <w:adjustRightInd w:val="0"/>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用于测量试验室大气压力</w:t>
            </w:r>
          </w:p>
        </w:tc>
        <w:tc>
          <w:tcPr>
            <w:tcW w:w="1782" w:type="dxa"/>
            <w:vAlign w:val="center"/>
          </w:tcPr>
          <w:p>
            <w:pPr>
              <w:adjustRightInd w:val="0"/>
              <w:ind w:firstLine="0" w:firstLineChars="0"/>
              <w:jc w:val="center"/>
              <w:textAlignment w:val="baseline"/>
              <w:rPr>
                <w:rFonts w:hint="default" w:ascii="Times New Roman" w:hAnsi="Times New Roman" w:cs="Times New Roman" w:eastAsiaTheme="minorEastAsia"/>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BY-2003P</w:t>
            </w:r>
          </w:p>
        </w:tc>
        <w:tc>
          <w:tcPr>
            <w:tcW w:w="2281" w:type="dxa"/>
            <w:vAlign w:val="center"/>
          </w:tcPr>
          <w:p>
            <w:pPr>
              <w:adjustRightInd w:val="0"/>
              <w:ind w:firstLine="0" w:firstLineChars="0"/>
              <w:jc w:val="center"/>
              <w:textAlignment w:val="baseline"/>
              <w:rPr>
                <w:rFonts w:hint="default" w:ascii="Times New Roman" w:hAnsi="Times New Roman" w:cs="Times New Roman" w:eastAsiaTheme="minorEastAsia"/>
                <w:color w:val="000000" w:themeColor="text1"/>
                <w:kern w:val="0"/>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允差：±0.5kPa</w:t>
            </w:r>
          </w:p>
        </w:tc>
        <w:tc>
          <w:tcPr>
            <w:tcW w:w="1158" w:type="dxa"/>
            <w:vAlign w:val="center"/>
          </w:tcPr>
          <w:p>
            <w:pPr>
              <w:adjustRightInd w:val="0"/>
              <w:ind w:firstLine="0" w:firstLineChars="0"/>
              <w:jc w:val="center"/>
              <w:textAlignment w:val="baseline"/>
              <w:rPr>
                <w:rFonts w:hint="default" w:ascii="Times New Roman" w:hAnsi="Times New Roman" w:cs="Times New Roman"/>
                <w:color w:val="000000" w:themeColor="text1"/>
                <w:kern w:val="28"/>
                <w:sz w:val="21"/>
                <w:szCs w:val="21"/>
                <w:highlight w:val="none"/>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c>
          <w:tcPr>
            <w:tcW w:w="5000" w:type="pct"/>
            <w:gridSpan w:val="6"/>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Cs w:val="21"/>
                <w:highlight w:val="none"/>
                <w14:textFill>
                  <w14:solidFill>
                    <w14:schemeClr w14:val="tx1"/>
                  </w14:solidFill>
                </w14:textFill>
              </w:rPr>
            </w:pPr>
            <w:r>
              <w:rPr>
                <w:rFonts w:hint="default" w:ascii="Times New Roman" w:hAnsi="Times New Roman" w:cs="Times New Roman"/>
                <w:bCs/>
                <w:iCs/>
                <w:color w:val="000000" w:themeColor="text1"/>
                <w:kern w:val="28"/>
                <w:szCs w:val="21"/>
                <w:highlight w:val="none"/>
                <w14:textFill>
                  <w14:solidFill>
                    <w14:schemeClr w14:val="tx1"/>
                  </w14:solidFill>
                </w14:textFill>
              </w:rPr>
              <w:t>注：1.</w:t>
            </w:r>
            <w:r>
              <w:rPr>
                <w:rFonts w:hint="default" w:ascii="Times New Roman" w:hAnsi="Times New Roman" w:cs="Times New Roman"/>
                <w:iCs/>
                <w:color w:val="000000" w:themeColor="text1"/>
                <w:kern w:val="0"/>
                <w:szCs w:val="21"/>
                <w:highlight w:val="none"/>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Cs w:val="21"/>
                <w:highlight w:val="none"/>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Cs w:val="21"/>
                <w:highlight w:val="none"/>
                <w14:textFill>
                  <w14:solidFill>
                    <w14:schemeClr w14:val="tx1"/>
                  </w14:solidFill>
                </w14:textFill>
              </w:rPr>
            </w:pPr>
            <w:r>
              <w:rPr>
                <w:rFonts w:hint="default" w:ascii="Times New Roman" w:hAnsi="Times New Roman" w:cs="Times New Roman"/>
                <w:iCs/>
                <w:color w:val="000000" w:themeColor="text1"/>
                <w:kern w:val="28"/>
                <w:szCs w:val="21"/>
                <w:highlight w:val="none"/>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b/>
                <w:i/>
                <w:color w:val="000000" w:themeColor="text1"/>
                <w:kern w:val="28"/>
                <w:szCs w:val="21"/>
                <w:highlight w:val="none"/>
                <w14:textFill>
                  <w14:solidFill>
                    <w14:schemeClr w14:val="tx1"/>
                  </w14:solidFill>
                </w14:textFill>
              </w:rPr>
            </w:pPr>
            <w:r>
              <w:rPr>
                <w:rFonts w:hint="default" w:ascii="Times New Roman" w:hAnsi="Times New Roman" w:cs="Times New Roman"/>
                <w:bCs/>
                <w:iCs/>
                <w:color w:val="000000" w:themeColor="text1"/>
                <w:kern w:val="28"/>
                <w:szCs w:val="21"/>
                <w:highlight w:val="none"/>
                <w14:textFill>
                  <w14:solidFill>
                    <w14:schemeClr w14:val="tx1"/>
                  </w14:solidFill>
                </w14:textFill>
              </w:rPr>
              <w:t>3.</w:t>
            </w:r>
            <w:r>
              <w:rPr>
                <w:rFonts w:hint="default" w:ascii="Times New Roman" w:hAnsi="Times New Roman" w:cs="Times New Roman"/>
                <w:iCs/>
                <w:color w:val="000000" w:themeColor="text1"/>
                <w:kern w:val="0"/>
                <w:szCs w:val="21"/>
                <w:highlight w:val="none"/>
                <w14:textFill>
                  <w14:solidFill>
                    <w14:schemeClr w14:val="tx1"/>
                  </w14:solidFill>
                </w14:textFill>
              </w:rPr>
              <w:t>所有未标注数量的设备，默认数量为1。</w:t>
            </w:r>
          </w:p>
        </w:tc>
      </w:tr>
    </w:tbl>
    <w:p>
      <w:pPr>
        <w:pStyle w:val="2"/>
        <w:rPr>
          <w:rFonts w:hint="default"/>
          <w:color w:val="000000" w:themeColor="text1"/>
          <w:highlight w:val="none"/>
          <w:lang w:val="en-US" w:eastAsia="zh-CN"/>
          <w14:textFill>
            <w14:solidFill>
              <w14:schemeClr w14:val="tx1"/>
            </w14:solidFill>
          </w14:textFill>
        </w:rPr>
      </w:pPr>
      <w:bookmarkStart w:id="171" w:name="_Toc7917"/>
      <w:bookmarkStart w:id="172" w:name="_Toc23837"/>
      <w:bookmarkStart w:id="173" w:name="_Toc7674"/>
      <w:r>
        <w:rPr>
          <w:rFonts w:hint="default"/>
          <w:color w:val="000000" w:themeColor="text1"/>
          <w:highlight w:val="none"/>
          <w:lang w:val="en-US" w:eastAsia="zh-CN"/>
          <w14:textFill>
            <w14:solidFill>
              <w14:schemeClr w14:val="tx1"/>
            </w14:solidFill>
          </w14:textFill>
        </w:rPr>
        <w:t>试验布置和连接</w:t>
      </w:r>
      <w:bookmarkEnd w:id="171"/>
      <w:bookmarkEnd w:id="172"/>
      <w:bookmarkEnd w:id="173"/>
    </w:p>
    <w:p>
      <w:pPr>
        <w:ind w:firstLine="480"/>
        <w:rPr>
          <w:rFonts w:hint="default"/>
          <w:color w:val="000000" w:themeColor="text1"/>
          <w:highlight w:val="none"/>
          <w14:textFill>
            <w14:solidFill>
              <w14:schemeClr w14:val="tx1"/>
            </w14:solidFill>
          </w14:textFill>
        </w:rPr>
      </w:pPr>
      <w:r>
        <w:rPr>
          <w:rFonts w:hint="eastAsia" w:cs="宋体"/>
          <w:color w:val="000000" w:themeColor="text1"/>
          <w:szCs w:val="21"/>
          <w:highlight w:val="none"/>
          <w14:textFill>
            <w14:solidFill>
              <w14:schemeClr w14:val="tx1"/>
            </w14:solidFill>
          </w14:textFill>
        </w:rPr>
        <w:t>将再循环风扇安装在试验箱内（测试设备处于试验箱外）</w:t>
      </w:r>
      <w:r>
        <w:rPr>
          <w:rFonts w:hint="default"/>
          <w:color w:val="000000" w:themeColor="text1"/>
          <w:highlight w:val="none"/>
          <w14:textFill>
            <w14:solidFill>
              <w14:schemeClr w14:val="tx1"/>
            </w14:solidFill>
          </w14:textFill>
        </w:rPr>
        <w:t>，按</w:t>
      </w:r>
      <w:r>
        <w:rPr>
          <w:rFonts w:hint="default"/>
          <w:color w:val="000000" w:themeColor="text1"/>
          <w:highlight w:val="none"/>
          <w14:textFill>
            <w14:solidFill>
              <w14:schemeClr w14:val="tx1"/>
            </w14:solidFill>
          </w14:textFill>
        </w:rPr>
        <w:fldChar w:fldCharType="begin"/>
      </w:r>
      <w:r>
        <w:rPr>
          <w:rFonts w:hint="default"/>
          <w:color w:val="000000" w:themeColor="text1"/>
          <w:highlight w:val="none"/>
          <w14:textFill>
            <w14:solidFill>
              <w14:schemeClr w14:val="tx1"/>
            </w14:solidFill>
          </w14:textFill>
        </w:rPr>
        <w:instrText xml:space="preserve"> REF _Ref5510 \h </w:instrText>
      </w:r>
      <w:r>
        <w:rPr>
          <w:rFonts w:hint="default"/>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15</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default"/>
          <w:color w:val="000000" w:themeColor="text1"/>
          <w:highlight w:val="none"/>
          <w14:textFill>
            <w14:solidFill>
              <w14:schemeClr w14:val="tx1"/>
            </w14:solidFill>
          </w14:textFill>
        </w:rPr>
        <w:fldChar w:fldCharType="end"/>
      </w:r>
      <w:r>
        <w:rPr>
          <w:rFonts w:hint="default"/>
          <w:color w:val="000000" w:themeColor="text1"/>
          <w:highlight w:val="none"/>
          <w14:textFill>
            <w14:solidFill>
              <w14:schemeClr w14:val="tx1"/>
            </w14:solidFill>
          </w14:textFill>
        </w:rPr>
        <w:t>将受试设备与测试设备进行连接布置，试验中受试设备放在试验箱内中心位置，距离箱壁不小于15cm，具体如</w:t>
      </w:r>
      <w:r>
        <w:rPr>
          <w:rFonts w:hint="default"/>
          <w:color w:val="000000" w:themeColor="text1"/>
          <w:highlight w:val="none"/>
          <w14:textFill>
            <w14:solidFill>
              <w14:schemeClr w14:val="tx1"/>
            </w14:solidFill>
          </w14:textFill>
        </w:rPr>
        <w:fldChar w:fldCharType="begin"/>
      </w:r>
      <w:r>
        <w:rPr>
          <w:rFonts w:hint="default"/>
          <w:color w:val="000000" w:themeColor="text1"/>
          <w:highlight w:val="none"/>
          <w14:textFill>
            <w14:solidFill>
              <w14:schemeClr w14:val="tx1"/>
            </w14:solidFill>
          </w14:textFill>
        </w:rPr>
        <w:instrText xml:space="preserve"> REF _Ref5634 \h </w:instrText>
      </w:r>
      <w:r>
        <w:rPr>
          <w:rFonts w:hint="default"/>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15</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default"/>
          <w:color w:val="000000" w:themeColor="text1"/>
          <w:highlight w:val="none"/>
          <w14:textFill>
            <w14:solidFill>
              <w14:schemeClr w14:val="tx1"/>
            </w14:solidFill>
          </w14:textFill>
        </w:rPr>
        <w:fldChar w:fldCharType="end"/>
      </w:r>
      <w:r>
        <w:rPr>
          <w:rFonts w:hint="default"/>
          <w:color w:val="000000" w:themeColor="text1"/>
          <w:highlight w:val="none"/>
          <w14:textFill>
            <w14:solidFill>
              <w14:schemeClr w14:val="tx1"/>
            </w14:solidFill>
          </w14:textFill>
        </w:rPr>
        <w:t>所示。</w:t>
      </w:r>
    </w:p>
    <w:p>
      <w:pPr>
        <w:ind w:left="0" w:leftChars="0" w:firstLine="0" w:firstLineChars="0"/>
        <w:jc w:val="center"/>
        <w:rPr>
          <w:rFonts w:hint="eastAsia"/>
          <w:color w:val="000000" w:themeColor="text1"/>
          <w:highlight w:val="none"/>
          <w:lang w:eastAsia="zh-CN"/>
          <w14:textFill>
            <w14:solidFill>
              <w14:schemeClr w14:val="tx1"/>
            </w14:solidFill>
          </w14:textFill>
        </w:rPr>
      </w:pPr>
      <w:r>
        <w:rPr>
          <w:color w:val="000000" w:themeColor="text1"/>
          <w:highlight w:val="none"/>
          <w14:textFill>
            <w14:solidFill>
              <w14:schemeClr w14:val="tx1"/>
            </w14:solidFill>
          </w14:textFill>
        </w:rPr>
        <w:drawing>
          <wp:inline distT="0" distB="0" distL="0" distR="0">
            <wp:extent cx="4351655" cy="2795905"/>
            <wp:effectExtent l="0" t="0" r="10795" b="4445"/>
            <wp:docPr id="9277097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09710" name="图片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4361213" cy="2802449"/>
                    </a:xfrm>
                    <a:prstGeom prst="rect">
                      <a:avLst/>
                    </a:prstGeom>
                    <a:noFill/>
                  </pic:spPr>
                </pic:pic>
              </a:graphicData>
            </a:graphic>
          </wp:inline>
        </w:drawing>
      </w:r>
    </w:p>
    <w:p>
      <w:pPr>
        <w:pStyle w:val="10"/>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174" w:name="_Ref5510"/>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15</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14:textFill>
            <w14:solidFill>
              <w14:schemeClr w14:val="tx1"/>
            </w14:solidFill>
          </w14:textFill>
        </w:rPr>
        <w:fldChar w:fldCharType="end"/>
      </w:r>
      <w:bookmarkEnd w:id="174"/>
      <w:bookmarkStart w:id="175" w:name="_Toc6517"/>
      <w:r>
        <w:rPr>
          <w:rFonts w:hint="default" w:ascii="Times New Roman" w:hAnsi="Times New Roman" w:cs="Times New Roman"/>
          <w:color w:val="000000" w:themeColor="text1"/>
          <w:highlight w:val="none"/>
          <w:lang w:val="en-US" w:eastAsia="zh-CN"/>
          <w14:textFill>
            <w14:solidFill>
              <w14:schemeClr w14:val="tx1"/>
            </w14:solidFill>
          </w14:textFill>
        </w:rPr>
        <w:t>：湿热试验连接图</w:t>
      </w:r>
      <w:bookmarkEnd w:id="175"/>
    </w:p>
    <w:p>
      <w:pPr>
        <w:ind w:left="0" w:leftChars="0" w:firstLine="0" w:firstLineChars="0"/>
        <w:jc w:val="center"/>
        <w:rPr>
          <w:rFonts w:hint="eastAsia"/>
          <w:color w:val="000000" w:themeColor="text1"/>
          <w:highlight w:val="none"/>
          <w:lang w:eastAsia="zh-CN"/>
          <w14:textFill>
            <w14:solidFill>
              <w14:schemeClr w14:val="tx1"/>
            </w14:solidFill>
          </w14:textFill>
        </w:rPr>
      </w:pPr>
      <w:r>
        <w:rPr>
          <w:color w:val="000000" w:themeColor="text1"/>
          <w:highlight w:val="none"/>
          <w14:textFill>
            <w14:solidFill>
              <w14:schemeClr w14:val="tx1"/>
            </w14:solidFill>
          </w14:textFill>
        </w:rPr>
        <w:object>
          <v:shape id="_x0000_i1032" o:spt="75" type="#_x0000_t75" style="height:203.95pt;width:383pt;" o:ole="t" filled="f" o:preferrelative="t" stroked="f" coordsize="21600,21600">
            <v:path/>
            <v:fill on="f" focussize="0,0"/>
            <v:stroke on="f"/>
            <v:imagedata r:id="rId40" o:title=""/>
            <o:lock v:ext="edit" aspectratio="t"/>
            <w10:wrap type="none"/>
            <w10:anchorlock/>
          </v:shape>
          <o:OLEObject Type="Embed" ProgID="Visio.Drawing.15" ShapeID="_x0000_i1032" DrawAspect="Content" ObjectID="_1468075732" r:id="rId39">
            <o:LockedField>false</o:LockedField>
          </o:OLEObject>
        </w:object>
      </w:r>
    </w:p>
    <w:p>
      <w:pPr>
        <w:pStyle w:val="10"/>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176" w:name="_Ref5634"/>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15</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w:t>
      </w:r>
      <w:r>
        <w:rPr>
          <w:rFonts w:hint="default" w:ascii="Times New Roman" w:hAnsi="Times New Roman" w:cs="Times New Roman"/>
          <w:color w:val="000000" w:themeColor="text1"/>
          <w:highlight w:val="none"/>
          <w14:textFill>
            <w14:solidFill>
              <w14:schemeClr w14:val="tx1"/>
            </w14:solidFill>
          </w14:textFill>
        </w:rPr>
        <w:fldChar w:fldCharType="end"/>
      </w:r>
      <w:bookmarkEnd w:id="176"/>
      <w:bookmarkStart w:id="177" w:name="_Toc16708"/>
      <w:r>
        <w:rPr>
          <w:rFonts w:hint="default" w:ascii="Times New Roman" w:hAnsi="Times New Roman" w:cs="Times New Roman"/>
          <w:color w:val="000000" w:themeColor="text1"/>
          <w:highlight w:val="none"/>
          <w:lang w:val="en-US" w:eastAsia="zh-CN"/>
          <w14:textFill>
            <w14:solidFill>
              <w14:schemeClr w14:val="tx1"/>
            </w14:solidFill>
          </w14:textFill>
        </w:rPr>
        <w:t>：湿热试验布置图</w:t>
      </w:r>
      <w:bookmarkEnd w:id="177"/>
    </w:p>
    <w:p>
      <w:pPr>
        <w:pStyle w:val="2"/>
        <w:rPr>
          <w:rFonts w:hint="default"/>
          <w:color w:val="000000" w:themeColor="text1"/>
          <w:highlight w:val="none"/>
          <w:lang w:val="en-US" w:eastAsia="zh-CN"/>
          <w14:textFill>
            <w14:solidFill>
              <w14:schemeClr w14:val="tx1"/>
            </w14:solidFill>
          </w14:textFill>
        </w:rPr>
      </w:pPr>
      <w:bookmarkStart w:id="178" w:name="_Toc31105"/>
      <w:r>
        <w:rPr>
          <w:rFonts w:hint="eastAsia"/>
          <w:color w:val="000000" w:themeColor="text1"/>
          <w:highlight w:val="none"/>
          <w:lang w:val="en-US" w:eastAsia="zh-CN"/>
          <w14:textFill>
            <w14:solidFill>
              <w14:schemeClr w14:val="tx1"/>
            </w14:solidFill>
          </w14:textFill>
        </w:rPr>
        <w:t>受试设备、试验装置（试验前）的制造符合性要求</w:t>
      </w:r>
      <w:bookmarkEnd w:id="178"/>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受试设备状态应满足“</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.试验产品/设备说明”构型和产品状态要求，确定受试设备按照12.1要求完成了产品验收测试。</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确保受试设备、陪试件、试验装置，在试验前按照</w:t>
      </w:r>
      <w:r>
        <w:rPr>
          <w:rFonts w:hint="eastAsia"/>
          <w:color w:val="000000" w:themeColor="text1"/>
          <w:highlight w:val="none"/>
          <w:lang w:val="en-US" w:eastAsia="zh-CN"/>
          <w14:textFill>
            <w14:solidFill>
              <w14:schemeClr w14:val="tx1"/>
            </w14:solidFill>
          </w14:textFill>
        </w:rPr>
        <w:t>15</w:t>
      </w:r>
      <w:r>
        <w:rPr>
          <w:rFonts w:hint="eastAsia"/>
          <w:color w:val="000000" w:themeColor="text1"/>
          <w:highlight w:val="none"/>
          <w14:textFill>
            <w14:solidFill>
              <w14:schemeClr w14:val="tx1"/>
            </w14:solidFill>
          </w14:textFill>
        </w:rPr>
        <w:t>.3-1</w:t>
      </w:r>
      <w:r>
        <w:rPr>
          <w:rFonts w:hint="eastAsia"/>
          <w:color w:val="000000" w:themeColor="text1"/>
          <w:highlight w:val="none"/>
          <w:lang w:val="en-US" w:eastAsia="zh-CN"/>
          <w14:textFill>
            <w14:solidFill>
              <w14:schemeClr w14:val="tx1"/>
            </w14:solidFill>
          </w14:textFill>
        </w:rPr>
        <w:t>5</w:t>
      </w:r>
      <w:r>
        <w:rPr>
          <w:rFonts w:hint="eastAsia"/>
          <w:color w:val="000000" w:themeColor="text1"/>
          <w:highlight w:val="none"/>
          <w14:textFill>
            <w14:solidFill>
              <w14:schemeClr w14:val="tx1"/>
            </w14:solidFill>
          </w14:textFill>
        </w:rPr>
        <w:t>.5的要求，进行了相应的安装和连接。</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确保试验人员资质符合“10试验人员”的要求。</w:t>
      </w:r>
    </w:p>
    <w:p>
      <w:pPr>
        <w:pStyle w:val="2"/>
        <w:rPr>
          <w:rFonts w:hint="default"/>
          <w:color w:val="000000" w:themeColor="text1"/>
          <w:highlight w:val="none"/>
          <w:lang w:val="en-US" w:eastAsia="zh-CN"/>
          <w14:textFill>
            <w14:solidFill>
              <w14:schemeClr w14:val="tx1"/>
            </w14:solidFill>
          </w14:textFill>
        </w:rPr>
      </w:pPr>
      <w:bookmarkStart w:id="179" w:name="_Toc11087"/>
      <w:r>
        <w:rPr>
          <w:rFonts w:hint="eastAsia"/>
          <w:color w:val="000000" w:themeColor="text1"/>
          <w:highlight w:val="none"/>
          <w:lang w:val="en-US" w:eastAsia="zh-CN"/>
          <w14:textFill>
            <w14:solidFill>
              <w14:schemeClr w14:val="tx1"/>
            </w14:solidFill>
          </w14:textFill>
        </w:rPr>
        <w:t>试验程序</w:t>
      </w:r>
      <w:bookmarkEnd w:id="179"/>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湿热试验控制曲线设定应如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_Ref6078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15</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涵括湿热试验所有需要考察的试验过程和关键要素：温湿度变化速率、温湿度保持时间、上下限温湿度和循环次数。试验人员应在试验环境搭建完成后予以检查确认试验参数设置，待确认满足要求后再开始试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在检测记录表中记录试验设备相关信息及试验开始和结束时间等内容，根据试验程序计算每次温湿度变化的时间节点，定时巡查试验设备运行状态。</w:t>
      </w:r>
    </w:p>
    <w:p>
      <w:pPr>
        <w:ind w:left="0" w:leftChars="0" w:firstLine="0" w:firstLineChars="0"/>
        <w:jc w:val="center"/>
        <w:rPr>
          <w:rFonts w:hint="eastAsia"/>
          <w:color w:val="000000" w:themeColor="text1"/>
          <w:highlight w:val="none"/>
          <w:lang w:eastAsia="zh-CN"/>
          <w14:textFill>
            <w14:solidFill>
              <w14:schemeClr w14:val="tx1"/>
            </w14:solidFill>
          </w14:textFill>
        </w:rPr>
      </w:pPr>
      <w:r>
        <w:rPr>
          <w:color w:val="000000" w:themeColor="text1"/>
          <w:highlight w:val="none"/>
          <w14:textFill>
            <w14:solidFill>
              <w14:schemeClr w14:val="tx1"/>
            </w14:solidFill>
          </w14:textFill>
        </w:rPr>
        <mc:AlternateContent>
          <mc:Choice Requires="wpg">
            <w:drawing>
              <wp:inline distT="0" distB="0" distL="0" distR="0">
                <wp:extent cx="6066790" cy="2903855"/>
                <wp:effectExtent l="0" t="0" r="0" b="0"/>
                <wp:docPr id="54" name="组合 1127"/>
                <wp:cNvGraphicFramePr/>
                <a:graphic xmlns:a="http://schemas.openxmlformats.org/drawingml/2006/main">
                  <a:graphicData uri="http://schemas.microsoft.com/office/word/2010/wordprocessingGroup">
                    <wpg:wgp>
                      <wpg:cNvGrpSpPr/>
                      <wpg:grpSpPr>
                        <a:xfrm>
                          <a:off x="0" y="0"/>
                          <a:ext cx="6067389" cy="2904272"/>
                          <a:chOff x="1295" y="4010"/>
                          <a:chExt cx="9020" cy="4106"/>
                        </a:xfrm>
                      </wpg:grpSpPr>
                      <wps:wsp>
                        <wps:cNvPr id="55" name="矩形 1128"/>
                        <wps:cNvSpPr>
                          <a:spLocks noChangeArrowheads="1"/>
                        </wps:cNvSpPr>
                        <wps:spPr bwMode="auto">
                          <a:xfrm>
                            <a:off x="9235" y="7490"/>
                            <a:ext cx="1080" cy="468"/>
                          </a:xfrm>
                          <a:prstGeom prst="rect">
                            <a:avLst/>
                          </a:prstGeom>
                          <a:solidFill>
                            <a:srgbClr val="FFFFFF">
                              <a:alpha val="0"/>
                            </a:srgbClr>
                          </a:solidFill>
                          <a:ln>
                            <a:noFill/>
                          </a:ln>
                        </wps:spPr>
                        <wps:txbx>
                          <w:txbxContent>
                            <w:p>
                              <w:pPr>
                                <w:adjustRightInd w:val="0"/>
                                <w:snapToGrid w:val="0"/>
                                <w:ind w:firstLine="0" w:firstLineChars="0"/>
                              </w:pPr>
                              <w:r>
                                <w:rPr>
                                  <w:rFonts w:hint="eastAsia"/>
                                </w:rPr>
                                <w:t>时间</w:t>
                              </w:r>
                            </w:p>
                          </w:txbxContent>
                        </wps:txbx>
                        <wps:bodyPr rot="0" vert="horz" wrap="square" lIns="91440" tIns="45720" rIns="91440" bIns="45720" anchor="t" anchorCtr="0" upright="1">
                          <a:noAutofit/>
                        </wps:bodyPr>
                      </wps:wsp>
                      <wps:wsp>
                        <wps:cNvPr id="56" name="矩形 1129"/>
                        <wps:cNvSpPr>
                          <a:spLocks noChangeArrowheads="1"/>
                        </wps:cNvSpPr>
                        <wps:spPr bwMode="auto">
                          <a:xfrm>
                            <a:off x="3786" y="4382"/>
                            <a:ext cx="1440" cy="839"/>
                          </a:xfrm>
                          <a:prstGeom prst="rect">
                            <a:avLst/>
                          </a:prstGeom>
                          <a:solidFill>
                            <a:srgbClr val="FFFFFF">
                              <a:alpha val="0"/>
                            </a:srgbClr>
                          </a:solidFill>
                          <a:ln>
                            <a:noFill/>
                          </a:ln>
                        </wps:spPr>
                        <wps:bodyPr rot="0" vert="horz" wrap="square" lIns="91440" tIns="45720" rIns="91440" bIns="45720" anchor="t" anchorCtr="0" upright="1">
                          <a:noAutofit/>
                        </wps:bodyPr>
                      </wps:wsp>
                      <wps:wsp>
                        <wps:cNvPr id="57" name="矩形 1130"/>
                        <wps:cNvSpPr>
                          <a:spLocks noChangeArrowheads="1"/>
                        </wps:cNvSpPr>
                        <wps:spPr bwMode="auto">
                          <a:xfrm>
                            <a:off x="4944" y="5591"/>
                            <a:ext cx="1260" cy="780"/>
                          </a:xfrm>
                          <a:prstGeom prst="rect">
                            <a:avLst/>
                          </a:prstGeom>
                          <a:solidFill>
                            <a:srgbClr val="FFFFFF">
                              <a:alpha val="0"/>
                            </a:srgbClr>
                          </a:solidFill>
                          <a:ln>
                            <a:noFill/>
                          </a:ln>
                        </wps:spPr>
                        <wps:txbx>
                          <w:txbxContent>
                            <w:p>
                              <w:pPr>
                                <w:adjustRightInd w:val="0"/>
                                <w:snapToGrid w:val="0"/>
                                <w:ind w:firstLine="240" w:firstLineChars="100"/>
                                <w:rPr>
                                  <w:rFonts w:hint="eastAsia" w:ascii="宋体" w:hAnsi="宋体"/>
                                </w:rPr>
                              </w:pPr>
                              <w:r>
                                <w:rPr>
                                  <w:rFonts w:hint="eastAsia"/>
                                </w:rPr>
                                <w:t>38</w:t>
                              </w:r>
                              <w:r>
                                <w:rPr>
                                  <w:rFonts w:hint="eastAsia" w:ascii="宋体" w:hAnsi="宋体"/>
                                </w:rPr>
                                <w:t>℃</w:t>
                              </w:r>
                            </w:p>
                            <w:p>
                              <w:pPr>
                                <w:adjustRightInd w:val="0"/>
                                <w:snapToGrid w:val="0"/>
                                <w:ind w:firstLine="480"/>
                              </w:pPr>
                              <w:r>
                                <w:rPr>
                                  <w:rFonts w:hint="eastAsia" w:ascii="宋体" w:hAnsi="宋体"/>
                                </w:rPr>
                                <w:t>&gt;</w:t>
                              </w:r>
                              <w:r>
                                <w:rPr>
                                  <w:rFonts w:hint="eastAsia"/>
                                </w:rPr>
                                <w:t>85</w:t>
                              </w:r>
                              <w:r>
                                <w:rPr>
                                  <w:rFonts w:hint="eastAsia" w:ascii="宋体" w:hAnsi="宋体"/>
                                </w:rPr>
                                <w:t>％</w:t>
                              </w:r>
                              <w:r>
                                <w:rPr>
                                  <w:rFonts w:hint="eastAsia"/>
                                </w:rPr>
                                <w:t>RH</w:t>
                              </w:r>
                            </w:p>
                          </w:txbxContent>
                        </wps:txbx>
                        <wps:bodyPr rot="0" vert="horz" wrap="square" lIns="91440" tIns="45720" rIns="91440" bIns="45720" anchor="t" anchorCtr="0" upright="1">
                          <a:noAutofit/>
                        </wps:bodyPr>
                      </wps:wsp>
                      <wps:wsp>
                        <wps:cNvPr id="58" name="矩形 1131"/>
                        <wps:cNvSpPr>
                          <a:spLocks noChangeArrowheads="1"/>
                        </wps:cNvSpPr>
                        <wps:spPr bwMode="auto">
                          <a:xfrm>
                            <a:off x="2736" y="4488"/>
                            <a:ext cx="540" cy="2184"/>
                          </a:xfrm>
                          <a:prstGeom prst="rect">
                            <a:avLst/>
                          </a:prstGeom>
                          <a:solidFill>
                            <a:srgbClr val="FFFFFF">
                              <a:alpha val="0"/>
                            </a:srgbClr>
                          </a:solidFill>
                          <a:ln>
                            <a:noFill/>
                          </a:ln>
                        </wps:spPr>
                        <wps:txbx>
                          <w:txbxContent>
                            <w:p>
                              <w:pPr>
                                <w:adjustRightInd w:val="0"/>
                                <w:snapToGrid w:val="0"/>
                                <w:ind w:firstLine="480"/>
                              </w:pPr>
                              <w:r>
                                <w:rPr>
                                  <w:rFonts w:hint="eastAsia"/>
                                </w:rPr>
                                <w:t>38</w:t>
                              </w:r>
                              <w:r>
                                <w:rPr>
                                  <w:rFonts w:hint="eastAsia" w:ascii="宋体" w:hAnsi="宋体"/>
                                </w:rPr>
                                <w:t>℃，＞</w:t>
                              </w:r>
                              <w:r>
                                <w:rPr>
                                  <w:rFonts w:hint="eastAsia"/>
                                </w:rPr>
                                <w:t>85％ RH</w:t>
                              </w:r>
                            </w:p>
                          </w:txbxContent>
                        </wps:txbx>
                        <wps:bodyPr rot="0" vert="vert270" wrap="square" lIns="91440" tIns="45720" rIns="91440" bIns="45720" anchor="t" anchorCtr="0" upright="1">
                          <a:noAutofit/>
                        </wps:bodyPr>
                      </wps:wsp>
                      <wps:wsp>
                        <wps:cNvPr id="59" name="矩形 1132"/>
                        <wps:cNvSpPr>
                          <a:spLocks noChangeArrowheads="1"/>
                        </wps:cNvSpPr>
                        <wps:spPr bwMode="auto">
                          <a:xfrm>
                            <a:off x="8578" y="7648"/>
                            <a:ext cx="765" cy="468"/>
                          </a:xfrm>
                          <a:prstGeom prst="rect">
                            <a:avLst/>
                          </a:prstGeom>
                          <a:solidFill>
                            <a:srgbClr val="FFFFFF">
                              <a:alpha val="0"/>
                            </a:srgbClr>
                          </a:solidFill>
                          <a:ln>
                            <a:noFill/>
                          </a:ln>
                        </wps:spPr>
                        <wps:txbx>
                          <w:txbxContent>
                            <w:p>
                              <w:pPr>
                                <w:adjustRightInd w:val="0"/>
                                <w:snapToGrid w:val="0"/>
                                <w:ind w:firstLine="480"/>
                              </w:pPr>
                              <w:r>
                                <w:rPr>
                                  <w:rFonts w:hint="eastAsia"/>
                                </w:rPr>
                                <w:t>T3</w:t>
                              </w:r>
                            </w:p>
                          </w:txbxContent>
                        </wps:txbx>
                        <wps:bodyPr rot="0" vert="horz" wrap="square" lIns="91440" tIns="45720" rIns="91440" bIns="45720" anchor="t" anchorCtr="0" upright="1">
                          <a:noAutofit/>
                        </wps:bodyPr>
                      </wps:wsp>
                      <wps:wsp>
                        <wps:cNvPr id="60" name="矩形 1133"/>
                        <wps:cNvSpPr>
                          <a:spLocks noChangeArrowheads="1"/>
                        </wps:cNvSpPr>
                        <wps:spPr bwMode="auto">
                          <a:xfrm>
                            <a:off x="5766" y="7645"/>
                            <a:ext cx="921" cy="468"/>
                          </a:xfrm>
                          <a:prstGeom prst="rect">
                            <a:avLst/>
                          </a:prstGeom>
                          <a:solidFill>
                            <a:srgbClr val="FFFFFF">
                              <a:alpha val="0"/>
                            </a:srgbClr>
                          </a:solidFill>
                          <a:ln>
                            <a:noFill/>
                          </a:ln>
                        </wps:spPr>
                        <wps:txbx>
                          <w:txbxContent>
                            <w:p>
                              <w:pPr>
                                <w:adjustRightInd w:val="0"/>
                                <w:snapToGrid w:val="0"/>
                                <w:ind w:firstLine="480"/>
                              </w:pPr>
                              <w:r>
                                <w:rPr>
                                  <w:rFonts w:hint="eastAsia"/>
                                </w:rPr>
                                <w:t>T3</w:t>
                              </w:r>
                            </w:p>
                          </w:txbxContent>
                        </wps:txbx>
                        <wps:bodyPr rot="0" vert="horz" wrap="square" lIns="91440" tIns="45720" rIns="91440" bIns="45720" anchor="t" anchorCtr="0" upright="1">
                          <a:noAutofit/>
                        </wps:bodyPr>
                      </wps:wsp>
                      <wps:wsp>
                        <wps:cNvPr id="61" name="矩形 1134"/>
                        <wps:cNvSpPr>
                          <a:spLocks noChangeArrowheads="1"/>
                        </wps:cNvSpPr>
                        <wps:spPr bwMode="auto">
                          <a:xfrm>
                            <a:off x="4866" y="7619"/>
                            <a:ext cx="1080" cy="468"/>
                          </a:xfrm>
                          <a:prstGeom prst="rect">
                            <a:avLst/>
                          </a:prstGeom>
                          <a:solidFill>
                            <a:srgbClr val="FFFFFF">
                              <a:alpha val="0"/>
                            </a:srgbClr>
                          </a:solidFill>
                          <a:ln>
                            <a:noFill/>
                          </a:ln>
                        </wps:spPr>
                        <wps:txbx>
                          <w:txbxContent>
                            <w:p>
                              <w:pPr>
                                <w:adjustRightInd w:val="0"/>
                                <w:snapToGrid w:val="0"/>
                                <w:ind w:firstLine="480"/>
                              </w:pPr>
                              <w:r>
                                <w:rPr>
                                  <w:rFonts w:hint="eastAsia"/>
                                </w:rPr>
                                <w:t>T2</w:t>
                              </w:r>
                            </w:p>
                          </w:txbxContent>
                        </wps:txbx>
                        <wps:bodyPr rot="0" vert="horz" wrap="square" lIns="91440" tIns="45720" rIns="91440" bIns="45720" anchor="t" anchorCtr="0" upright="1">
                          <a:noAutofit/>
                        </wps:bodyPr>
                      </wps:wsp>
                      <wps:wsp>
                        <wps:cNvPr id="62" name="矩形 1135"/>
                        <wps:cNvSpPr>
                          <a:spLocks noChangeArrowheads="1"/>
                        </wps:cNvSpPr>
                        <wps:spPr bwMode="auto">
                          <a:xfrm>
                            <a:off x="3786" y="7619"/>
                            <a:ext cx="938" cy="468"/>
                          </a:xfrm>
                          <a:prstGeom prst="rect">
                            <a:avLst/>
                          </a:prstGeom>
                          <a:solidFill>
                            <a:srgbClr val="FFFFFF">
                              <a:alpha val="0"/>
                            </a:srgbClr>
                          </a:solidFill>
                          <a:ln>
                            <a:noFill/>
                          </a:ln>
                        </wps:spPr>
                        <wps:txbx>
                          <w:txbxContent>
                            <w:p>
                              <w:pPr>
                                <w:adjustRightInd w:val="0"/>
                                <w:snapToGrid w:val="0"/>
                                <w:ind w:firstLine="480"/>
                              </w:pPr>
                              <w:r>
                                <w:rPr>
                                  <w:rFonts w:hint="eastAsia"/>
                                </w:rPr>
                                <w:t>T1</w:t>
                              </w:r>
                            </w:p>
                          </w:txbxContent>
                        </wps:txbx>
                        <wps:bodyPr rot="0" vert="horz" wrap="square" lIns="91440" tIns="45720" rIns="91440" bIns="45720" anchor="t" anchorCtr="0" upright="1">
                          <a:noAutofit/>
                        </wps:bodyPr>
                      </wps:wsp>
                      <wps:wsp>
                        <wps:cNvPr id="63" name="矩形 1136"/>
                        <wps:cNvSpPr>
                          <a:spLocks noChangeArrowheads="1"/>
                        </wps:cNvSpPr>
                        <wps:spPr bwMode="auto">
                          <a:xfrm>
                            <a:off x="2886" y="7619"/>
                            <a:ext cx="900" cy="468"/>
                          </a:xfrm>
                          <a:prstGeom prst="rect">
                            <a:avLst/>
                          </a:prstGeom>
                          <a:solidFill>
                            <a:srgbClr val="FFFFFF">
                              <a:alpha val="0"/>
                            </a:srgbClr>
                          </a:solidFill>
                          <a:ln>
                            <a:noFill/>
                          </a:ln>
                        </wps:spPr>
                        <wps:txbx>
                          <w:txbxContent>
                            <w:p>
                              <w:pPr>
                                <w:adjustRightInd w:val="0"/>
                                <w:snapToGrid w:val="0"/>
                                <w:ind w:firstLine="480"/>
                              </w:pPr>
                              <w:r>
                                <w:rPr>
                                  <w:rFonts w:hint="eastAsia"/>
                                </w:rPr>
                                <w:t>T0</w:t>
                              </w:r>
                            </w:p>
                          </w:txbxContent>
                        </wps:txbx>
                        <wps:bodyPr rot="0" vert="horz" wrap="square" lIns="91440" tIns="45720" rIns="91440" bIns="45720" anchor="t" anchorCtr="0" upright="1">
                          <a:noAutofit/>
                        </wps:bodyPr>
                      </wps:wsp>
                      <wps:wsp>
                        <wps:cNvPr id="17920" name="直线 1137"/>
                        <wps:cNvCnPr/>
                        <wps:spPr bwMode="auto">
                          <a:xfrm>
                            <a:off x="3246" y="7658"/>
                            <a:ext cx="5934" cy="3"/>
                          </a:xfrm>
                          <a:prstGeom prst="line">
                            <a:avLst/>
                          </a:prstGeom>
                          <a:noFill/>
                          <a:ln w="15875">
                            <a:solidFill>
                              <a:srgbClr val="000000"/>
                            </a:solidFill>
                            <a:round/>
                          </a:ln>
                        </wps:spPr>
                        <wps:bodyPr/>
                      </wps:wsp>
                      <wps:wsp>
                        <wps:cNvPr id="17921" name="直线 1138"/>
                        <wps:cNvCnPr/>
                        <wps:spPr bwMode="auto">
                          <a:xfrm flipV="1">
                            <a:off x="3233" y="4070"/>
                            <a:ext cx="0" cy="3588"/>
                          </a:xfrm>
                          <a:prstGeom prst="line">
                            <a:avLst/>
                          </a:prstGeom>
                          <a:noFill/>
                          <a:ln w="15875">
                            <a:solidFill>
                              <a:srgbClr val="000000"/>
                            </a:solidFill>
                            <a:round/>
                          </a:ln>
                        </wps:spPr>
                        <wps:bodyPr/>
                      </wps:wsp>
                      <wps:wsp>
                        <wps:cNvPr id="17922" name="直线 1139"/>
                        <wps:cNvCnPr/>
                        <wps:spPr bwMode="auto">
                          <a:xfrm flipV="1">
                            <a:off x="3246" y="5162"/>
                            <a:ext cx="900" cy="624"/>
                          </a:xfrm>
                          <a:prstGeom prst="line">
                            <a:avLst/>
                          </a:prstGeom>
                          <a:noFill/>
                          <a:ln w="15875">
                            <a:solidFill>
                              <a:srgbClr val="000000"/>
                            </a:solidFill>
                            <a:round/>
                          </a:ln>
                        </wps:spPr>
                        <wps:bodyPr/>
                      </wps:wsp>
                      <wps:wsp>
                        <wps:cNvPr id="17923" name="直线 1140"/>
                        <wps:cNvCnPr/>
                        <wps:spPr bwMode="auto">
                          <a:xfrm>
                            <a:off x="4146" y="5162"/>
                            <a:ext cx="900" cy="0"/>
                          </a:xfrm>
                          <a:prstGeom prst="line">
                            <a:avLst/>
                          </a:prstGeom>
                          <a:noFill/>
                          <a:ln w="15875">
                            <a:solidFill>
                              <a:srgbClr val="000000"/>
                            </a:solidFill>
                            <a:round/>
                          </a:ln>
                        </wps:spPr>
                        <wps:bodyPr/>
                      </wps:wsp>
                      <wps:wsp>
                        <wps:cNvPr id="17927" name="直线 1141"/>
                        <wps:cNvCnPr/>
                        <wps:spPr bwMode="auto">
                          <a:xfrm>
                            <a:off x="5046" y="5162"/>
                            <a:ext cx="900" cy="624"/>
                          </a:xfrm>
                          <a:prstGeom prst="line">
                            <a:avLst/>
                          </a:prstGeom>
                          <a:noFill/>
                          <a:ln w="15875">
                            <a:solidFill>
                              <a:srgbClr val="000000"/>
                            </a:solidFill>
                            <a:round/>
                          </a:ln>
                        </wps:spPr>
                        <wps:bodyPr/>
                      </wps:wsp>
                      <wps:wsp>
                        <wps:cNvPr id="17928" name="直线 1142"/>
                        <wps:cNvCnPr/>
                        <wps:spPr bwMode="auto">
                          <a:xfrm flipV="1">
                            <a:off x="5946" y="5474"/>
                            <a:ext cx="1080" cy="312"/>
                          </a:xfrm>
                          <a:prstGeom prst="line">
                            <a:avLst/>
                          </a:prstGeom>
                          <a:noFill/>
                          <a:ln w="15875">
                            <a:solidFill>
                              <a:srgbClr val="000000"/>
                            </a:solidFill>
                            <a:round/>
                          </a:ln>
                        </wps:spPr>
                        <wps:bodyPr/>
                      </wps:wsp>
                      <wps:wsp>
                        <wps:cNvPr id="17929" name="直线 1143"/>
                        <wps:cNvCnPr/>
                        <wps:spPr bwMode="auto">
                          <a:xfrm>
                            <a:off x="7746" y="5474"/>
                            <a:ext cx="1080" cy="312"/>
                          </a:xfrm>
                          <a:prstGeom prst="line">
                            <a:avLst/>
                          </a:prstGeom>
                          <a:noFill/>
                          <a:ln w="15875">
                            <a:solidFill>
                              <a:srgbClr val="000000"/>
                            </a:solidFill>
                            <a:round/>
                          </a:ln>
                        </wps:spPr>
                        <wps:bodyPr/>
                      </wps:wsp>
                      <wps:wsp>
                        <wps:cNvPr id="17934" name="直线 1144"/>
                        <wps:cNvCnPr/>
                        <wps:spPr bwMode="auto">
                          <a:xfrm>
                            <a:off x="5946" y="5786"/>
                            <a:ext cx="360" cy="312"/>
                          </a:xfrm>
                          <a:prstGeom prst="line">
                            <a:avLst/>
                          </a:prstGeom>
                          <a:noFill/>
                          <a:ln w="9525">
                            <a:solidFill>
                              <a:srgbClr val="000000"/>
                            </a:solidFill>
                            <a:round/>
                          </a:ln>
                        </wps:spPr>
                        <wps:bodyPr/>
                      </wps:wsp>
                      <wps:wsp>
                        <wps:cNvPr id="17935" name="直线 1145"/>
                        <wps:cNvCnPr/>
                        <wps:spPr bwMode="auto">
                          <a:xfrm>
                            <a:off x="6306" y="6098"/>
                            <a:ext cx="180" cy="0"/>
                          </a:xfrm>
                          <a:prstGeom prst="line">
                            <a:avLst/>
                          </a:prstGeom>
                          <a:noFill/>
                          <a:ln w="9525">
                            <a:solidFill>
                              <a:srgbClr val="000000"/>
                            </a:solidFill>
                            <a:round/>
                          </a:ln>
                        </wps:spPr>
                        <wps:bodyPr/>
                      </wps:wsp>
                      <wps:wsp>
                        <wps:cNvPr id="17936" name="直线 1146"/>
                        <wps:cNvCnPr/>
                        <wps:spPr bwMode="auto">
                          <a:xfrm flipH="1">
                            <a:off x="8286" y="5786"/>
                            <a:ext cx="540" cy="624"/>
                          </a:xfrm>
                          <a:prstGeom prst="line">
                            <a:avLst/>
                          </a:prstGeom>
                          <a:noFill/>
                          <a:ln w="9525">
                            <a:solidFill>
                              <a:srgbClr val="000000"/>
                            </a:solidFill>
                            <a:round/>
                          </a:ln>
                        </wps:spPr>
                        <wps:bodyPr/>
                      </wps:wsp>
                      <wps:wsp>
                        <wps:cNvPr id="17937" name="直线 1147"/>
                        <wps:cNvCnPr/>
                        <wps:spPr bwMode="auto">
                          <a:xfrm flipH="1">
                            <a:off x="8106" y="6410"/>
                            <a:ext cx="180" cy="0"/>
                          </a:xfrm>
                          <a:prstGeom prst="line">
                            <a:avLst/>
                          </a:prstGeom>
                          <a:noFill/>
                          <a:ln w="9525">
                            <a:solidFill>
                              <a:srgbClr val="000000"/>
                            </a:solidFill>
                            <a:round/>
                          </a:ln>
                        </wps:spPr>
                        <wps:bodyPr/>
                      </wps:wsp>
                      <wps:wsp>
                        <wps:cNvPr id="17938" name="直线 1148"/>
                        <wps:cNvCnPr/>
                        <wps:spPr bwMode="auto">
                          <a:xfrm>
                            <a:off x="8826" y="4131"/>
                            <a:ext cx="0" cy="3527"/>
                          </a:xfrm>
                          <a:prstGeom prst="line">
                            <a:avLst/>
                          </a:prstGeom>
                          <a:noFill/>
                          <a:ln w="9525">
                            <a:solidFill>
                              <a:srgbClr val="000000"/>
                            </a:solidFill>
                            <a:round/>
                          </a:ln>
                        </wps:spPr>
                        <wps:bodyPr/>
                      </wps:wsp>
                      <wps:wsp>
                        <wps:cNvPr id="17939" name="直线 1149"/>
                        <wps:cNvCnPr/>
                        <wps:spPr bwMode="auto">
                          <a:xfrm>
                            <a:off x="3246" y="4226"/>
                            <a:ext cx="1800" cy="0"/>
                          </a:xfrm>
                          <a:prstGeom prst="line">
                            <a:avLst/>
                          </a:prstGeom>
                          <a:noFill/>
                          <a:ln w="9525">
                            <a:solidFill>
                              <a:srgbClr val="000000"/>
                            </a:solidFill>
                            <a:round/>
                          </a:ln>
                        </wps:spPr>
                        <wps:bodyPr/>
                      </wps:wsp>
                      <wps:wsp>
                        <wps:cNvPr id="17940" name="直线 1150"/>
                        <wps:cNvCnPr/>
                        <wps:spPr bwMode="auto">
                          <a:xfrm>
                            <a:off x="7386" y="4226"/>
                            <a:ext cx="1440" cy="0"/>
                          </a:xfrm>
                          <a:prstGeom prst="line">
                            <a:avLst/>
                          </a:prstGeom>
                          <a:noFill/>
                          <a:ln w="9525">
                            <a:solidFill>
                              <a:srgbClr val="000000"/>
                            </a:solidFill>
                            <a:round/>
                          </a:ln>
                        </wps:spPr>
                        <wps:bodyPr/>
                      </wps:wsp>
                      <wps:wsp>
                        <wps:cNvPr id="17941" name="矩形 1151"/>
                        <wps:cNvSpPr>
                          <a:spLocks noChangeArrowheads="1"/>
                        </wps:cNvSpPr>
                        <wps:spPr bwMode="auto">
                          <a:xfrm>
                            <a:off x="4996" y="4010"/>
                            <a:ext cx="2210" cy="468"/>
                          </a:xfrm>
                          <a:prstGeom prst="rect">
                            <a:avLst/>
                          </a:prstGeom>
                          <a:noFill/>
                          <a:ln>
                            <a:noFill/>
                          </a:ln>
                        </wps:spPr>
                        <wps:txbx>
                          <w:txbxContent>
                            <w:p>
                              <w:pPr>
                                <w:adjustRightInd w:val="0"/>
                                <w:snapToGrid w:val="0"/>
                                <w:ind w:firstLine="240" w:firstLineChars="100"/>
                              </w:pPr>
                              <w:r>
                                <w:rPr>
                                  <w:rFonts w:hint="eastAsia"/>
                                </w:rPr>
                                <w:t>试验样机不工作</w:t>
                              </w:r>
                            </w:p>
                          </w:txbxContent>
                        </wps:txbx>
                        <wps:bodyPr rot="0" vert="horz" wrap="square" lIns="91440" tIns="45720" rIns="91440" bIns="45720" anchor="t" anchorCtr="0" upright="1">
                          <a:noAutofit/>
                        </wps:bodyPr>
                      </wps:wsp>
                      <wps:wsp>
                        <wps:cNvPr id="17942" name="矩形 1152"/>
                        <wps:cNvSpPr>
                          <a:spLocks noChangeArrowheads="1"/>
                        </wps:cNvSpPr>
                        <wps:spPr bwMode="auto">
                          <a:xfrm>
                            <a:off x="6425" y="5825"/>
                            <a:ext cx="2039" cy="468"/>
                          </a:xfrm>
                          <a:prstGeom prst="rect">
                            <a:avLst/>
                          </a:prstGeom>
                          <a:noFill/>
                          <a:ln>
                            <a:noFill/>
                          </a:ln>
                        </wps:spPr>
                        <wps:txbx>
                          <w:txbxContent>
                            <w:p>
                              <w:pPr>
                                <w:adjustRightInd w:val="0"/>
                                <w:snapToGrid w:val="0"/>
                                <w:ind w:firstLine="480"/>
                                <w:jc w:val="center"/>
                              </w:pPr>
                              <w:r>
                                <w:rPr>
                                  <w:rFonts w:hint="eastAsia"/>
                                </w:rPr>
                                <w:t>第一次循环结束</w:t>
                              </w:r>
                            </w:p>
                          </w:txbxContent>
                        </wps:txbx>
                        <wps:bodyPr rot="0" vert="horz" wrap="square" lIns="91440" tIns="45720" rIns="91440" bIns="45720" anchor="t" anchorCtr="0" upright="1">
                          <a:noAutofit/>
                        </wps:bodyPr>
                      </wps:wsp>
                      <wps:wsp>
                        <wps:cNvPr id="17943" name="矩形 1153"/>
                        <wps:cNvSpPr>
                          <a:spLocks noChangeArrowheads="1"/>
                        </wps:cNvSpPr>
                        <wps:spPr bwMode="auto">
                          <a:xfrm>
                            <a:off x="6397" y="6202"/>
                            <a:ext cx="2181" cy="468"/>
                          </a:xfrm>
                          <a:prstGeom prst="rect">
                            <a:avLst/>
                          </a:prstGeom>
                          <a:noFill/>
                          <a:ln>
                            <a:noFill/>
                          </a:ln>
                        </wps:spPr>
                        <wps:txbx>
                          <w:txbxContent>
                            <w:p>
                              <w:pPr>
                                <w:adjustRightInd w:val="0"/>
                                <w:snapToGrid w:val="0"/>
                                <w:ind w:firstLine="480"/>
                              </w:pPr>
                              <w:r>
                                <w:rPr>
                                  <w:rFonts w:hint="eastAsia"/>
                                </w:rPr>
                                <w:t>第二次循环结束</w:t>
                              </w:r>
                            </w:p>
                          </w:txbxContent>
                        </wps:txbx>
                        <wps:bodyPr rot="0" vert="horz" wrap="square" lIns="91440" tIns="45720" rIns="91440" bIns="45720" anchor="t" anchorCtr="0" upright="1">
                          <a:noAutofit/>
                        </wps:bodyPr>
                      </wps:wsp>
                      <wps:wsp>
                        <wps:cNvPr id="17944" name="直线 1154"/>
                        <wps:cNvCnPr/>
                        <wps:spPr bwMode="auto">
                          <a:xfrm>
                            <a:off x="5046" y="5165"/>
                            <a:ext cx="0" cy="2496"/>
                          </a:xfrm>
                          <a:prstGeom prst="line">
                            <a:avLst/>
                          </a:prstGeom>
                          <a:noFill/>
                          <a:ln w="9525">
                            <a:solidFill>
                              <a:srgbClr val="000000"/>
                            </a:solidFill>
                            <a:prstDash val="lgDash"/>
                            <a:round/>
                          </a:ln>
                        </wps:spPr>
                        <wps:bodyPr/>
                      </wps:wsp>
                      <wps:wsp>
                        <wps:cNvPr id="17945" name="直线 1155"/>
                        <wps:cNvCnPr/>
                        <wps:spPr bwMode="auto">
                          <a:xfrm>
                            <a:off x="5946" y="5786"/>
                            <a:ext cx="0" cy="1872"/>
                          </a:xfrm>
                          <a:prstGeom prst="line">
                            <a:avLst/>
                          </a:prstGeom>
                          <a:noFill/>
                          <a:ln w="9525">
                            <a:solidFill>
                              <a:srgbClr val="000000"/>
                            </a:solidFill>
                            <a:prstDash val="lgDash"/>
                            <a:round/>
                          </a:ln>
                        </wps:spPr>
                        <wps:bodyPr/>
                      </wps:wsp>
                      <wps:wsp>
                        <wps:cNvPr id="66" name="矩形 1156"/>
                        <wps:cNvSpPr>
                          <a:spLocks noChangeArrowheads="1"/>
                        </wps:cNvSpPr>
                        <wps:spPr bwMode="auto">
                          <a:xfrm>
                            <a:off x="1295" y="4035"/>
                            <a:ext cx="2167" cy="1090"/>
                          </a:xfrm>
                          <a:prstGeom prst="rect">
                            <a:avLst/>
                          </a:prstGeom>
                          <a:solidFill>
                            <a:srgbClr val="FFFFFF">
                              <a:alpha val="0"/>
                            </a:srgbClr>
                          </a:solidFill>
                          <a:ln>
                            <a:noFill/>
                          </a:ln>
                        </wps:spPr>
                        <wps:txbx>
                          <w:txbxContent>
                            <w:p>
                              <w:pPr>
                                <w:adjustRightInd w:val="0"/>
                                <w:snapToGrid w:val="0"/>
                                <w:ind w:firstLine="480"/>
                              </w:pPr>
                              <w:r>
                                <w:rPr>
                                  <w:rFonts w:hint="eastAsia"/>
                                </w:rPr>
                                <w:t>温度和湿度</w:t>
                              </w:r>
                            </w:p>
                          </w:txbxContent>
                        </wps:txbx>
                        <wps:bodyPr rot="0" vert="horz" wrap="square" lIns="91440" tIns="45720" rIns="91440" bIns="45720" anchor="t" anchorCtr="0" upright="1">
                          <a:noAutofit/>
                        </wps:bodyPr>
                      </wps:wsp>
                      <wps:wsp>
                        <wps:cNvPr id="68" name="未知"/>
                        <wps:cNvSpPr>
                          <a:spLocks noChangeArrowheads="1"/>
                        </wps:cNvSpPr>
                        <wps:spPr bwMode="auto">
                          <a:xfrm>
                            <a:off x="6846" y="5292"/>
                            <a:ext cx="360" cy="338"/>
                          </a:xfrm>
                          <a:custGeom>
                            <a:avLst/>
                            <a:gdLst>
                              <a:gd name="T0" fmla="*/ 0 w 360"/>
                              <a:gd name="T1" fmla="*/ 26 h 338"/>
                              <a:gd name="T2" fmla="*/ 75 w 360"/>
                              <a:gd name="T3" fmla="*/ 13 h 338"/>
                              <a:gd name="T4" fmla="*/ 150 w 360"/>
                              <a:gd name="T5" fmla="*/ 0 h 338"/>
                              <a:gd name="T6" fmla="*/ 180 w 360"/>
                              <a:gd name="T7" fmla="*/ 26 h 338"/>
                              <a:gd name="T8" fmla="*/ 210 w 360"/>
                              <a:gd name="T9" fmla="*/ 52 h 338"/>
                              <a:gd name="T10" fmla="*/ 150 w 360"/>
                              <a:gd name="T11" fmla="*/ 130 h 338"/>
                              <a:gd name="T12" fmla="*/ 180 w 360"/>
                              <a:gd name="T13" fmla="*/ 182 h 338"/>
                              <a:gd name="T14" fmla="*/ 210 w 360"/>
                              <a:gd name="T15" fmla="*/ 234 h 338"/>
                              <a:gd name="T16" fmla="*/ 285 w 360"/>
                              <a:gd name="T17" fmla="*/ 286 h 338"/>
                              <a:gd name="T18" fmla="*/ 360 w 360"/>
                              <a:gd name="T19" fmla="*/ 338 h 338"/>
                              <a:gd name="T20" fmla="*/ 0 w 360"/>
                              <a:gd name="T21" fmla="*/ 0 h 338"/>
                              <a:gd name="T22" fmla="*/ 360 w 360"/>
                              <a:gd name="T23" fmla="*/ 338 h 3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360" h="338">
                                <a:moveTo>
                                  <a:pt x="0" y="26"/>
                                </a:moveTo>
                                <a:cubicBezTo>
                                  <a:pt x="75" y="13"/>
                                  <a:pt x="150" y="0"/>
                                  <a:pt x="180" y="26"/>
                                </a:cubicBezTo>
                                <a:cubicBezTo>
                                  <a:pt x="210" y="52"/>
                                  <a:pt x="150" y="130"/>
                                  <a:pt x="180" y="182"/>
                                </a:cubicBezTo>
                                <a:cubicBezTo>
                                  <a:pt x="210" y="234"/>
                                  <a:pt x="285" y="286"/>
                                  <a:pt x="360" y="338"/>
                                </a:cubicBezTo>
                              </a:path>
                            </a:pathLst>
                          </a:custGeom>
                          <a:noFill/>
                          <a:ln w="15875">
                            <a:solidFill>
                              <a:srgbClr val="000000"/>
                            </a:solidFill>
                            <a:round/>
                          </a:ln>
                        </wps:spPr>
                        <wps:bodyPr rot="0" vert="horz" wrap="square" lIns="91440" tIns="45720" rIns="91440" bIns="45720" anchor="t" anchorCtr="0" upright="1">
                          <a:noAutofit/>
                        </wps:bodyPr>
                      </wps:wsp>
                      <wps:wsp>
                        <wps:cNvPr id="69" name="未知"/>
                        <wps:cNvSpPr>
                          <a:spLocks noChangeArrowheads="1"/>
                        </wps:cNvSpPr>
                        <wps:spPr bwMode="auto">
                          <a:xfrm>
                            <a:off x="7566" y="5318"/>
                            <a:ext cx="360" cy="338"/>
                          </a:xfrm>
                          <a:custGeom>
                            <a:avLst/>
                            <a:gdLst>
                              <a:gd name="T0" fmla="*/ 0 w 360"/>
                              <a:gd name="T1" fmla="*/ 26 h 338"/>
                              <a:gd name="T2" fmla="*/ 75 w 360"/>
                              <a:gd name="T3" fmla="*/ 13 h 338"/>
                              <a:gd name="T4" fmla="*/ 150 w 360"/>
                              <a:gd name="T5" fmla="*/ 0 h 338"/>
                              <a:gd name="T6" fmla="*/ 180 w 360"/>
                              <a:gd name="T7" fmla="*/ 26 h 338"/>
                              <a:gd name="T8" fmla="*/ 210 w 360"/>
                              <a:gd name="T9" fmla="*/ 52 h 338"/>
                              <a:gd name="T10" fmla="*/ 150 w 360"/>
                              <a:gd name="T11" fmla="*/ 130 h 338"/>
                              <a:gd name="T12" fmla="*/ 180 w 360"/>
                              <a:gd name="T13" fmla="*/ 182 h 338"/>
                              <a:gd name="T14" fmla="*/ 210 w 360"/>
                              <a:gd name="T15" fmla="*/ 234 h 338"/>
                              <a:gd name="T16" fmla="*/ 285 w 360"/>
                              <a:gd name="T17" fmla="*/ 286 h 338"/>
                              <a:gd name="T18" fmla="*/ 360 w 360"/>
                              <a:gd name="T19" fmla="*/ 338 h 338"/>
                              <a:gd name="T20" fmla="*/ 0 w 360"/>
                              <a:gd name="T21" fmla="*/ 0 h 338"/>
                              <a:gd name="T22" fmla="*/ 360 w 360"/>
                              <a:gd name="T23" fmla="*/ 338 h 3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360" h="338">
                                <a:moveTo>
                                  <a:pt x="0" y="26"/>
                                </a:moveTo>
                                <a:cubicBezTo>
                                  <a:pt x="75" y="13"/>
                                  <a:pt x="150" y="0"/>
                                  <a:pt x="180" y="26"/>
                                </a:cubicBezTo>
                                <a:cubicBezTo>
                                  <a:pt x="210" y="52"/>
                                  <a:pt x="150" y="130"/>
                                  <a:pt x="180" y="182"/>
                                </a:cubicBezTo>
                                <a:cubicBezTo>
                                  <a:pt x="210" y="234"/>
                                  <a:pt x="285" y="286"/>
                                  <a:pt x="360" y="338"/>
                                </a:cubicBezTo>
                              </a:path>
                            </a:pathLst>
                          </a:custGeom>
                          <a:noFill/>
                          <a:ln w="15875">
                            <a:solidFill>
                              <a:srgbClr val="000000"/>
                            </a:solidFill>
                            <a:round/>
                          </a:ln>
                        </wps:spPr>
                        <wps:bodyPr rot="0" vert="horz" wrap="square" lIns="91440" tIns="45720" rIns="91440" bIns="45720" anchor="t" anchorCtr="0" upright="1">
                          <a:noAutofit/>
                        </wps:bodyPr>
                      </wps:wsp>
                      <wps:wsp>
                        <wps:cNvPr id="70" name="直线 1159"/>
                        <wps:cNvCnPr/>
                        <wps:spPr bwMode="auto">
                          <a:xfrm>
                            <a:off x="4146" y="5162"/>
                            <a:ext cx="0" cy="2496"/>
                          </a:xfrm>
                          <a:prstGeom prst="line">
                            <a:avLst/>
                          </a:prstGeom>
                          <a:noFill/>
                          <a:ln w="9525">
                            <a:solidFill>
                              <a:srgbClr val="000000"/>
                            </a:solidFill>
                            <a:prstDash val="lgDash"/>
                            <a:round/>
                          </a:ln>
                        </wps:spPr>
                        <wps:bodyPr/>
                      </wps:wsp>
                      <wps:wsp>
                        <wps:cNvPr id="71" name="矩形 1160"/>
                        <wps:cNvSpPr>
                          <a:spLocks noChangeArrowheads="1"/>
                        </wps:cNvSpPr>
                        <wps:spPr bwMode="auto">
                          <a:xfrm>
                            <a:off x="3963" y="4388"/>
                            <a:ext cx="1260" cy="737"/>
                          </a:xfrm>
                          <a:prstGeom prst="rect">
                            <a:avLst/>
                          </a:prstGeom>
                          <a:solidFill>
                            <a:srgbClr val="FFFFFF">
                              <a:alpha val="0"/>
                            </a:srgbClr>
                          </a:solidFill>
                          <a:ln>
                            <a:noFill/>
                          </a:ln>
                        </wps:spPr>
                        <wps:txbx>
                          <w:txbxContent>
                            <w:p>
                              <w:pPr>
                                <w:adjustRightInd w:val="0"/>
                                <w:snapToGrid w:val="0"/>
                                <w:ind w:firstLine="480"/>
                                <w:jc w:val="center"/>
                                <w:rPr>
                                  <w:rFonts w:hint="eastAsia" w:ascii="宋体" w:hAnsi="宋体"/>
                                </w:rPr>
                              </w:pPr>
                              <w:r>
                                <w:rPr>
                                  <w:rFonts w:hint="eastAsia"/>
                                </w:rPr>
                                <w:t>50</w:t>
                              </w:r>
                              <w:r>
                                <w:rPr>
                                  <w:rFonts w:hint="eastAsia" w:ascii="宋体" w:hAnsi="宋体"/>
                                </w:rPr>
                                <w:t>℃</w:t>
                              </w:r>
                            </w:p>
                            <w:p>
                              <w:pPr>
                                <w:adjustRightInd w:val="0"/>
                                <w:snapToGrid w:val="0"/>
                                <w:ind w:firstLine="480"/>
                                <w:jc w:val="center"/>
                              </w:pPr>
                              <w:r>
                                <w:rPr>
                                  <w:rFonts w:hint="eastAsia" w:ascii="宋体" w:hAnsi="宋体"/>
                                </w:rPr>
                                <w:t>95±</w:t>
                              </w:r>
                              <w:r>
                                <w:rPr>
                                  <w:rFonts w:hint="eastAsia"/>
                                </w:rPr>
                                <w:t>4</w:t>
                              </w:r>
                              <w:r>
                                <w:rPr>
                                  <w:rFonts w:hint="eastAsia" w:ascii="宋体" w:hAnsi="宋体"/>
                                </w:rPr>
                                <w:t>％</w:t>
                              </w:r>
                            </w:p>
                          </w:txbxContent>
                        </wps:txbx>
                        <wps:bodyPr rot="0" vert="horz" wrap="square" lIns="91440" tIns="45720" rIns="91440" bIns="45720" anchor="t" anchorCtr="0" upright="1">
                          <a:noAutofit/>
                        </wps:bodyPr>
                      </wps:wsp>
                      <wps:wsp>
                        <wps:cNvPr id="72" name="椭圆 1161"/>
                        <wps:cNvSpPr>
                          <a:spLocks noChangeArrowheads="1"/>
                        </wps:cNvSpPr>
                        <wps:spPr bwMode="auto">
                          <a:xfrm>
                            <a:off x="3193" y="5749"/>
                            <a:ext cx="85" cy="85"/>
                          </a:xfrm>
                          <a:prstGeom prst="ellipse">
                            <a:avLst/>
                          </a:prstGeom>
                          <a:pattFill prst="pct5">
                            <a:fgClr>
                              <a:srgbClr val="000000">
                                <a:alpha val="0"/>
                              </a:srgbClr>
                            </a:fgClr>
                            <a:bgClr>
                              <a:srgbClr val="000000"/>
                            </a:bgClr>
                          </a:pattFill>
                          <a:ln w="9525">
                            <a:solidFill>
                              <a:srgbClr val="000000"/>
                            </a:solidFill>
                            <a:round/>
                          </a:ln>
                        </wps:spPr>
                        <wps:bodyPr rot="0" vert="horz" wrap="square" lIns="91440" tIns="45720" rIns="91440" bIns="45720" anchor="t" anchorCtr="0" upright="1">
                          <a:noAutofit/>
                        </wps:bodyPr>
                      </wps:wsp>
                    </wpg:wgp>
                  </a:graphicData>
                </a:graphic>
              </wp:inline>
            </w:drawing>
          </mc:Choice>
          <mc:Fallback>
            <w:pict>
              <v:group id="组合 1127" o:spid="_x0000_s1026" o:spt="203" style="height:228.65pt;width:477.7pt;" coordorigin="1295,4010" coordsize="9020,4106" o:gfxdata="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">
                <o:lock v:ext="edit" aspectratio="f"/>
                <v:rect id="矩形 1128" o:spid="_x0000_s1026" o:spt="1" style="position:absolute;left:9235;top:7490;height:468;width:1080;" fillcolor="#FFFFFF" filled="t" stroked="f" coordsize="21600,21600" o:gfxdata="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7QSFvQAA&#10;ANsAAAAPAAAAAAAAAAEAIAAAACIAAABkcnMvZG93bnJldi54bWxQSwECFAAUAAAACACHTuJAMy8F&#10;njsAAAA5AAAAEAAAAAAAAAABACAAAAAMAQAAZHJzL3NoYXBleG1sLnhtbFBLBQYAAAAABgAGAFsB&#10;AAC2AwAAAAA=&#10;">
                  <v:fill on="t" opacity="0f" focussize="0,0"/>
                  <v:stroke on="f"/>
                  <v:imagedata o:title=""/>
                  <o:lock v:ext="edit" aspectratio="f"/>
                  <v:textbox>
                    <w:txbxContent>
                      <w:p>
                        <w:pPr>
                          <w:adjustRightInd w:val="0"/>
                          <w:snapToGrid w:val="0"/>
                          <w:ind w:firstLine="0" w:firstLineChars="0"/>
                        </w:pPr>
                        <w:r>
                          <w:rPr>
                            <w:rFonts w:hint="eastAsia"/>
                          </w:rPr>
                          <w:t>时间</w:t>
                        </w:r>
                      </w:p>
                    </w:txbxContent>
                  </v:textbox>
                </v:rect>
                <v:rect id="矩形 1129" o:spid="_x0000_s1026" o:spt="1" style="position:absolute;left:3786;top:4382;height:839;width:1440;" fillcolor="#FFFFFF" filled="t" stroked="f" coordsize="21600,21600" o:gfxdata="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P5ryvQAA&#10;ANsAAAAPAAAAAAAAAAEAIAAAACIAAABkcnMvZG93bnJldi54bWxQSwECFAAUAAAACACHTuJAMy8F&#10;njsAAAA5AAAAEAAAAAAAAAABACAAAAAMAQAAZHJzL3NoYXBleG1sLnhtbFBLBQYAAAAABgAGAFsB&#10;AAC2AwAAAAA=&#10;">
                  <v:fill on="t" opacity="0f" focussize="0,0"/>
                  <v:stroke on="f"/>
                  <v:imagedata o:title=""/>
                  <o:lock v:ext="edit" aspectratio="f"/>
                </v:rect>
                <v:rect id="矩形 1130" o:spid="_x0000_s1026" o:spt="1" style="position:absolute;left:4944;top:5591;height:780;width:1260;" fillcolor="#FFFFFF" filled="t" stroked="f" coordsize="21600,21600" o:gfxdata="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HM/ab4A&#10;AADbAAAADwAAAAAAAAABACAAAAAiAAAAZHJzL2Rvd25yZXYueG1sUEsBAhQAFAAAAAgAh07iQDMv&#10;BZ47AAAAOQAAABAAAAAAAAAAAQAgAAAADQEAAGRycy9zaGFwZXhtbC54bWxQSwUGAAAAAAYABgBb&#10;AQAAtwMAAAAA&#10;">
                  <v:fill on="t" opacity="0f" focussize="0,0"/>
                  <v:stroke on="f"/>
                  <v:imagedata o:title=""/>
                  <o:lock v:ext="edit" aspectratio="f"/>
                  <v:textbox>
                    <w:txbxContent>
                      <w:p>
                        <w:pPr>
                          <w:adjustRightInd w:val="0"/>
                          <w:snapToGrid w:val="0"/>
                          <w:ind w:firstLine="240" w:firstLineChars="100"/>
                          <w:rPr>
                            <w:rFonts w:hint="eastAsia" w:ascii="宋体" w:hAnsi="宋体"/>
                          </w:rPr>
                        </w:pPr>
                        <w:r>
                          <w:rPr>
                            <w:rFonts w:hint="eastAsia"/>
                          </w:rPr>
                          <w:t>38</w:t>
                        </w:r>
                        <w:r>
                          <w:rPr>
                            <w:rFonts w:hint="eastAsia" w:ascii="宋体" w:hAnsi="宋体"/>
                          </w:rPr>
                          <w:t>℃</w:t>
                        </w:r>
                      </w:p>
                      <w:p>
                        <w:pPr>
                          <w:adjustRightInd w:val="0"/>
                          <w:snapToGrid w:val="0"/>
                          <w:ind w:firstLine="480"/>
                        </w:pPr>
                        <w:r>
                          <w:rPr>
                            <w:rFonts w:hint="eastAsia" w:ascii="宋体" w:hAnsi="宋体"/>
                          </w:rPr>
                          <w:t>&gt;</w:t>
                        </w:r>
                        <w:r>
                          <w:rPr>
                            <w:rFonts w:hint="eastAsia"/>
                          </w:rPr>
                          <w:t>85</w:t>
                        </w:r>
                        <w:r>
                          <w:rPr>
                            <w:rFonts w:hint="eastAsia" w:ascii="宋体" w:hAnsi="宋体"/>
                          </w:rPr>
                          <w:t>％</w:t>
                        </w:r>
                        <w:r>
                          <w:rPr>
                            <w:rFonts w:hint="eastAsia"/>
                          </w:rPr>
                          <w:t>RH</w:t>
                        </w:r>
                      </w:p>
                    </w:txbxContent>
                  </v:textbox>
                </v:rect>
                <v:rect id="矩形 1131" o:spid="_x0000_s1026" o:spt="1" style="position:absolute;left:2736;top:4488;height:2184;width:540;" fillcolor="#FFFFFF" filled="t" stroked="f" coordsize="21600,21600" o:gfxdata="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Go7F9twAAANsAAAAP&#10;AAAAAAAAAAEAIAAAACIAAABkcnMvZG93bnJldi54bWxQSwECFAAUAAAACACHTuJAMy8FnjsAAAA5&#10;AAAAEAAAAAAAAAABACAAAAAGAQAAZHJzL3NoYXBleG1sLnhtbFBLBQYAAAAABgAGAFsBAACwAwAA&#10;AAA=&#10;">
                  <v:fill on="t" opacity="0f" focussize="0,0"/>
                  <v:stroke on="f"/>
                  <v:imagedata o:title=""/>
                  <o:lock v:ext="edit" aspectratio="f"/>
                  <v:textbox style="layout-flow:vertical;mso-layout-flow-alt:bottom-to-top;">
                    <w:txbxContent>
                      <w:p>
                        <w:pPr>
                          <w:adjustRightInd w:val="0"/>
                          <w:snapToGrid w:val="0"/>
                          <w:ind w:firstLine="480"/>
                        </w:pPr>
                        <w:r>
                          <w:rPr>
                            <w:rFonts w:hint="eastAsia"/>
                          </w:rPr>
                          <w:t>38</w:t>
                        </w:r>
                        <w:r>
                          <w:rPr>
                            <w:rFonts w:hint="eastAsia" w:ascii="宋体" w:hAnsi="宋体"/>
                          </w:rPr>
                          <w:t>℃，＞</w:t>
                        </w:r>
                        <w:r>
                          <w:rPr>
                            <w:rFonts w:hint="eastAsia"/>
                          </w:rPr>
                          <w:t>85％ RH</w:t>
                        </w:r>
                      </w:p>
                    </w:txbxContent>
                  </v:textbox>
                </v:rect>
                <v:rect id="矩形 1132" o:spid="_x0000_s1026" o:spt="1" style="position:absolute;left:8578;top:7648;height:468;width:765;" fillcolor="#FFFFFF" filled="t" stroked="f" coordsize="21600,21600" o:gfxdata="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oA6AvQAA&#10;ANsAAAAPAAAAAAAAAAEAIAAAACIAAABkcnMvZG93bnJldi54bWxQSwECFAAUAAAACACHTuJAMy8F&#10;njsAAAA5AAAAEAAAAAAAAAABACAAAAAMAQAAZHJzL3NoYXBleG1sLnhtbFBLBQYAAAAABgAGAFsB&#10;AAC2AwAAAAA=&#10;">
                  <v:fill on="t" opacity="0f" focussize="0,0"/>
                  <v:stroke on="f"/>
                  <v:imagedata o:title=""/>
                  <o:lock v:ext="edit" aspectratio="f"/>
                  <v:textbox>
                    <w:txbxContent>
                      <w:p>
                        <w:pPr>
                          <w:adjustRightInd w:val="0"/>
                          <w:snapToGrid w:val="0"/>
                          <w:ind w:firstLine="480"/>
                        </w:pPr>
                        <w:r>
                          <w:rPr>
                            <w:rFonts w:hint="eastAsia"/>
                          </w:rPr>
                          <w:t>T3</w:t>
                        </w:r>
                      </w:p>
                    </w:txbxContent>
                  </v:textbox>
                </v:rect>
                <v:rect id="矩形 1133" o:spid="_x0000_s1026" o:spt="1" style="position:absolute;left:5766;top:7645;height:468;width:921;" fillcolor="#FFFFFF" filled="t" stroked="f" coordsize="21600,21600" o:gfxdata="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H2baC2AAAA2wAAAA8A&#10;AAAAAAAAAQAgAAAAIgAAAGRycy9kb3ducmV2LnhtbFBLAQIUABQAAAAIAIdO4kAzLwWeOwAAADkA&#10;AAAQAAAAAAAAAAEAIAAAAAUBAABkcnMvc2hhcGV4bWwueG1sUEsFBgAAAAAGAAYAWwEAAK8DAAAA&#10;AA==&#10;">
                  <v:fill on="t" opacity="0f" focussize="0,0"/>
                  <v:stroke on="f"/>
                  <v:imagedata o:title=""/>
                  <o:lock v:ext="edit" aspectratio="f"/>
                  <v:textbox>
                    <w:txbxContent>
                      <w:p>
                        <w:pPr>
                          <w:adjustRightInd w:val="0"/>
                          <w:snapToGrid w:val="0"/>
                          <w:ind w:firstLine="480"/>
                        </w:pPr>
                        <w:r>
                          <w:rPr>
                            <w:rFonts w:hint="eastAsia"/>
                          </w:rPr>
                          <w:t>T3</w:t>
                        </w:r>
                      </w:p>
                    </w:txbxContent>
                  </v:textbox>
                </v:rect>
                <v:rect id="矩形 1134" o:spid="_x0000_s1026" o:spt="1" style="position:absolute;left:4866;top:7619;height:468;width:1080;" fillcolor="#FFFFFF" filled="t" stroked="f" coordsize="21600,21600" o:gfxdata="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usg7vQAA&#10;ANsAAAAPAAAAAAAAAAEAIAAAACIAAABkcnMvZG93bnJldi54bWxQSwECFAAUAAAACACHTuJAMy8F&#10;njsAAAA5AAAAEAAAAAAAAAABACAAAAAMAQAAZHJzL3NoYXBleG1sLnhtbFBLBQYAAAAABgAGAFsB&#10;AAC2AwAAAAA=&#10;">
                  <v:fill on="t" opacity="0f" focussize="0,0"/>
                  <v:stroke on="f"/>
                  <v:imagedata o:title=""/>
                  <o:lock v:ext="edit" aspectratio="f"/>
                  <v:textbox>
                    <w:txbxContent>
                      <w:p>
                        <w:pPr>
                          <w:adjustRightInd w:val="0"/>
                          <w:snapToGrid w:val="0"/>
                          <w:ind w:firstLine="480"/>
                        </w:pPr>
                        <w:r>
                          <w:rPr>
                            <w:rFonts w:hint="eastAsia"/>
                          </w:rPr>
                          <w:t>T2</w:t>
                        </w:r>
                      </w:p>
                    </w:txbxContent>
                  </v:textbox>
                </v:rect>
                <v:rect id="矩形 1135" o:spid="_x0000_s1026" o:spt="1" style="position:absolute;left:3786;top:7619;height:468;width:938;" fillcolor="#FFFFFF" filled="t" stroked="f" coordsize="21600,21600" o:gfxdata="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5oVky8AAAA&#10;2wAAAA8AAAAAAAAAAQAgAAAAIgAAAGRycy9kb3ducmV2LnhtbFBLAQIUABQAAAAIAIdO4kAzLwWe&#10;OwAAADkAAAAQAAAAAAAAAAEAIAAAAAsBAABkcnMvc2hhcGV4bWwueG1sUEsFBgAAAAAGAAYAWwEA&#10;ALUDAAAAAA==&#10;">
                  <v:fill on="t" opacity="0f" focussize="0,0"/>
                  <v:stroke on="f"/>
                  <v:imagedata o:title=""/>
                  <o:lock v:ext="edit" aspectratio="f"/>
                  <v:textbox>
                    <w:txbxContent>
                      <w:p>
                        <w:pPr>
                          <w:adjustRightInd w:val="0"/>
                          <w:snapToGrid w:val="0"/>
                          <w:ind w:firstLine="480"/>
                        </w:pPr>
                        <w:r>
                          <w:rPr>
                            <w:rFonts w:hint="eastAsia"/>
                          </w:rPr>
                          <w:t>T1</w:t>
                        </w:r>
                      </w:p>
                    </w:txbxContent>
                  </v:textbox>
                </v:rect>
                <v:rect id="矩形 1136" o:spid="_x0000_s1026" o:spt="1" style="position:absolute;left:2886;top:7619;height:468;width:900;" fillcolor="#FFFFFF" filled="t" stroked="f" coordsize="21600,21600" o:gfxdata="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STz174A&#10;AADbAAAADwAAAAAAAAABACAAAAAiAAAAZHJzL2Rvd25yZXYueG1sUEsBAhQAFAAAAAgAh07iQDMv&#10;BZ47AAAAOQAAABAAAAAAAAAAAQAgAAAADQEAAGRycy9zaGFwZXhtbC54bWxQSwUGAAAAAAYABgBb&#10;AQAAtwMAAAAA&#10;">
                  <v:fill on="t" opacity="0f" focussize="0,0"/>
                  <v:stroke on="f"/>
                  <v:imagedata o:title=""/>
                  <o:lock v:ext="edit" aspectratio="f"/>
                  <v:textbox>
                    <w:txbxContent>
                      <w:p>
                        <w:pPr>
                          <w:adjustRightInd w:val="0"/>
                          <w:snapToGrid w:val="0"/>
                          <w:ind w:firstLine="480"/>
                        </w:pPr>
                        <w:r>
                          <w:rPr>
                            <w:rFonts w:hint="eastAsia"/>
                          </w:rPr>
                          <w:t>T0</w:t>
                        </w:r>
                      </w:p>
                    </w:txbxContent>
                  </v:textbox>
                </v:rect>
                <v:line id="直线 1137" o:spid="_x0000_s1026" o:spt="20" style="position:absolute;left:3246;top:7658;height:3;width:5934;" filled="f" stroked="t" coordsize="21600,21600" o:gfxdata="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osfRy/&#10;AAAA3gAAAA8AAAAAAAAAAQAgAAAAIgAAAGRycy9kb3ducmV2LnhtbFBLAQIUABQAAAAIAIdO4kAz&#10;LwWeOwAAADkAAAAQAAAAAAAAAAEAIAAAAA4BAABkcnMvc2hhcGV4bWwueG1sUEsFBgAAAAAGAAYA&#10;WwEAALgDAAAAAA==&#10;">
                  <v:fill on="f" focussize="0,0"/>
                  <v:stroke weight="1.25pt" color="#000000" joinstyle="round"/>
                  <v:imagedata o:title=""/>
                  <o:lock v:ext="edit" aspectratio="f"/>
                </v:line>
                <v:line id="直线 1138" o:spid="_x0000_s1026" o:spt="20" style="position:absolute;left:3233;top:4070;flip:y;height:3588;width:0;" filled="f" stroked="t" coordsize="21600,21600" o:gfxdata="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kK+LugAAAN4A&#10;AAAPAAAAAAAAAAEAIAAAACIAAABkcnMvZG93bnJldi54bWxQSwECFAAUAAAACACHTuJAMy8FnjsA&#10;AAA5AAAAEAAAAAAAAAABACAAAAAJAQAAZHJzL3NoYXBleG1sLnhtbFBLBQYAAAAABgAGAFsBAACz&#10;AwAAAAA=&#10;">
                  <v:fill on="f" focussize="0,0"/>
                  <v:stroke weight="1.25pt" color="#000000" joinstyle="round"/>
                  <v:imagedata o:title=""/>
                  <o:lock v:ext="edit" aspectratio="f"/>
                </v:line>
                <v:line id="直线 1139" o:spid="_x0000_s1026" o:spt="20" style="position:absolute;left:3246;top:5162;flip:y;height:624;width:900;" filled="f" stroked="t" coordsize="21600,21600" o:gfxdata="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QjH8ugAAAN4A&#10;AAAPAAAAAAAAAAEAIAAAACIAAABkcnMvZG93bnJldi54bWxQSwECFAAUAAAACACHTuJAMy8FnjsA&#10;AAA5AAAAEAAAAAAAAAABACAAAAAJAQAAZHJzL3NoYXBleG1sLnhtbFBLBQYAAAAABgAGAFsBAACz&#10;AwAAAAA=&#10;">
                  <v:fill on="f" focussize="0,0"/>
                  <v:stroke weight="1.25pt" color="#000000" joinstyle="round"/>
                  <v:imagedata o:title=""/>
                  <o:lock v:ext="edit" aspectratio="f"/>
                </v:line>
                <v:line id="直线 1140" o:spid="_x0000_s1026" o:spt="20" style="position:absolute;left:4146;top:5162;height:0;width:900;" filled="f" stroked="t" coordsize="21600,21600" o:gfxdata="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v7ja74A&#10;AADeAAAADwAAAAAAAAABACAAAAAiAAAAZHJzL2Rvd25yZXYueG1sUEsBAhQAFAAAAAgAh07iQDMv&#10;BZ47AAAAOQAAABAAAAAAAAAAAQAgAAAADQEAAGRycy9zaGFwZXhtbC54bWxQSwUGAAAAAAYABgBb&#10;AQAAtwMAAAAA&#10;">
                  <v:fill on="f" focussize="0,0"/>
                  <v:stroke weight="1.25pt" color="#000000" joinstyle="round"/>
                  <v:imagedata o:title=""/>
                  <o:lock v:ext="edit" aspectratio="f"/>
                </v:line>
                <v:line id="直线 1141" o:spid="_x0000_s1026" o:spt="20" style="position:absolute;left:5046;top:5162;height:624;width:900;" filled="f" stroked="t" coordsize="21600,21600" o:gfxdata="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XF5Wi5AAAA3gAA&#10;AA8AAAAAAAAAAQAgAAAAIgAAAGRycy9kb3ducmV2LnhtbFBLAQIUABQAAAAIAIdO4kAzLwWeOwAA&#10;ADkAAAAQAAAAAAAAAAEAIAAAAAgBAABkcnMvc2hhcGV4bWwueG1sUEsFBgAAAAAGAAYAWwEAALID&#10;AAAAAA==&#10;">
                  <v:fill on="f" focussize="0,0"/>
                  <v:stroke weight="1.25pt" color="#000000" joinstyle="round"/>
                  <v:imagedata o:title=""/>
                  <o:lock v:ext="edit" aspectratio="f"/>
                </v:line>
                <v:line id="直线 1142" o:spid="_x0000_s1026" o:spt="20" style="position:absolute;left:5946;top:5474;flip:y;height:312;width:1080;" filled="f" stroked="t" coordsize="21600,21600" o:gfxdata="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iqBha/&#10;AAAA3gAAAA8AAAAAAAAAAQAgAAAAIgAAAGRycy9kb3ducmV2LnhtbFBLAQIUABQAAAAIAIdO4kAz&#10;LwWeOwAAADkAAAAQAAAAAAAAAAEAIAAAAA4BAABkcnMvc2hhcGV4bWwueG1sUEsFBgAAAAAGAAYA&#10;WwEAALgDAAAAAA==&#10;">
                  <v:fill on="f" focussize="0,0"/>
                  <v:stroke weight="1.25pt" color="#000000" joinstyle="round"/>
                  <v:imagedata o:title=""/>
                  <o:lock v:ext="edit" aspectratio="f"/>
                </v:line>
                <v:line id="直线 1143" o:spid="_x0000_s1026" o:spt="20" style="position:absolute;left:7746;top:5474;height:312;width:1080;" filled="f" stroked="t" coordsize="21600,21600" o:gfxdata="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7FtSBugAAAN4A&#10;AAAPAAAAAAAAAAEAIAAAACIAAABkcnMvZG93bnJldi54bWxQSwECFAAUAAAACACHTuJAMy8FnjsA&#10;AAA5AAAAEAAAAAAAAAABACAAAAAJAQAAZHJzL3NoYXBleG1sLnhtbFBLBQYAAAAABgAGAFsBAACz&#10;AwAAAAA=&#10;">
                  <v:fill on="f" focussize="0,0"/>
                  <v:stroke weight="1.25pt" color="#000000" joinstyle="round"/>
                  <v:imagedata o:title=""/>
                  <o:lock v:ext="edit" aspectratio="f"/>
                </v:line>
                <v:line id="直线 1144" o:spid="_x0000_s1026" o:spt="20" style="position:absolute;left:5946;top:5786;height:312;width:360;" filled="f" stroked="t" coordsize="21600,21600" o:gfxdata="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nlUor4A&#10;AADe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直线 1145" o:spid="_x0000_s1026" o:spt="20" style="position:absolute;left:6306;top:6098;height:0;width:180;" filled="f" stroked="t" coordsize="21600,21600" o:gfxdata="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TXxOb4A&#10;AADe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直线 1146" o:spid="_x0000_s1026" o:spt="20" style="position:absolute;left:8286;top:5786;flip:x;height:624;width:540;" filled="f" stroked="t" coordsize="21600,21600" o:gfxdata="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WCQ0vQAA&#10;AN4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1147" o:spid="_x0000_s1026" o:spt="20" style="position:absolute;left:8106;top:6410;flip:x;height:0;width:180;" filled="f" stroked="t" coordsize="21600,21600" o:gfxdata="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hSBr74A&#10;AADe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直线 1148" o:spid="_x0000_s1026" o:spt="20" style="position:absolute;left:8826;top:4131;height:3527;width:0;" filled="f" stroked="t" coordsize="21600,21600" o:gfxdata="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zRe&#10;p8EAAADeAAAADwAAAAAAAAABACAAAAAiAAAAZHJzL2Rvd25yZXYueG1sUEsBAhQAFAAAAAgAh07i&#10;QDMvBZ47AAAAOQAAABAAAAAAAAAAAQAgAAAAEAEAAGRycy9zaGFwZXhtbC54bWxQSwUGAAAAAAYA&#10;BgBbAQAAugMAAAAA&#10;">
                  <v:fill on="f" focussize="0,0"/>
                  <v:stroke color="#000000" joinstyle="round"/>
                  <v:imagedata o:title=""/>
                  <o:lock v:ext="edit" aspectratio="f"/>
                </v:line>
                <v:line id="直线 1149" o:spid="_x0000_s1026" o:spt="20" style="position:absolute;left:3246;top:4226;height:0;width:1800;" filled="f" stroked="t" coordsize="21600,21600" o:gfxdata="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h4+zy/&#10;AAAA3g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直线 1150" o:spid="_x0000_s1026" o:spt="20" style="position:absolute;left:7386;top:4226;height:0;width:1440;" filled="f" stroked="t" coordsize="21600,21600" o:gfxdata="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UQh&#10;3MEAAADeAAAADwAAAAAAAAABACAAAAAiAAAAZHJzL2Rvd25yZXYueG1sUEsBAhQAFAAAAAgAh07i&#10;QDMvBZ47AAAAOQAAABAAAAAAAAAAAQAgAAAAEAEAAGRycy9zaGFwZXhtbC54bWxQSwUGAAAAAAYA&#10;BgBbAQAAugMAAAAA&#10;">
                  <v:fill on="f" focussize="0,0"/>
                  <v:stroke color="#000000" joinstyle="round"/>
                  <v:imagedata o:title=""/>
                  <o:lock v:ext="edit" aspectratio="f"/>
                </v:line>
                <v:rect id="矩形 1151" o:spid="_x0000_s1026" o:spt="1" style="position:absolute;left:4996;top:4010;height:468;width:2210;" filled="f" stroked="f" coordsize="21600,21600" o:gfxdata="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Ud5Rq/&#10;AAAA3gAAAA8AAAAAAAAAAQAgAAAAIgAAAGRycy9kb3ducmV2LnhtbFBLAQIUABQAAAAIAIdO4kAz&#10;LwWeOwAAADkAAAAQAAAAAAAAAAEAIAAAAA4BAABkcnMvc2hhcGV4bWwueG1sUEsFBgAAAAAGAAYA&#10;WwEAALgDAAAAAA==&#10;">
                  <v:fill on="f" focussize="0,0"/>
                  <v:stroke on="f"/>
                  <v:imagedata o:title=""/>
                  <o:lock v:ext="edit" aspectratio="f"/>
                  <v:textbox>
                    <w:txbxContent>
                      <w:p>
                        <w:pPr>
                          <w:adjustRightInd w:val="0"/>
                          <w:snapToGrid w:val="0"/>
                          <w:ind w:firstLine="240" w:firstLineChars="100"/>
                        </w:pPr>
                        <w:r>
                          <w:rPr>
                            <w:rFonts w:hint="eastAsia"/>
                          </w:rPr>
                          <w:t>试验样机不工作</w:t>
                        </w:r>
                      </w:p>
                    </w:txbxContent>
                  </v:textbox>
                </v:rect>
                <v:rect id="矩形 1152" o:spid="_x0000_s1026" o:spt="1" style="position:absolute;left:6425;top:5825;height:468;width:2039;" filled="f" stroked="f" coordsize="21600,21600" o:gfxdata="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c97bb4A&#10;AADeAAAADwAAAAAAAAABACAAAAAiAAAAZHJzL2Rvd25yZXYueG1sUEsBAhQAFAAAAAgAh07iQDMv&#10;BZ47AAAAOQAAABAAAAAAAAAAAQAgAAAADQEAAGRycy9zaGFwZXhtbC54bWxQSwUGAAAAAAYABgBb&#10;AQAAtwMAAAAA&#10;">
                  <v:fill on="f" focussize="0,0"/>
                  <v:stroke on="f"/>
                  <v:imagedata o:title=""/>
                  <o:lock v:ext="edit" aspectratio="f"/>
                  <v:textbox>
                    <w:txbxContent>
                      <w:p>
                        <w:pPr>
                          <w:adjustRightInd w:val="0"/>
                          <w:snapToGrid w:val="0"/>
                          <w:ind w:firstLine="480"/>
                          <w:jc w:val="center"/>
                        </w:pPr>
                        <w:r>
                          <w:rPr>
                            <w:rFonts w:hint="eastAsia"/>
                          </w:rPr>
                          <w:t>第一次循环结束</w:t>
                        </w:r>
                      </w:p>
                    </w:txbxContent>
                  </v:textbox>
                </v:rect>
                <v:rect id="矩形 1153" o:spid="_x0000_s1026" o:spt="1" style="position:absolute;left:6397;top:6202;height:468;width:2181;" filled="f" stroked="f" coordsize="21600,21600" o:gfxdata="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qD3va/&#10;AAAA3gAAAA8AAAAAAAAAAQAgAAAAIgAAAGRycy9kb3ducmV2LnhtbFBLAQIUABQAAAAIAIdO4kAz&#10;LwWeOwAAADkAAAAQAAAAAAAAAAEAIAAAAA4BAABkcnMvc2hhcGV4bWwueG1sUEsFBgAAAAAGAAYA&#10;WwEAALgDAAAAAA==&#10;">
                  <v:fill on="f" focussize="0,0"/>
                  <v:stroke on="f"/>
                  <v:imagedata o:title=""/>
                  <o:lock v:ext="edit" aspectratio="f"/>
                  <v:textbox>
                    <w:txbxContent>
                      <w:p>
                        <w:pPr>
                          <w:adjustRightInd w:val="0"/>
                          <w:snapToGrid w:val="0"/>
                          <w:ind w:firstLine="480"/>
                        </w:pPr>
                        <w:r>
                          <w:rPr>
                            <w:rFonts w:hint="eastAsia"/>
                          </w:rPr>
                          <w:t>第二次循环结束</w:t>
                        </w:r>
                      </w:p>
                    </w:txbxContent>
                  </v:textbox>
                </v:rect>
                <v:line id="直线 1154" o:spid="_x0000_s1026" o:spt="20" style="position:absolute;left:5046;top:5165;height:2496;width:0;" filled="f" stroked="t" coordsize="21600,21600" o:gfxdata="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OAnUr4A&#10;AADeAAAADwAAAAAAAAABACAAAAAiAAAAZHJzL2Rvd25yZXYueG1sUEsBAhQAFAAAAAgAh07iQDMv&#10;BZ47AAAAOQAAABAAAAAAAAAAAQAgAAAADQEAAGRycy9zaGFwZXhtbC54bWxQSwUGAAAAAAYABgBb&#10;AQAAtwMAAAAA&#10;">
                  <v:fill on="f" focussize="0,0"/>
                  <v:stroke color="#000000" joinstyle="round" dashstyle="longDash"/>
                  <v:imagedata o:title=""/>
                  <o:lock v:ext="edit" aspectratio="f"/>
                </v:line>
                <v:line id="直线 1155" o:spid="_x0000_s1026" o:spt="20" style="position:absolute;left:5946;top:5786;height:1872;width:0;" filled="f" stroked="t" coordsize="21600,21600" o:gfxdata="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yCyb4A&#10;AADeAAAADwAAAAAAAAABACAAAAAiAAAAZHJzL2Rvd25yZXYueG1sUEsBAhQAFAAAAAgAh07iQDMv&#10;BZ47AAAAOQAAABAAAAAAAAAAAQAgAAAADQEAAGRycy9zaGFwZXhtbC54bWxQSwUGAAAAAAYABgBb&#10;AQAAtwMAAAAA&#10;">
                  <v:fill on="f" focussize="0,0"/>
                  <v:stroke color="#000000" joinstyle="round" dashstyle="longDash"/>
                  <v:imagedata o:title=""/>
                  <o:lock v:ext="edit" aspectratio="f"/>
                </v:line>
                <v:rect id="矩形 1156" o:spid="_x0000_s1026" o:spt="1" style="position:absolute;left:1295;top:4035;height:1090;width:2167;" fillcolor="#FFFFFF" filled="t" stroked="f" coordsize="21600,21600" o:gfxdata="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VNQT7sAAADb&#10;AAAADwAAAAAAAAABACAAAAAiAAAAZHJzL2Rvd25yZXYueG1sUEsBAhQAFAAAAAgAh07iQDMvBZ47&#10;AAAAOQAAABAAAAAAAAAAAQAgAAAACgEAAGRycy9zaGFwZXhtbC54bWxQSwUGAAAAAAYABgBbAQAA&#10;tAMAAAAA&#10;">
                  <v:fill on="t" opacity="0f" focussize="0,0"/>
                  <v:stroke on="f"/>
                  <v:imagedata o:title=""/>
                  <o:lock v:ext="edit" aspectratio="f"/>
                  <v:textbox>
                    <w:txbxContent>
                      <w:p>
                        <w:pPr>
                          <w:adjustRightInd w:val="0"/>
                          <w:snapToGrid w:val="0"/>
                          <w:ind w:firstLine="480"/>
                        </w:pPr>
                        <w:r>
                          <w:rPr>
                            <w:rFonts w:hint="eastAsia"/>
                          </w:rPr>
                          <w:t>温度和湿度</w:t>
                        </w:r>
                      </w:p>
                    </w:txbxContent>
                  </v:textbox>
                </v:rect>
                <v:shape id="未知" o:spid="_x0000_s1026" o:spt="100" style="position:absolute;left:6846;top:5292;height:338;width:360;" filled="f" stroked="t" coordsize="360,338" o:gfxdata="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tharrsAAADb&#10;AAAADwAAAAAAAAABACAAAAAiAAAAZHJzL2Rvd25yZXYueG1sUEsBAhQAFAAAAAgAh07iQDMvBZ47&#10;AAAAOQAAABAAAAAAAAAAAQAgAAAACgEAAGRycy9zaGFwZXhtbC54bWxQSwUGAAAAAAYABgBbAQAA&#10;tAMAAAAA&#10;" path="m0,26c75,13,150,0,180,26c210,52,150,130,180,182c210,234,285,286,360,338e">
                  <v:path o:connectlocs="0,26;75,13;150,0;180,26;210,52;150,130;180,182;210,234;285,286;360,338" o:connectangles="0,0,0,0,0,0,0,0,0,0"/>
                  <v:fill on="f" focussize="0,0"/>
                  <v:stroke weight="1.25pt" color="#000000" joinstyle="round"/>
                  <v:imagedata o:title=""/>
                  <o:lock v:ext="edit" aspectratio="f"/>
                </v:shape>
                <v:shape id="未知" o:spid="_x0000_s1026" o:spt="100" style="position:absolute;left:7566;top:5318;height:338;width:360;" filled="f" stroked="t" coordsize="360,338" o:gfxdata="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lP81vQAA&#10;ANsAAAAPAAAAAAAAAAEAIAAAACIAAABkcnMvZG93bnJldi54bWxQSwECFAAUAAAACACHTuJAMy8F&#10;njsAAAA5AAAAEAAAAAAAAAABACAAAAAMAQAAZHJzL3NoYXBleG1sLnhtbFBLBQYAAAAABgAGAFsB&#10;AAC2AwAAAAA=&#10;" path="m0,26c75,13,150,0,180,26c210,52,150,130,180,182c210,234,285,286,360,338e">
                  <v:path o:connectlocs="0,26;75,13;150,0;180,26;210,52;150,130;180,182;210,234;285,286;360,338" o:connectangles="0,0,0,0,0,0,0,0,0,0"/>
                  <v:fill on="f" focussize="0,0"/>
                  <v:stroke weight="1.25pt" color="#000000" joinstyle="round"/>
                  <v:imagedata o:title=""/>
                  <o:lock v:ext="edit" aspectratio="f"/>
                </v:shape>
                <v:line id="直线 1159" o:spid="_x0000_s1026" o:spt="20" style="position:absolute;left:4146;top:5162;height:2496;width:0;" filled="f" stroked="t" coordsize="21600,21600" o:gfxdata="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95tIbgAAADbAAAA&#10;DwAAAAAAAAABACAAAAAiAAAAZHJzL2Rvd25yZXYueG1sUEsBAhQAFAAAAAgAh07iQDMvBZ47AAAA&#10;OQAAABAAAAAAAAAAAQAgAAAABwEAAGRycy9zaGFwZXhtbC54bWxQSwUGAAAAAAYABgBbAQAAsQMA&#10;AAAA&#10;">
                  <v:fill on="f" focussize="0,0"/>
                  <v:stroke color="#000000" joinstyle="round" dashstyle="longDash"/>
                  <v:imagedata o:title=""/>
                  <o:lock v:ext="edit" aspectratio="f"/>
                </v:line>
                <v:rect id="矩形 1160" o:spid="_x0000_s1026" o:spt="1" style="position:absolute;left:3963;top:4388;height:737;width:1260;" fillcolor="#FFFFFF" filled="t" stroked="f" coordsize="21600,21600" o:gfxdata="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Y17mvQAA&#10;ANsAAAAPAAAAAAAAAAEAIAAAACIAAABkcnMvZG93bnJldi54bWxQSwECFAAUAAAACACHTuJAMy8F&#10;njsAAAA5AAAAEAAAAAAAAAABACAAAAAMAQAAZHJzL3NoYXBleG1sLnhtbFBLBQYAAAAABgAGAFsB&#10;AAC2AwAAAAA=&#10;">
                  <v:fill on="t" opacity="0f" focussize="0,0"/>
                  <v:stroke on="f"/>
                  <v:imagedata o:title=""/>
                  <o:lock v:ext="edit" aspectratio="f"/>
                  <v:textbox>
                    <w:txbxContent>
                      <w:p>
                        <w:pPr>
                          <w:adjustRightInd w:val="0"/>
                          <w:snapToGrid w:val="0"/>
                          <w:ind w:firstLine="480"/>
                          <w:jc w:val="center"/>
                          <w:rPr>
                            <w:rFonts w:hint="eastAsia" w:ascii="宋体" w:hAnsi="宋体"/>
                          </w:rPr>
                        </w:pPr>
                        <w:r>
                          <w:rPr>
                            <w:rFonts w:hint="eastAsia"/>
                          </w:rPr>
                          <w:t>50</w:t>
                        </w:r>
                        <w:r>
                          <w:rPr>
                            <w:rFonts w:hint="eastAsia" w:ascii="宋体" w:hAnsi="宋体"/>
                          </w:rPr>
                          <w:t>℃</w:t>
                        </w:r>
                      </w:p>
                      <w:p>
                        <w:pPr>
                          <w:adjustRightInd w:val="0"/>
                          <w:snapToGrid w:val="0"/>
                          <w:ind w:firstLine="480"/>
                          <w:jc w:val="center"/>
                        </w:pPr>
                        <w:r>
                          <w:rPr>
                            <w:rFonts w:hint="eastAsia" w:ascii="宋体" w:hAnsi="宋体"/>
                          </w:rPr>
                          <w:t>95±</w:t>
                        </w:r>
                        <w:r>
                          <w:rPr>
                            <w:rFonts w:hint="eastAsia"/>
                          </w:rPr>
                          <w:t>4</w:t>
                        </w:r>
                        <w:r>
                          <w:rPr>
                            <w:rFonts w:hint="eastAsia" w:ascii="宋体" w:hAnsi="宋体"/>
                          </w:rPr>
                          <w:t>％</w:t>
                        </w:r>
                      </w:p>
                    </w:txbxContent>
                  </v:textbox>
                </v:rect>
                <v:shape id="椭圆 1161" o:spid="_x0000_s1026" o:spt="3" type="#_x0000_t3" style="position:absolute;left:3193;top:5749;height:85;width:85;" fillcolor="#000000" filled="t" stroked="t" coordsize="21600,21600" o:gfxdata="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ptp/74A&#10;AADbAAAADwAAAAAAAAABACAAAAAiAAAAZHJzL2Rvd25yZXYueG1sUEsBAhQAFAAAAAgAh07iQDMv&#10;BZ47AAAAOQAAABAAAAAAAAAAAQAgAAAADQEAAGRycy9zaGFwZXhtbC54bWxQSwUGAAAAAAYABgBb&#10;AQAAtwMAAAAA&#10;">
                  <v:fill type="pattern" on="t" color2="#000000" opacity="0f" o:title="5%" focussize="0,0" r:id="rId41"/>
                  <v:stroke color="#000000" joinstyle="round"/>
                  <v:imagedata o:title=""/>
                  <o:lock v:ext="edit" aspectratio="f"/>
                </v:shape>
                <w10:wrap type="none"/>
                <w10:anchorlock/>
              </v:group>
            </w:pict>
          </mc:Fallback>
        </mc:AlternateContent>
      </w:r>
    </w:p>
    <w:p>
      <w:pPr>
        <w:pStyle w:val="10"/>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180" w:name="_Ref6078"/>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15</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3</w:t>
      </w:r>
      <w:r>
        <w:rPr>
          <w:rFonts w:hint="default" w:ascii="Times New Roman" w:hAnsi="Times New Roman" w:cs="Times New Roman"/>
          <w:color w:val="000000" w:themeColor="text1"/>
          <w:highlight w:val="none"/>
          <w14:textFill>
            <w14:solidFill>
              <w14:schemeClr w14:val="tx1"/>
            </w14:solidFill>
          </w14:textFill>
        </w:rPr>
        <w:fldChar w:fldCharType="end"/>
      </w:r>
      <w:bookmarkEnd w:id="180"/>
      <w:bookmarkStart w:id="181" w:name="_Toc12240"/>
      <w:r>
        <w:rPr>
          <w:rFonts w:hint="eastAsia" w:ascii="Times New Roman" w:hAnsi="Times New Roman" w:cs="Times New Roman"/>
          <w:color w:val="000000" w:themeColor="text1"/>
          <w:highlight w:val="none"/>
          <w:lang w:val="en-US" w:eastAsia="zh-CN"/>
          <w14:textFill>
            <w14:solidFill>
              <w14:schemeClr w14:val="tx1"/>
            </w14:solidFill>
          </w14:textFill>
        </w:rPr>
        <w:t>：湿热试验曲线</w:t>
      </w:r>
      <w:bookmarkEnd w:id="181"/>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备注：</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1）T0-T1为2h±10min；</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2）T1-T2至少为6h；</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3）T2-T3为16h±15min，在此期间保持相对湿度不低于85%；</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4）第2循环结束后继续进行的试验，见14.7步骤g）；</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5）T0表示下一个循环的开始，而不是试验的起始点。</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a)在试验室环境下将受试设备按照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_Ref5510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15</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_Ref5634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15</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所示安装于试验箱内，并按12.2章节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eastAsia" w:cs="宋体"/>
          <w:color w:val="000000" w:themeColor="text1"/>
          <w:sz w:val="24"/>
          <w:szCs w:val="24"/>
          <w:highlight w:val="none"/>
          <w14:textFill>
            <w14:solidFill>
              <w14:schemeClr w14:val="tx1"/>
            </w14:solidFill>
          </w14:textFill>
        </w:rPr>
        <w:t>QPAT1-1、QPAT2、QPAT3</w:t>
      </w:r>
      <w:r>
        <w:rPr>
          <w:rFonts w:hint="eastAsia"/>
          <w:color w:val="000000" w:themeColor="text1"/>
          <w:highlight w:val="none"/>
          <w14:textFill>
            <w14:solidFill>
              <w14:schemeClr w14:val="tx1"/>
            </w14:solidFill>
          </w14:textFill>
        </w:rPr>
        <w:t>检查并记录检测数据；</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w:t>
      </w:r>
      <w:r>
        <w:rPr>
          <w:rFonts w:hint="eastAsia"/>
          <w:color w:val="000000" w:themeColor="text1"/>
          <w:sz w:val="24"/>
          <w:szCs w:val="24"/>
          <w:highlight w:val="none"/>
          <w14:textFill>
            <w14:solidFill>
              <w14:schemeClr w14:val="tx1"/>
            </w14:solidFill>
          </w14:textFill>
        </w:rPr>
        <w:t>使受试设备</w:t>
      </w:r>
      <w:r>
        <w:rPr>
          <w:color w:val="000000" w:themeColor="text1"/>
          <w:sz w:val="24"/>
          <w:szCs w:val="24"/>
          <w:highlight w:val="none"/>
          <w14:textFill>
            <w14:solidFill>
              <w14:schemeClr w14:val="tx1"/>
            </w14:solidFill>
          </w14:textFill>
        </w:rPr>
        <w:t>处于非</w:t>
      </w:r>
      <w:r>
        <w:rPr>
          <w:rFonts w:hint="eastAsia"/>
          <w:color w:val="000000" w:themeColor="text1"/>
          <w:sz w:val="24"/>
          <w:szCs w:val="24"/>
          <w:highlight w:val="none"/>
          <w14:textFill>
            <w14:solidFill>
              <w14:schemeClr w14:val="tx1"/>
            </w14:solidFill>
          </w14:textFill>
        </w:rPr>
        <w:t>工作</w:t>
      </w:r>
      <w:r>
        <w:rPr>
          <w:color w:val="000000" w:themeColor="text1"/>
          <w:sz w:val="24"/>
          <w:szCs w:val="24"/>
          <w:highlight w:val="none"/>
          <w14:textFill>
            <w14:solidFill>
              <w14:schemeClr w14:val="tx1"/>
            </w14:solidFill>
          </w14:textFill>
        </w:rPr>
        <w:t>状态</w:t>
      </w:r>
      <w:r>
        <w:rPr>
          <w:rFonts w:hint="eastAsia"/>
          <w:color w:val="000000" w:themeColor="text1"/>
          <w:sz w:val="24"/>
          <w:szCs w:val="24"/>
          <w:highlight w:val="none"/>
          <w14:textFill>
            <w14:solidFill>
              <w14:schemeClr w14:val="tx1"/>
            </w14:solidFill>
          </w14:textFill>
        </w:rPr>
        <w:t>，</w:t>
      </w:r>
      <w:r>
        <w:rPr>
          <w:rFonts w:cs="宋体"/>
          <w:color w:val="000000" w:themeColor="text1"/>
          <w:sz w:val="24"/>
          <w:szCs w:val="24"/>
          <w:highlight w:val="none"/>
          <w:lang w:eastAsia="ja-JP"/>
          <w14:textFill>
            <w14:solidFill>
              <w14:schemeClr w14:val="tx1"/>
            </w14:solidFill>
          </w14:textFill>
        </w:rPr>
        <w:t>调节试验箱内温度至（</w:t>
      </w:r>
      <w:r>
        <w:rPr>
          <w:rFonts w:hint="eastAsia" w:cs="宋体"/>
          <w:color w:val="000000" w:themeColor="text1"/>
          <w:sz w:val="24"/>
          <w:szCs w:val="24"/>
          <w:highlight w:val="none"/>
          <w:lang w:eastAsia="ja-JP"/>
          <w14:textFill>
            <w14:solidFill>
              <w14:schemeClr w14:val="tx1"/>
            </w14:solidFill>
          </w14:textFill>
        </w:rPr>
        <w:t>3</w:t>
      </w:r>
      <w:r>
        <w:rPr>
          <w:rFonts w:cs="宋体"/>
          <w:color w:val="000000" w:themeColor="text1"/>
          <w:sz w:val="24"/>
          <w:szCs w:val="24"/>
          <w:highlight w:val="none"/>
          <w:lang w:eastAsia="ja-JP"/>
          <w14:textFill>
            <w14:solidFill>
              <w14:schemeClr w14:val="tx1"/>
            </w14:solidFill>
          </w14:textFill>
        </w:rPr>
        <w:t>8</w:t>
      </w:r>
      <w:r>
        <w:rPr>
          <w:rFonts w:hint="eastAsia" w:cs="宋体"/>
          <w:color w:val="000000" w:themeColor="text1"/>
          <w:sz w:val="24"/>
          <w:szCs w:val="24"/>
          <w:highlight w:val="none"/>
          <w:lang w:eastAsia="ja-JP"/>
          <w14:textFill>
            <w14:solidFill>
              <w14:schemeClr w14:val="tx1"/>
            </w14:solidFill>
          </w14:textFill>
        </w:rPr>
        <w:t>±2</w:t>
      </w:r>
      <w:r>
        <w:rPr>
          <w:rFonts w:cs="宋体"/>
          <w:color w:val="000000" w:themeColor="text1"/>
          <w:sz w:val="24"/>
          <w:szCs w:val="24"/>
          <w:highlight w:val="none"/>
          <w:lang w:eastAsia="ja-JP"/>
          <w14:textFill>
            <w14:solidFill>
              <w14:schemeClr w14:val="tx1"/>
            </w14:solidFill>
          </w14:textFill>
        </w:rPr>
        <w:t>）</w:t>
      </w:r>
      <w:r>
        <w:rPr>
          <w:rFonts w:hint="eastAsia" w:cs="宋体"/>
          <w:color w:val="000000" w:themeColor="text1"/>
          <w:sz w:val="24"/>
          <w:szCs w:val="24"/>
          <w:highlight w:val="none"/>
          <w:lang w:eastAsia="ja-JP"/>
          <w14:textFill>
            <w14:solidFill>
              <w14:schemeClr w14:val="tx1"/>
            </w14:solidFill>
          </w14:textFill>
        </w:rPr>
        <w:t>℃</w:t>
      </w:r>
      <w:r>
        <w:rPr>
          <w:rFonts w:cs="宋体"/>
          <w:color w:val="000000" w:themeColor="text1"/>
          <w:sz w:val="24"/>
          <w:szCs w:val="24"/>
          <w:highlight w:val="none"/>
          <w:lang w:eastAsia="ja-JP"/>
          <w14:textFill>
            <w14:solidFill>
              <w14:schemeClr w14:val="tx1"/>
            </w14:solidFill>
          </w14:textFill>
        </w:rPr>
        <w:t>，相对湿度至（85</w:t>
      </w:r>
      <w:r>
        <w:rPr>
          <w:rFonts w:hint="eastAsia" w:cs="宋体"/>
          <w:color w:val="000000" w:themeColor="text1"/>
          <w:sz w:val="24"/>
          <w:szCs w:val="24"/>
          <w:highlight w:val="none"/>
          <w:lang w:eastAsia="ja-JP"/>
          <w14:textFill>
            <w14:solidFill>
              <w14:schemeClr w14:val="tx1"/>
            </w14:solidFill>
          </w14:textFill>
        </w:rPr>
        <w:t>±</w:t>
      </w:r>
      <w:r>
        <w:rPr>
          <w:rFonts w:cs="宋体"/>
          <w:color w:val="000000" w:themeColor="text1"/>
          <w:sz w:val="24"/>
          <w:szCs w:val="24"/>
          <w:highlight w:val="none"/>
          <w:lang w:eastAsia="ja-JP"/>
          <w14:textFill>
            <w14:solidFill>
              <w14:schemeClr w14:val="tx1"/>
            </w14:solidFill>
          </w14:textFill>
        </w:rPr>
        <w:t>4）</w:t>
      </w:r>
      <w:r>
        <w:rPr>
          <w:rFonts w:hint="eastAsia" w:cs="宋体"/>
          <w:color w:val="000000" w:themeColor="text1"/>
          <w:sz w:val="24"/>
          <w:szCs w:val="24"/>
          <w:highlight w:val="none"/>
          <w:lang w:eastAsia="ja-JP"/>
          <w14:textFill>
            <w14:solidFill>
              <w14:schemeClr w14:val="tx1"/>
            </w14:solidFill>
          </w14:textFill>
        </w:rPr>
        <w:t>%</w:t>
      </w:r>
      <w:r>
        <w:rPr>
          <w:rFonts w:hint="eastAsia" w:cs="宋体"/>
          <w:color w:val="000000" w:themeColor="text1"/>
          <w:sz w:val="24"/>
          <w:szCs w:val="24"/>
          <w:highlight w:val="none"/>
          <w14:textFill>
            <w14:solidFill>
              <w14:schemeClr w14:val="tx1"/>
            </w14:solidFill>
          </w14:textFill>
        </w:rPr>
        <w:t>，使</w:t>
      </w:r>
      <w:r>
        <w:rPr>
          <w:rFonts w:cs="宋体"/>
          <w:color w:val="000000" w:themeColor="text1"/>
          <w:sz w:val="24"/>
          <w:szCs w:val="24"/>
          <w:highlight w:val="none"/>
          <w14:textFill>
            <w14:solidFill>
              <w14:schemeClr w14:val="tx1"/>
            </w14:solidFill>
          </w14:textFill>
        </w:rPr>
        <w:t>受试设备在该温湿度条件下</w:t>
      </w:r>
      <w:r>
        <w:rPr>
          <w:rFonts w:hint="eastAsia" w:cs="宋体"/>
          <w:color w:val="000000" w:themeColor="text1"/>
          <w:sz w:val="24"/>
          <w:szCs w:val="24"/>
          <w:highlight w:val="none"/>
          <w14:textFill>
            <w14:solidFill>
              <w14:schemeClr w14:val="tx1"/>
            </w14:solidFill>
          </w14:textFill>
        </w:rPr>
        <w:t>稳定3h</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w:t>
      </w:r>
      <w:r>
        <w:rPr>
          <w:rFonts w:cs="宋体"/>
          <w:color w:val="000000" w:themeColor="text1"/>
          <w:sz w:val="24"/>
          <w:szCs w:val="24"/>
          <w:highlight w:val="none"/>
          <w:lang w:eastAsia="ja-JP"/>
          <w14:textFill>
            <w14:solidFill>
              <w14:schemeClr w14:val="tx1"/>
            </w14:solidFill>
          </w14:textFill>
        </w:rPr>
        <w:t>在</w:t>
      </w:r>
      <w:r>
        <w:rPr>
          <w:rFonts w:hint="eastAsia" w:cs="宋体"/>
          <w:color w:val="000000" w:themeColor="text1"/>
          <w:sz w:val="24"/>
          <w:szCs w:val="24"/>
          <w:highlight w:val="none"/>
          <w:lang w:eastAsia="ja-JP"/>
          <w14:textFill>
            <w14:solidFill>
              <w14:schemeClr w14:val="tx1"/>
            </w14:solidFill>
          </w14:textFill>
        </w:rPr>
        <w:t>2h内</w:t>
      </w:r>
      <w:r>
        <w:rPr>
          <w:rFonts w:cs="宋体"/>
          <w:color w:val="000000" w:themeColor="text1"/>
          <w:sz w:val="24"/>
          <w:szCs w:val="24"/>
          <w:highlight w:val="none"/>
          <w:lang w:eastAsia="ja-JP"/>
          <w14:textFill>
            <w14:solidFill>
              <w14:schemeClr w14:val="tx1"/>
            </w14:solidFill>
          </w14:textFill>
        </w:rPr>
        <w:t>将箱内温度升至50</w:t>
      </w:r>
      <w:r>
        <w:rPr>
          <w:rFonts w:hint="eastAsia" w:cs="宋体"/>
          <w:color w:val="000000" w:themeColor="text1"/>
          <w:sz w:val="24"/>
          <w:szCs w:val="24"/>
          <w:highlight w:val="none"/>
          <w:lang w:eastAsia="ja-JP"/>
          <w14:textFill>
            <w14:solidFill>
              <w14:schemeClr w14:val="tx1"/>
            </w14:solidFill>
          </w14:textFill>
        </w:rPr>
        <w:t>℃，</w:t>
      </w:r>
      <w:r>
        <w:rPr>
          <w:rFonts w:cs="宋体"/>
          <w:color w:val="000000" w:themeColor="text1"/>
          <w:sz w:val="24"/>
          <w:szCs w:val="24"/>
          <w:highlight w:val="none"/>
          <w:lang w:eastAsia="ja-JP"/>
          <w14:textFill>
            <w14:solidFill>
              <w14:schemeClr w14:val="tx1"/>
            </w14:solidFill>
          </w14:textFill>
        </w:rPr>
        <w:t>相对湿度升至</w:t>
      </w:r>
      <w:r>
        <w:rPr>
          <w:rFonts w:hint="eastAsia" w:cs="宋体"/>
          <w:color w:val="000000" w:themeColor="text1"/>
          <w:sz w:val="24"/>
          <w:szCs w:val="24"/>
          <w:highlight w:val="none"/>
          <w:lang w:eastAsia="ja-JP"/>
          <w14:textFill>
            <w14:solidFill>
              <w14:schemeClr w14:val="tx1"/>
            </w14:solidFill>
          </w14:textFill>
        </w:rPr>
        <w:t>95%</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w:t>
      </w:r>
      <w:r>
        <w:rPr>
          <w:rFonts w:cs="宋体"/>
          <w:color w:val="000000" w:themeColor="text1"/>
          <w:sz w:val="24"/>
          <w:szCs w:val="24"/>
          <w:highlight w:val="none"/>
          <w:lang w:eastAsia="ja-JP"/>
          <w14:textFill>
            <w14:solidFill>
              <w14:schemeClr w14:val="tx1"/>
            </w14:solidFill>
          </w14:textFill>
        </w:rPr>
        <w:t>保持箱内温度50</w:t>
      </w:r>
      <w:r>
        <w:rPr>
          <w:rFonts w:hint="eastAsia" w:cs="宋体"/>
          <w:color w:val="000000" w:themeColor="text1"/>
          <w:sz w:val="24"/>
          <w:szCs w:val="24"/>
          <w:highlight w:val="none"/>
          <w:lang w:eastAsia="ja-JP"/>
          <w14:textFill>
            <w14:solidFill>
              <w14:schemeClr w14:val="tx1"/>
            </w14:solidFill>
          </w14:textFill>
        </w:rPr>
        <w:t>℃，</w:t>
      </w:r>
      <w:r>
        <w:rPr>
          <w:rFonts w:cs="宋体"/>
          <w:color w:val="000000" w:themeColor="text1"/>
          <w:sz w:val="24"/>
          <w:szCs w:val="24"/>
          <w:highlight w:val="none"/>
          <w:lang w:eastAsia="ja-JP"/>
          <w14:textFill>
            <w14:solidFill>
              <w14:schemeClr w14:val="tx1"/>
            </w14:solidFill>
          </w14:textFill>
        </w:rPr>
        <w:t>相对湿度95</w:t>
      </w:r>
      <w:r>
        <w:rPr>
          <w:rFonts w:hint="eastAsia" w:cs="宋体"/>
          <w:color w:val="000000" w:themeColor="text1"/>
          <w:sz w:val="24"/>
          <w:szCs w:val="24"/>
          <w:highlight w:val="none"/>
          <w:lang w:eastAsia="ja-JP"/>
          <w14:textFill>
            <w14:solidFill>
              <w14:schemeClr w14:val="tx1"/>
            </w14:solidFill>
          </w14:textFill>
        </w:rPr>
        <w:t>%，</w:t>
      </w:r>
      <w:r>
        <w:rPr>
          <w:rFonts w:cs="宋体"/>
          <w:color w:val="000000" w:themeColor="text1"/>
          <w:sz w:val="24"/>
          <w:szCs w:val="24"/>
          <w:highlight w:val="none"/>
          <w:lang w:eastAsia="ja-JP"/>
          <w14:textFill>
            <w14:solidFill>
              <w14:schemeClr w14:val="tx1"/>
            </w14:solidFill>
          </w14:textFill>
        </w:rPr>
        <w:t>时间为</w:t>
      </w:r>
      <w:r>
        <w:rPr>
          <w:rFonts w:hint="eastAsia" w:cs="宋体"/>
          <w:color w:val="000000" w:themeColor="text1"/>
          <w:sz w:val="24"/>
          <w:szCs w:val="24"/>
          <w:highlight w:val="none"/>
          <w:lang w:eastAsia="ja-JP"/>
          <w14:textFill>
            <w14:solidFill>
              <w14:schemeClr w14:val="tx1"/>
            </w14:solidFill>
          </w14:textFill>
        </w:rPr>
        <w:t>6h</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w:t>
      </w:r>
      <w:r>
        <w:rPr>
          <w:rFonts w:cs="宋体"/>
          <w:color w:val="000000" w:themeColor="text1"/>
          <w:sz w:val="24"/>
          <w:szCs w:val="24"/>
          <w:highlight w:val="none"/>
          <w:lang w:eastAsia="ja-JP"/>
          <w14:textFill>
            <w14:solidFill>
              <w14:schemeClr w14:val="tx1"/>
            </w14:solidFill>
          </w14:textFill>
        </w:rPr>
        <w:t>在之后的</w:t>
      </w:r>
      <w:r>
        <w:rPr>
          <w:rFonts w:hint="eastAsia" w:cs="宋体"/>
          <w:color w:val="000000" w:themeColor="text1"/>
          <w:sz w:val="24"/>
          <w:szCs w:val="24"/>
          <w:highlight w:val="none"/>
          <w:lang w:eastAsia="ja-JP"/>
          <w14:textFill>
            <w14:solidFill>
              <w14:schemeClr w14:val="tx1"/>
            </w14:solidFill>
          </w14:textFill>
        </w:rPr>
        <w:t>16h内</w:t>
      </w:r>
      <w:r>
        <w:rPr>
          <w:rFonts w:cs="宋体"/>
          <w:color w:val="000000" w:themeColor="text1"/>
          <w:sz w:val="24"/>
          <w:szCs w:val="24"/>
          <w:highlight w:val="none"/>
          <w:lang w:eastAsia="ja-JP"/>
          <w14:textFill>
            <w14:solidFill>
              <w14:schemeClr w14:val="tx1"/>
            </w14:solidFill>
          </w14:textFill>
        </w:rPr>
        <w:t>，将温度逐渐降到</w:t>
      </w:r>
      <w:r>
        <w:rPr>
          <w:rFonts w:hint="eastAsia" w:cs="宋体"/>
          <w:color w:val="000000" w:themeColor="text1"/>
          <w:sz w:val="24"/>
          <w:szCs w:val="24"/>
          <w:highlight w:val="none"/>
          <w:lang w:eastAsia="ja-JP"/>
          <w14:textFill>
            <w14:solidFill>
              <w14:schemeClr w14:val="tx1"/>
            </w14:solidFill>
          </w14:textFill>
        </w:rPr>
        <w:t>3</w:t>
      </w:r>
      <w:r>
        <w:rPr>
          <w:rFonts w:cs="宋体"/>
          <w:color w:val="000000" w:themeColor="text1"/>
          <w:sz w:val="24"/>
          <w:szCs w:val="24"/>
          <w:highlight w:val="none"/>
          <w:lang w:eastAsia="ja-JP"/>
          <w14:textFill>
            <w14:solidFill>
              <w14:schemeClr w14:val="tx1"/>
            </w14:solidFill>
          </w14:textFill>
        </w:rPr>
        <w:t>8</w:t>
      </w:r>
      <w:r>
        <w:rPr>
          <w:rFonts w:hint="eastAsia" w:cs="宋体"/>
          <w:color w:val="000000" w:themeColor="text1"/>
          <w:sz w:val="24"/>
          <w:szCs w:val="24"/>
          <w:highlight w:val="none"/>
          <w:lang w:eastAsia="ja-JP"/>
          <w14:textFill>
            <w14:solidFill>
              <w14:schemeClr w14:val="tx1"/>
            </w14:solidFill>
          </w14:textFill>
        </w:rPr>
        <w:t>℃，</w:t>
      </w:r>
      <w:r>
        <w:rPr>
          <w:rFonts w:cs="宋体"/>
          <w:color w:val="000000" w:themeColor="text1"/>
          <w:sz w:val="24"/>
          <w:szCs w:val="24"/>
          <w:highlight w:val="none"/>
          <w:lang w:eastAsia="ja-JP"/>
          <w14:textFill>
            <w14:solidFill>
              <w14:schemeClr w14:val="tx1"/>
            </w14:solidFill>
          </w14:textFill>
        </w:rPr>
        <w:t>在此期间，保持相对湿度不低于</w:t>
      </w:r>
      <w:r>
        <w:rPr>
          <w:rFonts w:hint="eastAsia" w:cs="宋体"/>
          <w:color w:val="000000" w:themeColor="text1"/>
          <w:sz w:val="24"/>
          <w:szCs w:val="24"/>
          <w:highlight w:val="none"/>
          <w:lang w:eastAsia="ja-JP"/>
          <w14:textFill>
            <w14:solidFill>
              <w14:schemeClr w14:val="tx1"/>
            </w14:solidFill>
          </w14:textFill>
        </w:rPr>
        <w:t>85%</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w:t>
      </w:r>
      <w:r>
        <w:rPr>
          <w:rFonts w:cs="宋体"/>
          <w:color w:val="000000" w:themeColor="text1"/>
          <w:sz w:val="24"/>
          <w:szCs w:val="24"/>
          <w:highlight w:val="none"/>
          <w:lang w:eastAsia="ja-JP"/>
          <w14:textFill>
            <w14:solidFill>
              <w14:schemeClr w14:val="tx1"/>
            </w14:solidFill>
          </w14:textFill>
        </w:rPr>
        <w:t>重复步骤</w:t>
      </w:r>
      <w:r>
        <w:rPr>
          <w:rFonts w:hint="eastAsia" w:cs="宋体"/>
          <w:color w:val="000000" w:themeColor="text1"/>
          <w:sz w:val="24"/>
          <w:szCs w:val="24"/>
          <w:highlight w:val="none"/>
          <w14:textFill>
            <w14:solidFill>
              <w14:schemeClr w14:val="tx1"/>
            </w14:solidFill>
          </w14:textFill>
        </w:rPr>
        <w:t>c</w:t>
      </w:r>
      <w:r>
        <w:rPr>
          <w:rFonts w:hint="eastAsia" w:cs="宋体"/>
          <w:color w:val="000000" w:themeColor="text1"/>
          <w:sz w:val="24"/>
          <w:szCs w:val="24"/>
          <w:highlight w:val="none"/>
          <w:lang w:eastAsia="ja-JP"/>
          <w14:textFill>
            <w14:solidFill>
              <w14:schemeClr w14:val="tx1"/>
            </w14:solidFill>
          </w14:textFill>
        </w:rPr>
        <w:t>）</w:t>
      </w:r>
      <w:r>
        <w:rPr>
          <w:rFonts w:cs="宋体"/>
          <w:color w:val="000000" w:themeColor="text1"/>
          <w:sz w:val="24"/>
          <w:szCs w:val="24"/>
          <w:highlight w:val="none"/>
          <w:lang w:eastAsia="ja-JP"/>
          <w14:textFill>
            <w14:solidFill>
              <w14:schemeClr w14:val="tx1"/>
            </w14:solidFill>
          </w14:textFill>
        </w:rPr>
        <w:t>~步骤</w:t>
      </w:r>
      <w:r>
        <w:rPr>
          <w:rFonts w:hint="eastAsia" w:cs="宋体"/>
          <w:color w:val="000000" w:themeColor="text1"/>
          <w:sz w:val="24"/>
          <w:szCs w:val="24"/>
          <w:highlight w:val="none"/>
          <w14:textFill>
            <w14:solidFill>
              <w14:schemeClr w14:val="tx1"/>
            </w14:solidFill>
          </w14:textFill>
        </w:rPr>
        <w:t>e</w:t>
      </w:r>
      <w:r>
        <w:rPr>
          <w:rFonts w:hint="eastAsia" w:cs="宋体"/>
          <w:color w:val="000000" w:themeColor="text1"/>
          <w:sz w:val="24"/>
          <w:szCs w:val="24"/>
          <w:highlight w:val="none"/>
          <w:lang w:eastAsia="ja-JP"/>
          <w14:textFill>
            <w14:solidFill>
              <w14:schemeClr w14:val="tx1"/>
            </w14:solidFill>
          </w14:textFill>
        </w:rPr>
        <w:t>）直至</w:t>
      </w:r>
      <w:r>
        <w:rPr>
          <w:rFonts w:cs="宋体"/>
          <w:color w:val="000000" w:themeColor="text1"/>
          <w:sz w:val="24"/>
          <w:szCs w:val="24"/>
          <w:highlight w:val="none"/>
          <w:lang w:eastAsia="ja-JP"/>
          <w14:textFill>
            <w14:solidFill>
              <w14:schemeClr w14:val="tx1"/>
            </w14:solidFill>
          </w14:textFill>
        </w:rPr>
        <w:t>完成</w:t>
      </w:r>
      <w:r>
        <w:rPr>
          <w:rFonts w:hint="eastAsia" w:cs="宋体"/>
          <w:color w:val="000000" w:themeColor="text1"/>
          <w:sz w:val="24"/>
          <w:szCs w:val="24"/>
          <w:highlight w:val="none"/>
          <w:lang w:eastAsia="ja-JP"/>
          <w14:textFill>
            <w14:solidFill>
              <w14:schemeClr w14:val="tx1"/>
            </w14:solidFill>
          </w14:textFill>
        </w:rPr>
        <w:t>2个</w:t>
      </w:r>
      <w:r>
        <w:rPr>
          <w:rFonts w:cs="宋体"/>
          <w:color w:val="000000" w:themeColor="text1"/>
          <w:sz w:val="24"/>
          <w:szCs w:val="24"/>
          <w:highlight w:val="none"/>
          <w:lang w:eastAsia="ja-JP"/>
          <w14:textFill>
            <w14:solidFill>
              <w14:schemeClr w14:val="tx1"/>
            </w14:solidFill>
          </w14:textFill>
        </w:rPr>
        <w:t>循环</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g)试验结束后，将受试设备从试验箱内取出并排除冷凝水，在循环结束1h内，给受试设备通电并预热15min，立刻按照12.2章节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eastAsia"/>
          <w:color w:val="000000" w:themeColor="text1"/>
          <w:kern w:val="0"/>
          <w:sz w:val="24"/>
          <w:szCs w:val="24"/>
          <w:highlight w:val="none"/>
          <w14:textFill>
            <w14:solidFill>
              <w14:schemeClr w14:val="tx1"/>
            </w14:solidFill>
          </w14:textFill>
        </w:rPr>
        <w:t>QPAT1-1</w:t>
      </w:r>
      <w:r>
        <w:rPr>
          <w:rFonts w:hint="eastAsia" w:cs="宋体"/>
          <w:color w:val="000000" w:themeColor="text1"/>
          <w:sz w:val="24"/>
          <w:szCs w:val="24"/>
          <w:highlight w:val="none"/>
          <w14:textFill>
            <w14:solidFill>
              <w14:schemeClr w14:val="tx1"/>
            </w14:solidFill>
          </w14:textFill>
        </w:rPr>
        <w:t>、QPAT2、QPAT3</w:t>
      </w:r>
      <w:r>
        <w:rPr>
          <w:rFonts w:hint="eastAsia"/>
          <w:color w:val="000000" w:themeColor="text1"/>
          <w:highlight w:val="none"/>
          <w14:textFill>
            <w14:solidFill>
              <w14:schemeClr w14:val="tx1"/>
            </w14:solidFill>
          </w14:textFill>
        </w:rPr>
        <w:t>检查并记录检测数据。</w:t>
      </w:r>
    </w:p>
    <w:p>
      <w:pPr>
        <w:pStyle w:val="2"/>
        <w:rPr>
          <w:rFonts w:hint="default"/>
          <w:color w:val="000000" w:themeColor="text1"/>
          <w:highlight w:val="none"/>
          <w:lang w:val="en-US" w:eastAsia="zh-CN"/>
          <w14:textFill>
            <w14:solidFill>
              <w14:schemeClr w14:val="tx1"/>
            </w14:solidFill>
          </w14:textFill>
        </w:rPr>
      </w:pPr>
      <w:bookmarkStart w:id="182" w:name="_Toc32229"/>
      <w:r>
        <w:rPr>
          <w:rFonts w:hint="eastAsia"/>
          <w:color w:val="000000" w:themeColor="text1"/>
          <w:highlight w:val="none"/>
          <w:lang w:val="en-US" w:eastAsia="zh-CN"/>
          <w14:textFill>
            <w14:solidFill>
              <w14:schemeClr w14:val="tx1"/>
            </w14:solidFill>
          </w14:textFill>
        </w:rPr>
        <w:t>试验判据</w:t>
      </w:r>
      <w:bookmarkEnd w:id="182"/>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试验前，按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进行QPAT1-1、QPAT2、QPAT3检查，确认通过并记录检测数据（检测记录表见附录A）。</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试验后，</w:t>
      </w:r>
      <w:r>
        <w:rPr>
          <w:rFonts w:hint="eastAsia"/>
          <w:color w:val="000000" w:themeColor="text1"/>
          <w:highlight w:val="none"/>
          <w:lang w:val="en-US" w:eastAsia="zh-CN"/>
          <w14:textFill>
            <w14:solidFill>
              <w14:schemeClr w14:val="tx1"/>
            </w14:solidFill>
          </w14:textFill>
        </w:rPr>
        <w:t>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进行QPAT1-1、QPAT2、QPAT3检查，确认通过并记录检测数据。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满足以上要求，则判定结论为Pass，否则为Fail。</w:t>
      </w:r>
    </w:p>
    <w:p>
      <w:pPr>
        <w:pStyle w:val="3"/>
        <w:numPr>
          <w:ilvl w:val="0"/>
          <w:numId w:val="9"/>
        </w:numPr>
        <w:rPr>
          <w:rFonts w:hint="default" w:ascii="Arial" w:hAnsi="Arial"/>
          <w:color w:val="000000" w:themeColor="text1"/>
          <w:highlight w:val="none"/>
          <w:lang w:val="en-US" w:eastAsia="zh-CN"/>
          <w14:textFill>
            <w14:solidFill>
              <w14:schemeClr w14:val="tx1"/>
            </w14:solidFill>
          </w14:textFill>
        </w:rPr>
      </w:pPr>
      <w:bookmarkStart w:id="183" w:name="_Toc5969"/>
      <w:bookmarkStart w:id="184" w:name="_Toc12528"/>
      <w:bookmarkStart w:id="185" w:name="_Toc21834"/>
      <w:r>
        <w:rPr>
          <w:rFonts w:hint="default" w:ascii="Arial" w:hAnsi="Arial"/>
          <w:color w:val="000000" w:themeColor="text1"/>
          <w:highlight w:val="none"/>
          <w:lang w:val="en-US" w:eastAsia="zh-CN"/>
          <w14:textFill>
            <w14:solidFill>
              <w14:schemeClr w14:val="tx1"/>
            </w14:solidFill>
          </w14:textFill>
        </w:rPr>
        <w:t>工作冲击和坠撞安全</w:t>
      </w:r>
      <w:bookmarkEnd w:id="183"/>
      <w:bookmarkEnd w:id="184"/>
      <w:bookmarkEnd w:id="185"/>
      <w:bookmarkStart w:id="186" w:name="_Toc24490"/>
    </w:p>
    <w:p>
      <w:pPr>
        <w:pStyle w:val="2"/>
        <w:rPr>
          <w:rFonts w:hint="default"/>
          <w:color w:val="000000" w:themeColor="text1"/>
          <w:highlight w:val="none"/>
          <w:lang w:val="en-US" w:eastAsia="zh-CN"/>
          <w14:textFill>
            <w14:solidFill>
              <w14:schemeClr w14:val="tx1"/>
            </w14:solidFill>
          </w14:textFill>
        </w:rPr>
      </w:pPr>
      <w:bookmarkStart w:id="187" w:name="_Toc31732"/>
      <w:bookmarkStart w:id="188" w:name="_Toc9082"/>
      <w:r>
        <w:rPr>
          <w:rFonts w:hint="default"/>
          <w:color w:val="000000" w:themeColor="text1"/>
          <w:highlight w:val="none"/>
          <w:lang w:val="en-US" w:eastAsia="zh-CN"/>
          <w14:textFill>
            <w14:solidFill>
              <w14:schemeClr w14:val="tx1"/>
            </w14:solidFill>
          </w14:textFill>
        </w:rPr>
        <w:t>试验目的</w:t>
      </w:r>
      <w:bookmarkEnd w:id="186"/>
      <w:bookmarkEnd w:id="187"/>
      <w:bookmarkEnd w:id="188"/>
    </w:p>
    <w:p>
      <w:pPr>
        <w:rPr>
          <w:rFonts w:hint="default"/>
          <w:color w:val="000000" w:themeColor="text1"/>
          <w:highlight w:val="none"/>
          <w14:textFill>
            <w14:solidFill>
              <w14:schemeClr w14:val="tx1"/>
            </w14:solidFill>
          </w14:textFill>
        </w:rPr>
      </w:pPr>
      <w:r>
        <w:rPr>
          <w:rFonts w:hint="default"/>
          <w:color w:val="000000" w:themeColor="text1"/>
          <w:highlight w:val="none"/>
          <w14:textFill>
            <w14:solidFill>
              <w14:schemeClr w14:val="tx1"/>
            </w14:solidFill>
          </w14:textFill>
        </w:rPr>
        <w:t>验证受试设备在经受飞机正常飞行期间遭遇冲击时能否继续在合格的性能标准范围内工作。</w:t>
      </w:r>
    </w:p>
    <w:p>
      <w:pPr>
        <w:rPr>
          <w:rFonts w:hint="default"/>
          <w:color w:val="000000" w:themeColor="text1"/>
          <w:highlight w:val="none"/>
          <w14:textFill>
            <w14:solidFill>
              <w14:schemeClr w14:val="tx1"/>
            </w14:solidFill>
          </w14:textFill>
        </w:rPr>
      </w:pPr>
      <w:r>
        <w:rPr>
          <w:rFonts w:hint="default"/>
          <w:color w:val="000000" w:themeColor="text1"/>
          <w:highlight w:val="none"/>
          <w14:textFill>
            <w14:solidFill>
              <w14:schemeClr w14:val="tx1"/>
            </w14:solidFill>
          </w14:textFill>
        </w:rPr>
        <w:t>验证受试设备在紧急着陆期间不会与其安装支架分离，或不会以产生危害的方式脱离。</w:t>
      </w:r>
    </w:p>
    <w:p>
      <w:pPr>
        <w:pStyle w:val="2"/>
        <w:rPr>
          <w:rFonts w:hint="default"/>
          <w:color w:val="000000" w:themeColor="text1"/>
          <w:highlight w:val="none"/>
          <w:lang w:val="en-US" w:eastAsia="zh-CN"/>
          <w14:textFill>
            <w14:solidFill>
              <w14:schemeClr w14:val="tx1"/>
            </w14:solidFill>
          </w14:textFill>
        </w:rPr>
      </w:pPr>
      <w:bookmarkStart w:id="189" w:name="_Toc29683"/>
      <w:bookmarkStart w:id="190" w:name="_Toc19979"/>
      <w:bookmarkStart w:id="191" w:name="_Toc11998"/>
      <w:r>
        <w:rPr>
          <w:rFonts w:hint="default"/>
          <w:color w:val="000000" w:themeColor="text1"/>
          <w:highlight w:val="none"/>
          <w:lang w:val="en-US" w:eastAsia="zh-CN"/>
          <w14:textFill>
            <w14:solidFill>
              <w14:schemeClr w14:val="tx1"/>
            </w14:solidFill>
          </w14:textFill>
        </w:rPr>
        <w:t>试验要求</w:t>
      </w:r>
      <w:bookmarkEnd w:id="189"/>
      <w:bookmarkEnd w:id="190"/>
      <w:bookmarkEnd w:id="191"/>
    </w:p>
    <w:p>
      <w:pPr>
        <w:rPr>
          <w:rFonts w:hint="default"/>
          <w:color w:val="000000" w:themeColor="text1"/>
          <w:highlight w:val="none"/>
          <w14:textFill>
            <w14:solidFill>
              <w14:schemeClr w14:val="tx1"/>
            </w14:solidFill>
          </w14:textFill>
        </w:rPr>
      </w:pPr>
      <w:r>
        <w:rPr>
          <w:rFonts w:hint="default"/>
          <w:color w:val="000000" w:themeColor="text1"/>
          <w:highlight w:val="none"/>
          <w14:textFill>
            <w14:solidFill>
              <w14:schemeClr w14:val="tx1"/>
            </w14:solidFill>
          </w14:textFill>
        </w:rPr>
        <w:t>再循环风扇安装于飞机客舱，放置位置为平行于机头到机尾方向，且受试设备上部两个散热孔区域朝上，安装在固定托架上，设备前面板朝向机头，应通过DO－160G第7章，B类规定的工作冲击</w:t>
      </w:r>
      <w:r>
        <w:rPr>
          <w:rFonts w:hint="eastAsia"/>
          <w:color w:val="000000" w:themeColor="text1"/>
          <w:highlight w:val="none"/>
          <w:lang w:val="en-US" w:eastAsia="zh-CN"/>
          <w14:textFill>
            <w14:solidFill>
              <w14:schemeClr w14:val="tx1"/>
            </w14:solidFill>
          </w14:textFill>
        </w:rPr>
        <w:t>和</w:t>
      </w:r>
      <w:r>
        <w:rPr>
          <w:rFonts w:hint="default"/>
          <w:color w:val="000000" w:themeColor="text1"/>
          <w:highlight w:val="none"/>
          <w14:textFill>
            <w14:solidFill>
              <w14:schemeClr w14:val="tx1"/>
            </w14:solidFill>
          </w14:textFill>
        </w:rPr>
        <w:t>试验</w:t>
      </w:r>
      <w:r>
        <w:rPr>
          <w:rFonts w:hint="eastAsia"/>
          <w:color w:val="000000" w:themeColor="text1"/>
          <w:highlight w:val="none"/>
          <w:lang w:eastAsia="zh-CN"/>
          <w14:textFill>
            <w14:solidFill>
              <w14:schemeClr w14:val="tx1"/>
            </w14:solidFill>
          </w14:textFill>
        </w:rPr>
        <w:t>；</w:t>
      </w:r>
      <w:r>
        <w:rPr>
          <w:rFonts w:hint="default"/>
          <w:color w:val="000000" w:themeColor="text1"/>
          <w:highlight w:val="none"/>
          <w14:textFill>
            <w14:solidFill>
              <w14:schemeClr w14:val="tx1"/>
            </w14:solidFill>
          </w14:textFill>
        </w:rPr>
        <w:t>应通过DO-160G第7章</w:t>
      </w:r>
      <w:r>
        <w:rPr>
          <w:rFonts w:hint="eastAsia"/>
          <w:color w:val="000000" w:themeColor="text1"/>
          <w:highlight w:val="none"/>
          <w:lang w:val="en-US" w:eastAsia="zh-CN"/>
          <w14:textFill>
            <w14:solidFill>
              <w14:schemeClr w14:val="tx1"/>
            </w14:solidFill>
          </w14:textFill>
        </w:rPr>
        <w:t>B</w:t>
      </w:r>
      <w:r>
        <w:rPr>
          <w:rFonts w:hint="default"/>
          <w:color w:val="000000" w:themeColor="text1"/>
          <w:highlight w:val="none"/>
          <w14:textFill>
            <w14:solidFill>
              <w14:schemeClr w14:val="tx1"/>
            </w14:solidFill>
          </w14:textFill>
        </w:rPr>
        <w:t>类规定的坠撞安全试验。</w:t>
      </w:r>
    </w:p>
    <w:p>
      <w:pPr>
        <w:rPr>
          <w:rFonts w:hint="default"/>
          <w:color w:val="000000" w:themeColor="text1"/>
          <w:highlight w:val="none"/>
          <w14:textFill>
            <w14:solidFill>
              <w14:schemeClr w14:val="tx1"/>
            </w14:solidFill>
          </w14:textFill>
        </w:rPr>
      </w:pPr>
      <w:r>
        <w:rPr>
          <w:rFonts w:hint="default"/>
          <w:color w:val="000000" w:themeColor="text1"/>
          <w:highlight w:val="none"/>
          <w14:textFill>
            <w14:solidFill>
              <w14:schemeClr w14:val="tx1"/>
            </w14:solidFill>
          </w14:textFill>
        </w:rPr>
        <w:t>沿受试设备的三个正交轴的两个方向上冲击3次（共18次），试验条件见</w:t>
      </w:r>
      <w:r>
        <w:rPr>
          <w:rFonts w:hint="default"/>
          <w:color w:val="000000" w:themeColor="text1"/>
          <w:highlight w:val="none"/>
          <w14:textFill>
            <w14:solidFill>
              <w14:schemeClr w14:val="tx1"/>
            </w14:solidFill>
          </w14:textFill>
        </w:rPr>
        <w:fldChar w:fldCharType="begin"/>
      </w:r>
      <w:r>
        <w:rPr>
          <w:rFonts w:hint="default"/>
          <w:color w:val="000000" w:themeColor="text1"/>
          <w:highlight w:val="none"/>
          <w14:textFill>
            <w14:solidFill>
              <w14:schemeClr w14:val="tx1"/>
            </w14:solidFill>
          </w14:textFill>
        </w:rPr>
        <w:instrText xml:space="preserve"> REF _Ref8821 \h </w:instrText>
      </w:r>
      <w:r>
        <w:rPr>
          <w:rFonts w:hint="default"/>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表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default"/>
          <w:color w:val="000000" w:themeColor="text1"/>
          <w:highlight w:val="none"/>
          <w14:textFill>
            <w14:solidFill>
              <w14:schemeClr w14:val="tx1"/>
            </w14:solidFill>
          </w14:textFill>
        </w:rPr>
        <w:fldChar w:fldCharType="end"/>
      </w:r>
      <w:r>
        <w:rPr>
          <w:rFonts w:hint="default"/>
          <w:color w:val="000000" w:themeColor="text1"/>
          <w:highlight w:val="none"/>
          <w14:textFill>
            <w14:solidFill>
              <w14:schemeClr w14:val="tx1"/>
            </w14:solidFill>
          </w14:textFill>
        </w:rPr>
        <w:t>，冲击波形容差见</w:t>
      </w:r>
      <w:r>
        <w:rPr>
          <w:rFonts w:hint="default"/>
          <w:color w:val="000000" w:themeColor="text1"/>
          <w:highlight w:val="none"/>
          <w14:textFill>
            <w14:solidFill>
              <w14:schemeClr w14:val="tx1"/>
            </w14:solidFill>
          </w14:textFill>
        </w:rPr>
        <w:fldChar w:fldCharType="begin"/>
      </w:r>
      <w:r>
        <w:rPr>
          <w:rFonts w:hint="default"/>
          <w:color w:val="000000" w:themeColor="text1"/>
          <w:highlight w:val="none"/>
          <w14:textFill>
            <w14:solidFill>
              <w14:schemeClr w14:val="tx1"/>
            </w14:solidFill>
          </w14:textFill>
        </w:rPr>
        <w:instrText xml:space="preserve"> REF _Ref8988 \h </w:instrText>
      </w:r>
      <w:r>
        <w:rPr>
          <w:rFonts w:hint="default"/>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default"/>
          <w:color w:val="000000" w:themeColor="text1"/>
          <w:highlight w:val="none"/>
          <w14:textFill>
            <w14:solidFill>
              <w14:schemeClr w14:val="tx1"/>
            </w14:solidFill>
          </w14:textFill>
        </w:rPr>
        <w:fldChar w:fldCharType="end"/>
      </w:r>
      <w:r>
        <w:rPr>
          <w:rFonts w:hint="default"/>
          <w:color w:val="000000" w:themeColor="text1"/>
          <w:highlight w:val="none"/>
          <w14:textFill>
            <w14:solidFill>
              <w14:schemeClr w14:val="tx1"/>
            </w14:solidFill>
          </w14:textFill>
        </w:rPr>
        <w:t>。</w:t>
      </w:r>
    </w:p>
    <w:p>
      <w:pPr>
        <w:pStyle w:val="10"/>
        <w:jc w:val="center"/>
        <w:rPr>
          <w:rFonts w:hint="default" w:ascii="Times New Roman" w:hAnsi="Times New Roman" w:cs="Times New Roman"/>
          <w:color w:val="000000" w:themeColor="text1"/>
          <w:highlight w:val="none"/>
          <w14:textFill>
            <w14:solidFill>
              <w14:schemeClr w14:val="tx1"/>
            </w14:solidFill>
          </w14:textFill>
        </w:rPr>
      </w:pPr>
      <w:bookmarkStart w:id="192" w:name="_Ref8821"/>
      <w:bookmarkStart w:id="193" w:name="_Toc27602"/>
      <w:r>
        <w:rPr>
          <w:rFonts w:hint="default" w:ascii="Times New Roman" w:hAnsi="Times New Roman" w:cs="Times New Roman"/>
          <w:color w:val="000000" w:themeColor="text1"/>
          <w:highlight w:val="none"/>
          <w14:textFill>
            <w14:solidFill>
              <w14:schemeClr w14:val="tx1"/>
            </w14:solidFill>
          </w14:textFill>
        </w:rPr>
        <w:t xml:space="preserve">表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表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14:textFill>
            <w14:solidFill>
              <w14:schemeClr w14:val="tx1"/>
            </w14:solidFill>
          </w14:textFill>
        </w:rPr>
        <w:fldChar w:fldCharType="end"/>
      </w:r>
      <w:bookmarkEnd w:id="192"/>
      <w:bookmarkStart w:id="194" w:name="_Toc32437"/>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工作冲击试验条件</w:t>
      </w:r>
      <w:bookmarkEnd w:id="193"/>
      <w:bookmarkEnd w:id="194"/>
    </w:p>
    <w:tbl>
      <w:tblPr>
        <w:tblStyle w:val="28"/>
        <w:tblW w:w="4974"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1597"/>
        <w:gridCol w:w="2023"/>
        <w:gridCol w:w="1600"/>
        <w:gridCol w:w="1806"/>
        <w:gridCol w:w="205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tblHeader/>
          <w:jc w:val="center"/>
        </w:trPr>
        <w:tc>
          <w:tcPr>
            <w:tcW w:w="1464" w:type="dxa"/>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eastAsiaTheme="minorEastAsia"/>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冲击波形</w:t>
            </w:r>
          </w:p>
        </w:tc>
        <w:tc>
          <w:tcPr>
            <w:tcW w:w="1854" w:type="dxa"/>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峰值加速度（g）</w:t>
            </w:r>
          </w:p>
        </w:tc>
        <w:tc>
          <w:tcPr>
            <w:tcW w:w="1466" w:type="dxa"/>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持续时间</w:t>
            </w:r>
          </w:p>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（ms）</w:t>
            </w:r>
          </w:p>
        </w:tc>
        <w:tc>
          <w:tcPr>
            <w:tcW w:w="1655" w:type="dxa"/>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方向</w:t>
            </w:r>
          </w:p>
        </w:tc>
        <w:tc>
          <w:tcPr>
            <w:tcW w:w="1881" w:type="dxa"/>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冲击次数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464" w:type="dxa"/>
            <w:vMerge w:val="restart"/>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后峰锯齿波</w:t>
            </w:r>
          </w:p>
        </w:tc>
        <w:tc>
          <w:tcPr>
            <w:tcW w:w="1854" w:type="dxa"/>
            <w:vMerge w:val="restart"/>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6</w:t>
            </w:r>
          </w:p>
        </w:tc>
        <w:tc>
          <w:tcPr>
            <w:tcW w:w="1466" w:type="dxa"/>
            <w:vMerge w:val="restart"/>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11</w:t>
            </w:r>
          </w:p>
        </w:tc>
        <w:tc>
          <w:tcPr>
            <w:tcW w:w="1655" w:type="dxa"/>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+X/－X</w:t>
            </w:r>
          </w:p>
        </w:tc>
        <w:tc>
          <w:tcPr>
            <w:tcW w:w="1881" w:type="dxa"/>
            <w:vMerge w:val="restar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eastAsiaTheme="minorEastAsia"/>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每方向冲击3次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464" w:type="dxa"/>
            <w:vMerge w:val="continue"/>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highlight w:val="none"/>
                <w14:textFill>
                  <w14:solidFill>
                    <w14:schemeClr w14:val="tx1"/>
                  </w14:solidFill>
                </w14:textFill>
              </w:rPr>
            </w:pPr>
          </w:p>
        </w:tc>
        <w:tc>
          <w:tcPr>
            <w:tcW w:w="1854" w:type="dxa"/>
            <w:vMerge w:val="continue"/>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highlight w:val="none"/>
                <w14:textFill>
                  <w14:solidFill>
                    <w14:schemeClr w14:val="tx1"/>
                  </w14:solidFill>
                </w14:textFill>
              </w:rPr>
            </w:pPr>
          </w:p>
        </w:tc>
        <w:tc>
          <w:tcPr>
            <w:tcW w:w="1466" w:type="dxa"/>
            <w:vMerge w:val="continue"/>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highlight w:val="none"/>
                <w:lang w:eastAsia="ja-JP"/>
                <w14:textFill>
                  <w14:solidFill>
                    <w14:schemeClr w14:val="tx1"/>
                  </w14:solidFill>
                </w14:textFill>
              </w:rPr>
            </w:pPr>
          </w:p>
        </w:tc>
        <w:tc>
          <w:tcPr>
            <w:tcW w:w="1655"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+Y/－Y</w:t>
            </w:r>
          </w:p>
        </w:tc>
        <w:tc>
          <w:tcPr>
            <w:tcW w:w="1881"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464" w:type="dxa"/>
            <w:vMerge w:val="continue"/>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highlight w:val="none"/>
                <w14:textFill>
                  <w14:solidFill>
                    <w14:schemeClr w14:val="tx1"/>
                  </w14:solidFill>
                </w14:textFill>
              </w:rPr>
            </w:pPr>
          </w:p>
        </w:tc>
        <w:tc>
          <w:tcPr>
            <w:tcW w:w="1854" w:type="dxa"/>
            <w:vMerge w:val="continue"/>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highlight w:val="none"/>
                <w14:textFill>
                  <w14:solidFill>
                    <w14:schemeClr w14:val="tx1"/>
                  </w14:solidFill>
                </w14:textFill>
              </w:rPr>
            </w:pPr>
          </w:p>
        </w:tc>
        <w:tc>
          <w:tcPr>
            <w:tcW w:w="1466" w:type="dxa"/>
            <w:vMerge w:val="continue"/>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highlight w:val="none"/>
                <w14:textFill>
                  <w14:solidFill>
                    <w14:schemeClr w14:val="tx1"/>
                  </w14:solidFill>
                </w14:textFill>
              </w:rPr>
            </w:pPr>
          </w:p>
        </w:tc>
        <w:tc>
          <w:tcPr>
            <w:tcW w:w="1655"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+Z/－Z</w:t>
            </w:r>
          </w:p>
        </w:tc>
        <w:tc>
          <w:tcPr>
            <w:tcW w:w="1881"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bl>
    <w:p>
      <w:pPr>
        <w:ind w:left="0" w:leftChars="0" w:firstLine="0" w:firstLineChars="0"/>
        <w:jc w:val="center"/>
        <w:rPr>
          <w:rFonts w:hint="eastAsia"/>
          <w:color w:val="000000" w:themeColor="text1"/>
          <w:highlight w:val="none"/>
          <w:lang w:eastAsia="zh-CN"/>
          <w14:textFill>
            <w14:solidFill>
              <w14:schemeClr w14:val="tx1"/>
            </w14:solidFill>
          </w14:textFill>
        </w:rPr>
      </w:pPr>
      <w:r>
        <w:rPr>
          <w:color w:val="000000" w:themeColor="text1"/>
          <w:highlight w:val="none"/>
          <w14:textFill>
            <w14:solidFill>
              <w14:schemeClr w14:val="tx1"/>
            </w14:solidFill>
          </w14:textFill>
        </w:rPr>
        <w:drawing>
          <wp:inline distT="0" distB="0" distL="0" distR="0">
            <wp:extent cx="4221480" cy="2651125"/>
            <wp:effectExtent l="0" t="0" r="7620" b="158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42"/>
                    <a:stretch>
                      <a:fillRect/>
                    </a:stretch>
                  </pic:blipFill>
                  <pic:spPr>
                    <a:xfrm>
                      <a:off x="0" y="0"/>
                      <a:ext cx="4237953" cy="2661292"/>
                    </a:xfrm>
                    <a:prstGeom prst="rect">
                      <a:avLst/>
                    </a:prstGeom>
                  </pic:spPr>
                </pic:pic>
              </a:graphicData>
            </a:graphic>
          </wp:inline>
        </w:drawing>
      </w:r>
    </w:p>
    <w:p>
      <w:pPr>
        <w:pStyle w:val="10"/>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195" w:name="_Ref8988"/>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14:textFill>
            <w14:solidFill>
              <w14:schemeClr w14:val="tx1"/>
            </w14:solidFill>
          </w14:textFill>
        </w:rPr>
        <w:fldChar w:fldCharType="end"/>
      </w:r>
      <w:bookmarkEnd w:id="195"/>
      <w:bookmarkStart w:id="196" w:name="_Toc25538"/>
      <w:r>
        <w:rPr>
          <w:rFonts w:hint="eastAsia" w:ascii="Times New Roman" w:hAnsi="Times New Roman" w:cs="Times New Roman"/>
          <w:color w:val="000000" w:themeColor="text1"/>
          <w:highlight w:val="none"/>
          <w:lang w:val="en-US" w:eastAsia="zh-CN"/>
          <w14:textFill>
            <w14:solidFill>
              <w14:schemeClr w14:val="tx1"/>
            </w14:solidFill>
          </w14:textFill>
        </w:rPr>
        <w:t>：后峰锯齿冲击脉冲的形状及其容差极限</w:t>
      </w:r>
      <w:bookmarkEnd w:id="196"/>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D=标称脉冲持续时间。</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A=标称脉冲峰值加速度。</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T1=对于用普通冲击试验机产生的脉冲，应监测脉冲的最短时间。</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T2=对于用振动台抬升的脉冲，应监测脉冲的最短时间。</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安装方向设定如</w:t>
      </w:r>
      <w:r>
        <w:rPr>
          <w:rFonts w:hint="eastAsia" w:eastAsia="宋体"/>
          <w:color w:val="000000" w:themeColor="text1"/>
          <w:highlight w:val="none"/>
          <w:lang w:val="en-US" w:eastAsia="zh-CN"/>
          <w14:textFill>
            <w14:solidFill>
              <w14:schemeClr w14:val="tx1"/>
            </w14:solidFill>
          </w14:textFill>
        </w:rPr>
        <w:fldChar w:fldCharType="begin"/>
      </w:r>
      <w:r>
        <w:rPr>
          <w:rFonts w:hint="eastAsia" w:eastAsia="宋体"/>
          <w:color w:val="000000" w:themeColor="text1"/>
          <w:highlight w:val="none"/>
          <w:lang w:val="en-US" w:eastAsia="zh-CN"/>
          <w14:textFill>
            <w14:solidFill>
              <w14:schemeClr w14:val="tx1"/>
            </w14:solidFill>
          </w14:textFill>
        </w:rPr>
        <w:instrText xml:space="preserve"> REF _Ref9291 \h </w:instrText>
      </w:r>
      <w:r>
        <w:rPr>
          <w:rFonts w:hint="eastAsia" w:eastAsia="宋体"/>
          <w:color w:val="000000" w:themeColor="text1"/>
          <w:highlight w:val="none"/>
          <w:lang w:val="en-US"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eastAsia="宋体"/>
          <w:color w:val="000000" w:themeColor="text1"/>
          <w:highlight w:val="none"/>
          <w:lang w:val="en-US" w:eastAsia="zh-CN"/>
          <w14:textFill>
            <w14:solidFill>
              <w14:schemeClr w14:val="tx1"/>
            </w14:solidFill>
          </w14:textFill>
        </w:rPr>
        <w:fldChar w:fldCharType="end"/>
      </w:r>
      <w:r>
        <w:rPr>
          <w:rFonts w:hint="eastAsia" w:eastAsia="宋体"/>
          <w:color w:val="000000" w:themeColor="text1"/>
          <w:highlight w:val="none"/>
          <w:lang w:val="en-US" w:eastAsia="zh-CN"/>
          <w14:textFill>
            <w14:solidFill>
              <w14:schemeClr w14:val="tx1"/>
            </w14:solidFill>
          </w14:textFill>
        </w:rPr>
        <w:t>所示，其中+X方向为飞机尾部方向，+Y方向为飞机上方，+Z为飞机的一侧，受试设备前面板与飞机机头为同一方向。</w:t>
      </w:r>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_Ref9291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0"/>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197" w:name="_Ref9291"/>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w:t>
      </w:r>
      <w:r>
        <w:rPr>
          <w:rFonts w:hint="default" w:ascii="Times New Roman" w:hAnsi="Times New Roman" w:cs="Times New Roman"/>
          <w:color w:val="000000" w:themeColor="text1"/>
          <w:highlight w:val="none"/>
          <w14:textFill>
            <w14:solidFill>
              <w14:schemeClr w14:val="tx1"/>
            </w14:solidFill>
          </w14:textFill>
        </w:rPr>
        <w:fldChar w:fldCharType="end"/>
      </w:r>
      <w:bookmarkEnd w:id="197"/>
      <w:bookmarkStart w:id="198" w:name="_Toc19225"/>
      <w:r>
        <w:rPr>
          <w:rFonts w:hint="eastAsia" w:ascii="Times New Roman" w:hAnsi="Times New Roman" w:cs="Times New Roman"/>
          <w:color w:val="000000" w:themeColor="text1"/>
          <w:highlight w:val="none"/>
          <w:lang w:val="en-US" w:eastAsia="zh-CN"/>
          <w14:textFill>
            <w14:solidFill>
              <w14:schemeClr w14:val="tx1"/>
            </w14:solidFill>
          </w14:textFill>
        </w:rPr>
        <w:t>：受试设备安装方向示意图</w:t>
      </w:r>
      <w:bookmarkEnd w:id="198"/>
    </w:p>
    <w:p>
      <w:pPr>
        <w:ind w:left="0" w:leftChars="0" w:firstLine="0" w:firstLineChars="0"/>
        <w:jc w:val="center"/>
        <w:rPr>
          <w:rFonts w:hint="eastAsia" w:cs="Times New Roman"/>
          <w:color w:val="000000" w:themeColor="text1"/>
          <w:kern w:val="2"/>
          <w:sz w:val="24"/>
          <w:szCs w:val="24"/>
          <w:highlight w:val="none"/>
          <w:lang w:val="en-US" w:eastAsia="zh-CN" w:bidi="ar-SA"/>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按照DO－160G中第7.3.1和第7.3.3的要求进行坠撞安全试验，本次试验有两个试验程序，即冲击试验程序和持续载荷试验程序。坠撞安全冲击试验沿受试设备的三个正交轴的两个方向冲击1次（共6次），冲击的轴向图如</w:t>
      </w:r>
      <w:r>
        <w:rPr>
          <w:rFonts w:hint="eastAsia" w:eastAsia="宋体"/>
          <w:color w:val="000000" w:themeColor="text1"/>
          <w:highlight w:val="none"/>
          <w:lang w:val="en-US" w:eastAsia="zh-CN"/>
          <w14:textFill>
            <w14:solidFill>
              <w14:schemeClr w14:val="tx1"/>
            </w14:solidFill>
          </w14:textFill>
        </w:rPr>
        <w:fldChar w:fldCharType="begin"/>
      </w:r>
      <w:r>
        <w:rPr>
          <w:rFonts w:hint="eastAsia" w:eastAsia="宋体"/>
          <w:color w:val="000000" w:themeColor="text1"/>
          <w:highlight w:val="none"/>
          <w:lang w:val="en-US" w:eastAsia="zh-CN"/>
          <w14:textFill>
            <w14:solidFill>
              <w14:schemeClr w14:val="tx1"/>
            </w14:solidFill>
          </w14:textFill>
        </w:rPr>
        <w:instrText xml:space="preserve"> REF _Ref8106 \h </w:instrText>
      </w:r>
      <w:r>
        <w:rPr>
          <w:rFonts w:hint="eastAsia" w:eastAsia="宋体"/>
          <w:color w:val="000000" w:themeColor="text1"/>
          <w:highlight w:val="none"/>
          <w:lang w:val="en-US" w:eastAsia="zh-CN"/>
          <w14:textFill>
            <w14:solidFill>
              <w14:schemeClr w14:val="tx1"/>
            </w14:solidFill>
          </w14:textFill>
        </w:rPr>
        <w:fldChar w:fldCharType="separate"/>
      </w:r>
      <w:r>
        <w:rPr>
          <w:rFonts w:cs="Arial"/>
          <w:color w:val="000000" w:themeColor="text1"/>
          <w:highlight w:val="none"/>
          <w14:textFill>
            <w14:solidFill>
              <w14:schemeClr w14:val="tx1"/>
            </w14:solidFill>
          </w14:textFill>
        </w:rPr>
        <mc:AlternateContent>
          <mc:Choice Requires="wps">
            <w:drawing>
              <wp:anchor distT="0" distB="0" distL="114300" distR="114300" simplePos="0" relativeHeight="251669504" behindDoc="0" locked="0" layoutInCell="1" allowOverlap="1">
                <wp:simplePos x="0" y="0"/>
                <wp:positionH relativeFrom="column">
                  <wp:posOffset>4687570</wp:posOffset>
                </wp:positionH>
                <wp:positionV relativeFrom="paragraph">
                  <wp:posOffset>2430780</wp:posOffset>
                </wp:positionV>
                <wp:extent cx="1254125" cy="1403985"/>
                <wp:effectExtent l="0" t="0" r="0" b="0"/>
                <wp:wrapNone/>
                <wp:docPr id="2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254125" cy="1403985"/>
                        </a:xfrm>
                        <a:prstGeom prst="rect">
                          <a:avLst/>
                        </a:prstGeom>
                        <a:noFill/>
                        <a:ln w="0">
                          <a:noFill/>
                          <a:miter lim="800000"/>
                        </a:ln>
                      </wps:spPr>
                      <wps:txbx>
                        <w:txbxContent>
                          <w:p>
                            <w:pPr>
                              <w:ind w:firstLine="482"/>
                              <w:rPr>
                                <w:b/>
                              </w:rPr>
                            </w:pPr>
                            <w:r>
                              <w:rPr>
                                <w:rFonts w:hint="eastAsia"/>
                                <w:b/>
                              </w:rPr>
                              <w:t>电动风扇</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369.1pt;margin-top:191.4pt;height:110.55pt;width:98.75pt;z-index:251669504;mso-width-relative:page;mso-height-relative:margin;mso-height-percent:200;" filled="f" stroked="f" coordsize="21600,21600" o:gfxdata="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9a9j&#10;3toAAAALAQAADwAAAAAAAAABACAAAAAiAAAAZHJzL2Rvd25yZXYueG1sUEsBAhQAFAAAAAgAh07i&#10;QD93ReggAgAAKAQAAA4AAAAAAAAAAQAgAAAAKQEAAGRycy9lMm9Eb2MueG1sUEsFBgAAAAAGAAYA&#10;WQEAALsFAAAAAA==&#10;">
                <v:fill on="f" focussize="0,0"/>
                <v:stroke on="f" weight="0pt" miterlimit="8" joinstyle="miter"/>
                <v:imagedata o:title=""/>
                <o:lock v:ext="edit" aspectratio="f"/>
                <v:textbox style="mso-fit-shape-to-text:t;">
                  <w:txbxContent>
                    <w:p>
                      <w:pPr>
                        <w:ind w:firstLine="482"/>
                        <w:rPr>
                          <w:b/>
                        </w:rPr>
                      </w:pPr>
                      <w:r>
                        <w:rPr>
                          <w:rFonts w:hint="eastAsia"/>
                          <w:b/>
                        </w:rPr>
                        <w:t>电动风扇</w:t>
                      </w:r>
                    </w:p>
                  </w:txbxContent>
                </v:textbox>
              </v:shape>
            </w:pict>
          </mc:Fallback>
        </mc:AlternateContent>
      </w:r>
      <w:r>
        <w:rPr>
          <w:rFonts w:cs="Arial"/>
          <w:color w:val="000000" w:themeColor="text1"/>
          <w:highlight w:val="none"/>
          <w14:textFill>
            <w14:solidFill>
              <w14:schemeClr w14:val="tx1"/>
            </w14:solidFill>
          </w14:textFill>
        </w:rPr>
        <mc:AlternateContent>
          <mc:Choice Requires="wps">
            <w:drawing>
              <wp:anchor distT="0" distB="0" distL="114300" distR="114300" simplePos="0" relativeHeight="251668480" behindDoc="0" locked="0" layoutInCell="1" allowOverlap="1">
                <wp:simplePos x="0" y="0"/>
                <wp:positionH relativeFrom="column">
                  <wp:posOffset>3759200</wp:posOffset>
                </wp:positionH>
                <wp:positionV relativeFrom="paragraph">
                  <wp:posOffset>1040765</wp:posOffset>
                </wp:positionV>
                <wp:extent cx="1254125" cy="1328420"/>
                <wp:effectExtent l="0" t="0" r="22225" b="24130"/>
                <wp:wrapNone/>
                <wp:docPr id="27" name="直接箭头连接符 27"/>
                <wp:cNvGraphicFramePr/>
                <a:graphic xmlns:a="http://schemas.openxmlformats.org/drawingml/2006/main">
                  <a:graphicData uri="http://schemas.microsoft.com/office/word/2010/wordprocessingShape">
                    <wps:wsp>
                      <wps:cNvCnPr/>
                      <wps:spPr>
                        <a:xfrm flipH="1" flipV="1">
                          <a:off x="0" y="0"/>
                          <a:ext cx="1254125" cy="1328420"/>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 y;margin-left:296pt;margin-top:81.95pt;height:104.6pt;width:98.75pt;z-index:251668480;mso-width-relative:page;mso-height-relative:page;" filled="f" stroked="t" coordsize="21600,21600" o:gfxdata="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VhRhd2gAAAAsBAAAP&#10;AAAAAAAAAAEAIAAAACIAAABkcnMvZG93bnJldi54bWxQSwECFAAUAAAACACHTuJAqxOBtxYCAAD7&#10;AwAADgAAAAAAAAABACAAAAApAQAAZHJzL2Uyb0RvYy54bWxQSwUGAAAAAAYABgBZAQAAsQUAAAAA&#10;">
                <v:fill on="f" focussize="0,0"/>
                <v:stroke weight="2pt" color="#000000 [3213]" miterlimit="8" joinstyle="miter" endarrow="open"/>
                <v:imagedata o:title=""/>
                <o:lock v:ext="edit" aspectratio="f"/>
              </v:shape>
            </w:pict>
          </mc:Fallback>
        </mc:AlternateContent>
      </w:r>
      <w:r>
        <w:rPr>
          <w:rFonts w:cs="Arial"/>
          <w:color w:val="000000" w:themeColor="text1"/>
          <w:highlight w:val="none"/>
          <w14:textFill>
            <w14:solidFill>
              <w14:schemeClr w14:val="tx1"/>
            </w14:solidFill>
          </w14:textFill>
        </w:rPr>
        <mc:AlternateContent>
          <mc:Choice Requires="wps">
            <w:drawing>
              <wp:anchor distT="0" distB="0" distL="114300" distR="114300" simplePos="0" relativeHeight="251667456" behindDoc="0" locked="0" layoutInCell="1" allowOverlap="1">
                <wp:simplePos x="0" y="0"/>
                <wp:positionH relativeFrom="column">
                  <wp:posOffset>-556260</wp:posOffset>
                </wp:positionH>
                <wp:positionV relativeFrom="paragraph">
                  <wp:posOffset>2756535</wp:posOffset>
                </wp:positionV>
                <wp:extent cx="1254125" cy="1403985"/>
                <wp:effectExtent l="0" t="0" r="0" b="0"/>
                <wp:wrapNone/>
                <wp:docPr id="2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254125" cy="1403985"/>
                        </a:xfrm>
                        <a:prstGeom prst="rect">
                          <a:avLst/>
                        </a:prstGeom>
                        <a:noFill/>
                        <a:ln w="0">
                          <a:noFill/>
                          <a:miter lim="800000"/>
                        </a:ln>
                      </wps:spPr>
                      <wps:txbx>
                        <w:txbxContent>
                          <w:p>
                            <w:pPr>
                              <w:ind w:firstLine="482"/>
                              <w:rPr>
                                <w:b/>
                              </w:rPr>
                            </w:pPr>
                            <w:r>
                              <w:rPr>
                                <w:rFonts w:hint="eastAsia"/>
                                <w:b/>
                              </w:rPr>
                              <w:t>电机控制器</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43.8pt;margin-top:217.05pt;height:110.55pt;width:98.75pt;z-index:251667456;mso-width-relative:page;mso-height-relative:margin;mso-height-percent:200;" filled="f" stroked="f" coordsize="21600,21600" o:gfxdata="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LuG&#10;2NsAAAALAQAADwAAAAAAAAABACAAAAAiAAAAZHJzL2Rvd25yZXYueG1sUEsBAhQAFAAAAAgAh07i&#10;QNuFkXAfAgAAKAQAAA4AAAAAAAAAAQAgAAAAKgEAAGRycy9lMm9Eb2MueG1sUEsFBgAAAAAGAAYA&#10;WQEAALsFAAAAAA==&#10;">
                <v:fill on="f" focussize="0,0"/>
                <v:stroke on="f" weight="0pt" miterlimit="8" joinstyle="miter"/>
                <v:imagedata o:title=""/>
                <o:lock v:ext="edit" aspectratio="f"/>
                <v:textbox style="mso-fit-shape-to-text:t;">
                  <w:txbxContent>
                    <w:p>
                      <w:pPr>
                        <w:ind w:firstLine="482"/>
                        <w:rPr>
                          <w:b/>
                        </w:rPr>
                      </w:pPr>
                      <w:r>
                        <w:rPr>
                          <w:rFonts w:hint="eastAsia"/>
                          <w:b/>
                        </w:rPr>
                        <w:t>电机控制器</w:t>
                      </w:r>
                    </w:p>
                  </w:txbxContent>
                </v:textbox>
              </v:shape>
            </w:pict>
          </mc:Fallback>
        </mc:AlternateContent>
      </w:r>
      <w:r>
        <w:rPr>
          <w:rFonts w:cs="Arial"/>
          <w:color w:val="000000" w:themeColor="text1"/>
          <w:highlight w:val="none"/>
          <w14:textFill>
            <w14:solidFill>
              <w14:schemeClr w14:val="tx1"/>
            </w14:solidFill>
          </w14:textFill>
        </w:rPr>
        <mc:AlternateContent>
          <mc:Choice Requires="wps">
            <w:drawing>
              <wp:anchor distT="0" distB="0" distL="114300" distR="114300" simplePos="0" relativeHeight="251666432" behindDoc="0" locked="0" layoutInCell="1" allowOverlap="1">
                <wp:simplePos x="0" y="0"/>
                <wp:positionH relativeFrom="column">
                  <wp:posOffset>708660</wp:posOffset>
                </wp:positionH>
                <wp:positionV relativeFrom="paragraph">
                  <wp:posOffset>2229485</wp:posOffset>
                </wp:positionV>
                <wp:extent cx="1296670" cy="637540"/>
                <wp:effectExtent l="5715" t="7620" r="12065" b="21590"/>
                <wp:wrapNone/>
                <wp:docPr id="29" name="直接箭头连接符 29"/>
                <wp:cNvGraphicFramePr/>
                <a:graphic xmlns:a="http://schemas.openxmlformats.org/drawingml/2006/main">
                  <a:graphicData uri="http://schemas.microsoft.com/office/word/2010/wordprocessingShape">
                    <wps:wsp>
                      <wps:cNvCnPr/>
                      <wps:spPr>
                        <a:xfrm flipV="1">
                          <a:off x="0" y="0"/>
                          <a:ext cx="1296670" cy="637540"/>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y;margin-left:55.8pt;margin-top:175.55pt;height:50.2pt;width:102.1pt;z-index:251666432;mso-width-relative:page;mso-height-relative:page;" filled="f" stroked="t" coordsize="21600,21600" o:gfxdata="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DmPGBnZAAAACwEAAA8AAAAAAAAA&#10;AQAgAAAAIgAAAGRycy9kb3ducmV2LnhtbFBLAQIUABQAAAAIAIdO4kDZhxJhEAIAAPADAAAOAAAA&#10;AAAAAAEAIAAAACgBAABkcnMvZTJvRG9jLnhtbFBLBQYAAAAABgAGAFkBAACqBQAAAAA=&#10;">
                <v:fill on="f" focussize="0,0"/>
                <v:stroke weight="2pt" color="#000000 [3213]" miterlimit="8" joinstyle="miter" endarrow="open"/>
                <v:imagedata o:title=""/>
                <o:lock v:ext="edit" aspectratio="f"/>
              </v:shape>
            </w:pict>
          </mc:Fallback>
        </mc:AlternateContent>
      </w:r>
      <w:r>
        <w:rPr>
          <w:rFonts w:cs="Arial"/>
          <w:color w:val="000000" w:themeColor="text1"/>
          <w:highlight w:val="none"/>
          <w14:textFill>
            <w14:solidFill>
              <w14:schemeClr w14:val="tx1"/>
            </w14:solidFill>
          </w14:textFill>
        </w:rPr>
        <w:drawing>
          <wp:inline distT="0" distB="0" distL="114300" distR="114300">
            <wp:extent cx="2548255" cy="2722245"/>
            <wp:effectExtent l="0" t="0" r="4445" b="190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9">
                      <a:extLst>
                        <a:ext uri="{28A0092B-C50C-407E-A947-70E740481C1C}">
                          <a14:useLocalDpi xmlns:a14="http://schemas.microsoft.com/office/drawing/2010/main" val="0"/>
                        </a:ext>
                      </a:extLst>
                    </a:blip>
                    <a:srcRect l="12409" r="5597"/>
                    <a:stretch>
                      <a:fillRect/>
                    </a:stretch>
                  </pic:blipFill>
                  <pic:spPr>
                    <a:xfrm>
                      <a:off x="0" y="0"/>
                      <a:ext cx="2548255" cy="2722245"/>
                    </a:xfrm>
                    <a:prstGeom prst="rect">
                      <a:avLst/>
                    </a:prstGeom>
                    <a:ln>
                      <a:noFill/>
                    </a:ln>
                  </pic:spPr>
                </pic:pic>
              </a:graphicData>
            </a:graphic>
          </wp:inline>
        </w:drawing>
      </w:r>
    </w:p>
    <w:p>
      <w:pPr>
        <w:ind w:left="0" w:leftChars="0" w:firstLine="0" w:firstLineChars="0"/>
        <w:jc w:val="center"/>
        <w:rPr>
          <w:rFonts w:hint="eastAsia" w:cs="Times New Roman"/>
          <w:color w:val="000000" w:themeColor="text1"/>
          <w:kern w:val="2"/>
          <w:sz w:val="24"/>
          <w:szCs w:val="24"/>
          <w:highlight w:val="none"/>
          <w:lang w:val="en-US" w:eastAsia="zh-CN" w:bidi="ar-SA"/>
          <w14:textFill>
            <w14:solidFill>
              <w14:schemeClr w14:val="tx1"/>
            </w14:solidFill>
          </w14:textFill>
        </w:rPr>
      </w:pPr>
      <w:r>
        <w:rPr>
          <w:rFonts w:hint="eastAsia"/>
          <w:color w:val="000000" w:themeColor="text1"/>
          <w:highlight w:val="none"/>
          <w14:textFill>
            <w14:solidFill>
              <w14:schemeClr w14:val="tx1"/>
            </w14:solidFill>
          </w14:textFill>
        </w:rPr>
        <w:t xml:space="preserve">图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t>1</w:t>
      </w:r>
      <w:r>
        <w:rPr>
          <w:rFonts w:hint="eastAsia" w:eastAsia="宋体"/>
          <w:color w:val="000000" w:themeColor="text1"/>
          <w:highlight w:val="none"/>
          <w:lang w:val="en-US" w:eastAsia="zh-CN"/>
          <w14:textFill>
            <w14:solidFill>
              <w14:schemeClr w14:val="tx1"/>
            </w14:solidFill>
          </w14:textFill>
        </w:rPr>
        <w:fldChar w:fldCharType="end"/>
      </w:r>
      <w:r>
        <w:rPr>
          <w:rFonts w:hint="eastAsia" w:eastAsia="宋体"/>
          <w:color w:val="000000" w:themeColor="text1"/>
          <w:highlight w:val="none"/>
          <w:lang w:val="en-US" w:eastAsia="zh-CN"/>
          <w14:textFill>
            <w14:solidFill>
              <w14:schemeClr w14:val="tx1"/>
            </w14:solidFill>
          </w14:textFill>
        </w:rPr>
        <w:t>所示，试验条件见</w:t>
      </w:r>
      <w:r>
        <w:rPr>
          <w:rFonts w:hint="eastAsia" w:eastAsia="宋体"/>
          <w:color w:val="000000" w:themeColor="text1"/>
          <w:highlight w:val="none"/>
          <w:lang w:val="en-US" w:eastAsia="zh-CN"/>
          <w14:textFill>
            <w14:solidFill>
              <w14:schemeClr w14:val="tx1"/>
            </w14:solidFill>
          </w14:textFill>
        </w:rPr>
        <w:fldChar w:fldCharType="begin"/>
      </w:r>
      <w:r>
        <w:rPr>
          <w:rFonts w:hint="eastAsia" w:eastAsia="宋体"/>
          <w:color w:val="000000" w:themeColor="text1"/>
          <w:highlight w:val="none"/>
          <w:lang w:val="en-US" w:eastAsia="zh-CN"/>
          <w14:textFill>
            <w14:solidFill>
              <w14:schemeClr w14:val="tx1"/>
            </w14:solidFill>
          </w14:textFill>
        </w:rPr>
        <w:instrText xml:space="preserve"> REF _Ref10036 \h </w:instrText>
      </w:r>
      <w:r>
        <w:rPr>
          <w:rFonts w:hint="eastAsia" w:eastAsia="宋体"/>
          <w:color w:val="000000" w:themeColor="text1"/>
          <w:highlight w:val="none"/>
          <w:lang w:val="en-US"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表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eastAsia="宋体"/>
          <w:color w:val="000000" w:themeColor="text1"/>
          <w:highlight w:val="none"/>
          <w:lang w:val="en-US" w:eastAsia="zh-CN"/>
          <w14:textFill>
            <w14:solidFill>
              <w14:schemeClr w14:val="tx1"/>
            </w14:solidFill>
          </w14:textFill>
        </w:rPr>
        <w:fldChar w:fldCharType="end"/>
      </w:r>
      <w:r>
        <w:rPr>
          <w:rFonts w:hint="eastAsia" w:eastAsia="宋体"/>
          <w:color w:val="000000" w:themeColor="text1"/>
          <w:highlight w:val="none"/>
          <w:lang w:val="en-US" w:eastAsia="zh-CN"/>
          <w14:textFill>
            <w14:solidFill>
              <w14:schemeClr w14:val="tx1"/>
            </w14:solidFill>
          </w14:textFill>
        </w:rPr>
        <w:t>坠撞安全冲击条件，坠撞安全持续载荷试验的试验条件</w:t>
      </w:r>
      <w:r>
        <w:rPr>
          <w:rFonts w:hint="eastAsia" w:eastAsia="宋体"/>
          <w:color w:val="000000" w:themeColor="text1"/>
          <w:highlight w:val="none"/>
          <w:lang w:val="en-US" w:eastAsia="zh-CN"/>
          <w14:textFill>
            <w14:solidFill>
              <w14:schemeClr w14:val="tx1"/>
            </w14:solidFill>
          </w14:textFill>
        </w:rPr>
        <w:fldChar w:fldCharType="begin"/>
      </w:r>
      <w:r>
        <w:rPr>
          <w:rFonts w:hint="eastAsia" w:eastAsia="宋体"/>
          <w:color w:val="000000" w:themeColor="text1"/>
          <w:highlight w:val="none"/>
          <w:lang w:val="en-US" w:eastAsia="zh-CN"/>
          <w14:textFill>
            <w14:solidFill>
              <w14:schemeClr w14:val="tx1"/>
            </w14:solidFill>
          </w14:textFill>
        </w:rPr>
        <w:instrText xml:space="preserve"> REF _Ref10065 \h </w:instrText>
      </w:r>
      <w:r>
        <w:rPr>
          <w:rFonts w:hint="eastAsia" w:eastAsia="宋体"/>
          <w:color w:val="000000" w:themeColor="text1"/>
          <w:highlight w:val="none"/>
          <w:lang w:val="en-US"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表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3</w:t>
      </w:r>
      <w:r>
        <w:rPr>
          <w:rFonts w:hint="eastAsia" w:eastAsia="宋体"/>
          <w:color w:val="000000" w:themeColor="text1"/>
          <w:highlight w:val="none"/>
          <w:lang w:val="en-US" w:eastAsia="zh-CN"/>
          <w14:textFill>
            <w14:solidFill>
              <w14:schemeClr w14:val="tx1"/>
            </w14:solidFill>
          </w14:textFill>
        </w:rPr>
        <w:fldChar w:fldCharType="end"/>
      </w:r>
      <w:r>
        <w:rPr>
          <w:rFonts w:hint="eastAsia" w:eastAsia="宋体"/>
          <w:color w:val="000000" w:themeColor="text1"/>
          <w:highlight w:val="none"/>
          <w:lang w:val="en-US" w:eastAsia="zh-CN"/>
          <w14:textFill>
            <w14:solidFill>
              <w14:schemeClr w14:val="tx1"/>
            </w14:solidFill>
          </w14:textFill>
        </w:rPr>
        <w:t>，持续载荷的方向定义如</w:t>
      </w:r>
      <w:r>
        <w:rPr>
          <w:rFonts w:hint="eastAsia" w:eastAsia="宋体"/>
          <w:color w:val="000000" w:themeColor="text1"/>
          <w:highlight w:val="none"/>
          <w:lang w:val="en-US" w:eastAsia="zh-CN"/>
          <w14:textFill>
            <w14:solidFill>
              <w14:schemeClr w14:val="tx1"/>
            </w14:solidFill>
          </w14:textFill>
        </w:rPr>
        <w:fldChar w:fldCharType="begin"/>
      </w:r>
      <w:r>
        <w:rPr>
          <w:rFonts w:hint="eastAsia" w:eastAsia="宋体"/>
          <w:color w:val="000000" w:themeColor="text1"/>
          <w:highlight w:val="none"/>
          <w:lang w:val="en-US" w:eastAsia="zh-CN"/>
          <w14:textFill>
            <w14:solidFill>
              <w14:schemeClr w14:val="tx1"/>
            </w14:solidFill>
          </w14:textFill>
        </w:rPr>
        <w:instrText xml:space="preserve"> REF _Ref8106 \h </w:instrText>
      </w:r>
      <w:r>
        <w:rPr>
          <w:rFonts w:hint="eastAsia" w:eastAsia="宋体"/>
          <w:color w:val="000000" w:themeColor="text1"/>
          <w:highlight w:val="none"/>
          <w:lang w:val="en-US" w:eastAsia="zh-CN"/>
          <w14:textFill>
            <w14:solidFill>
              <w14:schemeClr w14:val="tx1"/>
            </w14:solidFill>
          </w14:textFill>
        </w:rPr>
        <w:fldChar w:fldCharType="separate"/>
      </w:r>
      <w:r>
        <w:rPr>
          <w:rFonts w:cs="Arial"/>
          <w:color w:val="000000" w:themeColor="text1"/>
          <w:highlight w:val="none"/>
          <w14:textFill>
            <w14:solidFill>
              <w14:schemeClr w14:val="tx1"/>
            </w14:solidFill>
          </w14:textFill>
        </w:rPr>
        <mc:AlternateContent>
          <mc:Choice Requires="wps">
            <w:drawing>
              <wp:anchor distT="0" distB="0" distL="114300" distR="114300" simplePos="0" relativeHeight="251673600" behindDoc="0" locked="0" layoutInCell="1" allowOverlap="1">
                <wp:simplePos x="0" y="0"/>
                <wp:positionH relativeFrom="column">
                  <wp:posOffset>4687570</wp:posOffset>
                </wp:positionH>
                <wp:positionV relativeFrom="paragraph">
                  <wp:posOffset>2430780</wp:posOffset>
                </wp:positionV>
                <wp:extent cx="1254125" cy="1403985"/>
                <wp:effectExtent l="0" t="0" r="0" b="0"/>
                <wp:wrapNone/>
                <wp:docPr id="3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254125" cy="1403985"/>
                        </a:xfrm>
                        <a:prstGeom prst="rect">
                          <a:avLst/>
                        </a:prstGeom>
                        <a:noFill/>
                        <a:ln w="0">
                          <a:noFill/>
                          <a:miter lim="800000"/>
                        </a:ln>
                      </wps:spPr>
                      <wps:txbx>
                        <w:txbxContent>
                          <w:p>
                            <w:pPr>
                              <w:ind w:firstLine="482"/>
                              <w:rPr>
                                <w:b/>
                              </w:rPr>
                            </w:pPr>
                            <w:r>
                              <w:rPr>
                                <w:rFonts w:hint="eastAsia"/>
                                <w:b/>
                              </w:rPr>
                              <w:t>电动风扇</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369.1pt;margin-top:191.4pt;height:110.55pt;width:98.75pt;z-index:251673600;mso-width-relative:page;mso-height-relative:margin;mso-height-percent:200;" filled="f" stroked="f" coordsize="21600,21600" o:gfxdata="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9a9j&#10;3toAAAALAQAADwAAAAAAAAABACAAAAAiAAAAZHJzL2Rvd25yZXYueG1sUEsBAhQAFAAAAAgAh07i&#10;QPXHk94gAgAAKAQAAA4AAAAAAAAAAQAgAAAAKQEAAGRycy9lMm9Eb2MueG1sUEsFBgAAAAAGAAYA&#10;WQEAALsFAAAAAA==&#10;">
                <v:fill on="f" focussize="0,0"/>
                <v:stroke on="f" weight="0pt" miterlimit="8" joinstyle="miter"/>
                <v:imagedata o:title=""/>
                <o:lock v:ext="edit" aspectratio="f"/>
                <v:textbox style="mso-fit-shape-to-text:t;">
                  <w:txbxContent>
                    <w:p>
                      <w:pPr>
                        <w:ind w:firstLine="482"/>
                        <w:rPr>
                          <w:b/>
                        </w:rPr>
                      </w:pPr>
                      <w:r>
                        <w:rPr>
                          <w:rFonts w:hint="eastAsia"/>
                          <w:b/>
                        </w:rPr>
                        <w:t>电动风扇</w:t>
                      </w:r>
                    </w:p>
                  </w:txbxContent>
                </v:textbox>
              </v:shape>
            </w:pict>
          </mc:Fallback>
        </mc:AlternateContent>
      </w:r>
      <w:r>
        <w:rPr>
          <w:rFonts w:cs="Arial"/>
          <w:color w:val="000000" w:themeColor="text1"/>
          <w:highlight w:val="none"/>
          <w14:textFill>
            <w14:solidFill>
              <w14:schemeClr w14:val="tx1"/>
            </w14:solidFill>
          </w14:textFill>
        </w:rPr>
        <mc:AlternateContent>
          <mc:Choice Requires="wps">
            <w:drawing>
              <wp:anchor distT="0" distB="0" distL="114300" distR="114300" simplePos="0" relativeHeight="251672576" behindDoc="0" locked="0" layoutInCell="1" allowOverlap="1">
                <wp:simplePos x="0" y="0"/>
                <wp:positionH relativeFrom="column">
                  <wp:posOffset>3759200</wp:posOffset>
                </wp:positionH>
                <wp:positionV relativeFrom="paragraph">
                  <wp:posOffset>1040765</wp:posOffset>
                </wp:positionV>
                <wp:extent cx="1254125" cy="1328420"/>
                <wp:effectExtent l="0" t="0" r="22225" b="24130"/>
                <wp:wrapNone/>
                <wp:docPr id="32" name="直接箭头连接符 32"/>
                <wp:cNvGraphicFramePr/>
                <a:graphic xmlns:a="http://schemas.openxmlformats.org/drawingml/2006/main">
                  <a:graphicData uri="http://schemas.microsoft.com/office/word/2010/wordprocessingShape">
                    <wps:wsp>
                      <wps:cNvCnPr/>
                      <wps:spPr>
                        <a:xfrm flipH="1" flipV="1">
                          <a:off x="0" y="0"/>
                          <a:ext cx="1254125" cy="1328420"/>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 y;margin-left:296pt;margin-top:81.95pt;height:104.6pt;width:98.75pt;z-index:251672576;mso-width-relative:page;mso-height-relative:page;" filled="f" stroked="t" coordsize="21600,21600" o:gfxdata="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VhRhd2gAAAAsBAAAP&#10;AAAAAAAAAAEAIAAAACIAAABkcnMvZG93bnJldi54bWxQSwECFAAUAAAACACHTuJAL5cU4BYCAAD7&#10;AwAADgAAAAAAAAABACAAAAApAQAAZHJzL2Uyb0RvYy54bWxQSwUGAAAAAAYABgBZAQAAsQUAAAAA&#10;">
                <v:fill on="f" focussize="0,0"/>
                <v:stroke weight="2pt" color="#000000 [3213]" miterlimit="8" joinstyle="miter" endarrow="open"/>
                <v:imagedata o:title=""/>
                <o:lock v:ext="edit" aspectratio="f"/>
              </v:shape>
            </w:pict>
          </mc:Fallback>
        </mc:AlternateContent>
      </w:r>
      <w:r>
        <w:rPr>
          <w:rFonts w:cs="Arial"/>
          <w:color w:val="000000" w:themeColor="text1"/>
          <w:highlight w:val="none"/>
          <w14:textFill>
            <w14:solidFill>
              <w14:schemeClr w14:val="tx1"/>
            </w14:solidFill>
          </w14:textFill>
        </w:rPr>
        <mc:AlternateContent>
          <mc:Choice Requires="wps">
            <w:drawing>
              <wp:anchor distT="0" distB="0" distL="114300" distR="114300" simplePos="0" relativeHeight="251671552" behindDoc="0" locked="0" layoutInCell="1" allowOverlap="1">
                <wp:simplePos x="0" y="0"/>
                <wp:positionH relativeFrom="column">
                  <wp:posOffset>-556260</wp:posOffset>
                </wp:positionH>
                <wp:positionV relativeFrom="paragraph">
                  <wp:posOffset>2756535</wp:posOffset>
                </wp:positionV>
                <wp:extent cx="1254125" cy="1403985"/>
                <wp:effectExtent l="0" t="0" r="0" b="0"/>
                <wp:wrapNone/>
                <wp:docPr id="3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254125" cy="1403985"/>
                        </a:xfrm>
                        <a:prstGeom prst="rect">
                          <a:avLst/>
                        </a:prstGeom>
                        <a:noFill/>
                        <a:ln w="0">
                          <a:noFill/>
                          <a:miter lim="800000"/>
                        </a:ln>
                      </wps:spPr>
                      <wps:txbx>
                        <w:txbxContent>
                          <w:p>
                            <w:pPr>
                              <w:ind w:firstLine="482"/>
                              <w:rPr>
                                <w:b/>
                              </w:rPr>
                            </w:pPr>
                            <w:r>
                              <w:rPr>
                                <w:rFonts w:hint="eastAsia"/>
                                <w:b/>
                              </w:rPr>
                              <w:t>电机控制器</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43.8pt;margin-top:217.05pt;height:110.55pt;width:98.75pt;z-index:251671552;mso-width-relative:page;mso-height-relative:margin;mso-height-percent:200;" filled="f" stroked="f" coordsize="21600,21600" o:gfxdata="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LuG&#10;2NsAAAALAQAADwAAAAAAAAABACAAAAAiAAAAZHJzL2Rvd25yZXYueG1sUEsBAhQAFAAAAAgAh07i&#10;QKLgxKgfAgAAKAQAAA4AAAAAAAAAAQAgAAAAKgEAAGRycy9lMm9Eb2MueG1sUEsFBgAAAAAGAAYA&#10;WQEAALsFAAAAAA==&#10;">
                <v:fill on="f" focussize="0,0"/>
                <v:stroke on="f" weight="0pt" miterlimit="8" joinstyle="miter"/>
                <v:imagedata o:title=""/>
                <o:lock v:ext="edit" aspectratio="f"/>
                <v:textbox style="mso-fit-shape-to-text:t;">
                  <w:txbxContent>
                    <w:p>
                      <w:pPr>
                        <w:ind w:firstLine="482"/>
                        <w:rPr>
                          <w:b/>
                        </w:rPr>
                      </w:pPr>
                      <w:r>
                        <w:rPr>
                          <w:rFonts w:hint="eastAsia"/>
                          <w:b/>
                        </w:rPr>
                        <w:t>电机控制器</w:t>
                      </w:r>
                    </w:p>
                  </w:txbxContent>
                </v:textbox>
              </v:shape>
            </w:pict>
          </mc:Fallback>
        </mc:AlternateContent>
      </w:r>
      <w:r>
        <w:rPr>
          <w:rFonts w:cs="Arial"/>
          <w:color w:val="000000" w:themeColor="text1"/>
          <w:highlight w:val="none"/>
          <w14:textFill>
            <w14:solidFill>
              <w14:schemeClr w14:val="tx1"/>
            </w14:solidFill>
          </w14:textFill>
        </w:rPr>
        <mc:AlternateContent>
          <mc:Choice Requires="wps">
            <w:drawing>
              <wp:anchor distT="0" distB="0" distL="114300" distR="114300" simplePos="0" relativeHeight="251670528" behindDoc="0" locked="0" layoutInCell="1" allowOverlap="1">
                <wp:simplePos x="0" y="0"/>
                <wp:positionH relativeFrom="column">
                  <wp:posOffset>708660</wp:posOffset>
                </wp:positionH>
                <wp:positionV relativeFrom="paragraph">
                  <wp:posOffset>2229485</wp:posOffset>
                </wp:positionV>
                <wp:extent cx="1296670" cy="637540"/>
                <wp:effectExtent l="5715" t="7620" r="12065" b="21590"/>
                <wp:wrapNone/>
                <wp:docPr id="34" name="直接箭头连接符 34"/>
                <wp:cNvGraphicFramePr/>
                <a:graphic xmlns:a="http://schemas.openxmlformats.org/drawingml/2006/main">
                  <a:graphicData uri="http://schemas.microsoft.com/office/word/2010/wordprocessingShape">
                    <wps:wsp>
                      <wps:cNvCnPr/>
                      <wps:spPr>
                        <a:xfrm flipV="1">
                          <a:off x="0" y="0"/>
                          <a:ext cx="1296670" cy="637540"/>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y;margin-left:55.8pt;margin-top:175.55pt;height:50.2pt;width:102.1pt;z-index:251670528;mso-width-relative:page;mso-height-relative:page;" filled="f" stroked="t" coordsize="21600,21600" o:gfxdata="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5jxgZ2QAAAAsBAAAPAAAAAAAA&#10;AAEAIAAAACIAAABkcnMvZG93bnJldi54bWxQSwECFAAUAAAACACHTuJA20nXPxECAADwAwAADgAA&#10;AAAAAAABACAAAAAoAQAAZHJzL2Uyb0RvYy54bWxQSwUGAAAAAAYABgBZAQAAqwUAAAAA&#10;">
                <v:fill on="f" focussize="0,0"/>
                <v:stroke weight="2pt" color="#000000 [3213]" miterlimit="8" joinstyle="miter" endarrow="open"/>
                <v:imagedata o:title=""/>
                <o:lock v:ext="edit" aspectratio="f"/>
              </v:shape>
            </w:pict>
          </mc:Fallback>
        </mc:AlternateContent>
      </w:r>
      <w:r>
        <w:rPr>
          <w:rFonts w:cs="Arial"/>
          <w:color w:val="000000" w:themeColor="text1"/>
          <w:highlight w:val="none"/>
          <w14:textFill>
            <w14:solidFill>
              <w14:schemeClr w14:val="tx1"/>
            </w14:solidFill>
          </w14:textFill>
        </w:rPr>
        <w:drawing>
          <wp:inline distT="0" distB="0" distL="114300" distR="114300">
            <wp:extent cx="2548255" cy="2722245"/>
            <wp:effectExtent l="0" t="0" r="4445" b="190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19">
                      <a:extLst>
                        <a:ext uri="{28A0092B-C50C-407E-A947-70E740481C1C}">
                          <a14:useLocalDpi xmlns:a14="http://schemas.microsoft.com/office/drawing/2010/main" val="0"/>
                        </a:ext>
                      </a:extLst>
                    </a:blip>
                    <a:srcRect l="12409" r="5597"/>
                    <a:stretch>
                      <a:fillRect/>
                    </a:stretch>
                  </pic:blipFill>
                  <pic:spPr>
                    <a:xfrm>
                      <a:off x="0" y="0"/>
                      <a:ext cx="2548255" cy="2722245"/>
                    </a:xfrm>
                    <a:prstGeom prst="rect">
                      <a:avLst/>
                    </a:prstGeom>
                    <a:ln>
                      <a:noFill/>
                    </a:ln>
                  </pic:spPr>
                </pic:pic>
              </a:graphicData>
            </a:graphic>
          </wp:inline>
        </w:drawing>
      </w:r>
    </w:p>
    <w:p>
      <w:pPr>
        <w:rPr>
          <w:rFonts w:hint="eastAsia" w:eastAsia="宋体"/>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 xml:space="preserve">图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t>1</w:t>
      </w:r>
      <w:r>
        <w:rPr>
          <w:rFonts w:hint="eastAsia" w:eastAsia="宋体"/>
          <w:color w:val="000000" w:themeColor="text1"/>
          <w:highlight w:val="none"/>
          <w:lang w:val="en-US" w:eastAsia="zh-CN"/>
          <w14:textFill>
            <w14:solidFill>
              <w14:schemeClr w14:val="tx1"/>
            </w14:solidFill>
          </w14:textFill>
        </w:rPr>
        <w:fldChar w:fldCharType="end"/>
      </w:r>
      <w:r>
        <w:rPr>
          <w:rFonts w:hint="eastAsia" w:eastAsia="宋体"/>
          <w:color w:val="000000" w:themeColor="text1"/>
          <w:highlight w:val="none"/>
          <w:lang w:val="en-US" w:eastAsia="zh-CN"/>
          <w14:textFill>
            <w14:solidFill>
              <w14:schemeClr w14:val="tx1"/>
            </w14:solidFill>
          </w14:textFill>
        </w:rPr>
        <w:t>所示。</w:t>
      </w:r>
    </w:p>
    <w:p>
      <w:pPr>
        <w:pStyle w:val="10"/>
        <w:jc w:val="center"/>
        <w:rPr>
          <w:rFonts w:hint="default" w:ascii="Times New Roman" w:hAnsi="Times New Roman" w:cs="Times New Roman"/>
          <w:color w:val="000000" w:themeColor="text1"/>
          <w:highlight w:val="none"/>
          <w14:textFill>
            <w14:solidFill>
              <w14:schemeClr w14:val="tx1"/>
            </w14:solidFill>
          </w14:textFill>
        </w:rPr>
      </w:pPr>
      <w:bookmarkStart w:id="199" w:name="_Ref10036"/>
      <w:r>
        <w:rPr>
          <w:rFonts w:hint="default" w:ascii="Times New Roman" w:hAnsi="Times New Roman" w:cs="Times New Roman"/>
          <w:color w:val="000000" w:themeColor="text1"/>
          <w:highlight w:val="none"/>
          <w14:textFill>
            <w14:solidFill>
              <w14:schemeClr w14:val="tx1"/>
            </w14:solidFill>
          </w14:textFill>
        </w:rPr>
        <w:t xml:space="preserve">表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表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w:t>
      </w:r>
      <w:r>
        <w:rPr>
          <w:rFonts w:hint="default" w:ascii="Times New Roman" w:hAnsi="Times New Roman" w:cs="Times New Roman"/>
          <w:color w:val="000000" w:themeColor="text1"/>
          <w:highlight w:val="none"/>
          <w14:textFill>
            <w14:solidFill>
              <w14:schemeClr w14:val="tx1"/>
            </w14:solidFill>
          </w14:textFill>
        </w:rPr>
        <w:fldChar w:fldCharType="end"/>
      </w:r>
      <w:bookmarkEnd w:id="199"/>
      <w:bookmarkStart w:id="200" w:name="_Toc6812"/>
      <w:r>
        <w:rPr>
          <w:rFonts w:hint="default" w:ascii="Times New Roman" w:hAnsi="Times New Roman" w:cs="Times New Roman"/>
          <w:color w:val="000000" w:themeColor="text1"/>
          <w:highlight w:val="none"/>
          <w:lang w:eastAsia="zh-CN"/>
          <w14:textFill>
            <w14:solidFill>
              <w14:schemeClr w14:val="tx1"/>
            </w14:solidFill>
          </w14:textFill>
        </w:rPr>
        <w:t>：坠撞安全冲击试验条件</w:t>
      </w:r>
      <w:bookmarkEnd w:id="200"/>
    </w:p>
    <w:tbl>
      <w:tblPr>
        <w:tblStyle w:val="28"/>
        <w:tblW w:w="4974"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1597"/>
        <w:gridCol w:w="2023"/>
        <w:gridCol w:w="1600"/>
        <w:gridCol w:w="1806"/>
        <w:gridCol w:w="205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tblHeader/>
          <w:jc w:val="center"/>
        </w:trPr>
        <w:tc>
          <w:tcPr>
            <w:tcW w:w="1464" w:type="dxa"/>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eastAsiaTheme="minorEastAsia"/>
                <w:b/>
                <w:bCs/>
                <w:color w:val="000000" w:themeColor="text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冲击波形</w:t>
            </w:r>
          </w:p>
        </w:tc>
        <w:tc>
          <w:tcPr>
            <w:tcW w:w="1854" w:type="dxa"/>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峰值加速度（g）</w:t>
            </w:r>
          </w:p>
        </w:tc>
        <w:tc>
          <w:tcPr>
            <w:tcW w:w="1466" w:type="dxa"/>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持续时间</w:t>
            </w:r>
          </w:p>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（ms）</w:t>
            </w:r>
          </w:p>
        </w:tc>
        <w:tc>
          <w:tcPr>
            <w:tcW w:w="1655" w:type="dxa"/>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方向</w:t>
            </w:r>
          </w:p>
        </w:tc>
        <w:tc>
          <w:tcPr>
            <w:tcW w:w="1881" w:type="dxa"/>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冲击次数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464" w:type="dxa"/>
            <w:vMerge w:val="restart"/>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54" w:type="dxa"/>
            <w:vMerge w:val="restart"/>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466" w:type="dxa"/>
            <w:vMerge w:val="restart"/>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655" w:type="dxa"/>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81" w:type="dxa"/>
            <w:vMerge w:val="restar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eastAsiaTheme="minorEastAsia"/>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464" w:type="dxa"/>
            <w:vMerge w:val="continue"/>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highlight w:val="none"/>
                <w14:textFill>
                  <w14:solidFill>
                    <w14:schemeClr w14:val="tx1"/>
                  </w14:solidFill>
                </w14:textFill>
              </w:rPr>
            </w:pPr>
          </w:p>
        </w:tc>
        <w:tc>
          <w:tcPr>
            <w:tcW w:w="1854" w:type="dxa"/>
            <w:vMerge w:val="continue"/>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highlight w:val="none"/>
                <w14:textFill>
                  <w14:solidFill>
                    <w14:schemeClr w14:val="tx1"/>
                  </w14:solidFill>
                </w14:textFill>
              </w:rPr>
            </w:pPr>
          </w:p>
        </w:tc>
        <w:tc>
          <w:tcPr>
            <w:tcW w:w="1466" w:type="dxa"/>
            <w:vMerge w:val="continue"/>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highlight w:val="none"/>
                <w:lang w:eastAsia="ja-JP"/>
                <w14:textFill>
                  <w14:solidFill>
                    <w14:schemeClr w14:val="tx1"/>
                  </w14:solidFill>
                </w14:textFill>
              </w:rPr>
            </w:pPr>
          </w:p>
        </w:tc>
        <w:tc>
          <w:tcPr>
            <w:tcW w:w="1655"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81"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464" w:type="dxa"/>
            <w:vMerge w:val="continue"/>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highlight w:val="none"/>
                <w14:textFill>
                  <w14:solidFill>
                    <w14:schemeClr w14:val="tx1"/>
                  </w14:solidFill>
                </w14:textFill>
              </w:rPr>
            </w:pPr>
          </w:p>
        </w:tc>
        <w:tc>
          <w:tcPr>
            <w:tcW w:w="1854" w:type="dxa"/>
            <w:vMerge w:val="continue"/>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highlight w:val="none"/>
                <w14:textFill>
                  <w14:solidFill>
                    <w14:schemeClr w14:val="tx1"/>
                  </w14:solidFill>
                </w14:textFill>
              </w:rPr>
            </w:pPr>
          </w:p>
        </w:tc>
        <w:tc>
          <w:tcPr>
            <w:tcW w:w="1466" w:type="dxa"/>
            <w:vMerge w:val="continue"/>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highlight w:val="none"/>
                <w14:textFill>
                  <w14:solidFill>
                    <w14:schemeClr w14:val="tx1"/>
                  </w14:solidFill>
                </w14:textFill>
              </w:rPr>
            </w:pPr>
          </w:p>
        </w:tc>
        <w:tc>
          <w:tcPr>
            <w:tcW w:w="1655"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81"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Cs w:val="21"/>
                <w:highlight w:val="none"/>
                <w14:textFill>
                  <w14:solidFill>
                    <w14:schemeClr w14:val="tx1"/>
                  </w14:solidFill>
                </w14:textFill>
              </w:rPr>
            </w:pPr>
          </w:p>
        </w:tc>
      </w:tr>
    </w:tbl>
    <w:p>
      <w:pPr>
        <w:pStyle w:val="10"/>
        <w:jc w:val="center"/>
        <w:rPr>
          <w:rFonts w:hint="default" w:ascii="Times New Roman" w:hAnsi="Times New Roman" w:cs="Times New Roman"/>
          <w:color w:val="000000" w:themeColor="text1"/>
          <w:highlight w:val="none"/>
          <w14:textFill>
            <w14:solidFill>
              <w14:schemeClr w14:val="tx1"/>
            </w14:solidFill>
          </w14:textFill>
        </w:rPr>
      </w:pPr>
      <w:bookmarkStart w:id="201" w:name="_Ref10065"/>
      <w:r>
        <w:rPr>
          <w:rFonts w:hint="default" w:ascii="Times New Roman" w:hAnsi="Times New Roman" w:cs="Times New Roman"/>
          <w:color w:val="000000" w:themeColor="text1"/>
          <w:highlight w:val="none"/>
          <w14:textFill>
            <w14:solidFill>
              <w14:schemeClr w14:val="tx1"/>
            </w14:solidFill>
          </w14:textFill>
        </w:rPr>
        <w:t xml:space="preserve">表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表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3</w:t>
      </w:r>
      <w:r>
        <w:rPr>
          <w:rFonts w:hint="default" w:ascii="Times New Roman" w:hAnsi="Times New Roman" w:cs="Times New Roman"/>
          <w:color w:val="000000" w:themeColor="text1"/>
          <w:highlight w:val="none"/>
          <w14:textFill>
            <w14:solidFill>
              <w14:schemeClr w14:val="tx1"/>
            </w14:solidFill>
          </w14:textFill>
        </w:rPr>
        <w:fldChar w:fldCharType="end"/>
      </w:r>
      <w:bookmarkEnd w:id="201"/>
      <w:bookmarkStart w:id="202" w:name="_Toc11972"/>
      <w:r>
        <w:rPr>
          <w:rFonts w:hint="default" w:ascii="Times New Roman" w:hAnsi="Times New Roman" w:cs="Times New Roman"/>
          <w:color w:val="000000" w:themeColor="text1"/>
          <w:highlight w:val="none"/>
          <w:lang w:eastAsia="zh-CN"/>
          <w14:textFill>
            <w14:solidFill>
              <w14:schemeClr w14:val="tx1"/>
            </w14:solidFill>
          </w14:textFill>
        </w:rPr>
        <w:t>：坠撞安全</w:t>
      </w:r>
      <w:r>
        <w:rPr>
          <w:rFonts w:hint="eastAsia" w:ascii="Times New Roman" w:hAnsi="Times New Roman" w:cs="Times New Roman"/>
          <w:color w:val="000000" w:themeColor="text1"/>
          <w:highlight w:val="none"/>
          <w:lang w:val="en-US" w:eastAsia="zh-CN"/>
          <w14:textFill>
            <w14:solidFill>
              <w14:schemeClr w14:val="tx1"/>
            </w14:solidFill>
          </w14:textFill>
        </w:rPr>
        <w:t>持续载荷</w:t>
      </w:r>
      <w:r>
        <w:rPr>
          <w:rFonts w:hint="default" w:ascii="Times New Roman" w:hAnsi="Times New Roman" w:cs="Times New Roman"/>
          <w:color w:val="000000" w:themeColor="text1"/>
          <w:highlight w:val="none"/>
          <w:lang w:eastAsia="zh-CN"/>
          <w14:textFill>
            <w14:solidFill>
              <w14:schemeClr w14:val="tx1"/>
            </w14:solidFill>
          </w14:textFill>
        </w:rPr>
        <w:t>试验条件</w:t>
      </w:r>
      <w:bookmarkEnd w:id="202"/>
    </w:p>
    <w:tbl>
      <w:tblPr>
        <w:tblStyle w:val="28"/>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2456"/>
        <w:gridCol w:w="1792"/>
        <w:gridCol w:w="280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trPr>
        <w:tc>
          <w:tcPr>
            <w:tcW w:w="2235" w:type="dxa"/>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color w:val="000000" w:themeColor="text1"/>
                <w:sz w:val="21"/>
                <w:szCs w:val="21"/>
                <w:highlight w:val="none"/>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14:textFill>
                  <w14:solidFill>
                    <w14:schemeClr w14:val="tx1"/>
                  </w14:solidFill>
                </w14:textFill>
              </w:rPr>
              <w:t>加速度（g）</w:t>
            </w:r>
          </w:p>
        </w:tc>
        <w:tc>
          <w:tcPr>
            <w:tcW w:w="2456" w:type="dxa"/>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color w:val="000000" w:themeColor="text1"/>
                <w:sz w:val="21"/>
                <w:szCs w:val="21"/>
                <w:highlight w:val="none"/>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14:textFill>
                  <w14:solidFill>
                    <w14:schemeClr w14:val="tx1"/>
                  </w14:solidFill>
                </w14:textFill>
              </w:rPr>
              <w:t>载荷方向</w:t>
            </w:r>
          </w:p>
        </w:tc>
        <w:tc>
          <w:tcPr>
            <w:tcW w:w="1792" w:type="dxa"/>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color w:val="000000" w:themeColor="text1"/>
                <w:sz w:val="21"/>
                <w:szCs w:val="21"/>
                <w:highlight w:val="none"/>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14:textFill>
                  <w14:solidFill>
                    <w14:schemeClr w14:val="tx1"/>
                  </w14:solidFill>
                </w14:textFill>
              </w:rPr>
              <w:t>持续时间</w:t>
            </w:r>
          </w:p>
        </w:tc>
        <w:tc>
          <w:tcPr>
            <w:tcW w:w="2804" w:type="dxa"/>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color w:val="000000" w:themeColor="text1"/>
                <w:sz w:val="21"/>
                <w:szCs w:val="21"/>
                <w:highlight w:val="none"/>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235" w:type="dxa"/>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p>
        </w:tc>
        <w:tc>
          <w:tcPr>
            <w:tcW w:w="2456" w:type="dxa"/>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p>
        </w:tc>
        <w:tc>
          <w:tcPr>
            <w:tcW w:w="1792" w:type="dxa"/>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p>
        </w:tc>
        <w:tc>
          <w:tcPr>
            <w:tcW w:w="2804" w:type="dxa"/>
            <w:tcBorders>
              <w:top w:val="single" w:color="auto" w:sz="12" w:space="0"/>
            </w:tcBorders>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2235"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p>
        </w:tc>
        <w:tc>
          <w:tcPr>
            <w:tcW w:w="245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p>
        </w:tc>
        <w:tc>
          <w:tcPr>
            <w:tcW w:w="1792" w:type="dxa"/>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p>
        </w:tc>
        <w:tc>
          <w:tcPr>
            <w:tcW w:w="2804" w:type="dxa"/>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49" w:hRule="atLeast"/>
        </w:trPr>
        <w:tc>
          <w:tcPr>
            <w:tcW w:w="2235"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p>
        </w:tc>
        <w:tc>
          <w:tcPr>
            <w:tcW w:w="245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p>
        </w:tc>
        <w:tc>
          <w:tcPr>
            <w:tcW w:w="1792" w:type="dxa"/>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p>
        </w:tc>
        <w:tc>
          <w:tcPr>
            <w:tcW w:w="2804" w:type="dxa"/>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235"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p>
        </w:tc>
        <w:tc>
          <w:tcPr>
            <w:tcW w:w="245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p>
        </w:tc>
        <w:tc>
          <w:tcPr>
            <w:tcW w:w="1792" w:type="dxa"/>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p>
        </w:tc>
        <w:tc>
          <w:tcPr>
            <w:tcW w:w="2804" w:type="dxa"/>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46" w:hRule="atLeast"/>
        </w:trPr>
        <w:tc>
          <w:tcPr>
            <w:tcW w:w="2235"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p>
        </w:tc>
        <w:tc>
          <w:tcPr>
            <w:tcW w:w="245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p>
        </w:tc>
        <w:tc>
          <w:tcPr>
            <w:tcW w:w="1792" w:type="dxa"/>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p>
        </w:tc>
        <w:tc>
          <w:tcPr>
            <w:tcW w:w="2804" w:type="dxa"/>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p>
        </w:tc>
      </w:tr>
    </w:tbl>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在每个载荷方向上施加相应的试验载荷，施加载荷时间为5s。</w:t>
      </w:r>
    </w:p>
    <w:p>
      <w:pPr>
        <w:pStyle w:val="2"/>
        <w:rPr>
          <w:rFonts w:hint="eastAsia"/>
          <w:color w:val="000000" w:themeColor="text1"/>
          <w:highlight w:val="none"/>
          <w:lang w:eastAsia="zh-CN"/>
          <w14:textFill>
            <w14:solidFill>
              <w14:schemeClr w14:val="tx1"/>
            </w14:solidFill>
          </w14:textFill>
        </w:rPr>
      </w:pPr>
      <w:bookmarkStart w:id="203" w:name="_Toc24497"/>
      <w:r>
        <w:rPr>
          <w:rFonts w:hint="eastAsia"/>
          <w:color w:val="000000" w:themeColor="text1"/>
          <w:highlight w:val="none"/>
          <w:lang w:val="en-US" w:eastAsia="zh-CN"/>
          <w14:textFill>
            <w14:solidFill>
              <w14:schemeClr w14:val="tx1"/>
            </w14:solidFill>
          </w14:textFill>
        </w:rPr>
        <w:t>受试/陪试设备</w:t>
      </w:r>
      <w:bookmarkEnd w:id="203"/>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受试设备：</w:t>
      </w:r>
      <w:r>
        <w:rPr>
          <w:rFonts w:hint="eastAsia"/>
          <w:color w:val="000000" w:themeColor="text1"/>
          <w:highlight w:val="none"/>
          <w:lang w:val="en-US" w:eastAsia="zh-CN"/>
          <w14:textFill>
            <w14:solidFill>
              <w14:schemeClr w14:val="tx1"/>
            </w14:solidFill>
          </w14:textFill>
        </w:rPr>
        <w:t>再循环风扇</w:t>
      </w:r>
      <w:r>
        <w:rPr>
          <w:rFonts w:hint="eastAsia"/>
          <w:color w:val="000000" w:themeColor="text1"/>
          <w:highlight w:val="none"/>
          <w14:textFill>
            <w14:solidFill>
              <w14:schemeClr w14:val="tx1"/>
            </w14:solidFill>
          </w14:textFill>
        </w:rPr>
        <w:t>，详细构型见</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.1</w:t>
      </w:r>
      <w:r>
        <w:rPr>
          <w:rFonts w:hint="eastAsia"/>
          <w:color w:val="000000" w:themeColor="text1"/>
          <w:highlight w:val="none"/>
          <w:lang w:val="en-US" w:eastAsia="zh-CN"/>
          <w14:textFill>
            <w14:solidFill>
              <w14:schemeClr w14:val="tx1"/>
            </w14:solidFill>
          </w14:textFill>
        </w:rPr>
        <w:t>节</w:t>
      </w:r>
      <w:r>
        <w:rPr>
          <w:rFonts w:hint="eastAsia"/>
          <w:color w:val="000000" w:themeColor="text1"/>
          <w:highlight w:val="none"/>
          <w14:textFill>
            <w14:solidFill>
              <w14:schemeClr w14:val="tx1"/>
            </w14:solidFill>
          </w14:textFill>
        </w:rPr>
        <w:t>受试设备构型状态</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陪试设备：</w:t>
      </w:r>
      <w:r>
        <w:rPr>
          <w:rFonts w:hint="eastAsia"/>
          <w:color w:val="000000" w:themeColor="text1"/>
          <w:highlight w:val="none"/>
          <w:lang w:val="en-US" w:eastAsia="zh-CN"/>
          <w14:textFill>
            <w14:solidFill>
              <w14:schemeClr w14:val="tx1"/>
            </w14:solidFill>
          </w14:textFill>
        </w:rPr>
        <w:t>详见6.5节；</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工作状态：详见6.4节。</w:t>
      </w:r>
    </w:p>
    <w:p>
      <w:pPr>
        <w:pStyle w:val="2"/>
        <w:rPr>
          <w:rFonts w:hint="default"/>
          <w:color w:val="000000" w:themeColor="text1"/>
          <w:highlight w:val="none"/>
          <w:lang w:val="en-US" w:eastAsia="zh-CN"/>
          <w14:textFill>
            <w14:solidFill>
              <w14:schemeClr w14:val="tx1"/>
            </w14:solidFill>
          </w14:textFill>
        </w:rPr>
      </w:pPr>
      <w:bookmarkStart w:id="204" w:name="_Toc15147"/>
      <w:r>
        <w:rPr>
          <w:rFonts w:hint="eastAsia"/>
          <w:color w:val="000000" w:themeColor="text1"/>
          <w:highlight w:val="none"/>
          <w:lang w:val="en-US" w:eastAsia="zh-CN"/>
          <w14:textFill>
            <w14:solidFill>
              <w14:schemeClr w14:val="tx1"/>
            </w14:solidFill>
          </w14:textFill>
        </w:rPr>
        <w:t>试验设备、测试设备及要求</w:t>
      </w:r>
      <w:bookmarkEnd w:id="204"/>
    </w:p>
    <w:p>
      <w:pPr>
        <w:pStyle w:val="10"/>
        <w:ind w:left="0" w:leftChars="0" w:firstLine="0" w:firstLineChars="0"/>
        <w:rPr>
          <w:rFonts w:hint="default" w:eastAsia="黑体"/>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16</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w:t>
      </w:r>
      <w:r>
        <w:rPr>
          <w:color w:val="000000" w:themeColor="text1"/>
          <w:highlight w:val="none"/>
          <w14:textFill>
            <w14:solidFill>
              <w14:schemeClr w14:val="tx1"/>
            </w14:solidFill>
          </w14:textFill>
        </w:rPr>
        <w:fldChar w:fldCharType="end"/>
      </w:r>
      <w:bookmarkStart w:id="205" w:name="_Toc19445"/>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设备信息表</w:t>
      </w:r>
      <w:bookmarkEnd w:id="205"/>
    </w:p>
    <w:tbl>
      <w:tblPr>
        <w:tblStyle w:val="29"/>
        <w:tblW w:w="4997"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16"/>
        <w:gridCol w:w="1451"/>
        <w:gridCol w:w="1991"/>
        <w:gridCol w:w="1784"/>
        <w:gridCol w:w="2277"/>
        <w:gridCol w:w="1161"/>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332"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t>序号</w:t>
            </w:r>
          </w:p>
        </w:tc>
        <w:tc>
          <w:tcPr>
            <w:tcW w:w="782"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t>设备名称</w:t>
            </w:r>
          </w:p>
        </w:tc>
        <w:tc>
          <w:tcPr>
            <w:tcW w:w="1073"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t>用途</w:t>
            </w:r>
          </w:p>
        </w:tc>
        <w:tc>
          <w:tcPr>
            <w:tcW w:w="961"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t>设备型号</w:t>
            </w:r>
          </w:p>
        </w:tc>
        <w:tc>
          <w:tcPr>
            <w:tcW w:w="1227"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t>技术要求/精度</w:t>
            </w:r>
          </w:p>
        </w:tc>
        <w:tc>
          <w:tcPr>
            <w:tcW w:w="622"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2" w:type="pct"/>
            <w:vAlign w:val="center"/>
          </w:tcPr>
          <w:p>
            <w:pPr>
              <w:pStyle w:val="112"/>
              <w:keepNext w:val="0"/>
              <w:keepLines w:val="0"/>
              <w:pageBreakBefore w:val="0"/>
              <w:widowControl w:val="0"/>
              <w:numPr>
                <w:ilvl w:val="0"/>
                <w:numId w:val="23"/>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1451" w:type="dxa"/>
            <w:vAlign w:val="center"/>
          </w:tcPr>
          <w:p>
            <w:pPr>
              <w:adjustRightInd w:val="0"/>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专用测试设备</w:t>
            </w:r>
          </w:p>
        </w:tc>
        <w:tc>
          <w:tcPr>
            <w:tcW w:w="1991" w:type="dxa"/>
            <w:vAlign w:val="center"/>
          </w:tcPr>
          <w:p>
            <w:pPr>
              <w:adjustRightInd w:val="0"/>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产品功能性能测试</w:t>
            </w:r>
          </w:p>
        </w:tc>
        <w:tc>
          <w:tcPr>
            <w:tcW w:w="1784" w:type="dxa"/>
            <w:vAlign w:val="center"/>
          </w:tcPr>
          <w:p>
            <w:pPr>
              <w:adjustRightInd w:val="0"/>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w:t>
            </w:r>
          </w:p>
        </w:tc>
        <w:tc>
          <w:tcPr>
            <w:tcW w:w="2277" w:type="dxa"/>
            <w:vAlign w:val="center"/>
          </w:tcPr>
          <w:p>
            <w:pPr>
              <w:adjustRightInd w:val="0"/>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w:t>
            </w:r>
          </w:p>
        </w:tc>
        <w:tc>
          <w:tcPr>
            <w:tcW w:w="1161"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2" w:type="pct"/>
            <w:vAlign w:val="center"/>
          </w:tcPr>
          <w:p>
            <w:pPr>
              <w:pStyle w:val="112"/>
              <w:keepNext w:val="0"/>
              <w:keepLines w:val="0"/>
              <w:pageBreakBefore w:val="0"/>
              <w:widowControl w:val="0"/>
              <w:numPr>
                <w:ilvl w:val="0"/>
                <w:numId w:val="23"/>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1451" w:type="dxa"/>
            <w:vAlign w:val="center"/>
          </w:tcPr>
          <w:p>
            <w:pPr>
              <w:adjustRightInd w:val="0"/>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14:textFill>
                  <w14:solidFill>
                    <w14:schemeClr w14:val="tx1"/>
                  </w14:solidFill>
                </w14:textFill>
              </w:rPr>
            </w:pPr>
            <w:r>
              <w:rPr>
                <w:rFonts w:hint="eastAsia"/>
                <w:color w:val="000000" w:themeColor="text1"/>
                <w:sz w:val="21"/>
                <w:szCs w:val="21"/>
                <w:highlight w:val="none"/>
                <w14:textFill>
                  <w14:solidFill>
                    <w14:schemeClr w14:val="tx1"/>
                  </w14:solidFill>
                </w14:textFill>
              </w:rPr>
              <w:t>电源</w:t>
            </w:r>
          </w:p>
        </w:tc>
        <w:tc>
          <w:tcPr>
            <w:tcW w:w="1991" w:type="dxa"/>
            <w:vAlign w:val="center"/>
          </w:tcPr>
          <w:p>
            <w:pPr>
              <w:adjustRightInd w:val="0"/>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产品功能性能测试</w:t>
            </w:r>
          </w:p>
        </w:tc>
        <w:tc>
          <w:tcPr>
            <w:tcW w:w="1784" w:type="dxa"/>
            <w:vAlign w:val="center"/>
          </w:tcPr>
          <w:p>
            <w:pPr>
              <w:pStyle w:val="42"/>
              <w:keepNext w:val="0"/>
              <w:keepLines w:val="0"/>
              <w:pageBreakBefore w:val="0"/>
              <w:widowControl w:val="0"/>
              <w:numPr>
                <w:ilvl w:val="0"/>
                <w:numId w:val="0"/>
              </w:numPr>
              <w:kinsoku/>
              <w:wordWrap/>
              <w:overflowPunct/>
              <w:topLinePunct w:val="0"/>
              <w:autoSpaceDE/>
              <w:autoSpaceDN/>
              <w:bidi w:val="0"/>
              <w:adjustRightInd w:val="0"/>
              <w:snapToGrid/>
              <w:ind w:left="0" w:leftChars="0"/>
              <w:jc w:val="center"/>
              <w:textAlignment w:val="baseline"/>
              <w:rPr>
                <w:rFonts w:hint="eastAsia"/>
                <w:color w:val="000000" w:themeColor="text1"/>
                <w:sz w:val="21"/>
                <w:szCs w:val="21"/>
                <w:highlight w:val="none"/>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①</w:t>
            </w:r>
            <w:r>
              <w:rPr>
                <w:rFonts w:hint="eastAsia"/>
                <w:color w:val="000000" w:themeColor="text1"/>
                <w:sz w:val="21"/>
                <w:szCs w:val="21"/>
                <w:highlight w:val="none"/>
                <w14:textFill>
                  <w14:solidFill>
                    <w14:schemeClr w14:val="tx1"/>
                  </w14:solidFill>
                </w14:textFill>
              </w:rPr>
              <w:t>115V</w:t>
            </w:r>
          </w:p>
          <w:p>
            <w:pPr>
              <w:pStyle w:val="42"/>
              <w:keepNext w:val="0"/>
              <w:keepLines w:val="0"/>
              <w:pageBreakBefore w:val="0"/>
              <w:widowControl w:val="0"/>
              <w:numPr>
                <w:ilvl w:val="0"/>
                <w:numId w:val="0"/>
              </w:numPr>
              <w:kinsoku/>
              <w:wordWrap/>
              <w:overflowPunct/>
              <w:topLinePunct w:val="0"/>
              <w:autoSpaceDE/>
              <w:autoSpaceDN/>
              <w:bidi w:val="0"/>
              <w:adjustRightInd w:val="0"/>
              <w:snapToGrid/>
              <w:ind w:left="0" w:leftChars="0"/>
              <w:jc w:val="center"/>
              <w:textAlignment w:val="baseline"/>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360-800Hz</w:t>
            </w:r>
          </w:p>
          <w:p>
            <w:pPr>
              <w:pStyle w:val="42"/>
              <w:keepNext w:val="0"/>
              <w:keepLines w:val="0"/>
              <w:pageBreakBefore w:val="0"/>
              <w:widowControl w:val="0"/>
              <w:numPr>
                <w:ilvl w:val="0"/>
                <w:numId w:val="0"/>
              </w:numPr>
              <w:kinsoku/>
              <w:wordWrap/>
              <w:overflowPunct/>
              <w:topLinePunct w:val="0"/>
              <w:autoSpaceDE/>
              <w:autoSpaceDN/>
              <w:bidi w:val="0"/>
              <w:adjustRightInd w:val="0"/>
              <w:snapToGrid/>
              <w:ind w:left="0" w:leftChars="0"/>
              <w:jc w:val="center"/>
              <w:textAlignment w:val="baseline"/>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②</w:t>
            </w:r>
            <w:r>
              <w:rPr>
                <w:rFonts w:hint="eastAsia"/>
                <w:color w:val="000000" w:themeColor="text1"/>
                <w:sz w:val="21"/>
                <w:szCs w:val="21"/>
                <w:highlight w:val="none"/>
                <w14:textFill>
                  <w14:solidFill>
                    <w14:schemeClr w14:val="tx1"/>
                  </w14:solidFill>
                </w14:textFill>
              </w:rPr>
              <w:t>直流28V电源</w:t>
            </w:r>
          </w:p>
        </w:tc>
        <w:tc>
          <w:tcPr>
            <w:tcW w:w="2277" w:type="dxa"/>
            <w:vAlign w:val="center"/>
          </w:tcPr>
          <w:p>
            <w:pPr>
              <w:adjustRightInd w:val="0"/>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w:t>
            </w:r>
          </w:p>
        </w:tc>
        <w:tc>
          <w:tcPr>
            <w:tcW w:w="1161"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c>
          <w:tcPr>
            <w:tcW w:w="332" w:type="pct"/>
            <w:vAlign w:val="center"/>
          </w:tcPr>
          <w:p>
            <w:pPr>
              <w:pStyle w:val="112"/>
              <w:keepNext w:val="0"/>
              <w:keepLines w:val="0"/>
              <w:pageBreakBefore w:val="0"/>
              <w:widowControl w:val="0"/>
              <w:numPr>
                <w:ilvl w:val="0"/>
                <w:numId w:val="23"/>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1451" w:type="dxa"/>
            <w:vAlign w:val="center"/>
          </w:tcPr>
          <w:p>
            <w:pPr>
              <w:adjustRightInd w:val="0"/>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大气数据测试仪</w:t>
            </w:r>
          </w:p>
        </w:tc>
        <w:tc>
          <w:tcPr>
            <w:tcW w:w="1991" w:type="dxa"/>
            <w:vAlign w:val="center"/>
          </w:tcPr>
          <w:p>
            <w:pPr>
              <w:adjustRightInd w:val="0"/>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产品功能性能测试</w:t>
            </w:r>
          </w:p>
        </w:tc>
        <w:tc>
          <w:tcPr>
            <w:tcW w:w="1784" w:type="dxa"/>
            <w:vAlign w:val="center"/>
          </w:tcPr>
          <w:p>
            <w:pPr>
              <w:adjustRightInd w:val="0"/>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ADTS-200D</w:t>
            </w:r>
          </w:p>
        </w:tc>
        <w:tc>
          <w:tcPr>
            <w:tcW w:w="2277" w:type="dxa"/>
            <w:vAlign w:val="center"/>
          </w:tcPr>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静压范围：1kPa～120kPa；</w:t>
            </w:r>
          </w:p>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总压范围：1kPa～350kPa；</w:t>
            </w:r>
          </w:p>
          <w:p>
            <w:pPr>
              <w:adjustRightInd w:val="0"/>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精度：0.01%F.S</w:t>
            </w:r>
          </w:p>
        </w:tc>
        <w:tc>
          <w:tcPr>
            <w:tcW w:w="1161"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2" w:type="pct"/>
            <w:vAlign w:val="center"/>
          </w:tcPr>
          <w:p>
            <w:pPr>
              <w:pStyle w:val="112"/>
              <w:keepNext w:val="0"/>
              <w:keepLines w:val="0"/>
              <w:pageBreakBefore w:val="0"/>
              <w:widowControl w:val="0"/>
              <w:numPr>
                <w:ilvl w:val="0"/>
                <w:numId w:val="23"/>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1451" w:type="dxa"/>
            <w:vAlign w:val="center"/>
          </w:tcPr>
          <w:p>
            <w:pPr>
              <w:adjustRightInd w:val="0"/>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电动振动试验系统</w:t>
            </w:r>
          </w:p>
        </w:tc>
        <w:tc>
          <w:tcPr>
            <w:tcW w:w="1991" w:type="dxa"/>
            <w:vAlign w:val="center"/>
          </w:tcPr>
          <w:p>
            <w:pPr>
              <w:adjustRightInd w:val="0"/>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用于工作冲击试验</w:t>
            </w:r>
          </w:p>
        </w:tc>
        <w:tc>
          <w:tcPr>
            <w:tcW w:w="1784" w:type="dxa"/>
            <w:vAlign w:val="center"/>
          </w:tcPr>
          <w:p>
            <w:pPr>
              <w:adjustRightInd w:val="0"/>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ES-40-370</w:t>
            </w:r>
          </w:p>
        </w:tc>
        <w:tc>
          <w:tcPr>
            <w:tcW w:w="2277" w:type="dxa"/>
            <w:vAlign w:val="center"/>
          </w:tcPr>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垂直加速度允差：±10%</w:t>
            </w:r>
          </w:p>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水平加速度：允差：±10%</w:t>
            </w:r>
          </w:p>
          <w:p>
            <w:pPr>
              <w:adjustRightInd w:val="0"/>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频率允差：±1Hz 或±2%</w:t>
            </w:r>
          </w:p>
        </w:tc>
        <w:tc>
          <w:tcPr>
            <w:tcW w:w="1161"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2" w:type="pct"/>
            <w:vAlign w:val="center"/>
          </w:tcPr>
          <w:p>
            <w:pPr>
              <w:pStyle w:val="112"/>
              <w:keepNext w:val="0"/>
              <w:keepLines w:val="0"/>
              <w:pageBreakBefore w:val="0"/>
              <w:widowControl w:val="0"/>
              <w:numPr>
                <w:ilvl w:val="0"/>
                <w:numId w:val="23"/>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1451" w:type="dxa"/>
            <w:vAlign w:val="center"/>
          </w:tcPr>
          <w:p>
            <w:pPr>
              <w:pStyle w:val="116"/>
              <w:spacing w:line="320" w:lineRule="exact"/>
              <w:ind w:left="-2" w:leftChars="-1" w:right="-43" w:rightChars="-18" w:firstLine="0" w:firstLineChars="0"/>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r>
              <w:rPr>
                <w:rFonts w:hint="eastAsia" w:ascii="Times New Roman" w:hAnsi="Times New Roman"/>
                <w:color w:val="000000" w:themeColor="text1"/>
                <w:sz w:val="21"/>
                <w:szCs w:val="21"/>
                <w:highlight w:val="none"/>
                <w14:textFill>
                  <w14:solidFill>
                    <w14:schemeClr w14:val="tx1"/>
                  </w14:solidFill>
                </w14:textFill>
              </w:rPr>
              <w:t>加速度传感器</w:t>
            </w:r>
          </w:p>
        </w:tc>
        <w:tc>
          <w:tcPr>
            <w:tcW w:w="1991" w:type="dxa"/>
            <w:vAlign w:val="center"/>
          </w:tcPr>
          <w:p>
            <w:pPr>
              <w:pStyle w:val="116"/>
              <w:spacing w:line="320" w:lineRule="exact"/>
              <w:ind w:left="-2" w:leftChars="-1" w:right="-43" w:rightChars="-18" w:firstLine="0" w:firstLineChars="0"/>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color w:val="000000" w:themeColor="text1"/>
                <w:sz w:val="21"/>
                <w:szCs w:val="21"/>
                <w:highlight w:val="none"/>
                <w14:textFill>
                  <w14:solidFill>
                    <w14:schemeClr w14:val="tx1"/>
                  </w14:solidFill>
                </w14:textFill>
              </w:rPr>
              <w:t>用于工作冲击试验</w:t>
            </w:r>
          </w:p>
        </w:tc>
        <w:tc>
          <w:tcPr>
            <w:tcW w:w="1784" w:type="dxa"/>
            <w:vAlign w:val="center"/>
          </w:tcPr>
          <w:p>
            <w:pPr>
              <w:pStyle w:val="116"/>
              <w:spacing w:line="320" w:lineRule="exact"/>
              <w:ind w:left="-2" w:leftChars="-1" w:right="-43" w:rightChars="-18" w:firstLine="0" w:firstLineChars="0"/>
              <w:jc w:val="center"/>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r>
              <w:rPr>
                <w:rFonts w:ascii="Times New Roman" w:hAnsi="Times New Roman"/>
                <w:color w:val="000000" w:themeColor="text1"/>
                <w:sz w:val="21"/>
                <w:szCs w:val="21"/>
                <w:highlight w:val="none"/>
                <w14:textFill>
                  <w14:solidFill>
                    <w14:schemeClr w14:val="tx1"/>
                  </w14:solidFill>
                </w14:textFill>
              </w:rPr>
              <w:t>357B03</w:t>
            </w:r>
          </w:p>
        </w:tc>
        <w:tc>
          <w:tcPr>
            <w:tcW w:w="2277" w:type="dxa"/>
            <w:vAlign w:val="center"/>
          </w:tcPr>
          <w:p>
            <w:pPr>
              <w:pStyle w:val="116"/>
              <w:spacing w:line="320" w:lineRule="exact"/>
              <w:ind w:left="-2" w:leftChars="-1" w:right="-43" w:rightChars="-18" w:firstLine="0" w:firstLineChars="0"/>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r>
              <w:rPr>
                <w:rFonts w:hint="eastAsia" w:ascii="Times New Roman" w:hAnsi="Times New Roman"/>
                <w:color w:val="000000" w:themeColor="text1"/>
                <w:sz w:val="21"/>
                <w:szCs w:val="21"/>
                <w:highlight w:val="none"/>
                <w14:textFill>
                  <w14:solidFill>
                    <w14:schemeClr w14:val="tx1"/>
                  </w14:solidFill>
                </w14:textFill>
              </w:rPr>
              <w:t>加速度相对偏差：</w:t>
            </w:r>
            <w:r>
              <w:rPr>
                <w:rFonts w:ascii="Times New Roman" w:hAnsi="Times New Roman"/>
                <w:color w:val="000000" w:themeColor="text1"/>
                <w:sz w:val="21"/>
                <w:szCs w:val="21"/>
                <w:highlight w:val="none"/>
                <w14:textFill>
                  <w14:solidFill>
                    <w14:schemeClr w14:val="tx1"/>
                  </w14:solidFill>
                </w14:textFill>
              </w:rPr>
              <w:t>±5%</w:t>
            </w:r>
          </w:p>
        </w:tc>
        <w:tc>
          <w:tcPr>
            <w:tcW w:w="1161"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2" w:type="pct"/>
            <w:vAlign w:val="center"/>
          </w:tcPr>
          <w:p>
            <w:pPr>
              <w:pStyle w:val="112"/>
              <w:keepNext w:val="0"/>
              <w:keepLines w:val="0"/>
              <w:pageBreakBefore w:val="0"/>
              <w:widowControl w:val="0"/>
              <w:numPr>
                <w:ilvl w:val="0"/>
                <w:numId w:val="23"/>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1451"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数字式振动控制器</w:t>
            </w:r>
          </w:p>
        </w:tc>
        <w:tc>
          <w:tcPr>
            <w:tcW w:w="1991"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用于工作冲击试验</w:t>
            </w:r>
          </w:p>
        </w:tc>
        <w:tc>
          <w:tcPr>
            <w:tcW w:w="1784"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RC 3000</w:t>
            </w:r>
          </w:p>
        </w:tc>
        <w:tc>
          <w:tcPr>
            <w:tcW w:w="2277" w:type="dxa"/>
            <w:vAlign w:val="center"/>
          </w:tcPr>
          <w:p>
            <w:pPr>
              <w:pStyle w:val="116"/>
              <w:spacing w:line="320" w:lineRule="exact"/>
              <w:ind w:right="-43"/>
              <w:rPr>
                <w:rFonts w:ascii="Times New Roman" w:hAnsi="Times New Roman"/>
                <w:color w:val="000000" w:themeColor="text1"/>
                <w:sz w:val="21"/>
                <w:szCs w:val="21"/>
                <w:highlight w:val="none"/>
                <w14:textFill>
                  <w14:solidFill>
                    <w14:schemeClr w14:val="tx1"/>
                  </w14:solidFill>
                </w14:textFill>
              </w:rPr>
            </w:pPr>
            <w:r>
              <w:rPr>
                <w:rFonts w:hint="eastAsia" w:ascii="Times New Roman" w:hAnsi="Times New Roman"/>
                <w:color w:val="000000" w:themeColor="text1"/>
                <w:sz w:val="21"/>
                <w:szCs w:val="21"/>
                <w:highlight w:val="none"/>
                <w14:textFill>
                  <w14:solidFill>
                    <w14:schemeClr w14:val="tx1"/>
                  </w14:solidFill>
                </w14:textFill>
              </w:rPr>
              <w:t>频率允差：</w:t>
            </w:r>
            <w:r>
              <w:rPr>
                <w:rFonts w:ascii="Times New Roman" w:hAnsi="Times New Roman"/>
                <w:color w:val="000000" w:themeColor="text1"/>
                <w:sz w:val="21"/>
                <w:szCs w:val="21"/>
                <w:highlight w:val="none"/>
                <w14:textFill>
                  <w14:solidFill>
                    <w14:schemeClr w14:val="tx1"/>
                  </w14:solidFill>
                </w14:textFill>
              </w:rPr>
              <w:t>±0.05Hz</w:t>
            </w:r>
            <w:r>
              <w:rPr>
                <w:rFonts w:hint="eastAsia" w:ascii="Times New Roman" w:hAnsi="Times New Roman"/>
                <w:color w:val="000000" w:themeColor="text1"/>
                <w:sz w:val="21"/>
                <w:szCs w:val="21"/>
                <w:highlight w:val="none"/>
                <w14:textFill>
                  <w14:solidFill>
                    <w14:schemeClr w14:val="tx1"/>
                  </w14:solidFill>
                </w14:textFill>
              </w:rPr>
              <w:t>（频率＜</w:t>
            </w:r>
            <w:r>
              <w:rPr>
                <w:rFonts w:ascii="Times New Roman" w:hAnsi="Times New Roman"/>
                <w:color w:val="000000" w:themeColor="text1"/>
                <w:sz w:val="21"/>
                <w:szCs w:val="21"/>
                <w:highlight w:val="none"/>
                <w14:textFill>
                  <w14:solidFill>
                    <w14:schemeClr w14:val="tx1"/>
                  </w14:solidFill>
                </w14:textFill>
              </w:rPr>
              <w:t>100Hz</w:t>
            </w:r>
            <w:r>
              <w:rPr>
                <w:rFonts w:hint="eastAsia" w:ascii="Times New Roman" w:hAnsi="Times New Roman"/>
                <w:color w:val="000000" w:themeColor="text1"/>
                <w:sz w:val="21"/>
                <w:szCs w:val="21"/>
                <w:highlight w:val="none"/>
                <w14:textFill>
                  <w14:solidFill>
                    <w14:schemeClr w14:val="tx1"/>
                  </w14:solidFill>
                </w14:textFill>
              </w:rPr>
              <w:t>）</w:t>
            </w:r>
          </w:p>
          <w:p>
            <w:pPr>
              <w:adjustRightInd w:val="0"/>
              <w:ind w:firstLine="0" w:firstLineChars="0"/>
              <w:jc w:val="center"/>
              <w:textAlignment w:val="baseline"/>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±0.05%</w:t>
            </w:r>
            <w:r>
              <w:rPr>
                <w:rFonts w:hint="eastAsia"/>
                <w:color w:val="000000" w:themeColor="text1"/>
                <w:sz w:val="21"/>
                <w:szCs w:val="21"/>
                <w:highlight w:val="none"/>
                <w14:textFill>
                  <w14:solidFill>
                    <w14:schemeClr w14:val="tx1"/>
                  </w14:solidFill>
                </w14:textFill>
              </w:rPr>
              <w:t>（频率≥100Hz）</w:t>
            </w:r>
          </w:p>
        </w:tc>
        <w:tc>
          <w:tcPr>
            <w:tcW w:w="1161"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2" w:type="pct"/>
            <w:vAlign w:val="center"/>
          </w:tcPr>
          <w:p>
            <w:pPr>
              <w:pStyle w:val="112"/>
              <w:keepNext w:val="0"/>
              <w:keepLines w:val="0"/>
              <w:pageBreakBefore w:val="0"/>
              <w:widowControl w:val="0"/>
              <w:numPr>
                <w:ilvl w:val="0"/>
                <w:numId w:val="23"/>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1451"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温湿度变送记录仪</w:t>
            </w:r>
          </w:p>
        </w:tc>
        <w:tc>
          <w:tcPr>
            <w:tcW w:w="1991"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用于测量试验室大气温湿度</w:t>
            </w:r>
          </w:p>
        </w:tc>
        <w:tc>
          <w:tcPr>
            <w:tcW w:w="1784"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RS-WS-WIFI-6J</w:t>
            </w:r>
          </w:p>
        </w:tc>
        <w:tc>
          <w:tcPr>
            <w:tcW w:w="2277" w:type="dxa"/>
            <w:vAlign w:val="center"/>
          </w:tcPr>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允许误差：±7%RH</w:t>
            </w:r>
          </w:p>
          <w:p>
            <w:pPr>
              <w:adjustRightInd w:val="0"/>
              <w:ind w:firstLine="0" w:firstLineChars="0"/>
              <w:jc w:val="center"/>
              <w:textAlignment w:val="baseline"/>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±2℃</w:t>
            </w:r>
          </w:p>
        </w:tc>
        <w:tc>
          <w:tcPr>
            <w:tcW w:w="1161"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2" w:type="pct"/>
            <w:vAlign w:val="center"/>
          </w:tcPr>
          <w:p>
            <w:pPr>
              <w:pStyle w:val="112"/>
              <w:keepNext w:val="0"/>
              <w:keepLines w:val="0"/>
              <w:pageBreakBefore w:val="0"/>
              <w:widowControl w:val="0"/>
              <w:numPr>
                <w:ilvl w:val="0"/>
                <w:numId w:val="23"/>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1451"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数字大气压力表</w:t>
            </w:r>
          </w:p>
        </w:tc>
        <w:tc>
          <w:tcPr>
            <w:tcW w:w="1991"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用于测量试验室大气压力</w:t>
            </w:r>
          </w:p>
        </w:tc>
        <w:tc>
          <w:tcPr>
            <w:tcW w:w="1784"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BY-2003P</w:t>
            </w:r>
          </w:p>
        </w:tc>
        <w:tc>
          <w:tcPr>
            <w:tcW w:w="2277"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允差：±0.5kPa</w:t>
            </w:r>
          </w:p>
        </w:tc>
        <w:tc>
          <w:tcPr>
            <w:tcW w:w="1161" w:type="dxa"/>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iCs/>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Cs/>
                <w:iCs/>
                <w:color w:val="000000" w:themeColor="text1"/>
                <w:kern w:val="28"/>
                <w:sz w:val="21"/>
                <w:szCs w:val="21"/>
                <w:highlight w:val="none"/>
                <w14:textFill>
                  <w14:solidFill>
                    <w14:schemeClr w14:val="tx1"/>
                  </w14:solidFill>
                </w14:textFill>
              </w:rPr>
              <w:t>注：1.</w:t>
            </w:r>
            <w:r>
              <w:rPr>
                <w:rFonts w:hint="default" w:ascii="Times New Roman" w:hAnsi="Times New Roman" w:eastAsia="宋体" w:cs="Times New Roman"/>
                <w:iCs/>
                <w:color w:val="000000" w:themeColor="text1"/>
                <w:kern w:val="0"/>
                <w:sz w:val="21"/>
                <w:szCs w:val="21"/>
                <w:highlight w:val="none"/>
                <w14:textFill>
                  <w14:solidFill>
                    <w14:schemeClr w14:val="tx1"/>
                  </w14:solidFill>
                </w14:textFill>
              </w:rPr>
              <w:t>若选择的试验设备精度/量程比原试验设备等同或更优</w:t>
            </w:r>
            <w:r>
              <w:rPr>
                <w:rFonts w:hint="default" w:ascii="Times New Roman" w:hAnsi="Times New Roman" w:eastAsia="宋体" w:cs="Times New Roman"/>
                <w:iCs/>
                <w:color w:val="000000" w:themeColor="text1"/>
                <w:kern w:val="28"/>
                <w:sz w:val="21"/>
                <w:szCs w:val="21"/>
                <w:highlight w:val="none"/>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iCs/>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iCs/>
                <w:color w:val="000000" w:themeColor="text1"/>
                <w:kern w:val="28"/>
                <w:sz w:val="21"/>
                <w:szCs w:val="21"/>
                <w:highlight w:val="none"/>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i/>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Cs/>
                <w:iCs/>
                <w:color w:val="000000" w:themeColor="text1"/>
                <w:kern w:val="28"/>
                <w:sz w:val="21"/>
                <w:szCs w:val="21"/>
                <w:highlight w:val="none"/>
                <w14:textFill>
                  <w14:solidFill>
                    <w14:schemeClr w14:val="tx1"/>
                  </w14:solidFill>
                </w14:textFill>
              </w:rPr>
              <w:t>3.</w:t>
            </w:r>
            <w:r>
              <w:rPr>
                <w:rFonts w:hint="default" w:ascii="Times New Roman" w:hAnsi="Times New Roman" w:eastAsia="宋体" w:cs="Times New Roman"/>
                <w:iCs/>
                <w:color w:val="000000" w:themeColor="text1"/>
                <w:kern w:val="0"/>
                <w:sz w:val="21"/>
                <w:szCs w:val="21"/>
                <w:highlight w:val="none"/>
                <w14:textFill>
                  <w14:solidFill>
                    <w14:schemeClr w14:val="tx1"/>
                  </w14:solidFill>
                </w14:textFill>
              </w:rPr>
              <w:t>所有未标注数量的设备，默认数量为1。</w:t>
            </w:r>
          </w:p>
        </w:tc>
      </w:tr>
    </w:tbl>
    <w:p>
      <w:pPr>
        <w:pStyle w:val="2"/>
        <w:rPr>
          <w:rFonts w:hint="default"/>
          <w:color w:val="000000" w:themeColor="text1"/>
          <w:highlight w:val="none"/>
          <w:lang w:val="en-US" w:eastAsia="zh-CN"/>
          <w14:textFill>
            <w14:solidFill>
              <w14:schemeClr w14:val="tx1"/>
            </w14:solidFill>
          </w14:textFill>
        </w:rPr>
      </w:pPr>
      <w:bookmarkStart w:id="206" w:name="_Toc16107"/>
      <w:r>
        <w:rPr>
          <w:rFonts w:hint="eastAsia"/>
          <w:color w:val="000000" w:themeColor="text1"/>
          <w:highlight w:val="none"/>
          <w:lang w:val="en-US" w:eastAsia="zh-CN"/>
          <w14:textFill>
            <w14:solidFill>
              <w14:schemeClr w14:val="tx1"/>
            </w14:solidFill>
          </w14:textFill>
        </w:rPr>
        <w:t>试验布置和连接</w:t>
      </w:r>
      <w:bookmarkEnd w:id="206"/>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工作冲击试验时将</w:t>
      </w:r>
      <w:r>
        <w:rPr>
          <w:rFonts w:hint="eastAsia"/>
          <w:color w:val="000000" w:themeColor="text1"/>
          <w:highlight w:val="none"/>
          <w:lang w:val="en-US" w:eastAsia="zh-CN"/>
          <w14:textFill>
            <w14:solidFill>
              <w14:schemeClr w14:val="tx1"/>
            </w14:solidFill>
          </w14:textFill>
        </w:rPr>
        <w:t>MMMMM</w:t>
      </w:r>
      <w:r>
        <w:rPr>
          <w:rFonts w:hint="eastAsia"/>
          <w:color w:val="000000" w:themeColor="text1"/>
          <w:highlight w:val="none"/>
          <w14:textFill>
            <w14:solidFill>
              <w14:schemeClr w14:val="tx1"/>
            </w14:solidFill>
          </w14:textFill>
        </w:rPr>
        <w:t>安装在试验台上（测试设备处于试验台外），按</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_Ref10944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3</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将受试设备与测试设备进行连接布置，具体如</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_Ref11100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4</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所示。</w:t>
      </w:r>
    </w:p>
    <w:p>
      <w:pPr>
        <w:ind w:left="0" w:leftChars="0" w:firstLine="0" w:firstLineChars="0"/>
        <w:jc w:val="center"/>
        <w:rPr>
          <w:rFonts w:hint="eastAsia"/>
          <w:color w:val="000000" w:themeColor="text1"/>
          <w:highlight w:val="none"/>
          <w:lang w:eastAsia="zh-CN"/>
          <w14:textFill>
            <w14:solidFill>
              <w14:schemeClr w14:val="tx1"/>
            </w14:solidFill>
          </w14:textFill>
        </w:rPr>
      </w:pPr>
      <w:r>
        <w:rPr>
          <w:color w:val="000000" w:themeColor="text1"/>
          <w:highlight w:val="none"/>
          <w14:textFill>
            <w14:solidFill>
              <w14:schemeClr w14:val="tx1"/>
            </w14:solidFill>
          </w14:textFill>
        </w:rPr>
        <w:drawing>
          <wp:inline distT="0" distB="0" distL="0" distR="0">
            <wp:extent cx="3936365" cy="2529205"/>
            <wp:effectExtent l="0" t="0" r="6985" b="4445"/>
            <wp:docPr id="1265607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0760" name="图片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3946892" cy="2536212"/>
                    </a:xfrm>
                    <a:prstGeom prst="rect">
                      <a:avLst/>
                    </a:prstGeom>
                    <a:noFill/>
                  </pic:spPr>
                </pic:pic>
              </a:graphicData>
            </a:graphic>
          </wp:inline>
        </w:drawing>
      </w:r>
    </w:p>
    <w:p>
      <w:pPr>
        <w:pStyle w:val="10"/>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207" w:name="_Ref10944"/>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3</w:t>
      </w:r>
      <w:r>
        <w:rPr>
          <w:rFonts w:hint="default" w:ascii="Times New Roman" w:hAnsi="Times New Roman" w:cs="Times New Roman"/>
          <w:color w:val="000000" w:themeColor="text1"/>
          <w:highlight w:val="none"/>
          <w14:textFill>
            <w14:solidFill>
              <w14:schemeClr w14:val="tx1"/>
            </w14:solidFill>
          </w14:textFill>
        </w:rPr>
        <w:fldChar w:fldCharType="end"/>
      </w:r>
      <w:bookmarkEnd w:id="207"/>
      <w:bookmarkStart w:id="208" w:name="_Toc11741"/>
      <w:r>
        <w:rPr>
          <w:rFonts w:hint="eastAsia" w:ascii="Times New Roman" w:hAnsi="Times New Roman" w:cs="Times New Roman"/>
          <w:color w:val="000000" w:themeColor="text1"/>
          <w:highlight w:val="none"/>
          <w:lang w:val="en-US" w:eastAsia="zh-CN"/>
          <w14:textFill>
            <w14:solidFill>
              <w14:schemeClr w14:val="tx1"/>
            </w14:solidFill>
          </w14:textFill>
        </w:rPr>
        <w:t>：工作冲击试验连接图</w:t>
      </w:r>
      <w:bookmarkEnd w:id="208"/>
    </w:p>
    <w:p>
      <w:pPr>
        <w:ind w:left="0" w:leftChars="0" w:firstLine="0" w:firstLineChars="0"/>
        <w:jc w:val="center"/>
        <w:rPr>
          <w:rFonts w:hint="eastAsia"/>
          <w:color w:val="000000" w:themeColor="text1"/>
          <w:highlight w:val="none"/>
          <w:lang w:eastAsia="zh-CN"/>
          <w14:textFill>
            <w14:solidFill>
              <w14:schemeClr w14:val="tx1"/>
            </w14:solidFill>
          </w14:textFill>
        </w:rPr>
      </w:pPr>
      <w:r>
        <w:rPr>
          <w:color w:val="000000" w:themeColor="text1"/>
          <w:highlight w:val="none"/>
          <w14:textFill>
            <w14:solidFill>
              <w14:schemeClr w14:val="tx1"/>
            </w14:solidFill>
          </w14:textFill>
        </w:rPr>
        <mc:AlternateContent>
          <mc:Choice Requires="wpg">
            <w:drawing>
              <wp:inline distT="0" distB="0" distL="0" distR="0">
                <wp:extent cx="4251325" cy="1800860"/>
                <wp:effectExtent l="12700" t="12700" r="22225" b="34290"/>
                <wp:docPr id="45" name="组合 1162"/>
                <wp:cNvGraphicFramePr/>
                <a:graphic xmlns:a="http://schemas.openxmlformats.org/drawingml/2006/main">
                  <a:graphicData uri="http://schemas.microsoft.com/office/word/2010/wordprocessingGroup">
                    <wpg:wgp>
                      <wpg:cNvGrpSpPr/>
                      <wpg:grpSpPr>
                        <a:xfrm>
                          <a:off x="0" y="0"/>
                          <a:ext cx="4251325" cy="1800860"/>
                          <a:chOff x="0" y="-117"/>
                          <a:chExt cx="6695" cy="2836"/>
                        </a:xfrm>
                      </wpg:grpSpPr>
                      <wpg:grpSp>
                        <wpg:cNvPr id="46" name="组合 1163"/>
                        <wpg:cNvGrpSpPr/>
                        <wpg:grpSpPr>
                          <a:xfrm>
                            <a:off x="0" y="-117"/>
                            <a:ext cx="4506" cy="2818"/>
                            <a:chOff x="0" y="1250"/>
                            <a:chExt cx="4506" cy="2818"/>
                          </a:xfrm>
                        </wpg:grpSpPr>
                        <wps:wsp>
                          <wps:cNvPr id="47" name="矩形 1164"/>
                          <wps:cNvSpPr>
                            <a:spLocks noChangeArrowheads="1"/>
                          </wps:cNvSpPr>
                          <wps:spPr bwMode="auto">
                            <a:xfrm>
                              <a:off x="736" y="1250"/>
                              <a:ext cx="1279" cy="1171"/>
                            </a:xfrm>
                            <a:prstGeom prst="rect">
                              <a:avLst/>
                            </a:prstGeom>
                            <a:solidFill>
                              <a:srgbClr val="9BBB59"/>
                            </a:solidFill>
                            <a:ln w="25400">
                              <a:solidFill>
                                <a:srgbClr val="9BBB59"/>
                              </a:solidFill>
                              <a:miter lim="200000"/>
                            </a:ln>
                          </wps:spPr>
                          <wps:txbx>
                            <w:txbxContent>
                              <w:p>
                                <w:pPr>
                                  <w:ind w:firstLine="480"/>
                                  <w:jc w:val="center"/>
                                  <w:rPr>
                                    <w:color w:val="000000"/>
                                  </w:rPr>
                                </w:pPr>
                                <w:r>
                                  <w:rPr>
                                    <w:rFonts w:hint="eastAsia"/>
                                    <w:color w:val="000000"/>
                                  </w:rPr>
                                  <w:t>受试设备</w:t>
                                </w:r>
                              </w:p>
                            </w:txbxContent>
                          </wps:txbx>
                          <wps:bodyPr rot="0" vert="horz" wrap="square" lIns="91440" tIns="45720" rIns="91440" bIns="45720" anchor="t" anchorCtr="0" upright="1">
                            <a:noAutofit/>
                          </wps:bodyPr>
                        </wps:wsp>
                        <wps:wsp>
                          <wps:cNvPr id="48" name="未知"/>
                          <wps:cNvSpPr>
                            <a:spLocks noChangeArrowheads="1"/>
                          </wps:cNvSpPr>
                          <wps:spPr bwMode="auto">
                            <a:xfrm>
                              <a:off x="2078" y="1910"/>
                              <a:ext cx="2428" cy="413"/>
                            </a:xfrm>
                            <a:custGeom>
                              <a:avLst/>
                              <a:gdLst>
                                <a:gd name="T0" fmla="*/ 0 w 1638300"/>
                                <a:gd name="T1" fmla="*/ 0 h 239175"/>
                                <a:gd name="T2" fmla="*/ 171450 w 1638300"/>
                                <a:gd name="T3" fmla="*/ 97631 h 239175"/>
                                <a:gd name="T4" fmla="*/ 342900 w 1638300"/>
                                <a:gd name="T5" fmla="*/ 195263 h 239175"/>
                                <a:gd name="T6" fmla="*/ 504825 w 1638300"/>
                                <a:gd name="T7" fmla="*/ 228600 h 239175"/>
                                <a:gd name="T8" fmla="*/ 666750 w 1638300"/>
                                <a:gd name="T9" fmla="*/ 261937 h 239175"/>
                                <a:gd name="T10" fmla="*/ 815975 w 1638300"/>
                                <a:gd name="T11" fmla="*/ 206375 h 239175"/>
                                <a:gd name="T12" fmla="*/ 971550 w 1638300"/>
                                <a:gd name="T13" fmla="*/ 200025 h 239175"/>
                                <a:gd name="T14" fmla="*/ 1127125 w 1638300"/>
                                <a:gd name="T15" fmla="*/ 193675 h 239175"/>
                                <a:gd name="T16" fmla="*/ 1327150 w 1638300"/>
                                <a:gd name="T17" fmla="*/ 190500 h 239175"/>
                                <a:gd name="T18" fmla="*/ 1438275 w 1638300"/>
                                <a:gd name="T19" fmla="*/ 190500 h 239175"/>
                                <a:gd name="T20" fmla="*/ 1549400 w 1638300"/>
                                <a:gd name="T21" fmla="*/ 190500 h 239175"/>
                                <a:gd name="T22" fmla="*/ 1593850 w 1638300"/>
                                <a:gd name="T23" fmla="*/ 195262 h 239175"/>
                                <a:gd name="T24" fmla="*/ 1638300 w 1638300"/>
                                <a:gd name="T25" fmla="*/ 200025 h 239175"/>
                                <a:gd name="T26" fmla="*/ 0 w 1638300"/>
                                <a:gd name="T27" fmla="*/ 0 h 239175"/>
                                <a:gd name="T28" fmla="*/ 1736227 w 1638300"/>
                                <a:gd name="T29" fmla="*/ 238760 h 239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638300" h="239175">
                                  <a:moveTo>
                                    <a:pt x="0" y="0"/>
                                  </a:moveTo>
                                  <a:cubicBezTo>
                                    <a:pt x="171450" y="97631"/>
                                    <a:pt x="342900" y="195263"/>
                                    <a:pt x="504825" y="228600"/>
                                  </a:cubicBezTo>
                                  <a:cubicBezTo>
                                    <a:pt x="666750" y="261937"/>
                                    <a:pt x="815975" y="206375"/>
                                    <a:pt x="971550" y="200025"/>
                                  </a:cubicBezTo>
                                  <a:cubicBezTo>
                                    <a:pt x="1127125" y="193675"/>
                                    <a:pt x="1327150" y="190500"/>
                                    <a:pt x="1438275" y="190500"/>
                                  </a:cubicBezTo>
                                  <a:cubicBezTo>
                                    <a:pt x="1549400" y="190500"/>
                                    <a:pt x="1593850" y="195262"/>
                                    <a:pt x="1638300" y="200025"/>
                                  </a:cubicBezTo>
                                </a:path>
                              </a:pathLst>
                            </a:custGeom>
                            <a:noFill/>
                            <a:ln w="25400">
                              <a:solidFill>
                                <a:srgbClr val="395E8A"/>
                              </a:solidFill>
                              <a:round/>
                            </a:ln>
                          </wps:spPr>
                          <wps:bodyPr rot="0" vert="horz" wrap="square" lIns="91440" tIns="45720" rIns="91440" bIns="45720" anchor="t" anchorCtr="0" upright="1">
                            <a:noAutofit/>
                          </wps:bodyPr>
                        </wps:wsp>
                        <wps:wsp>
                          <wps:cNvPr id="49" name="矩形 1166"/>
                          <wps:cNvSpPr>
                            <a:spLocks noChangeArrowheads="1"/>
                          </wps:cNvSpPr>
                          <wps:spPr bwMode="auto">
                            <a:xfrm>
                              <a:off x="2984" y="1532"/>
                              <a:ext cx="1275" cy="527"/>
                            </a:xfrm>
                            <a:prstGeom prst="rect">
                              <a:avLst/>
                            </a:prstGeom>
                            <a:solidFill>
                              <a:srgbClr val="FFFFFF"/>
                            </a:solidFill>
                            <a:ln>
                              <a:noFill/>
                            </a:ln>
                          </wps:spPr>
                          <wps:txbx>
                            <w:txbxContent>
                              <w:p>
                                <w:pPr>
                                  <w:ind w:firstLine="480"/>
                                </w:pPr>
                                <w:r>
                                  <w:rPr>
                                    <w:rFonts w:hint="eastAsia"/>
                                  </w:rPr>
                                  <w:t>测试</w:t>
                                </w:r>
                                <w:r>
                                  <w:t>电缆</w:t>
                                </w:r>
                              </w:p>
                            </w:txbxContent>
                          </wps:txbx>
                          <wps:bodyPr rot="0" vert="horz" wrap="square" lIns="91440" tIns="45720" rIns="91440" bIns="45720" anchor="t" anchorCtr="0" upright="1">
                            <a:noAutofit/>
                          </wps:bodyPr>
                        </wps:wsp>
                        <wps:wsp>
                          <wps:cNvPr id="50" name="矩形 1167"/>
                          <wps:cNvSpPr>
                            <a:spLocks noChangeArrowheads="1"/>
                          </wps:cNvSpPr>
                          <wps:spPr bwMode="auto">
                            <a:xfrm>
                              <a:off x="0" y="2306"/>
                              <a:ext cx="2771" cy="247"/>
                            </a:xfrm>
                            <a:prstGeom prst="rect">
                              <a:avLst/>
                            </a:prstGeom>
                            <a:solidFill>
                              <a:srgbClr val="632423"/>
                            </a:solidFill>
                            <a:ln w="25400">
                              <a:solidFill>
                                <a:srgbClr val="395E8A"/>
                              </a:solidFill>
                              <a:miter lim="200000"/>
                            </a:ln>
                          </wps:spPr>
                          <wps:bodyPr rot="0" vert="horz" wrap="square" lIns="91440" tIns="45720" rIns="91440" bIns="45720" anchor="t" anchorCtr="0" upright="1">
                            <a:noAutofit/>
                          </wps:bodyPr>
                        </wps:wsp>
                        <wps:wsp>
                          <wps:cNvPr id="51" name="矩形 1168"/>
                          <wps:cNvSpPr>
                            <a:spLocks noChangeArrowheads="1"/>
                          </wps:cNvSpPr>
                          <wps:spPr bwMode="auto">
                            <a:xfrm>
                              <a:off x="280" y="2553"/>
                              <a:ext cx="2264" cy="1515"/>
                            </a:xfrm>
                            <a:prstGeom prst="rect">
                              <a:avLst/>
                            </a:prstGeom>
                            <a:solidFill>
                              <a:srgbClr val="632423"/>
                            </a:solidFill>
                            <a:ln w="25400">
                              <a:solidFill>
                                <a:srgbClr val="395E8A"/>
                              </a:solidFill>
                              <a:miter lim="200000"/>
                            </a:ln>
                          </wps:spPr>
                          <wps:bodyPr rot="0" vert="horz" wrap="square" lIns="91440" tIns="45720" rIns="91440" bIns="45720" anchor="t" anchorCtr="0" upright="1">
                            <a:noAutofit/>
                          </wps:bodyPr>
                        </wps:wsp>
                        <wps:wsp>
                          <wps:cNvPr id="52" name="直接连接符 1169"/>
                          <wps:cNvCnPr/>
                          <wps:spPr bwMode="auto">
                            <a:xfrm flipH="1">
                              <a:off x="3224" y="1861"/>
                              <a:ext cx="212" cy="389"/>
                            </a:xfrm>
                            <a:prstGeom prst="straightConnector1">
                              <a:avLst/>
                            </a:prstGeom>
                            <a:noFill/>
                            <a:ln w="9525">
                              <a:solidFill>
                                <a:srgbClr val="4A7DBA"/>
                              </a:solidFill>
                              <a:round/>
                              <a:tailEnd type="triangle" w="med" len="med"/>
                            </a:ln>
                          </wps:spPr>
                          <wps:bodyPr/>
                        </wps:wsp>
                      </wpg:grpSp>
                      <wps:wsp>
                        <wps:cNvPr id="53" name="矩形 1170"/>
                        <wps:cNvSpPr>
                          <a:spLocks noChangeArrowheads="1"/>
                        </wps:cNvSpPr>
                        <wps:spPr bwMode="auto">
                          <a:xfrm>
                            <a:off x="4507" y="213"/>
                            <a:ext cx="2188" cy="2506"/>
                          </a:xfrm>
                          <a:prstGeom prst="rect">
                            <a:avLst/>
                          </a:prstGeom>
                          <a:solidFill>
                            <a:srgbClr val="FFFFFF"/>
                          </a:solidFill>
                          <a:ln w="34925" cap="rnd">
                            <a:solidFill>
                              <a:srgbClr val="C00000"/>
                            </a:solidFill>
                            <a:prstDash val="sysDot"/>
                            <a:miter lim="200000"/>
                          </a:ln>
                        </wps:spPr>
                        <wps:txbx>
                          <w:txbxContent>
                            <w:p>
                              <w:pPr>
                                <w:ind w:firstLine="600"/>
                                <w:jc w:val="center"/>
                                <w:rPr>
                                  <w:sz w:val="30"/>
                                  <w:szCs w:val="30"/>
                                </w:rPr>
                              </w:pPr>
                              <w:r>
                                <w:rPr>
                                  <w:rFonts w:hint="eastAsia"/>
                                  <w:sz w:val="30"/>
                                  <w:szCs w:val="30"/>
                                </w:rPr>
                                <w:t>测试设备</w:t>
                              </w:r>
                            </w:p>
                          </w:txbxContent>
                        </wps:txbx>
                        <wps:bodyPr rot="0" vert="horz" wrap="square" lIns="91440" tIns="45720" rIns="91440" bIns="45720" anchor="t" anchorCtr="0" upright="1">
                          <a:noAutofit/>
                        </wps:bodyPr>
                      </wps:wsp>
                    </wpg:wgp>
                  </a:graphicData>
                </a:graphic>
              </wp:inline>
            </w:drawing>
          </mc:Choice>
          <mc:Fallback>
            <w:pict>
              <v:group id="组合 1162" o:spid="_x0000_s1026" o:spt="203" style="height:141.8pt;width:334.75pt;" coordorigin="0,-117" coordsize="6695,2836" o:gfxdata="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">
                <o:lock v:ext="edit" aspectratio="f"/>
                <v:group id="组合 1163" o:spid="_x0000_s1026" o:spt="203" style="position:absolute;left:0;top:-117;height:2818;width:4506;" coordorigin="0,1250" coordsize="4506,2818" o:gfxdata="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ARiD570AAADbAAAADwAAAAAAAAABACAAAAAiAAAAZHJzL2Rvd25yZXYueG1s&#10;UEsBAhQAFAAAAAgAh07iQDMvBZ47AAAAOQAAABUAAAAAAAAAAQAgAAAADAEAAGRycy9ncm91cHNo&#10;YXBleG1sLnhtbFBLBQYAAAAABgAGAGABAADJAwAAAAA=&#10;">
                  <o:lock v:ext="edit" aspectratio="f"/>
                  <v:rect id="矩形 1164" o:spid="_x0000_s1026" o:spt="1" style="position:absolute;left:736;top:1250;height:1171;width:1279;" fillcolor="#9BBB59" filled="t" stroked="t" coordsize="21600,21600" o:gfxdata="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mxB9r4A&#10;AADbAAAADwAAAAAAAAABACAAAAAiAAAAZHJzL2Rvd25yZXYueG1sUEsBAhQAFAAAAAgAh07iQDMv&#10;BZ47AAAAOQAAABAAAAAAAAAAAQAgAAAADQEAAGRycy9zaGFwZXhtbC54bWxQSwUGAAAAAAYABgBb&#10;AQAAtwMAAAAA&#10;">
                    <v:fill on="t" focussize="0,0"/>
                    <v:stroke weight="2pt" color="#9BBB59" miterlimit="2" joinstyle="miter"/>
                    <v:imagedata o:title=""/>
                    <o:lock v:ext="edit" aspectratio="f"/>
                    <v:textbox>
                      <w:txbxContent>
                        <w:p>
                          <w:pPr>
                            <w:ind w:firstLine="480"/>
                            <w:jc w:val="center"/>
                            <w:rPr>
                              <w:color w:val="000000"/>
                            </w:rPr>
                          </w:pPr>
                          <w:r>
                            <w:rPr>
                              <w:rFonts w:hint="eastAsia"/>
                              <w:color w:val="000000"/>
                            </w:rPr>
                            <w:t>受试设备</w:t>
                          </w:r>
                        </w:p>
                      </w:txbxContent>
                    </v:textbox>
                  </v:rect>
                  <v:shape id="未知" o:spid="_x0000_s1026" o:spt="100" style="position:absolute;left:2078;top:1910;height:413;width:2428;" filled="f" stroked="t" coordsize="1638300,239175" o:gfxdata="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htqFugAAANsA&#10;AAAPAAAAAAAAAAEAIAAAACIAAABkcnMvZG93bnJldi54bWxQSwECFAAUAAAACACHTuJAMy8FnjsA&#10;AAA5AAAAEAAAAAAAAAABACAAAAAJAQAAZHJzL3NoYXBleG1sLnhtbFBLBQYAAAAABgAGAFsBAACz&#10;AwAAAAA=&#10;" path="m0,0c171450,97631,342900,195263,504825,228600c666750,261937,815975,206375,971550,200025c1127125,193675,1327150,190500,1438275,190500c1549400,190500,1593850,195262,1638300,200025e">
                    <v:path o:connectlocs="0,0;254,168;508,337;748,394;988,452;1209,356;1439,345;1670,334;1966,328;2131,328;2296,328;2362,337;2428,345" o:connectangles="0,0,0,0,0,0,0,0,0,0,0,0,0"/>
                    <v:fill on="f" focussize="0,0"/>
                    <v:stroke weight="2pt" color="#395E8A" joinstyle="round"/>
                    <v:imagedata o:title=""/>
                    <o:lock v:ext="edit" aspectratio="f"/>
                  </v:shape>
                  <v:rect id="矩形 1166" o:spid="_x0000_s1026" o:spt="1" style="position:absolute;left:2984;top:1532;height:527;width:1275;" fillcolor="#FFFFFF" filled="t" stroked="f" coordsize="21600,21600" o:gfxdata="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STqm8AAAA&#10;2wAAAA8AAAAAAAAAAQAgAAAAIgAAAGRycy9kb3ducmV2LnhtbFBLAQIUABQAAAAIAIdO4kAzLwWe&#10;OwAAADkAAAAQAAAAAAAAAAEAIAAAAAsBAABkcnMvc2hhcGV4bWwueG1sUEsFBgAAAAAGAAYAWwEA&#10;ALUDAAAAAA==&#10;">
                    <v:fill on="t" focussize="0,0"/>
                    <v:stroke on="f"/>
                    <v:imagedata o:title=""/>
                    <o:lock v:ext="edit" aspectratio="f"/>
                    <v:textbox>
                      <w:txbxContent>
                        <w:p>
                          <w:pPr>
                            <w:ind w:firstLine="480"/>
                          </w:pPr>
                          <w:r>
                            <w:rPr>
                              <w:rFonts w:hint="eastAsia"/>
                            </w:rPr>
                            <w:t>测试</w:t>
                          </w:r>
                          <w:r>
                            <w:t>电缆</w:t>
                          </w:r>
                        </w:p>
                      </w:txbxContent>
                    </v:textbox>
                  </v:rect>
                  <v:rect id="矩形 1167" o:spid="_x0000_s1026" o:spt="1" style="position:absolute;left:0;top:2306;height:247;width:2771;" fillcolor="#632423" filled="t" stroked="t" coordsize="21600,21600" o:gfxdata="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vaxbsAAADb&#10;AAAADwAAAAAAAAABACAAAAAiAAAAZHJzL2Rvd25yZXYueG1sUEsBAhQAFAAAAAgAh07iQDMvBZ47&#10;AAAAOQAAABAAAAAAAAAAAQAgAAAACgEAAGRycy9zaGFwZXhtbC54bWxQSwUGAAAAAAYABgBbAQAA&#10;tAMAAAAA&#10;">
                    <v:fill on="t" focussize="0,0"/>
                    <v:stroke weight="2pt" color="#395E8A" miterlimit="2" joinstyle="miter"/>
                    <v:imagedata o:title=""/>
                    <o:lock v:ext="edit" aspectratio="f"/>
                  </v:rect>
                  <v:rect id="矩形 1168" o:spid="_x0000_s1026" o:spt="1" style="position:absolute;left:280;top:2553;height:1515;width:2264;" fillcolor="#632423" filled="t" stroked="t" coordsize="21600,21600" o:gfxdata="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Md/Xr4A&#10;AADbAAAADwAAAAAAAAABACAAAAAiAAAAZHJzL2Rvd25yZXYueG1sUEsBAhQAFAAAAAgAh07iQDMv&#10;BZ47AAAAOQAAABAAAAAAAAAAAQAgAAAADQEAAGRycy9zaGFwZXhtbC54bWxQSwUGAAAAAAYABgBb&#10;AQAAtwMAAAAA&#10;">
                    <v:fill on="t" focussize="0,0"/>
                    <v:stroke weight="2pt" color="#395E8A" miterlimit="2" joinstyle="miter"/>
                    <v:imagedata o:title=""/>
                    <o:lock v:ext="edit" aspectratio="f"/>
                  </v:rect>
                  <v:shape id="直接连接符 1169" o:spid="_x0000_s1026" o:spt="32" type="#_x0000_t32" style="position:absolute;left:3224;top:1861;flip:x;height:389;width:212;" filled="f" stroked="t" coordsize="21600,21600" o:gfxdata="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hDp2m/&#10;AAAA2wAAAA8AAAAAAAAAAQAgAAAAIgAAAGRycy9kb3ducmV2LnhtbFBLAQIUABQAAAAIAIdO4kAz&#10;LwWeOwAAADkAAAAQAAAAAAAAAAEAIAAAAA4BAABkcnMvc2hhcGV4bWwueG1sUEsFBgAAAAAGAAYA&#10;WwEAALgDAAAAAA==&#10;">
                    <v:fill on="f" focussize="0,0"/>
                    <v:stroke color="#4A7DBA" joinstyle="round" endarrow="block"/>
                    <v:imagedata o:title=""/>
                    <o:lock v:ext="edit" aspectratio="f"/>
                  </v:shape>
                </v:group>
                <v:rect id="矩形 1170" o:spid="_x0000_s1026" o:spt="1" style="position:absolute;left:4507;top:213;height:2506;width:2188;" fillcolor="#FFFFFF" filled="t" stroked="t" coordsize="21600,21600" o:gfxdata="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odmBL4A&#10;AADbAAAADwAAAAAAAAABACAAAAAiAAAAZHJzL2Rvd25yZXYueG1sUEsBAhQAFAAAAAgAh07iQDMv&#10;BZ47AAAAOQAAABAAAAAAAAAAAQAgAAAADQEAAGRycy9zaGFwZXhtbC54bWxQSwUGAAAAAAYABgBb&#10;AQAAtwMAAAAA&#10;">
                  <v:fill on="t" focussize="0,0"/>
                  <v:stroke weight="2.75pt" color="#C00000" miterlimit="2" joinstyle="miter" dashstyle="1 1" endcap="round"/>
                  <v:imagedata o:title=""/>
                  <o:lock v:ext="edit" aspectratio="f"/>
                  <v:textbox>
                    <w:txbxContent>
                      <w:p>
                        <w:pPr>
                          <w:ind w:firstLine="600"/>
                          <w:jc w:val="center"/>
                          <w:rPr>
                            <w:sz w:val="30"/>
                            <w:szCs w:val="30"/>
                          </w:rPr>
                        </w:pPr>
                        <w:r>
                          <w:rPr>
                            <w:rFonts w:hint="eastAsia"/>
                            <w:sz w:val="30"/>
                            <w:szCs w:val="30"/>
                          </w:rPr>
                          <w:t>测试设备</w:t>
                        </w:r>
                      </w:p>
                    </w:txbxContent>
                  </v:textbox>
                </v:rect>
                <w10:wrap type="none"/>
                <w10:anchorlock/>
              </v:group>
            </w:pict>
          </mc:Fallback>
        </mc:AlternateContent>
      </w:r>
    </w:p>
    <w:p>
      <w:pPr>
        <w:pStyle w:val="10"/>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209" w:name="_Ref11100"/>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4</w:t>
      </w:r>
      <w:r>
        <w:rPr>
          <w:rFonts w:hint="default" w:ascii="Times New Roman" w:hAnsi="Times New Roman" w:cs="Times New Roman"/>
          <w:color w:val="000000" w:themeColor="text1"/>
          <w:highlight w:val="none"/>
          <w14:textFill>
            <w14:solidFill>
              <w14:schemeClr w14:val="tx1"/>
            </w14:solidFill>
          </w14:textFill>
        </w:rPr>
        <w:fldChar w:fldCharType="end"/>
      </w:r>
      <w:bookmarkEnd w:id="209"/>
      <w:bookmarkStart w:id="210" w:name="_Toc28575"/>
      <w:r>
        <w:rPr>
          <w:rFonts w:hint="eastAsia" w:ascii="Times New Roman" w:hAnsi="Times New Roman" w:cs="Times New Roman"/>
          <w:color w:val="000000" w:themeColor="text1"/>
          <w:highlight w:val="none"/>
          <w:lang w:val="en-US" w:eastAsia="zh-CN"/>
          <w14:textFill>
            <w14:solidFill>
              <w14:schemeClr w14:val="tx1"/>
            </w14:solidFill>
          </w14:textFill>
        </w:rPr>
        <w:t>：工作冲击试验布置图</w:t>
      </w:r>
      <w:bookmarkEnd w:id="210"/>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坠撞安全试验时将</w:t>
      </w:r>
      <w:r>
        <w:rPr>
          <w:rFonts w:hint="eastAsia"/>
          <w:color w:val="000000" w:themeColor="text1"/>
          <w:highlight w:val="none"/>
          <w:lang w:val="en-US" w:eastAsia="zh-CN"/>
          <w14:textFill>
            <w14:solidFill>
              <w14:schemeClr w14:val="tx1"/>
            </w14:solidFill>
          </w14:textFill>
        </w:rPr>
        <w:t>再循环风扇</w:t>
      </w:r>
      <w:r>
        <w:rPr>
          <w:rFonts w:hint="eastAsia"/>
          <w:color w:val="000000" w:themeColor="text1"/>
          <w:highlight w:val="none"/>
          <w14:textFill>
            <w14:solidFill>
              <w14:schemeClr w14:val="tx1"/>
            </w14:solidFill>
          </w14:textFill>
        </w:rPr>
        <w:t>安装在试验台上（测试设备处于试验台外），具体如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_Ref11437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5</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_Ref11417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6</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所示。</w:t>
      </w:r>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_Ref11437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5</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0"/>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211" w:name="_Ref11437"/>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5</w:t>
      </w:r>
      <w:r>
        <w:rPr>
          <w:rFonts w:hint="default" w:ascii="Times New Roman" w:hAnsi="Times New Roman" w:cs="Times New Roman"/>
          <w:color w:val="000000" w:themeColor="text1"/>
          <w:highlight w:val="none"/>
          <w14:textFill>
            <w14:solidFill>
              <w14:schemeClr w14:val="tx1"/>
            </w14:solidFill>
          </w14:textFill>
        </w:rPr>
        <w:fldChar w:fldCharType="end"/>
      </w:r>
      <w:bookmarkEnd w:id="211"/>
      <w:bookmarkStart w:id="212" w:name="_Toc26086"/>
      <w:r>
        <w:rPr>
          <w:rFonts w:hint="eastAsia" w:ascii="Times New Roman" w:hAnsi="Times New Roman" w:cs="Times New Roman"/>
          <w:color w:val="000000" w:themeColor="text1"/>
          <w:highlight w:val="none"/>
          <w:lang w:val="en-US" w:eastAsia="zh-CN"/>
          <w14:textFill>
            <w14:solidFill>
              <w14:schemeClr w14:val="tx1"/>
            </w14:solidFill>
          </w14:textFill>
        </w:rPr>
        <w:t>：坠撞安全冲击试验布置图</w:t>
      </w:r>
      <w:bookmarkEnd w:id="212"/>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_Ref11417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6</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0"/>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213" w:name="_Ref11417"/>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6</w:t>
      </w:r>
      <w:r>
        <w:rPr>
          <w:rFonts w:hint="default" w:ascii="Times New Roman" w:hAnsi="Times New Roman" w:cs="Times New Roman"/>
          <w:color w:val="000000" w:themeColor="text1"/>
          <w:highlight w:val="none"/>
          <w14:textFill>
            <w14:solidFill>
              <w14:schemeClr w14:val="tx1"/>
            </w14:solidFill>
          </w14:textFill>
        </w:rPr>
        <w:fldChar w:fldCharType="end"/>
      </w:r>
      <w:bookmarkEnd w:id="213"/>
      <w:bookmarkStart w:id="214" w:name="_Toc13035"/>
      <w:r>
        <w:rPr>
          <w:rFonts w:hint="eastAsia" w:ascii="Times New Roman" w:hAnsi="Times New Roman" w:cs="Times New Roman"/>
          <w:color w:val="000000" w:themeColor="text1"/>
          <w:highlight w:val="none"/>
          <w:lang w:val="en-US" w:eastAsia="zh-CN"/>
          <w14:textFill>
            <w14:solidFill>
              <w14:schemeClr w14:val="tx1"/>
            </w14:solidFill>
          </w14:textFill>
        </w:rPr>
        <w:t>：坠撞安全持续载荷试验布置图</w:t>
      </w:r>
      <w:bookmarkEnd w:id="214"/>
    </w:p>
    <w:p>
      <w:pPr>
        <w:pStyle w:val="2"/>
        <w:rPr>
          <w:rFonts w:hint="default"/>
          <w:color w:val="000000" w:themeColor="text1"/>
          <w:highlight w:val="none"/>
          <w:lang w:val="en-US" w:eastAsia="zh-CN"/>
          <w14:textFill>
            <w14:solidFill>
              <w14:schemeClr w14:val="tx1"/>
            </w14:solidFill>
          </w14:textFill>
        </w:rPr>
      </w:pPr>
      <w:bookmarkStart w:id="215" w:name="_Toc23249"/>
      <w:r>
        <w:rPr>
          <w:rFonts w:hint="eastAsia"/>
          <w:color w:val="000000" w:themeColor="text1"/>
          <w:highlight w:val="none"/>
          <w:lang w:val="en-US" w:eastAsia="zh-CN"/>
          <w14:textFill>
            <w14:solidFill>
              <w14:schemeClr w14:val="tx1"/>
            </w14:solidFill>
          </w14:textFill>
        </w:rPr>
        <w:t>受试设备、试验装置（试验前）的制造符合性要求</w:t>
      </w:r>
      <w:bookmarkEnd w:id="215"/>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受试设备状态应满足“</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.试验产品/设备说明”构型和产品状态要求，确定受试设备按照12.1要求完成了产品验收测试。</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确保受试设备、陪试件、试验装置，在试验前按照</w:t>
      </w:r>
      <w:r>
        <w:rPr>
          <w:rFonts w:hint="eastAsia"/>
          <w:color w:val="000000" w:themeColor="text1"/>
          <w:highlight w:val="none"/>
          <w:lang w:val="en-US" w:eastAsia="zh-CN"/>
          <w14:textFill>
            <w14:solidFill>
              <w14:schemeClr w14:val="tx1"/>
            </w14:solidFill>
          </w14:textFill>
        </w:rPr>
        <w:t>16</w:t>
      </w:r>
      <w:r>
        <w:rPr>
          <w:rFonts w:hint="eastAsia"/>
          <w:color w:val="000000" w:themeColor="text1"/>
          <w:highlight w:val="none"/>
          <w14:textFill>
            <w14:solidFill>
              <w14:schemeClr w14:val="tx1"/>
            </w14:solidFill>
          </w14:textFill>
        </w:rPr>
        <w:t>.3-1</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.5的要求，进行了相应的安装和连接。</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确保试验人员资质符合“10试验人员”的要求。</w:t>
      </w:r>
    </w:p>
    <w:p>
      <w:pPr>
        <w:pStyle w:val="2"/>
        <w:rPr>
          <w:rFonts w:hint="default"/>
          <w:color w:val="000000" w:themeColor="text1"/>
          <w:highlight w:val="none"/>
          <w:lang w:val="en-US" w:eastAsia="zh-CN"/>
          <w14:textFill>
            <w14:solidFill>
              <w14:schemeClr w14:val="tx1"/>
            </w14:solidFill>
          </w14:textFill>
        </w:rPr>
      </w:pPr>
      <w:bookmarkStart w:id="216" w:name="_Toc5281"/>
      <w:r>
        <w:rPr>
          <w:rFonts w:hint="eastAsia"/>
          <w:color w:val="000000" w:themeColor="text1"/>
          <w:highlight w:val="none"/>
          <w:lang w:val="en-US" w:eastAsia="zh-CN"/>
          <w14:textFill>
            <w14:solidFill>
              <w14:schemeClr w14:val="tx1"/>
            </w14:solidFill>
          </w14:textFill>
        </w:rPr>
        <w:t>试验程序</w:t>
      </w:r>
      <w:bookmarkEnd w:id="216"/>
    </w:p>
    <w:p>
      <w:pPr>
        <w:pStyle w:val="4"/>
        <w:rPr>
          <w:rFonts w:hint="default"/>
          <w:color w:val="000000" w:themeColor="text1"/>
          <w:highlight w:val="none"/>
          <w:lang w:val="en-US" w:eastAsia="zh-CN"/>
          <w14:textFill>
            <w14:solidFill>
              <w14:schemeClr w14:val="tx1"/>
            </w14:solidFill>
          </w14:textFill>
        </w:rPr>
      </w:pPr>
      <w:bookmarkStart w:id="217" w:name="_Toc30165"/>
      <w:r>
        <w:rPr>
          <w:rFonts w:hint="eastAsia"/>
          <w:color w:val="000000" w:themeColor="text1"/>
          <w:highlight w:val="none"/>
          <w:lang w:val="en-US" w:eastAsia="zh-CN"/>
          <w14:textFill>
            <w14:solidFill>
              <w14:schemeClr w14:val="tx1"/>
            </w14:solidFill>
          </w14:textFill>
        </w:rPr>
        <w:t>工作冲击试验</w:t>
      </w:r>
      <w:bookmarkEnd w:id="217"/>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工作冲击试验控制曲线设定应如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_Ref8988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所示。试验人员应在试验环境搭建完成后予以检查确认试验参数设置，待确认满足要求后再开始试验。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在检测记录表中记录试验设备相关信息及试验开始和结束时间等内容，全程观察试验设备运行状态。</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a)在试验室环境下将受试设备按照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_Ref10944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_Ref11100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4</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所示安装于试验台上，并按12.2章节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要求进行QPAT1-1、QPAT2、QPAT3检查并记录检测数据；</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b)使受试设备处于工作状态，按照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_Ref8821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表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的量级对其进行1个方向的工作冲击试验，冲击期间按12.2章节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要求进行QPAT2-1检查并记录检测数据；试验人员在试验期间应全程值守，观察受试设备的试验情况是否正常和控制参数的变化是否在规定的范围内；</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c)进行换向，重复步骤b），依次完成另外5个正交轴每一方向的试验，试验人员在试验期间应全程值守，观察受试设备的试验情况是否正常和控制参数的变化是否在规定的范围内；</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d)在试验室环境下，按照12.2章节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要求进行QPAT1-1、QPAT2、QPAT3检查并记录检测数据。</w:t>
      </w:r>
    </w:p>
    <w:p>
      <w:pPr>
        <w:pStyle w:val="4"/>
        <w:rPr>
          <w:rFonts w:hint="eastAsia"/>
          <w:color w:val="000000" w:themeColor="text1"/>
          <w:highlight w:val="none"/>
          <w:lang w:val="en-US" w:eastAsia="zh-CN"/>
          <w14:textFill>
            <w14:solidFill>
              <w14:schemeClr w14:val="tx1"/>
            </w14:solidFill>
          </w14:textFill>
        </w:rPr>
      </w:pPr>
      <w:bookmarkStart w:id="218" w:name="_Toc16576"/>
      <w:r>
        <w:rPr>
          <w:rFonts w:hint="eastAsia"/>
          <w:color w:val="000000" w:themeColor="text1"/>
          <w:highlight w:val="none"/>
          <w:lang w:val="en-US" w:eastAsia="zh-CN"/>
          <w14:textFill>
            <w14:solidFill>
              <w14:schemeClr w14:val="tx1"/>
            </w14:solidFill>
          </w14:textFill>
        </w:rPr>
        <w:t>坠撞安全试验</w:t>
      </w:r>
      <w:bookmarkEnd w:id="218"/>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坠撞安全冲击试验步骤如下：</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坠撞安全冲击试验控制曲线设定应如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_Ref8988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所示。试验人员应在试验环境搭建完成后予以检查确认试验参数设置，待确认满足要求后再开始试验。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在检测记录表中记录试验设备相关信息及试验开始和结束时间等内容，全程观察试验设备运行状态。</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a)</w:t>
      </w:r>
      <w:r>
        <w:rPr>
          <w:rFonts w:hint="eastAsia"/>
          <w:color w:val="000000" w:themeColor="text1"/>
          <w:highlight w:val="none"/>
          <w14:textFill>
            <w14:solidFill>
              <w14:schemeClr w14:val="tx1"/>
            </w14:solidFill>
          </w14:textFill>
        </w:rPr>
        <w:t>在试验室环境下将受试设备按照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_Ref11437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5</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所示安装于试验台上；</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b)</w:t>
      </w:r>
      <w:r>
        <w:rPr>
          <w:rFonts w:hint="eastAsia"/>
          <w:color w:val="000000" w:themeColor="text1"/>
          <w:highlight w:val="none"/>
          <w14:textFill>
            <w14:solidFill>
              <w14:schemeClr w14:val="tx1"/>
            </w14:solidFill>
          </w14:textFill>
        </w:rPr>
        <w:t>使受试设备处于</w:t>
      </w:r>
      <w:r>
        <w:rPr>
          <w:color w:val="000000" w:themeColor="text1"/>
          <w:sz w:val="24"/>
          <w:szCs w:val="24"/>
          <w:highlight w:val="none"/>
          <w14:textFill>
            <w14:solidFill>
              <w14:schemeClr w14:val="tx1"/>
            </w14:solidFill>
          </w14:textFill>
        </w:rPr>
        <w:t>非</w:t>
      </w:r>
      <w:r>
        <w:rPr>
          <w:rFonts w:hint="eastAsia"/>
          <w:color w:val="000000" w:themeColor="text1"/>
          <w:sz w:val="24"/>
          <w:szCs w:val="24"/>
          <w:highlight w:val="none"/>
          <w14:textFill>
            <w14:solidFill>
              <w14:schemeClr w14:val="tx1"/>
            </w14:solidFill>
          </w14:textFill>
        </w:rPr>
        <w:t>工作</w:t>
      </w:r>
      <w:r>
        <w:rPr>
          <w:color w:val="000000" w:themeColor="text1"/>
          <w:sz w:val="24"/>
          <w:szCs w:val="24"/>
          <w:highlight w:val="none"/>
          <w14:textFill>
            <w14:solidFill>
              <w14:schemeClr w14:val="tx1"/>
            </w14:solidFill>
          </w14:textFill>
        </w:rPr>
        <w:t>状态</w:t>
      </w:r>
      <w:r>
        <w:rPr>
          <w:rFonts w:hint="eastAsia"/>
          <w:color w:val="000000" w:themeColor="text1"/>
          <w:highlight w:val="none"/>
          <w14:textFill>
            <w14:solidFill>
              <w14:schemeClr w14:val="tx1"/>
            </w14:solidFill>
          </w14:textFill>
        </w:rPr>
        <w:t>，按照</w:t>
      </w:r>
      <w:r>
        <w:rPr>
          <w:rFonts w:hint="eastAsia"/>
          <w:color w:val="000000" w:themeColor="text1"/>
          <w:highlight w:val="none"/>
          <w:lang w:eastAsia="ja-JP"/>
          <w14:textFill>
            <w14:solidFill>
              <w14:schemeClr w14:val="tx1"/>
            </w14:solidFill>
          </w14:textFill>
        </w:rPr>
        <w:fldChar w:fldCharType="begin"/>
      </w:r>
      <w:r>
        <w:rPr>
          <w:rFonts w:hint="eastAsia"/>
          <w:color w:val="000000" w:themeColor="text1"/>
          <w:highlight w:val="none"/>
          <w:lang w:eastAsia="ja-JP"/>
          <w14:textFill>
            <w14:solidFill>
              <w14:schemeClr w14:val="tx1"/>
            </w14:solidFill>
          </w14:textFill>
        </w:rPr>
        <w:instrText xml:space="preserve"> REF _Ref10036 \h </w:instrText>
      </w:r>
      <w:r>
        <w:rPr>
          <w:rFonts w:hint="eastAsia"/>
          <w:color w:val="000000" w:themeColor="text1"/>
          <w:highlight w:val="none"/>
          <w:lang w:eastAsia="ja-JP"/>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表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ja-JP"/>
          <w14:textFill>
            <w14:solidFill>
              <w14:schemeClr w14:val="tx1"/>
            </w14:solidFill>
          </w14:textFill>
        </w:rPr>
        <w:fldChar w:fldCharType="end"/>
      </w:r>
      <w:r>
        <w:rPr>
          <w:rFonts w:hint="eastAsia"/>
          <w:color w:val="000000" w:themeColor="text1"/>
          <w:highlight w:val="none"/>
          <w14:textFill>
            <w14:solidFill>
              <w14:schemeClr w14:val="tx1"/>
            </w14:solidFill>
          </w14:textFill>
        </w:rPr>
        <w:t>的量级对其进行1个方向的坠撞安全冲击试验；</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c)进行换向，</w:t>
      </w:r>
      <w:r>
        <w:rPr>
          <w:rFonts w:hint="eastAsia"/>
          <w:color w:val="000000" w:themeColor="text1"/>
          <w:highlight w:val="none"/>
          <w14:textFill>
            <w14:solidFill>
              <w14:schemeClr w14:val="tx1"/>
            </w14:solidFill>
          </w14:textFill>
        </w:rPr>
        <w:t>重复步骤b），依次完成另外5个正交轴每1方向的试验，试验人员在试验期间应全程值守，观察控制参数的变化是否在规定的范围内；</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d)</w:t>
      </w:r>
      <w:r>
        <w:rPr>
          <w:rFonts w:hint="eastAsia"/>
          <w:color w:val="000000" w:themeColor="text1"/>
          <w:highlight w:val="none"/>
          <w14:textFill>
            <w14:solidFill>
              <w14:schemeClr w14:val="tx1"/>
            </w14:solidFill>
          </w14:textFill>
        </w:rPr>
        <w:t>在试验室环境下，按照12.2章节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要求进行QPAT1-5检查并记录检查结果。</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坠撞安全持续载荷试验步骤如下：</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试验人员应在试验环境搭建完成后予以检查确认试验参数设置，待确认满足要求后再开始试验。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在检测记录表中记录试验设备相关信息及试验开始和结束时间等内容，全程观察试验设备运行状态。</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a)</w:t>
      </w:r>
      <w:r>
        <w:rPr>
          <w:rFonts w:hint="eastAsia"/>
          <w:color w:val="000000" w:themeColor="text1"/>
          <w:highlight w:val="none"/>
          <w14:textFill>
            <w14:solidFill>
              <w14:schemeClr w14:val="tx1"/>
            </w14:solidFill>
          </w14:textFill>
        </w:rPr>
        <w:t>在试验室环境下将受试设备按照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_Ref11417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所示安装于试验台上；</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b)</w:t>
      </w:r>
      <w:r>
        <w:rPr>
          <w:rFonts w:hint="eastAsia"/>
          <w:color w:val="000000" w:themeColor="text1"/>
          <w:highlight w:val="none"/>
          <w14:textFill>
            <w14:solidFill>
              <w14:schemeClr w14:val="tx1"/>
            </w14:solidFill>
          </w14:textFill>
        </w:rPr>
        <w:t>使受试设备处于</w:t>
      </w:r>
      <w:r>
        <w:rPr>
          <w:color w:val="000000" w:themeColor="text1"/>
          <w:sz w:val="24"/>
          <w:szCs w:val="24"/>
          <w:highlight w:val="none"/>
          <w14:textFill>
            <w14:solidFill>
              <w14:schemeClr w14:val="tx1"/>
            </w14:solidFill>
          </w14:textFill>
        </w:rPr>
        <w:t>非</w:t>
      </w:r>
      <w:r>
        <w:rPr>
          <w:rFonts w:hint="eastAsia"/>
          <w:color w:val="000000" w:themeColor="text1"/>
          <w:sz w:val="24"/>
          <w:szCs w:val="24"/>
          <w:highlight w:val="none"/>
          <w14:textFill>
            <w14:solidFill>
              <w14:schemeClr w14:val="tx1"/>
            </w14:solidFill>
          </w14:textFill>
        </w:rPr>
        <w:t>工作</w:t>
      </w:r>
      <w:r>
        <w:rPr>
          <w:color w:val="000000" w:themeColor="text1"/>
          <w:sz w:val="24"/>
          <w:szCs w:val="24"/>
          <w:highlight w:val="none"/>
          <w14:textFill>
            <w14:solidFill>
              <w14:schemeClr w14:val="tx1"/>
            </w14:solidFill>
          </w14:textFill>
        </w:rPr>
        <w:t>状态</w:t>
      </w:r>
      <w:r>
        <w:rPr>
          <w:rFonts w:hint="eastAsia"/>
          <w:color w:val="000000" w:themeColor="text1"/>
          <w:highlight w:val="none"/>
          <w14:textFill>
            <w14:solidFill>
              <w14:schemeClr w14:val="tx1"/>
            </w14:solidFill>
          </w14:textFill>
        </w:rPr>
        <w:t>，按照</w:t>
      </w:r>
      <w:r>
        <w:rPr>
          <w:rFonts w:hint="eastAsia"/>
          <w:color w:val="000000" w:themeColor="text1"/>
          <w:highlight w:val="none"/>
          <w:lang w:eastAsia="ja-JP"/>
          <w14:textFill>
            <w14:solidFill>
              <w14:schemeClr w14:val="tx1"/>
            </w14:solidFill>
          </w14:textFill>
        </w:rPr>
        <w:fldChar w:fldCharType="begin"/>
      </w:r>
      <w:r>
        <w:rPr>
          <w:rFonts w:hint="eastAsia"/>
          <w:color w:val="000000" w:themeColor="text1"/>
          <w:highlight w:val="none"/>
          <w:lang w:eastAsia="ja-JP"/>
          <w14:textFill>
            <w14:solidFill>
              <w14:schemeClr w14:val="tx1"/>
            </w14:solidFill>
          </w14:textFill>
        </w:rPr>
        <w:instrText xml:space="preserve"> REF _Ref10065 \h </w:instrText>
      </w:r>
      <w:r>
        <w:rPr>
          <w:rFonts w:hint="eastAsia"/>
          <w:color w:val="000000" w:themeColor="text1"/>
          <w:highlight w:val="none"/>
          <w:lang w:eastAsia="ja-JP"/>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表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3</w:t>
      </w:r>
      <w:r>
        <w:rPr>
          <w:rFonts w:hint="eastAsia"/>
          <w:color w:val="000000" w:themeColor="text1"/>
          <w:highlight w:val="none"/>
          <w:lang w:eastAsia="ja-JP"/>
          <w14:textFill>
            <w14:solidFill>
              <w14:schemeClr w14:val="tx1"/>
            </w14:solidFill>
          </w14:textFill>
        </w:rPr>
        <w:fldChar w:fldCharType="end"/>
      </w:r>
      <w:r>
        <w:rPr>
          <w:rFonts w:hint="eastAsia"/>
          <w:color w:val="000000" w:themeColor="text1"/>
          <w:highlight w:val="none"/>
          <w14:textFill>
            <w14:solidFill>
              <w14:schemeClr w14:val="tx1"/>
            </w14:solidFill>
          </w14:textFill>
        </w:rPr>
        <w:t>的量级对其进行1个方向的坠撞安全持续试验；</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c)</w:t>
      </w:r>
      <w:r>
        <w:rPr>
          <w:rFonts w:hint="eastAsia"/>
          <w:color w:val="000000" w:themeColor="text1"/>
          <w:highlight w:val="none"/>
          <w14:textFill>
            <w14:solidFill>
              <w14:schemeClr w14:val="tx1"/>
            </w14:solidFill>
          </w14:textFill>
        </w:rPr>
        <w:t>重复步骤b），依次完成另外5个正交轴每1方向的试验，试验人员在试验期间应全程值守，观察控制参数的变化是否在规定的范围内；</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d)</w:t>
      </w:r>
      <w:r>
        <w:rPr>
          <w:rFonts w:hint="eastAsia"/>
          <w:color w:val="000000" w:themeColor="text1"/>
          <w:highlight w:val="none"/>
          <w14:textFill>
            <w14:solidFill>
              <w14:schemeClr w14:val="tx1"/>
            </w14:solidFill>
          </w14:textFill>
        </w:rPr>
        <w:t>在试验室环境下，按照12.2章节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要求进行QPAT1-5检查并记录检查结果。</w:t>
      </w:r>
    </w:p>
    <w:p>
      <w:pPr>
        <w:pStyle w:val="2"/>
        <w:rPr>
          <w:rFonts w:hint="default"/>
          <w:color w:val="000000" w:themeColor="text1"/>
          <w:highlight w:val="none"/>
          <w:lang w:val="en-US" w:eastAsia="zh-CN"/>
          <w14:textFill>
            <w14:solidFill>
              <w14:schemeClr w14:val="tx1"/>
            </w14:solidFill>
          </w14:textFill>
        </w:rPr>
      </w:pPr>
      <w:bookmarkStart w:id="219" w:name="_Toc1313"/>
      <w:r>
        <w:rPr>
          <w:rFonts w:hint="eastAsia"/>
          <w:color w:val="000000" w:themeColor="text1"/>
          <w:highlight w:val="none"/>
          <w:lang w:val="en-US" w:eastAsia="zh-CN"/>
          <w14:textFill>
            <w14:solidFill>
              <w14:schemeClr w14:val="tx1"/>
            </w14:solidFill>
          </w14:textFill>
        </w:rPr>
        <w:t>试验判据</w:t>
      </w:r>
      <w:bookmarkEnd w:id="219"/>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（1）工作冲击试验</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试验前，按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进行QPAT1-1、QPAT2、QPAT3检查，确认通过并记录检测数据（检测记录表见附录A）。</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试验中，按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w:t>
      </w:r>
      <w:r>
        <w:rPr>
          <w:rFonts w:hint="eastAsia"/>
          <w:color w:val="000000" w:themeColor="text1"/>
          <w:highlight w:val="none"/>
          <w:lang w:val="en-US" w:eastAsia="zh-CN"/>
          <w14:textFill>
            <w14:solidFill>
              <w14:schemeClr w14:val="tx1"/>
            </w14:solidFill>
          </w14:textFill>
        </w:rPr>
        <w:t>2</w:t>
      </w:r>
      <w:r>
        <w:rPr>
          <w:rFonts w:hint="default" w:eastAsia="宋体"/>
          <w:color w:val="000000" w:themeColor="text1"/>
          <w:highlight w:val="none"/>
          <w:lang w:val="en-US" w:eastAsia="zh-CN"/>
          <w14:textFill>
            <w14:solidFill>
              <w14:schemeClr w14:val="tx1"/>
            </w14:solidFill>
          </w14:textFill>
        </w:rPr>
        <w:t>-1检查，确认通过并记录检测数据。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试验后，</w:t>
      </w:r>
      <w:r>
        <w:rPr>
          <w:rFonts w:hint="eastAsia"/>
          <w:color w:val="000000" w:themeColor="text1"/>
          <w:highlight w:val="none"/>
          <w:lang w:val="en-US" w:eastAsia="zh-CN"/>
          <w14:textFill>
            <w14:solidFill>
              <w14:schemeClr w14:val="tx1"/>
            </w14:solidFill>
          </w14:textFill>
        </w:rPr>
        <w:t>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进行QPAT1-1、QPAT2、QPAT3检查，确认通过并记录检测数据。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满足以上要求，则判定结论为Pass，否则为Fail。</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（2）坠撞安全试验</w:t>
      </w:r>
    </w:p>
    <w:p>
      <w:pPr>
        <w:rPr>
          <w:rFonts w:hint="eastAsia" w:cs="宋体"/>
          <w:color w:val="000000" w:themeColor="text1"/>
          <w:szCs w:val="21"/>
          <w:highlight w:val="none"/>
          <w:lang w:eastAsia="zh-CN"/>
          <w14:textFill>
            <w14:solidFill>
              <w14:schemeClr w14:val="tx1"/>
            </w14:solidFill>
          </w14:textFill>
        </w:rPr>
      </w:pPr>
      <w:r>
        <w:rPr>
          <w:rFonts w:hint="eastAsia" w:cs="宋体"/>
          <w:color w:val="000000" w:themeColor="text1"/>
          <w:szCs w:val="21"/>
          <w:highlight w:val="none"/>
          <w14:textFill>
            <w14:solidFill>
              <w14:schemeClr w14:val="tx1"/>
            </w14:solidFill>
          </w14:textFill>
        </w:rPr>
        <w:t>试验后，按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eastAsia" w:cs="宋体"/>
          <w:color w:val="000000" w:themeColor="text1"/>
          <w:szCs w:val="21"/>
          <w:highlight w:val="none"/>
          <w14:textFill>
            <w14:solidFill>
              <w14:schemeClr w14:val="tx1"/>
            </w14:solidFill>
          </w14:textFill>
        </w:rPr>
        <w:t>进行QPAT1-5检查并记录检查结果</w:t>
      </w:r>
      <w:r>
        <w:rPr>
          <w:rFonts w:cs="宋体"/>
          <w:color w:val="000000" w:themeColor="text1"/>
          <w:szCs w:val="21"/>
          <w:highlight w:val="none"/>
          <w14:textFill>
            <w14:solidFill>
              <w14:schemeClr w14:val="tx1"/>
            </w14:solidFill>
          </w14:textFill>
        </w:rPr>
        <w:t>，</w:t>
      </w:r>
      <w:r>
        <w:rPr>
          <w:rFonts w:hint="eastAsia" w:cs="宋体"/>
          <w:color w:val="000000" w:themeColor="text1"/>
          <w:szCs w:val="21"/>
          <w:highlight w:val="none"/>
          <w14:textFill>
            <w14:solidFill>
              <w14:schemeClr w14:val="tx1"/>
            </w14:solidFill>
          </w14:textFill>
        </w:rPr>
        <w:t>确认通过并记录检测数据</w:t>
      </w:r>
      <w:r>
        <w:rPr>
          <w:rFonts w:hint="eastAsia" w:cs="宋体"/>
          <w:color w:val="000000" w:themeColor="text1"/>
          <w:szCs w:val="21"/>
          <w:highlight w:val="none"/>
          <w:lang w:eastAsia="zh-CN"/>
          <w14:textFill>
            <w14:solidFill>
              <w14:schemeClr w14:val="tx1"/>
            </w14:solidFill>
          </w14:textFill>
        </w:rPr>
        <w:t>。</w:t>
      </w:r>
    </w:p>
    <w:p>
      <w:pPr>
        <w:rPr>
          <w:rFonts w:hint="default"/>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满足以上要求，则判定结论为Pass，否则为Fail</w:t>
      </w:r>
      <w:r>
        <w:rPr>
          <w:rFonts w:hint="eastAsia"/>
          <w:color w:val="000000" w:themeColor="text1"/>
          <w:highlight w:val="none"/>
          <w:lang w:val="en-US" w:eastAsia="zh-CN"/>
          <w14:textFill>
            <w14:solidFill>
              <w14:schemeClr w14:val="tx1"/>
            </w14:solidFill>
          </w14:textFill>
        </w:rPr>
        <w:t>。</w:t>
      </w:r>
    </w:p>
    <w:p>
      <w:pPr>
        <w:pStyle w:val="3"/>
        <w:numPr>
          <w:ilvl w:val="0"/>
          <w:numId w:val="9"/>
        </w:numPr>
        <w:rPr>
          <w:rFonts w:hint="default" w:ascii="Arial" w:hAnsi="Arial"/>
          <w:color w:val="000000" w:themeColor="text1"/>
          <w:highlight w:val="none"/>
          <w:lang w:val="en-US" w:eastAsia="zh-CN"/>
          <w14:textFill>
            <w14:solidFill>
              <w14:schemeClr w14:val="tx1"/>
            </w14:solidFill>
          </w14:textFill>
        </w:rPr>
      </w:pPr>
      <w:bookmarkStart w:id="220" w:name="_Toc13956"/>
      <w:r>
        <w:rPr>
          <w:rFonts w:hint="eastAsia"/>
          <w:color w:val="000000" w:themeColor="text1"/>
          <w:highlight w:val="none"/>
          <w:lang w:val="en-US" w:eastAsia="zh-CN"/>
          <w14:textFill>
            <w14:solidFill>
              <w14:schemeClr w14:val="tx1"/>
            </w14:solidFill>
          </w14:textFill>
        </w:rPr>
        <w:t>振动</w:t>
      </w:r>
      <w:bookmarkEnd w:id="220"/>
    </w:p>
    <w:p>
      <w:pPr>
        <w:pStyle w:val="2"/>
        <w:rPr>
          <w:rFonts w:hint="default"/>
          <w:color w:val="000000" w:themeColor="text1"/>
          <w:highlight w:val="none"/>
          <w14:textFill>
            <w14:solidFill>
              <w14:schemeClr w14:val="tx1"/>
            </w14:solidFill>
          </w14:textFill>
        </w:rPr>
      </w:pPr>
      <w:bookmarkStart w:id="221" w:name="_Toc7411"/>
      <w:bookmarkStart w:id="222" w:name="_Toc1573"/>
      <w:r>
        <w:rPr>
          <w:rFonts w:hint="default"/>
          <w:color w:val="000000" w:themeColor="text1"/>
          <w:highlight w:val="none"/>
          <w14:textFill>
            <w14:solidFill>
              <w14:schemeClr w14:val="tx1"/>
            </w14:solidFill>
          </w14:textFill>
        </w:rPr>
        <w:t>试验目的</w:t>
      </w:r>
      <w:bookmarkEnd w:id="221"/>
      <w:bookmarkEnd w:id="222"/>
    </w:p>
    <w:p>
      <w:pPr>
        <w:rPr>
          <w:rFonts w:hint="default"/>
          <w:color w:val="000000" w:themeColor="text1"/>
          <w:highlight w:val="none"/>
          <w14:textFill>
            <w14:solidFill>
              <w14:schemeClr w14:val="tx1"/>
            </w14:solidFill>
          </w14:textFill>
        </w:rPr>
      </w:pPr>
      <w:r>
        <w:rPr>
          <w:rFonts w:hint="default"/>
          <w:color w:val="000000" w:themeColor="text1"/>
          <w:highlight w:val="none"/>
          <w14:textFill>
            <w14:solidFill>
              <w14:schemeClr w14:val="tx1"/>
            </w14:solidFill>
          </w14:textFill>
        </w:rPr>
        <w:t>确定受试设备在适当的安装位置上经受规定类别的振动量值或短时高量值时是否符合相关设备性能标准。</w:t>
      </w:r>
    </w:p>
    <w:p>
      <w:pPr>
        <w:pStyle w:val="2"/>
        <w:rPr>
          <w:rFonts w:hint="default"/>
          <w:color w:val="000000" w:themeColor="text1"/>
          <w:highlight w:val="none"/>
          <w14:textFill>
            <w14:solidFill>
              <w14:schemeClr w14:val="tx1"/>
            </w14:solidFill>
          </w14:textFill>
        </w:rPr>
      </w:pPr>
      <w:bookmarkStart w:id="223" w:name="_Toc9909"/>
      <w:bookmarkStart w:id="224" w:name="_Toc10382"/>
      <w:bookmarkStart w:id="225" w:name="_Toc22349"/>
      <w:r>
        <w:rPr>
          <w:rFonts w:hint="default"/>
          <w:color w:val="000000" w:themeColor="text1"/>
          <w:highlight w:val="none"/>
          <w14:textFill>
            <w14:solidFill>
              <w14:schemeClr w14:val="tx1"/>
            </w14:solidFill>
          </w14:textFill>
        </w:rPr>
        <w:t>试验要求</w:t>
      </w:r>
      <w:bookmarkEnd w:id="223"/>
      <w:bookmarkEnd w:id="224"/>
      <w:bookmarkEnd w:id="225"/>
    </w:p>
    <w:p>
      <w:pPr>
        <w:rPr>
          <w:rFonts w:hint="default"/>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再循环风扇</w:t>
      </w:r>
      <w:r>
        <w:rPr>
          <w:rFonts w:hint="default"/>
          <w:color w:val="000000" w:themeColor="text1"/>
          <w:highlight w:val="none"/>
          <w14:textFill>
            <w14:solidFill>
              <w14:schemeClr w14:val="tx1"/>
            </w14:solidFill>
          </w14:textFill>
        </w:rPr>
        <w:t>应通过DO－160G第8章，</w:t>
      </w:r>
      <w:r>
        <w:rPr>
          <w:rFonts w:hint="eastAsia"/>
          <w:color w:val="000000" w:themeColor="text1"/>
          <w:highlight w:val="none"/>
          <w:lang w:val="en-US" w:eastAsia="zh-CN"/>
          <w14:textFill>
            <w14:solidFill>
              <w14:schemeClr w14:val="tx1"/>
            </w14:solidFill>
          </w14:textFill>
        </w:rPr>
        <w:t>S</w:t>
      </w:r>
      <w:r>
        <w:rPr>
          <w:rFonts w:hint="default"/>
          <w:color w:val="000000" w:themeColor="text1"/>
          <w:highlight w:val="none"/>
          <w14:textFill>
            <w14:solidFill>
              <w14:schemeClr w14:val="tx1"/>
            </w14:solidFill>
          </w14:textFill>
        </w:rPr>
        <w:t>类规定的要求进行标准振动试验；</w:t>
      </w:r>
      <w:r>
        <w:rPr>
          <w:rFonts w:hint="eastAsia"/>
          <w:color w:val="000000" w:themeColor="text1"/>
          <w:highlight w:val="none"/>
          <w:lang w:val="en-US" w:eastAsia="zh-CN"/>
          <w14:textFill>
            <w14:solidFill>
              <w14:schemeClr w14:val="tx1"/>
            </w14:solidFill>
          </w14:textFill>
        </w:rPr>
        <w:t>S</w:t>
      </w:r>
      <w:r>
        <w:rPr>
          <w:rFonts w:hint="default"/>
          <w:color w:val="000000" w:themeColor="text1"/>
          <w:highlight w:val="none"/>
          <w14:textFill>
            <w14:solidFill>
              <w14:schemeClr w14:val="tx1"/>
            </w14:solidFill>
          </w14:textFill>
        </w:rPr>
        <w:t>类规定的要求进行强化振动试验。</w:t>
      </w:r>
    </w:p>
    <w:p>
      <w:pPr>
        <w:pStyle w:val="10"/>
        <w:ind w:left="0" w:leftChars="0" w:firstLine="0" w:firstLineChars="0"/>
        <w:rPr>
          <w:color w:val="000000" w:themeColor="text1"/>
          <w:highlight w:val="none"/>
          <w14:textFill>
            <w14:solidFill>
              <w14:schemeClr w14:val="tx1"/>
            </w14:solidFill>
          </w14:textFill>
        </w:rPr>
      </w:pPr>
      <w:r>
        <w:rPr>
          <w:rFonts w:hint="default"/>
          <w:color w:val="000000" w:themeColor="text1"/>
          <w:highlight w:val="none"/>
          <w14:textFill>
            <w14:solidFill>
              <w14:schemeClr w14:val="tx1"/>
            </w14:solidFill>
          </w14:textFill>
        </w:rPr>
        <w:t>按照DO－160G中第8章</w:t>
      </w:r>
      <w:r>
        <w:rPr>
          <w:rFonts w:hint="eastAsia"/>
          <w:color w:val="000000" w:themeColor="text1"/>
          <w:sz w:val="24"/>
          <w:szCs w:val="24"/>
          <w:highlight w:val="none"/>
          <w14:textFill>
            <w14:solidFill>
              <w14:schemeClr w14:val="tx1"/>
            </w14:solidFill>
          </w14:textFill>
        </w:rPr>
        <w:t>S类</w:t>
      </w:r>
      <w:r>
        <w:rPr>
          <w:color w:val="000000" w:themeColor="text1"/>
          <w:sz w:val="24"/>
          <w:szCs w:val="24"/>
          <w:highlight w:val="none"/>
          <w14:textFill>
            <w14:solidFill>
              <w14:schemeClr w14:val="tx1"/>
            </w14:solidFill>
          </w14:textFill>
        </w:rPr>
        <w:t>别</w:t>
      </w:r>
      <w:r>
        <w:rPr>
          <w:rFonts w:hint="eastAsia"/>
          <w:color w:val="000000" w:themeColor="text1"/>
          <w:sz w:val="24"/>
          <w:szCs w:val="24"/>
          <w:highlight w:val="none"/>
          <w14:textFill>
            <w14:solidFill>
              <w14:schemeClr w14:val="tx1"/>
            </w14:solidFill>
          </w14:textFill>
        </w:rPr>
        <w:t>（</w:t>
      </w:r>
      <w:r>
        <w:rPr>
          <w:color w:val="000000" w:themeColor="text1"/>
          <w:sz w:val="24"/>
          <w:szCs w:val="24"/>
          <w:highlight w:val="none"/>
          <w14:textFill>
            <w14:solidFill>
              <w14:schemeClr w14:val="tx1"/>
            </w14:solidFill>
          </w14:textFill>
        </w:rPr>
        <w:tab/>
      </w:r>
      <w:r>
        <w:rPr>
          <w:rFonts w:hint="eastAsia"/>
          <w:color w:val="000000" w:themeColor="text1"/>
          <w:sz w:val="24"/>
          <w:szCs w:val="24"/>
          <w:highlight w:val="none"/>
          <w14:textFill>
            <w14:solidFill>
              <w14:schemeClr w14:val="tx1"/>
            </w14:solidFill>
          </w14:textFill>
        </w:rPr>
        <w:t>C曲线）</w:t>
      </w:r>
      <w:r>
        <w:rPr>
          <w:rFonts w:hint="default"/>
          <w:color w:val="000000" w:themeColor="text1"/>
          <w:highlight w:val="none"/>
          <w14:textFill>
            <w14:solidFill>
              <w14:schemeClr w14:val="tx1"/>
            </w14:solidFill>
          </w14:textFill>
        </w:rPr>
        <w:t>进行标准振动试验，标准振动试验曲线如</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_Ref14637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lang w:eastAsia="zh-CN"/>
          <w14:textFill>
            <w14:solidFill>
              <w14:schemeClr w14:val="tx1"/>
            </w14:solidFill>
          </w14:textFill>
        </w:rPr>
        <w:fldChar w:fldCharType="end"/>
      </w:r>
      <w:r>
        <w:rPr>
          <w:rFonts w:hint="default"/>
          <w:color w:val="000000" w:themeColor="text1"/>
          <w:highlight w:val="none"/>
          <w14:textFill>
            <w14:solidFill>
              <w14:schemeClr w14:val="tx1"/>
            </w14:solidFill>
          </w14:textFill>
        </w:rPr>
        <w:t>所示，试验条件见</w:t>
      </w:r>
      <w:r>
        <w:rPr>
          <w:rFonts w:hint="default"/>
          <w:color w:val="000000" w:themeColor="text1"/>
          <w:highlight w:val="none"/>
          <w:lang w:val="en-US"/>
          <w14:textFill>
            <w14:solidFill>
              <w14:schemeClr w14:val="tx1"/>
            </w14:solidFill>
          </w14:textFill>
        </w:rPr>
        <w:fldChar w:fldCharType="begin"/>
      </w:r>
      <w:r>
        <w:rPr>
          <w:rFonts w:hint="default"/>
          <w:color w:val="000000" w:themeColor="text1"/>
          <w:highlight w:val="none"/>
          <w:lang w:val="en-US"/>
          <w14:textFill>
            <w14:solidFill>
              <w14:schemeClr w14:val="tx1"/>
            </w14:solidFill>
          </w14:textFill>
        </w:rPr>
        <w:instrText xml:space="preserve"> REF _Ref15388 \h </w:instrText>
      </w:r>
      <w:r>
        <w:rPr>
          <w:rFonts w:hint="default"/>
          <w:color w:val="000000" w:themeColor="text1"/>
          <w:highlight w:val="none"/>
          <w:lang w:val="en-US"/>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default"/>
          <w:color w:val="000000" w:themeColor="text1"/>
          <w:highlight w:val="none"/>
          <w:lang w:val="en-US"/>
          <w14:textFill>
            <w14:solidFill>
              <w14:schemeClr w14:val="tx1"/>
            </w14:solidFill>
          </w14:textFill>
        </w:rPr>
        <w:fldChar w:fldCharType="end"/>
      </w:r>
      <w:r>
        <w:rPr>
          <w:rFonts w:hint="default"/>
          <w:color w:val="000000" w:themeColor="text1"/>
          <w:highlight w:val="none"/>
          <w14:textFill>
            <w14:solidFill>
              <w14:schemeClr w14:val="tx1"/>
            </w14:solidFill>
          </w14:textFill>
        </w:rPr>
        <w:t>，安装方向如</w:t>
      </w:r>
      <w:r>
        <w:rPr>
          <w:rFonts w:hint="default"/>
          <w:color w:val="000000" w:themeColor="text1"/>
          <w:highlight w:val="none"/>
          <w:lang w:val="en-US"/>
          <w14:textFill>
            <w14:solidFill>
              <w14:schemeClr w14:val="tx1"/>
            </w14:solidFill>
          </w14:textFill>
        </w:rPr>
        <w:fldChar w:fldCharType="begin"/>
      </w:r>
      <w:r>
        <w:rPr>
          <w:rFonts w:hint="default"/>
          <w:color w:val="000000" w:themeColor="text1"/>
          <w:highlight w:val="none"/>
          <w:lang w:val="en-US"/>
          <w14:textFill>
            <w14:solidFill>
              <w14:schemeClr w14:val="tx1"/>
            </w14:solidFill>
          </w14:textFill>
        </w:rPr>
        <w:instrText xml:space="preserve"> REF _Ref9291 \h </w:instrText>
      </w:r>
      <w:r>
        <w:rPr>
          <w:rFonts w:hint="default"/>
          <w:color w:val="000000" w:themeColor="text1"/>
          <w:highlight w:val="none"/>
          <w:lang w:val="en-US"/>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default"/>
          <w:color w:val="000000" w:themeColor="text1"/>
          <w:highlight w:val="none"/>
          <w:lang w:val="en-US"/>
          <w14:textFill>
            <w14:solidFill>
              <w14:schemeClr w14:val="tx1"/>
            </w14:solidFill>
          </w14:textFill>
        </w:rPr>
        <w:fldChar w:fldCharType="end"/>
      </w:r>
      <w:r>
        <w:rPr>
          <w:rFonts w:hint="default"/>
          <w:color w:val="000000" w:themeColor="text1"/>
          <w:highlight w:val="none"/>
          <w14:textFill>
            <w14:solidFill>
              <w14:schemeClr w14:val="tx1"/>
            </w14:solidFill>
          </w14:textFill>
        </w:rPr>
        <w:t>所示</w:t>
      </w:r>
      <w:r>
        <w:rPr>
          <w:rFonts w:hint="default"/>
          <w:color w:val="000000" w:themeColor="text1"/>
          <w:highlight w:val="none"/>
          <w:lang w:eastAsia="zh-CN"/>
          <w14:textFill>
            <w14:solidFill>
              <w14:schemeClr w14:val="tx1"/>
            </w14:solidFill>
          </w14:textFill>
        </w:rPr>
        <w:t>。</w:t>
      </w:r>
      <w:r>
        <w:rPr>
          <w:rFonts w:hint="default"/>
          <w:color w:val="000000" w:themeColor="text1"/>
          <w:highlight w:val="none"/>
          <w14:textFill>
            <w14:solidFill>
              <w14:schemeClr w14:val="tx1"/>
            </w14:solidFill>
          </w14:textFill>
        </w:rPr>
        <w:t>按照DO－160G中第8章</w:t>
      </w:r>
      <w:r>
        <w:rPr>
          <w:rFonts w:hint="eastAsia"/>
          <w:color w:val="000000" w:themeColor="text1"/>
          <w:highlight w:val="none"/>
          <w:lang w:val="en-US" w:eastAsia="zh-CN"/>
          <w14:textFill>
            <w14:solidFill>
              <w14:schemeClr w14:val="tx1"/>
            </w14:solidFill>
          </w14:textFill>
        </w:rPr>
        <w:t>S</w:t>
      </w:r>
      <w:r>
        <w:rPr>
          <w:rFonts w:hint="default"/>
          <w:color w:val="000000" w:themeColor="text1"/>
          <w:highlight w:val="none"/>
          <w14:textFill>
            <w14:solidFill>
              <w14:schemeClr w14:val="tx1"/>
            </w14:solidFill>
          </w14:textFill>
        </w:rPr>
        <w:t>类别（</w:t>
      </w:r>
      <w:r>
        <w:rPr>
          <w:rFonts w:hint="eastAsia"/>
          <w:color w:val="000000" w:themeColor="text1"/>
          <w:highlight w:val="none"/>
          <w:lang w:val="en-US" w:eastAsia="zh-CN"/>
          <w14:textFill>
            <w14:solidFill>
              <w14:schemeClr w14:val="tx1"/>
            </w14:solidFill>
          </w14:textFill>
        </w:rPr>
        <w:t>C1</w:t>
      </w:r>
      <w:r>
        <w:rPr>
          <w:rFonts w:hint="default"/>
          <w:color w:val="000000" w:themeColor="text1"/>
          <w:highlight w:val="none"/>
          <w14:textFill>
            <w14:solidFill>
              <w14:schemeClr w14:val="tx1"/>
            </w14:solidFill>
          </w14:textFill>
        </w:rPr>
        <w:t>曲线）进行试验，强化振动试验曲线如</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_Ref14617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default"/>
          <w:color w:val="000000" w:themeColor="text1"/>
          <w:highlight w:val="none"/>
          <w14:textFill>
            <w14:solidFill>
              <w14:schemeClr w14:val="tx1"/>
            </w14:solidFill>
          </w14:textFill>
        </w:rPr>
        <w:t>所示，试验条件见</w:t>
      </w:r>
      <w:r>
        <w:rPr>
          <w:rFonts w:hint="default"/>
          <w:color w:val="000000" w:themeColor="text1"/>
          <w:highlight w:val="none"/>
          <w14:textFill>
            <w14:solidFill>
              <w14:schemeClr w14:val="tx1"/>
            </w14:solidFill>
          </w14:textFill>
        </w:rPr>
        <w:fldChar w:fldCharType="begin"/>
      </w:r>
      <w:r>
        <w:rPr>
          <w:rFonts w:hint="default"/>
          <w:color w:val="000000" w:themeColor="text1"/>
          <w:highlight w:val="none"/>
          <w14:textFill>
            <w14:solidFill>
              <w14:schemeClr w14:val="tx1"/>
            </w14:solidFill>
          </w14:textFill>
        </w:rPr>
        <w:instrText xml:space="preserve"> REF _Ref15463 \h </w:instrText>
      </w:r>
      <w:r>
        <w:rPr>
          <w:rFonts w:hint="default"/>
          <w:color w:val="000000" w:themeColor="text1"/>
          <w:highlight w:val="none"/>
          <w14:textFill>
            <w14:solidFill>
              <w14:schemeClr w14:val="tx1"/>
            </w14:solidFill>
          </w14:textFill>
        </w:rPr>
        <w:fldChar w:fldCharType="separate"/>
      </w:r>
    </w:p>
    <w:p>
      <w:pPr>
        <w:pStyle w:val="10"/>
        <w:ind w:left="0" w:leftChars="0" w:firstLine="0" w:firstLineChars="0"/>
        <w:rPr>
          <w:color w:val="000000" w:themeColor="text1"/>
          <w:highlight w:val="none"/>
          <w14:textFill>
            <w14:solidFill>
              <w14:schemeClr w14:val="tx1"/>
            </w14:solidFill>
          </w14:textFill>
        </w:rPr>
      </w:pPr>
    </w:p>
    <w:p>
      <w:pPr>
        <w:rPr>
          <w:rFonts w:hint="default"/>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2</w:t>
      </w:r>
      <w:r>
        <w:rPr>
          <w:rFonts w:hint="default"/>
          <w:color w:val="000000" w:themeColor="text1"/>
          <w:highlight w:val="none"/>
          <w14:textFill>
            <w14:solidFill>
              <w14:schemeClr w14:val="tx1"/>
            </w14:solidFill>
          </w14:textFill>
        </w:rPr>
        <w:fldChar w:fldCharType="end"/>
      </w:r>
      <w:r>
        <w:rPr>
          <w:rFonts w:hint="default"/>
          <w:color w:val="000000" w:themeColor="text1"/>
          <w:highlight w:val="none"/>
          <w14:textFill>
            <w14:solidFill>
              <w14:schemeClr w14:val="tx1"/>
            </w14:solidFill>
          </w14:textFill>
        </w:rPr>
        <w:t>，安装方向如</w:t>
      </w:r>
      <w:r>
        <w:rPr>
          <w:rFonts w:hint="default"/>
          <w:color w:val="000000" w:themeColor="text1"/>
          <w:highlight w:val="none"/>
          <w:lang w:val="en-US"/>
          <w14:textFill>
            <w14:solidFill>
              <w14:schemeClr w14:val="tx1"/>
            </w14:solidFill>
          </w14:textFill>
        </w:rPr>
        <w:fldChar w:fldCharType="begin"/>
      </w:r>
      <w:r>
        <w:rPr>
          <w:rFonts w:hint="default"/>
          <w:color w:val="000000" w:themeColor="text1"/>
          <w:highlight w:val="none"/>
          <w:lang w:val="en-US"/>
          <w14:textFill>
            <w14:solidFill>
              <w14:schemeClr w14:val="tx1"/>
            </w14:solidFill>
          </w14:textFill>
        </w:rPr>
        <w:instrText xml:space="preserve"> REF _Ref9291 \h </w:instrText>
      </w:r>
      <w:r>
        <w:rPr>
          <w:rFonts w:hint="default"/>
          <w:color w:val="000000" w:themeColor="text1"/>
          <w:highlight w:val="none"/>
          <w:lang w:val="en-US"/>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default"/>
          <w:color w:val="000000" w:themeColor="text1"/>
          <w:highlight w:val="none"/>
          <w:lang w:val="en-US"/>
          <w14:textFill>
            <w14:solidFill>
              <w14:schemeClr w14:val="tx1"/>
            </w14:solidFill>
          </w14:textFill>
        </w:rPr>
        <w:fldChar w:fldCharType="end"/>
      </w:r>
      <w:r>
        <w:rPr>
          <w:rFonts w:hint="default"/>
          <w:color w:val="000000" w:themeColor="text1"/>
          <w:highlight w:val="none"/>
          <w14:textFill>
            <w14:solidFill>
              <w14:schemeClr w14:val="tx1"/>
            </w14:solidFill>
          </w14:textFill>
        </w:rPr>
        <w:t>所示。。</w:t>
      </w:r>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ascii="黑体" w:hAnsi="黑体" w:eastAsia="黑体" w:cs="宋体"/>
          <w:color w:val="000000" w:themeColor="text1"/>
          <w:highlight w:val="none"/>
          <w14:textFill>
            <w14:solidFill>
              <w14:schemeClr w14:val="tx1"/>
            </w14:solidFill>
          </w14:textFill>
        </w:rPr>
        <w:drawing>
          <wp:inline distT="0" distB="0" distL="0" distR="0">
            <wp:extent cx="5078095" cy="2444115"/>
            <wp:effectExtent l="0" t="0" r="0" b="0"/>
            <wp:docPr id="1352110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10487" name="图片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5078095" cy="2444115"/>
                    </a:xfrm>
                    <a:prstGeom prst="rect">
                      <a:avLst/>
                    </a:prstGeom>
                    <a:noFill/>
                  </pic:spPr>
                </pic:pic>
              </a:graphicData>
            </a:graphic>
          </wp:inline>
        </w:drawing>
      </w:r>
    </w:p>
    <w:p>
      <w:pPr>
        <w:pStyle w:val="10"/>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226" w:name="_Ref14637"/>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14:textFill>
            <w14:solidFill>
              <w14:schemeClr w14:val="tx1"/>
            </w14:solidFill>
          </w14:textFill>
        </w:rPr>
        <w:fldChar w:fldCharType="end"/>
      </w:r>
      <w:bookmarkEnd w:id="226"/>
      <w:bookmarkStart w:id="227" w:name="_Toc20312"/>
      <w:r>
        <w:rPr>
          <w:rFonts w:hint="eastAsia" w:ascii="Times New Roman" w:hAnsi="Times New Roman" w:cs="Times New Roman"/>
          <w:color w:val="000000" w:themeColor="text1"/>
          <w:highlight w:val="none"/>
          <w:lang w:val="en-US" w:eastAsia="zh-CN"/>
          <w14:textFill>
            <w14:solidFill>
              <w14:schemeClr w14:val="tx1"/>
            </w14:solidFill>
          </w14:textFill>
        </w:rPr>
        <w:t>：标准振动试验曲线</w:t>
      </w:r>
      <w:bookmarkEnd w:id="227"/>
    </w:p>
    <w:p>
      <w:pPr>
        <w:pStyle w:val="10"/>
        <w:ind w:left="0" w:leftChars="0" w:firstLine="0" w:firstLineChars="0"/>
        <w:rPr>
          <w:rFonts w:hint="default" w:eastAsia="黑体"/>
          <w:color w:val="000000" w:themeColor="text1"/>
          <w:highlight w:val="none"/>
          <w:lang w:val="en-US" w:eastAsia="zh-CN"/>
          <w14:textFill>
            <w14:solidFill>
              <w14:schemeClr w14:val="tx1"/>
            </w14:solidFill>
          </w14:textFill>
        </w:rPr>
      </w:pPr>
      <w:bookmarkStart w:id="228" w:name="_Ref15388"/>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bookmarkEnd w:id="228"/>
      <w:bookmarkStart w:id="229" w:name="_Toc13114"/>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标准振动试验条件</w:t>
      </w:r>
      <w:bookmarkEnd w:id="229"/>
    </w:p>
    <w:tbl>
      <w:tblPr>
        <w:tblStyle w:val="28"/>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113"/>
        <w:gridCol w:w="689"/>
        <w:gridCol w:w="689"/>
        <w:gridCol w:w="689"/>
        <w:gridCol w:w="689"/>
        <w:gridCol w:w="689"/>
        <w:gridCol w:w="689"/>
        <w:gridCol w:w="899"/>
        <w:gridCol w:w="314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blHeader/>
        </w:trPr>
        <w:tc>
          <w:tcPr>
            <w:tcW w:w="3212" w:type="pct"/>
            <w:gridSpan w:val="8"/>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振动曲线频率拐点</w:t>
            </w:r>
          </w:p>
        </w:tc>
        <w:tc>
          <w:tcPr>
            <w:tcW w:w="1788" w:type="pct"/>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eastAsiaTheme="minorEastAsia"/>
                <w:b/>
                <w:bCs/>
                <w:color w:val="000000" w:themeColor="text1"/>
                <w:sz w:val="21"/>
                <w:highlight w:val="none"/>
                <w14:textFill>
                  <w14:solidFill>
                    <w14:schemeClr w14:val="tx1"/>
                  </w14:solidFill>
                </w14:textFill>
              </w:rPr>
              <w:t>试验条件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82" w:type="pct"/>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频率（Hz）</w:t>
            </w:r>
          </w:p>
        </w:tc>
        <w:tc>
          <w:tcPr>
            <w:tcW w:w="360" w:type="pct"/>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10</w:t>
            </w:r>
          </w:p>
        </w:tc>
        <w:tc>
          <w:tcPr>
            <w:tcW w:w="360" w:type="pct"/>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28</w:t>
            </w:r>
          </w:p>
        </w:tc>
        <w:tc>
          <w:tcPr>
            <w:tcW w:w="360" w:type="pct"/>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40</w:t>
            </w:r>
          </w:p>
        </w:tc>
        <w:tc>
          <w:tcPr>
            <w:tcW w:w="360" w:type="pct"/>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100</w:t>
            </w:r>
          </w:p>
        </w:tc>
        <w:tc>
          <w:tcPr>
            <w:tcW w:w="360" w:type="pct"/>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200</w:t>
            </w:r>
          </w:p>
        </w:tc>
        <w:tc>
          <w:tcPr>
            <w:tcW w:w="360" w:type="pct"/>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500</w:t>
            </w:r>
          </w:p>
        </w:tc>
        <w:tc>
          <w:tcPr>
            <w:tcW w:w="470" w:type="pct"/>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2000</w:t>
            </w:r>
          </w:p>
        </w:tc>
        <w:tc>
          <w:tcPr>
            <w:tcW w:w="1788" w:type="pct"/>
            <w:vMerge w:val="restart"/>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eastAsiaTheme="minorEastAsia"/>
                <w:color w:val="000000" w:themeColor="text1"/>
                <w:sz w:val="21"/>
                <w:highlight w:val="none"/>
                <w14:textFill>
                  <w14:solidFill>
                    <w14:schemeClr w14:val="tx1"/>
                  </w14:solidFill>
                </w14:textFill>
              </w:rPr>
              <w:t>功能振动：每轴向1h的随机振动；试验曲线见</w:t>
            </w:r>
            <w:r>
              <w:rPr>
                <w:rFonts w:hint="default" w:ascii="Times New Roman" w:hAnsi="Times New Roman" w:cs="Times New Roman" w:eastAsiaTheme="minorEastAsia"/>
                <w:color w:val="000000" w:themeColor="text1"/>
                <w:sz w:val="21"/>
                <w:highlight w:val="none"/>
                <w14:textFill>
                  <w14:solidFill>
                    <w14:schemeClr w14:val="tx1"/>
                  </w14:solidFill>
                </w14:textFill>
              </w:rPr>
              <w:fldChar w:fldCharType="begin"/>
            </w:r>
            <w:r>
              <w:rPr>
                <w:rFonts w:hint="default" w:ascii="Times New Roman" w:hAnsi="Times New Roman" w:cs="Times New Roman" w:eastAsiaTheme="minorEastAsia"/>
                <w:color w:val="000000" w:themeColor="text1"/>
                <w:sz w:val="21"/>
                <w:highlight w:val="none"/>
                <w14:textFill>
                  <w14:solidFill>
                    <w14:schemeClr w14:val="tx1"/>
                  </w14:solidFill>
                </w14:textFill>
              </w:rPr>
              <w:instrText xml:space="preserve"> REF _Ref14637 \h </w:instrText>
            </w:r>
            <w:r>
              <w:rPr>
                <w:rFonts w:hint="default" w:ascii="Times New Roman" w:hAnsi="Times New Roman" w:cs="Times New Roman" w:eastAsiaTheme="minorEastAsia"/>
                <w:color w:val="000000" w:themeColor="text1"/>
                <w:sz w:val="2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eastAsiaTheme="minorEastAsia"/>
                <w:color w:val="000000" w:themeColor="text1"/>
                <w:sz w:val="21"/>
                <w:highlight w:val="none"/>
                <w14:textFill>
                  <w14:solidFill>
                    <w14:schemeClr w14:val="tx1"/>
                  </w14:solidFill>
                </w14:textFill>
              </w:rPr>
              <w:fldChar w:fldCharType="end"/>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82" w:type="pct"/>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功率谱密度（g</w:t>
            </w:r>
            <w:r>
              <w:rPr>
                <w:rFonts w:hint="default" w:ascii="Times New Roman" w:hAnsi="Times New Roman" w:cs="Times New Roman"/>
                <w:color w:val="000000" w:themeColor="text1"/>
                <w:sz w:val="21"/>
                <w:highlight w:val="none"/>
                <w:vertAlign w:val="superscript"/>
                <w14:textFill>
                  <w14:solidFill>
                    <w14:schemeClr w14:val="tx1"/>
                  </w14:solidFill>
                </w14:textFill>
              </w:rPr>
              <w:t>2</w:t>
            </w:r>
            <w:r>
              <w:rPr>
                <w:rFonts w:hint="default" w:ascii="Times New Roman" w:hAnsi="Times New Roman" w:cs="Times New Roman"/>
                <w:color w:val="000000" w:themeColor="text1"/>
                <w:sz w:val="21"/>
                <w:highlight w:val="none"/>
                <w14:textFill>
                  <w14:solidFill>
                    <w14:schemeClr w14:val="tx1"/>
                  </w14:solidFill>
                </w14:textFill>
              </w:rPr>
              <w:t>/Hz）</w:t>
            </w:r>
          </w:p>
        </w:tc>
        <w:tc>
          <w:tcPr>
            <w:tcW w:w="360" w:type="pct"/>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0.020</w:t>
            </w:r>
          </w:p>
        </w:tc>
        <w:tc>
          <w:tcPr>
            <w:tcW w:w="360" w:type="pct"/>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0.020</w:t>
            </w:r>
          </w:p>
        </w:tc>
        <w:tc>
          <w:tcPr>
            <w:tcW w:w="360" w:type="pct"/>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0.040</w:t>
            </w:r>
          </w:p>
        </w:tc>
        <w:tc>
          <w:tcPr>
            <w:tcW w:w="360" w:type="pct"/>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0.040</w:t>
            </w:r>
          </w:p>
        </w:tc>
        <w:tc>
          <w:tcPr>
            <w:tcW w:w="360" w:type="pct"/>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0.080</w:t>
            </w:r>
          </w:p>
        </w:tc>
        <w:tc>
          <w:tcPr>
            <w:tcW w:w="360" w:type="pct"/>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0.080</w:t>
            </w:r>
          </w:p>
        </w:tc>
        <w:tc>
          <w:tcPr>
            <w:tcW w:w="470" w:type="pct"/>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0.00505</w:t>
            </w:r>
          </w:p>
        </w:tc>
        <w:tc>
          <w:tcPr>
            <w:tcW w:w="1788" w:type="pct"/>
            <w:vMerge w:val="continue"/>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bl>
    <w:p>
      <w:pPr>
        <w:ind w:left="0" w:leftChars="0" w:firstLine="0" w:firstLineChars="0"/>
        <w:jc w:val="center"/>
        <w:rPr>
          <w:rFonts w:hint="eastAsia"/>
          <w:color w:val="000000" w:themeColor="text1"/>
          <w:highlight w:val="none"/>
          <w:lang w:eastAsia="zh-CN"/>
          <w14:textFill>
            <w14:solidFill>
              <w14:schemeClr w14:val="tx1"/>
            </w14:solidFill>
          </w14:textFill>
        </w:rPr>
      </w:pPr>
    </w:p>
    <w:p>
      <w:pPr>
        <w:ind w:left="0" w:leftChars="0" w:firstLine="0" w:firstLineChars="0"/>
        <w:jc w:val="center"/>
        <w:rPr>
          <w:rFonts w:hint="eastAsia"/>
          <w:color w:val="000000" w:themeColor="text1"/>
          <w:highlight w:val="none"/>
          <w:lang w:eastAsia="zh-CN"/>
          <w14:textFill>
            <w14:solidFill>
              <w14:schemeClr w14:val="tx1"/>
            </w14:solidFill>
          </w14:textFill>
        </w:rPr>
      </w:pPr>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_Ref14617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0"/>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230" w:name="_Ref14617"/>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w:t>
      </w:r>
      <w:r>
        <w:rPr>
          <w:rFonts w:hint="default" w:ascii="Times New Roman" w:hAnsi="Times New Roman" w:cs="Times New Roman"/>
          <w:color w:val="000000" w:themeColor="text1"/>
          <w:highlight w:val="none"/>
          <w14:textFill>
            <w14:solidFill>
              <w14:schemeClr w14:val="tx1"/>
            </w14:solidFill>
          </w14:textFill>
        </w:rPr>
        <w:fldChar w:fldCharType="end"/>
      </w:r>
      <w:bookmarkEnd w:id="230"/>
      <w:bookmarkStart w:id="231" w:name="_Toc744"/>
      <w:r>
        <w:rPr>
          <w:rFonts w:hint="eastAsia" w:ascii="Times New Roman" w:hAnsi="Times New Roman" w:cs="Times New Roman"/>
          <w:color w:val="000000" w:themeColor="text1"/>
          <w:highlight w:val="none"/>
          <w:lang w:val="en-US" w:eastAsia="zh-CN"/>
          <w14:textFill>
            <w14:solidFill>
              <w14:schemeClr w14:val="tx1"/>
            </w14:solidFill>
          </w14:textFill>
        </w:rPr>
        <w:t>：强化振动试验曲线</w:t>
      </w:r>
      <w:bookmarkEnd w:id="231"/>
    </w:p>
    <w:p>
      <w:pPr>
        <w:pStyle w:val="10"/>
        <w:ind w:left="0" w:leftChars="0" w:firstLine="0" w:firstLineChars="0"/>
        <w:rPr>
          <w:color w:val="000000" w:themeColor="text1"/>
          <w:highlight w:val="none"/>
          <w14:textFill>
            <w14:solidFill>
              <w14:schemeClr w14:val="tx1"/>
            </w14:solidFill>
          </w14:textFill>
        </w:rPr>
      </w:pPr>
      <w:bookmarkStart w:id="232" w:name="_Ref15463"/>
    </w:p>
    <w:p>
      <w:pPr>
        <w:pStyle w:val="10"/>
        <w:ind w:left="0" w:leftChars="0" w:firstLine="0" w:firstLineChars="0"/>
        <w:rPr>
          <w:color w:val="000000" w:themeColor="text1"/>
          <w:highlight w:val="none"/>
          <w14:textFill>
            <w14:solidFill>
              <w14:schemeClr w14:val="tx1"/>
            </w14:solidFill>
          </w14:textFill>
        </w:rPr>
      </w:pPr>
    </w:p>
    <w:p>
      <w:pPr>
        <w:pStyle w:val="10"/>
        <w:ind w:left="0" w:leftChars="0" w:firstLine="0" w:firstLineChars="0"/>
        <w:rPr>
          <w:rFonts w:hint="default" w:eastAsia="黑体"/>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bookmarkEnd w:id="232"/>
      <w:bookmarkStart w:id="233" w:name="_Toc18457"/>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振动曲线频率拐点</w:t>
      </w:r>
      <w:bookmarkEnd w:id="233"/>
    </w:p>
    <w:tbl>
      <w:tblPr>
        <w:tblStyle w:val="28"/>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228"/>
        <w:gridCol w:w="1410"/>
        <w:gridCol w:w="1410"/>
        <w:gridCol w:w="1410"/>
        <w:gridCol w:w="1411"/>
        <w:gridCol w:w="141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trPr>
        <w:tc>
          <w:tcPr>
            <w:tcW w:w="5000" w:type="pct"/>
            <w:gridSpan w:val="6"/>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标准振动曲线频率拐点（</w:t>
            </w:r>
            <w:r>
              <w:rPr>
                <w:rFonts w:hint="eastAsia" w:cs="Times New Roman"/>
                <w:b/>
                <w:bCs/>
                <w:color w:val="000000" w:themeColor="text1"/>
                <w:sz w:val="21"/>
                <w:highlight w:val="none"/>
                <w:lang w:val="en-US" w:eastAsia="zh-CN"/>
                <w14:textFill>
                  <w14:solidFill>
                    <w14:schemeClr w14:val="tx1"/>
                  </w14:solidFill>
                </w14:textFill>
              </w:rPr>
              <w:t>C</w:t>
            </w:r>
            <w:r>
              <w:rPr>
                <w:rFonts w:hint="default" w:ascii="Times New Roman" w:hAnsi="Times New Roman" w:cs="Times New Roman"/>
                <w:b/>
                <w:bCs/>
                <w:color w:val="000000" w:themeColor="text1"/>
                <w:sz w:val="21"/>
                <w:highlight w:val="none"/>
                <w14:textFill>
                  <w14:solidFill>
                    <w14:schemeClr w14:val="tx1"/>
                  </w14:solidFill>
                </w14:textFill>
              </w:rPr>
              <w:t>曲线）</w:t>
            </w:r>
            <w:r>
              <w:rPr>
                <w:rFonts w:hint="eastAsia" w:cs="Times New Roman"/>
                <w:b/>
                <w:bCs/>
                <w:color w:val="000000" w:themeColor="text1"/>
                <w:sz w:val="21"/>
                <w:highlight w:val="none"/>
                <w:lang w:val="en-US" w:eastAsia="zh-CN"/>
                <w14:textFill>
                  <w14:solidFill>
                    <w14:schemeClr w14:val="tx1"/>
                  </w14:solidFill>
                </w14:textFill>
              </w:rPr>
              <w:t>C</w:t>
            </w:r>
            <w:r>
              <w:rPr>
                <w:rFonts w:hint="default" w:ascii="Times New Roman" w:hAnsi="Times New Roman" w:cs="Times New Roman"/>
                <w:b/>
                <w:bCs/>
                <w:color w:val="000000" w:themeColor="text1"/>
                <w:sz w:val="21"/>
                <w:highlight w:val="none"/>
                <w14:textFill>
                  <w14:solidFill>
                    <w14:schemeClr w14:val="tx1"/>
                  </w14:solidFill>
                </w14:textFill>
              </w:rPr>
              <w:t>=</w:t>
            </w:r>
            <w:r>
              <w:rPr>
                <w:rFonts w:hint="eastAsia" w:cs="Times New Roman"/>
                <w:b/>
                <w:bCs/>
                <w:color w:val="000000" w:themeColor="text1"/>
                <w:sz w:val="21"/>
                <w:highlight w:val="none"/>
                <w:lang w:val="en-US" w:eastAsia="zh-CN"/>
                <w14:textFill>
                  <w14:solidFill>
                    <w14:schemeClr w14:val="tx1"/>
                  </w14:solidFill>
                </w14:textFill>
              </w:rPr>
              <w:t>4.12</w:t>
            </w:r>
            <w:r>
              <w:rPr>
                <w:rFonts w:hint="default" w:ascii="Times New Roman" w:hAnsi="Times New Roman" w:cs="Times New Roman"/>
                <w:b/>
                <w:bCs/>
                <w:color w:val="000000" w:themeColor="text1"/>
                <w:sz w:val="21"/>
                <w:highlight w:val="none"/>
                <w14:textFill>
                  <w14:solidFill>
                    <w14:schemeClr w14:val="tx1"/>
                  </w14:solidFill>
                </w14:textFill>
              </w:rPr>
              <w:t>Grms</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00" w:type="pct"/>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频率（Hz）</w:t>
            </w:r>
          </w:p>
        </w:tc>
        <w:tc>
          <w:tcPr>
            <w:tcW w:w="759" w:type="pct"/>
            <w:tcBorders>
              <w:top w:val="single" w:color="auto" w:sz="12" w:space="0"/>
            </w:tcBorders>
            <w:vAlign w:val="center"/>
          </w:tcPr>
          <w:p>
            <w:pPr>
              <w:pStyle w:val="36"/>
              <w:spacing w:line="240" w:lineRule="auto"/>
              <w:ind w:firstLine="0" w:firstLineChars="0"/>
              <w:jc w:val="cente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color w:val="000000" w:themeColor="text1"/>
                <w:highlight w:val="none"/>
                <w14:textFill>
                  <w14:solidFill>
                    <w14:schemeClr w14:val="tx1"/>
                  </w14:solidFill>
                </w14:textFill>
              </w:rPr>
              <w:t>10</w:t>
            </w:r>
          </w:p>
        </w:tc>
        <w:tc>
          <w:tcPr>
            <w:tcW w:w="759" w:type="pct"/>
            <w:tcBorders>
              <w:top w:val="single" w:color="auto" w:sz="12" w:space="0"/>
            </w:tcBorders>
            <w:vAlign w:val="center"/>
          </w:tcPr>
          <w:p>
            <w:pPr>
              <w:pStyle w:val="36"/>
              <w:spacing w:line="240" w:lineRule="auto"/>
              <w:ind w:firstLine="0" w:firstLineChars="0"/>
              <w:jc w:val="cente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color w:val="000000" w:themeColor="text1"/>
                <w:highlight w:val="none"/>
                <w14:textFill>
                  <w14:solidFill>
                    <w14:schemeClr w14:val="tx1"/>
                  </w14:solidFill>
                </w14:textFill>
              </w:rPr>
              <w:t>40</w:t>
            </w:r>
          </w:p>
        </w:tc>
        <w:tc>
          <w:tcPr>
            <w:tcW w:w="759" w:type="pct"/>
            <w:tcBorders>
              <w:top w:val="single" w:color="auto" w:sz="12" w:space="0"/>
            </w:tcBorders>
            <w:vAlign w:val="center"/>
          </w:tcPr>
          <w:p>
            <w:pPr>
              <w:pStyle w:val="36"/>
              <w:spacing w:line="240" w:lineRule="auto"/>
              <w:ind w:firstLine="0" w:firstLineChars="0"/>
              <w:jc w:val="cente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color w:val="000000" w:themeColor="text1"/>
                <w:highlight w:val="none"/>
                <w14:textFill>
                  <w14:solidFill>
                    <w14:schemeClr w14:val="tx1"/>
                  </w14:solidFill>
                </w14:textFill>
              </w:rPr>
              <w:t>51.7</w:t>
            </w:r>
          </w:p>
        </w:tc>
        <w:tc>
          <w:tcPr>
            <w:tcW w:w="760" w:type="pct"/>
            <w:tcBorders>
              <w:top w:val="single" w:color="auto" w:sz="12" w:space="0"/>
            </w:tcBorders>
            <w:vAlign w:val="center"/>
          </w:tcPr>
          <w:p>
            <w:pPr>
              <w:pStyle w:val="36"/>
              <w:spacing w:line="240" w:lineRule="auto"/>
              <w:ind w:firstLine="0" w:firstLineChars="0"/>
              <w:jc w:val="cente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color w:val="000000" w:themeColor="text1"/>
                <w:highlight w:val="none"/>
                <w14:textFill>
                  <w14:solidFill>
                    <w14:schemeClr w14:val="tx1"/>
                  </w14:solidFill>
                </w14:textFill>
              </w:rPr>
              <w:t>500</w:t>
            </w:r>
          </w:p>
        </w:tc>
        <w:tc>
          <w:tcPr>
            <w:tcW w:w="760" w:type="pct"/>
            <w:tcBorders>
              <w:top w:val="single" w:color="auto" w:sz="12" w:space="0"/>
            </w:tcBorders>
            <w:vAlign w:val="center"/>
          </w:tcPr>
          <w:p>
            <w:pPr>
              <w:pStyle w:val="36"/>
              <w:spacing w:line="240" w:lineRule="auto"/>
              <w:ind w:firstLine="0" w:firstLineChars="0"/>
              <w:jc w:val="cente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color w:val="000000" w:themeColor="text1"/>
                <w:highlight w:val="none"/>
                <w14:textFill>
                  <w14:solidFill>
                    <w14:schemeClr w14:val="tx1"/>
                  </w14:solidFill>
                </w14:textFill>
              </w:rPr>
              <w:t>2000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00" w:type="pct"/>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功率谱密度（g</w:t>
            </w:r>
            <w:r>
              <w:rPr>
                <w:rFonts w:hint="default" w:ascii="Times New Roman" w:hAnsi="Times New Roman" w:cs="Times New Roman"/>
                <w:color w:val="000000" w:themeColor="text1"/>
                <w:sz w:val="21"/>
                <w:highlight w:val="none"/>
                <w:vertAlign w:val="superscript"/>
                <w14:textFill>
                  <w14:solidFill>
                    <w14:schemeClr w14:val="tx1"/>
                  </w14:solidFill>
                </w14:textFill>
              </w:rPr>
              <w:t>2</w:t>
            </w:r>
            <w:r>
              <w:rPr>
                <w:rFonts w:hint="default" w:ascii="Times New Roman" w:hAnsi="Times New Roman" w:cs="Times New Roman"/>
                <w:color w:val="000000" w:themeColor="text1"/>
                <w:sz w:val="21"/>
                <w:highlight w:val="none"/>
                <w14:textFill>
                  <w14:solidFill>
                    <w14:schemeClr w14:val="tx1"/>
                  </w14:solidFill>
                </w14:textFill>
              </w:rPr>
              <w:t>/Hz）</w:t>
            </w:r>
          </w:p>
        </w:tc>
        <w:tc>
          <w:tcPr>
            <w:tcW w:w="759" w:type="pct"/>
            <w:tcBorders>
              <w:bottom w:val="single" w:color="auto" w:sz="12" w:space="0"/>
            </w:tcBorders>
            <w:vAlign w:val="center"/>
          </w:tcPr>
          <w:p>
            <w:pPr>
              <w:pStyle w:val="36"/>
              <w:spacing w:line="240" w:lineRule="auto"/>
              <w:ind w:firstLine="0" w:firstLineChars="0"/>
              <w:jc w:val="cente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color w:val="000000" w:themeColor="text1"/>
                <w:highlight w:val="none"/>
                <w14:textFill>
                  <w14:solidFill>
                    <w14:schemeClr w14:val="tx1"/>
                  </w14:solidFill>
                </w14:textFill>
              </w:rPr>
              <w:t>0.012</w:t>
            </w:r>
          </w:p>
        </w:tc>
        <w:tc>
          <w:tcPr>
            <w:tcW w:w="759" w:type="pct"/>
            <w:tcBorders>
              <w:bottom w:val="single" w:color="auto" w:sz="12" w:space="0"/>
            </w:tcBorders>
            <w:vAlign w:val="center"/>
          </w:tcPr>
          <w:p>
            <w:pPr>
              <w:pStyle w:val="36"/>
              <w:spacing w:line="240" w:lineRule="auto"/>
              <w:ind w:firstLine="0" w:firstLineChars="0"/>
              <w:jc w:val="cente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color w:val="000000" w:themeColor="text1"/>
                <w:highlight w:val="none"/>
                <w14:textFill>
                  <w14:solidFill>
                    <w14:schemeClr w14:val="tx1"/>
                  </w14:solidFill>
                </w14:textFill>
              </w:rPr>
              <w:t>0.012</w:t>
            </w:r>
          </w:p>
        </w:tc>
        <w:tc>
          <w:tcPr>
            <w:tcW w:w="759" w:type="pct"/>
            <w:tcBorders>
              <w:bottom w:val="single" w:color="auto" w:sz="12" w:space="0"/>
            </w:tcBorders>
            <w:vAlign w:val="center"/>
          </w:tcPr>
          <w:p>
            <w:pPr>
              <w:pStyle w:val="36"/>
              <w:spacing w:line="240" w:lineRule="auto"/>
              <w:ind w:firstLine="0" w:firstLineChars="0"/>
              <w:jc w:val="cente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color w:val="000000" w:themeColor="text1"/>
                <w:highlight w:val="none"/>
                <w14:textFill>
                  <w14:solidFill>
                    <w14:schemeClr w14:val="tx1"/>
                  </w14:solidFill>
                </w14:textFill>
              </w:rPr>
              <w:t>0.020</w:t>
            </w:r>
          </w:p>
        </w:tc>
        <w:tc>
          <w:tcPr>
            <w:tcW w:w="760" w:type="pct"/>
            <w:tcBorders>
              <w:bottom w:val="single" w:color="auto" w:sz="12" w:space="0"/>
            </w:tcBorders>
            <w:vAlign w:val="center"/>
          </w:tcPr>
          <w:p>
            <w:pPr>
              <w:pStyle w:val="36"/>
              <w:spacing w:line="240" w:lineRule="auto"/>
              <w:ind w:firstLine="0" w:firstLineChars="0"/>
              <w:jc w:val="cente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color w:val="000000" w:themeColor="text1"/>
                <w:highlight w:val="none"/>
                <w14:textFill>
                  <w14:solidFill>
                    <w14:schemeClr w14:val="tx1"/>
                  </w14:solidFill>
                </w14:textFill>
              </w:rPr>
              <w:t>0.0</w:t>
            </w:r>
            <w:r>
              <w:rPr>
                <w:rFonts w:hint="eastAsia"/>
                <w:color w:val="000000" w:themeColor="text1"/>
                <w:highlight w:val="none"/>
                <w14:textFill>
                  <w14:solidFill>
                    <w14:schemeClr w14:val="tx1"/>
                  </w14:solidFill>
                </w14:textFill>
              </w:rPr>
              <w:t>20</w:t>
            </w:r>
          </w:p>
        </w:tc>
        <w:tc>
          <w:tcPr>
            <w:tcW w:w="760" w:type="pct"/>
            <w:tcBorders>
              <w:bottom w:val="single" w:color="auto" w:sz="12" w:space="0"/>
            </w:tcBorders>
            <w:vAlign w:val="center"/>
          </w:tcPr>
          <w:p>
            <w:pPr>
              <w:pStyle w:val="36"/>
              <w:spacing w:line="240" w:lineRule="auto"/>
              <w:ind w:firstLine="0" w:firstLineChars="0"/>
              <w:jc w:val="cente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color w:val="000000" w:themeColor="text1"/>
                <w:highlight w:val="none"/>
                <w14:textFill>
                  <w14:solidFill>
                    <w14:schemeClr w14:val="tx1"/>
                  </w14:solidFill>
                </w14:textFill>
              </w:rPr>
              <w:t>0.0</w:t>
            </w:r>
            <w:r>
              <w:rPr>
                <w:rFonts w:hint="eastAsia"/>
                <w:color w:val="000000" w:themeColor="text1"/>
                <w:highlight w:val="none"/>
                <w14:textFill>
                  <w14:solidFill>
                    <w14:schemeClr w14:val="tx1"/>
                  </w14:solidFill>
                </w14:textFill>
              </w:rPr>
              <w:t>0126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000" w:type="pct"/>
            <w:gridSpan w:val="6"/>
            <w:tcBorders>
              <w:top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强化振动曲线频率拐点（</w:t>
            </w:r>
            <w:r>
              <w:rPr>
                <w:rFonts w:hint="eastAsia" w:cs="Times New Roman"/>
                <w:b/>
                <w:bCs/>
                <w:color w:val="000000" w:themeColor="text1"/>
                <w:sz w:val="21"/>
                <w:highlight w:val="none"/>
                <w:lang w:val="en-US" w:eastAsia="zh-CN"/>
                <w14:textFill>
                  <w14:solidFill>
                    <w14:schemeClr w14:val="tx1"/>
                  </w14:solidFill>
                </w14:textFill>
              </w:rPr>
              <w:t>C1</w:t>
            </w:r>
            <w:r>
              <w:rPr>
                <w:rFonts w:hint="default" w:ascii="Times New Roman" w:hAnsi="Times New Roman" w:cs="Times New Roman"/>
                <w:b/>
                <w:bCs/>
                <w:color w:val="000000" w:themeColor="text1"/>
                <w:sz w:val="21"/>
                <w:highlight w:val="none"/>
                <w14:textFill>
                  <w14:solidFill>
                    <w14:schemeClr w14:val="tx1"/>
                  </w14:solidFill>
                </w14:textFill>
              </w:rPr>
              <w:t>曲线）：XX=xxxGrms</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00" w:type="pct"/>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频率（Hz）</w:t>
            </w:r>
          </w:p>
        </w:tc>
        <w:tc>
          <w:tcPr>
            <w:tcW w:w="759" w:type="pct"/>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759" w:type="pct"/>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759" w:type="pct"/>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760" w:type="pct"/>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760" w:type="pct"/>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00" w:type="pct"/>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功率谱密度（g</w:t>
            </w:r>
            <w:r>
              <w:rPr>
                <w:rFonts w:hint="default" w:ascii="Times New Roman" w:hAnsi="Times New Roman" w:cs="Times New Roman"/>
                <w:color w:val="000000" w:themeColor="text1"/>
                <w:sz w:val="21"/>
                <w:highlight w:val="none"/>
                <w:vertAlign w:val="superscript"/>
                <w14:textFill>
                  <w14:solidFill>
                    <w14:schemeClr w14:val="tx1"/>
                  </w14:solidFill>
                </w14:textFill>
              </w:rPr>
              <w:t>2</w:t>
            </w:r>
            <w:r>
              <w:rPr>
                <w:rFonts w:hint="default" w:ascii="Times New Roman" w:hAnsi="Times New Roman" w:cs="Times New Roman"/>
                <w:color w:val="000000" w:themeColor="text1"/>
                <w:sz w:val="21"/>
                <w:highlight w:val="none"/>
                <w14:textFill>
                  <w14:solidFill>
                    <w14:schemeClr w14:val="tx1"/>
                  </w14:solidFill>
                </w14:textFill>
              </w:rPr>
              <w:t>/Hz）</w:t>
            </w:r>
          </w:p>
        </w:tc>
        <w:tc>
          <w:tcPr>
            <w:tcW w:w="759" w:type="pct"/>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759" w:type="pct"/>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759" w:type="pct"/>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760" w:type="pct"/>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760" w:type="pct"/>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bl>
    <w:p>
      <w:pPr>
        <w:pStyle w:val="2"/>
        <w:rPr>
          <w:rFonts w:hint="eastAsia"/>
          <w:color w:val="000000" w:themeColor="text1"/>
          <w:highlight w:val="none"/>
          <w:lang w:eastAsia="zh-CN"/>
          <w14:textFill>
            <w14:solidFill>
              <w14:schemeClr w14:val="tx1"/>
            </w14:solidFill>
          </w14:textFill>
        </w:rPr>
      </w:pPr>
      <w:bookmarkStart w:id="234" w:name="_Toc1790"/>
      <w:r>
        <w:rPr>
          <w:rFonts w:hint="eastAsia"/>
          <w:color w:val="000000" w:themeColor="text1"/>
          <w:highlight w:val="none"/>
          <w:lang w:val="en-US" w:eastAsia="zh-CN"/>
          <w14:textFill>
            <w14:solidFill>
              <w14:schemeClr w14:val="tx1"/>
            </w14:solidFill>
          </w14:textFill>
        </w:rPr>
        <w:t>受试/陪试设备</w:t>
      </w:r>
      <w:bookmarkEnd w:id="234"/>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受试设备：</w:t>
      </w:r>
      <w:r>
        <w:rPr>
          <w:rFonts w:hint="eastAsia"/>
          <w:color w:val="000000" w:themeColor="text1"/>
          <w:highlight w:val="none"/>
          <w:lang w:val="en-US" w:eastAsia="zh-CN"/>
          <w14:textFill>
            <w14:solidFill>
              <w14:schemeClr w14:val="tx1"/>
            </w14:solidFill>
          </w14:textFill>
        </w:rPr>
        <w:t>再循环风扇</w:t>
      </w:r>
      <w:r>
        <w:rPr>
          <w:rFonts w:hint="eastAsia"/>
          <w:color w:val="000000" w:themeColor="text1"/>
          <w:highlight w:val="none"/>
          <w14:textFill>
            <w14:solidFill>
              <w14:schemeClr w14:val="tx1"/>
            </w14:solidFill>
          </w14:textFill>
        </w:rPr>
        <w:t>，详细构型见</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.1</w:t>
      </w:r>
      <w:r>
        <w:rPr>
          <w:rFonts w:hint="eastAsia"/>
          <w:color w:val="000000" w:themeColor="text1"/>
          <w:highlight w:val="none"/>
          <w:lang w:val="en-US" w:eastAsia="zh-CN"/>
          <w14:textFill>
            <w14:solidFill>
              <w14:schemeClr w14:val="tx1"/>
            </w14:solidFill>
          </w14:textFill>
        </w:rPr>
        <w:t>节</w:t>
      </w:r>
      <w:r>
        <w:rPr>
          <w:rFonts w:hint="eastAsia"/>
          <w:color w:val="000000" w:themeColor="text1"/>
          <w:highlight w:val="none"/>
          <w14:textFill>
            <w14:solidFill>
              <w14:schemeClr w14:val="tx1"/>
            </w14:solidFill>
          </w14:textFill>
        </w:rPr>
        <w:t>受试设备构型状态</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陪试设备：</w:t>
      </w:r>
      <w:r>
        <w:rPr>
          <w:rFonts w:hint="eastAsia"/>
          <w:color w:val="000000" w:themeColor="text1"/>
          <w:highlight w:val="none"/>
          <w:lang w:val="en-US" w:eastAsia="zh-CN"/>
          <w14:textFill>
            <w14:solidFill>
              <w14:schemeClr w14:val="tx1"/>
            </w14:solidFill>
          </w14:textFill>
        </w:rPr>
        <w:t>详见6.5节；</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工作状态：详见6.4节。</w:t>
      </w:r>
    </w:p>
    <w:p>
      <w:pPr>
        <w:pStyle w:val="2"/>
        <w:rPr>
          <w:rFonts w:hint="default"/>
          <w:color w:val="000000" w:themeColor="text1"/>
          <w:highlight w:val="none"/>
          <w:lang w:val="en-US" w:eastAsia="zh-CN"/>
          <w14:textFill>
            <w14:solidFill>
              <w14:schemeClr w14:val="tx1"/>
            </w14:solidFill>
          </w14:textFill>
        </w:rPr>
      </w:pPr>
      <w:bookmarkStart w:id="235" w:name="_Toc9376"/>
      <w:r>
        <w:rPr>
          <w:rFonts w:hint="eastAsia"/>
          <w:color w:val="000000" w:themeColor="text1"/>
          <w:highlight w:val="none"/>
          <w:lang w:val="en-US" w:eastAsia="zh-CN"/>
          <w14:textFill>
            <w14:solidFill>
              <w14:schemeClr w14:val="tx1"/>
            </w14:solidFill>
          </w14:textFill>
        </w:rPr>
        <w:t>试验设备、测试设备及要求</w:t>
      </w:r>
      <w:bookmarkEnd w:id="235"/>
    </w:p>
    <w:p>
      <w:pPr>
        <w:pStyle w:val="10"/>
        <w:ind w:left="0" w:leftChars="0" w:firstLine="0" w:firstLineChars="0"/>
        <w:rPr>
          <w:rFonts w:hint="default" w:eastAsia="黑体"/>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bookmarkStart w:id="236" w:name="_Toc5522"/>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设备信息表</w:t>
      </w:r>
      <w:bookmarkEnd w:id="236"/>
    </w:p>
    <w:tbl>
      <w:tblPr>
        <w:tblStyle w:val="29"/>
        <w:tblW w:w="4997"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14"/>
        <w:gridCol w:w="1448"/>
        <w:gridCol w:w="1991"/>
        <w:gridCol w:w="1784"/>
        <w:gridCol w:w="2277"/>
        <w:gridCol w:w="1166"/>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331"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序号</w:t>
            </w:r>
          </w:p>
        </w:tc>
        <w:tc>
          <w:tcPr>
            <w:tcW w:w="780"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设备名称</w:t>
            </w:r>
          </w:p>
        </w:tc>
        <w:tc>
          <w:tcPr>
            <w:tcW w:w="1073"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用途</w:t>
            </w:r>
          </w:p>
        </w:tc>
        <w:tc>
          <w:tcPr>
            <w:tcW w:w="961"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设备型号</w:t>
            </w:r>
          </w:p>
        </w:tc>
        <w:tc>
          <w:tcPr>
            <w:tcW w:w="1227"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技术要求/精度</w:t>
            </w:r>
          </w:p>
        </w:tc>
        <w:tc>
          <w:tcPr>
            <w:tcW w:w="625"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24"/>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1448"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专用测试设备</w:t>
            </w:r>
          </w:p>
        </w:tc>
        <w:tc>
          <w:tcPr>
            <w:tcW w:w="19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产品功能性能测试</w:t>
            </w:r>
          </w:p>
        </w:tc>
        <w:tc>
          <w:tcPr>
            <w:tcW w:w="1784"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w:t>
            </w:r>
          </w:p>
        </w:tc>
        <w:tc>
          <w:tcPr>
            <w:tcW w:w="2277"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w:t>
            </w:r>
          </w:p>
        </w:tc>
        <w:tc>
          <w:tcPr>
            <w:tcW w:w="116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24"/>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1448"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lang w:val="en-US"/>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电源</w:t>
            </w:r>
          </w:p>
        </w:tc>
        <w:tc>
          <w:tcPr>
            <w:tcW w:w="19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lang w:val="en-US"/>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产品功能性能测试</w:t>
            </w:r>
          </w:p>
        </w:tc>
        <w:tc>
          <w:tcPr>
            <w:tcW w:w="1784"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lang w:val="en-US" w:eastAsia="zh-CN"/>
                <w14:textFill>
                  <w14:solidFill>
                    <w14:schemeClr w14:val="tx1"/>
                  </w14:solidFill>
                </w14:textFill>
              </w:rPr>
              <w:t>①</w:t>
            </w:r>
            <w:r>
              <w:rPr>
                <w:rFonts w:hint="eastAsia" w:ascii="Times New Roman" w:hAnsi="Times New Roman" w:cs="Times New Roman"/>
                <w:color w:val="000000" w:themeColor="text1"/>
                <w:sz w:val="21"/>
                <w:highlight w:val="none"/>
                <w14:textFill>
                  <w14:solidFill>
                    <w14:schemeClr w14:val="tx1"/>
                  </w14:solidFill>
                </w14:textFill>
              </w:rPr>
              <w:t>115V 360-800Hz</w:t>
            </w:r>
          </w:p>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lang w:val="en-US" w:eastAsia="zh-CN"/>
                <w14:textFill>
                  <w14:solidFill>
                    <w14:schemeClr w14:val="tx1"/>
                  </w14:solidFill>
                </w14:textFill>
              </w:rPr>
              <w:t>②</w:t>
            </w:r>
            <w:r>
              <w:rPr>
                <w:rFonts w:hint="eastAsia" w:ascii="Times New Roman" w:hAnsi="Times New Roman" w:cs="Times New Roman"/>
                <w:color w:val="000000" w:themeColor="text1"/>
                <w:sz w:val="21"/>
                <w:highlight w:val="none"/>
                <w14:textFill>
                  <w14:solidFill>
                    <w14:schemeClr w14:val="tx1"/>
                  </w14:solidFill>
                </w14:textFill>
              </w:rPr>
              <w:t>直流28V电源</w:t>
            </w:r>
          </w:p>
        </w:tc>
        <w:tc>
          <w:tcPr>
            <w:tcW w:w="2277"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w:t>
            </w:r>
          </w:p>
        </w:tc>
        <w:tc>
          <w:tcPr>
            <w:tcW w:w="116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24"/>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1448"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大气数据测试仪</w:t>
            </w:r>
          </w:p>
        </w:tc>
        <w:tc>
          <w:tcPr>
            <w:tcW w:w="19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产品功能性能测试</w:t>
            </w:r>
          </w:p>
        </w:tc>
        <w:tc>
          <w:tcPr>
            <w:tcW w:w="1784"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ADTS-200D</w:t>
            </w:r>
          </w:p>
        </w:tc>
        <w:tc>
          <w:tcPr>
            <w:tcW w:w="2277"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静压范围：1kPa～120kPa；</w:t>
            </w:r>
          </w:p>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总压范围：1kPa～350kPa；</w:t>
            </w:r>
          </w:p>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精度：0.01%F.S</w:t>
            </w:r>
          </w:p>
        </w:tc>
        <w:tc>
          <w:tcPr>
            <w:tcW w:w="116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24"/>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1448"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电动振动试验系统</w:t>
            </w:r>
          </w:p>
        </w:tc>
        <w:tc>
          <w:tcPr>
            <w:tcW w:w="19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用于</w:t>
            </w:r>
            <w:r>
              <w:rPr>
                <w:rFonts w:hint="eastAsia" w:ascii="Times New Roman" w:hAnsi="Times New Roman" w:cs="Times New Roman"/>
                <w:color w:val="000000" w:themeColor="text1"/>
                <w:sz w:val="21"/>
                <w:highlight w:val="none"/>
                <w14:textFill>
                  <w14:solidFill>
                    <w14:schemeClr w14:val="tx1"/>
                  </w14:solidFill>
                </w14:textFill>
              </w:rPr>
              <w:t>振动</w:t>
            </w:r>
            <w:r>
              <w:rPr>
                <w:rFonts w:hint="default" w:ascii="Times New Roman" w:hAnsi="Times New Roman" w:cs="Times New Roman"/>
                <w:color w:val="000000" w:themeColor="text1"/>
                <w:sz w:val="21"/>
                <w:highlight w:val="none"/>
                <w14:textFill>
                  <w14:solidFill>
                    <w14:schemeClr w14:val="tx1"/>
                  </w14:solidFill>
                </w14:textFill>
              </w:rPr>
              <w:t>试验</w:t>
            </w:r>
          </w:p>
        </w:tc>
        <w:tc>
          <w:tcPr>
            <w:tcW w:w="1784"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ES-40-370</w:t>
            </w:r>
          </w:p>
        </w:tc>
        <w:tc>
          <w:tcPr>
            <w:tcW w:w="2277"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垂直加速度允差：±10%</w:t>
            </w:r>
          </w:p>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水平加速度：允差：±10%</w:t>
            </w:r>
          </w:p>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频率允差：±1Hz 或±2%</w:t>
            </w:r>
          </w:p>
        </w:tc>
        <w:tc>
          <w:tcPr>
            <w:tcW w:w="116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24"/>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1448"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加速度传感器</w:t>
            </w:r>
          </w:p>
        </w:tc>
        <w:tc>
          <w:tcPr>
            <w:tcW w:w="19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用于</w:t>
            </w:r>
            <w:r>
              <w:rPr>
                <w:rFonts w:hint="eastAsia" w:ascii="Times New Roman" w:hAnsi="Times New Roman" w:cs="Times New Roman"/>
                <w:color w:val="000000" w:themeColor="text1"/>
                <w:sz w:val="21"/>
                <w:highlight w:val="none"/>
                <w14:textFill>
                  <w14:solidFill>
                    <w14:schemeClr w14:val="tx1"/>
                  </w14:solidFill>
                </w14:textFill>
              </w:rPr>
              <w:t>振动</w:t>
            </w:r>
            <w:r>
              <w:rPr>
                <w:rFonts w:hint="default" w:ascii="Times New Roman" w:hAnsi="Times New Roman" w:cs="Times New Roman"/>
                <w:color w:val="000000" w:themeColor="text1"/>
                <w:sz w:val="21"/>
                <w:highlight w:val="none"/>
                <w14:textFill>
                  <w14:solidFill>
                    <w14:schemeClr w14:val="tx1"/>
                  </w14:solidFill>
                </w14:textFill>
              </w:rPr>
              <w:t>试验</w:t>
            </w:r>
          </w:p>
        </w:tc>
        <w:tc>
          <w:tcPr>
            <w:tcW w:w="1784"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357B03</w:t>
            </w:r>
          </w:p>
        </w:tc>
        <w:tc>
          <w:tcPr>
            <w:tcW w:w="2277"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加速度相对偏差：</w:t>
            </w:r>
            <w:r>
              <w:rPr>
                <w:rFonts w:hint="default" w:ascii="Times New Roman" w:hAnsi="Times New Roman" w:cs="Times New Roman"/>
                <w:color w:val="000000" w:themeColor="text1"/>
                <w:sz w:val="21"/>
                <w:highlight w:val="none"/>
                <w14:textFill>
                  <w14:solidFill>
                    <w14:schemeClr w14:val="tx1"/>
                  </w14:solidFill>
                </w14:textFill>
              </w:rPr>
              <w:t>±5%</w:t>
            </w:r>
          </w:p>
        </w:tc>
        <w:tc>
          <w:tcPr>
            <w:tcW w:w="116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24"/>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1448"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数字式振动控制器</w:t>
            </w:r>
          </w:p>
        </w:tc>
        <w:tc>
          <w:tcPr>
            <w:tcW w:w="19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用于</w:t>
            </w:r>
            <w:r>
              <w:rPr>
                <w:rFonts w:hint="eastAsia" w:ascii="Times New Roman" w:hAnsi="Times New Roman" w:cs="Times New Roman"/>
                <w:color w:val="000000" w:themeColor="text1"/>
                <w:sz w:val="21"/>
                <w:highlight w:val="none"/>
                <w14:textFill>
                  <w14:solidFill>
                    <w14:schemeClr w14:val="tx1"/>
                  </w14:solidFill>
                </w14:textFill>
              </w:rPr>
              <w:t>振动</w:t>
            </w:r>
            <w:r>
              <w:rPr>
                <w:rFonts w:hint="default" w:ascii="Times New Roman" w:hAnsi="Times New Roman" w:cs="Times New Roman"/>
                <w:color w:val="000000" w:themeColor="text1"/>
                <w:sz w:val="21"/>
                <w:highlight w:val="none"/>
                <w14:textFill>
                  <w14:solidFill>
                    <w14:schemeClr w14:val="tx1"/>
                  </w14:solidFill>
                </w14:textFill>
              </w:rPr>
              <w:t>试验</w:t>
            </w:r>
          </w:p>
        </w:tc>
        <w:tc>
          <w:tcPr>
            <w:tcW w:w="1784"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RC 3000</w:t>
            </w:r>
          </w:p>
        </w:tc>
        <w:tc>
          <w:tcPr>
            <w:tcW w:w="2277"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频率允差：</w:t>
            </w:r>
            <w:r>
              <w:rPr>
                <w:rFonts w:hint="default" w:ascii="Times New Roman" w:hAnsi="Times New Roman" w:cs="Times New Roman"/>
                <w:color w:val="000000" w:themeColor="text1"/>
                <w:sz w:val="21"/>
                <w:highlight w:val="none"/>
                <w14:textFill>
                  <w14:solidFill>
                    <w14:schemeClr w14:val="tx1"/>
                  </w14:solidFill>
                </w14:textFill>
              </w:rPr>
              <w:t>±0.05Hz</w:t>
            </w:r>
            <w:r>
              <w:rPr>
                <w:rFonts w:hint="eastAsia" w:ascii="Times New Roman" w:hAnsi="Times New Roman" w:cs="Times New Roman"/>
                <w:color w:val="000000" w:themeColor="text1"/>
                <w:sz w:val="21"/>
                <w:highlight w:val="none"/>
                <w14:textFill>
                  <w14:solidFill>
                    <w14:schemeClr w14:val="tx1"/>
                  </w14:solidFill>
                </w14:textFill>
              </w:rPr>
              <w:t>（频率＜</w:t>
            </w:r>
            <w:r>
              <w:rPr>
                <w:rFonts w:hint="default" w:ascii="Times New Roman" w:hAnsi="Times New Roman" w:cs="Times New Roman"/>
                <w:color w:val="000000" w:themeColor="text1"/>
                <w:sz w:val="21"/>
                <w:highlight w:val="none"/>
                <w14:textFill>
                  <w14:solidFill>
                    <w14:schemeClr w14:val="tx1"/>
                  </w14:solidFill>
                </w14:textFill>
              </w:rPr>
              <w:t>100Hz</w:t>
            </w:r>
            <w:r>
              <w:rPr>
                <w:rFonts w:hint="eastAsia" w:ascii="Times New Roman" w:hAnsi="Times New Roman" w:cs="Times New Roman"/>
                <w:color w:val="000000" w:themeColor="text1"/>
                <w:sz w:val="21"/>
                <w:highlight w:val="none"/>
                <w14:textFill>
                  <w14:solidFill>
                    <w14:schemeClr w14:val="tx1"/>
                  </w14:solidFill>
                </w14:textFill>
              </w:rPr>
              <w:t>）</w:t>
            </w:r>
          </w:p>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±0.05%</w:t>
            </w:r>
            <w:r>
              <w:rPr>
                <w:rFonts w:hint="eastAsia" w:ascii="Times New Roman" w:hAnsi="Times New Roman" w:cs="Times New Roman"/>
                <w:color w:val="000000" w:themeColor="text1"/>
                <w:sz w:val="21"/>
                <w:highlight w:val="none"/>
                <w14:textFill>
                  <w14:solidFill>
                    <w14:schemeClr w14:val="tx1"/>
                  </w14:solidFill>
                </w14:textFill>
              </w:rPr>
              <w:t>（频率≥100Hz）</w:t>
            </w:r>
          </w:p>
        </w:tc>
        <w:tc>
          <w:tcPr>
            <w:tcW w:w="116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24"/>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1448"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温湿度变送记录仪</w:t>
            </w:r>
          </w:p>
        </w:tc>
        <w:tc>
          <w:tcPr>
            <w:tcW w:w="19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用于测量试验室大气温湿度</w:t>
            </w:r>
          </w:p>
        </w:tc>
        <w:tc>
          <w:tcPr>
            <w:tcW w:w="1784"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RS-WS-WIFI-6J</w:t>
            </w:r>
          </w:p>
        </w:tc>
        <w:tc>
          <w:tcPr>
            <w:tcW w:w="2277"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允许误差：±7%RH</w:t>
            </w:r>
          </w:p>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±2℃</w:t>
            </w:r>
          </w:p>
        </w:tc>
        <w:tc>
          <w:tcPr>
            <w:tcW w:w="116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24"/>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1448"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数字大气压力表</w:t>
            </w:r>
          </w:p>
        </w:tc>
        <w:tc>
          <w:tcPr>
            <w:tcW w:w="19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用于测量试验室大气压力</w:t>
            </w:r>
          </w:p>
        </w:tc>
        <w:tc>
          <w:tcPr>
            <w:tcW w:w="1784"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BY-2003P</w:t>
            </w:r>
          </w:p>
        </w:tc>
        <w:tc>
          <w:tcPr>
            <w:tcW w:w="2277"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允差：±0.5kPa</w:t>
            </w:r>
          </w:p>
        </w:tc>
        <w:tc>
          <w:tcPr>
            <w:tcW w:w="116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eastAsia" w:ascii="Times New Roman" w:hAnsi="Times New Roman" w:cs="Times New Roman"/>
                <w:color w:val="000000" w:themeColor="text1"/>
                <w:sz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 w:val="21"/>
                <w:szCs w:val="21"/>
                <w:highlight w:val="none"/>
                <w14:textFill>
                  <w14:solidFill>
                    <w14:schemeClr w14:val="tx1"/>
                  </w14:solidFill>
                </w14:textFill>
              </w:rPr>
            </w:pPr>
            <w:r>
              <w:rPr>
                <w:rFonts w:hint="default" w:ascii="Times New Roman" w:hAnsi="Times New Roman" w:cs="Times New Roman"/>
                <w:bCs/>
                <w:iCs/>
                <w:color w:val="000000" w:themeColor="text1"/>
                <w:kern w:val="28"/>
                <w:sz w:val="21"/>
                <w:szCs w:val="21"/>
                <w:highlight w:val="none"/>
                <w14:textFill>
                  <w14:solidFill>
                    <w14:schemeClr w14:val="tx1"/>
                  </w14:solidFill>
                </w14:textFill>
              </w:rPr>
              <w:t>注：1.</w:t>
            </w:r>
            <w:r>
              <w:rPr>
                <w:rFonts w:hint="default" w:ascii="Times New Roman" w:hAnsi="Times New Roman" w:cs="Times New Roman"/>
                <w:iCs/>
                <w:color w:val="000000" w:themeColor="text1"/>
                <w:kern w:val="0"/>
                <w:sz w:val="21"/>
                <w:szCs w:val="21"/>
                <w:highlight w:val="none"/>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highlight w:val="none"/>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 w:val="21"/>
                <w:szCs w:val="21"/>
                <w:highlight w:val="none"/>
                <w14:textFill>
                  <w14:solidFill>
                    <w14:schemeClr w14:val="tx1"/>
                  </w14:solidFill>
                </w14:textFill>
              </w:rPr>
            </w:pPr>
            <w:r>
              <w:rPr>
                <w:rFonts w:hint="default" w:ascii="Times New Roman" w:hAnsi="Times New Roman" w:cs="Times New Roman"/>
                <w:iCs/>
                <w:color w:val="000000" w:themeColor="text1"/>
                <w:kern w:val="28"/>
                <w:sz w:val="21"/>
                <w:szCs w:val="21"/>
                <w:highlight w:val="none"/>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b/>
                <w:i/>
                <w:color w:val="000000" w:themeColor="text1"/>
                <w:kern w:val="28"/>
                <w:sz w:val="21"/>
                <w:szCs w:val="21"/>
                <w:highlight w:val="none"/>
                <w14:textFill>
                  <w14:solidFill>
                    <w14:schemeClr w14:val="tx1"/>
                  </w14:solidFill>
                </w14:textFill>
              </w:rPr>
            </w:pPr>
            <w:r>
              <w:rPr>
                <w:rFonts w:hint="default" w:ascii="Times New Roman" w:hAnsi="Times New Roman" w:cs="Times New Roman"/>
                <w:bCs/>
                <w:iCs/>
                <w:color w:val="000000" w:themeColor="text1"/>
                <w:kern w:val="28"/>
                <w:sz w:val="21"/>
                <w:szCs w:val="21"/>
                <w:highlight w:val="none"/>
                <w14:textFill>
                  <w14:solidFill>
                    <w14:schemeClr w14:val="tx1"/>
                  </w14:solidFill>
                </w14:textFill>
              </w:rPr>
              <w:t>3.</w:t>
            </w:r>
            <w:r>
              <w:rPr>
                <w:rFonts w:hint="default" w:ascii="Times New Roman" w:hAnsi="Times New Roman" w:cs="Times New Roman"/>
                <w:iCs/>
                <w:color w:val="000000" w:themeColor="text1"/>
                <w:kern w:val="0"/>
                <w:sz w:val="21"/>
                <w:szCs w:val="21"/>
                <w:highlight w:val="none"/>
                <w14:textFill>
                  <w14:solidFill>
                    <w14:schemeClr w14:val="tx1"/>
                  </w14:solidFill>
                </w14:textFill>
              </w:rPr>
              <w:t>所有未标注数量的设备，默认数量为1。</w:t>
            </w:r>
          </w:p>
        </w:tc>
      </w:tr>
    </w:tbl>
    <w:p>
      <w:pPr>
        <w:pStyle w:val="2"/>
        <w:rPr>
          <w:rFonts w:hint="eastAsia"/>
          <w:color w:val="000000" w:themeColor="text1"/>
          <w:highlight w:val="none"/>
          <w14:textFill>
            <w14:solidFill>
              <w14:schemeClr w14:val="tx1"/>
            </w14:solidFill>
          </w14:textFill>
        </w:rPr>
      </w:pPr>
      <w:bookmarkStart w:id="237" w:name="_Toc14749"/>
      <w:bookmarkStart w:id="238" w:name="_Toc10947"/>
      <w:bookmarkStart w:id="239" w:name="_Toc22053"/>
      <w:r>
        <w:rPr>
          <w:rFonts w:hint="eastAsia"/>
          <w:color w:val="000000" w:themeColor="text1"/>
          <w:highlight w:val="none"/>
          <w14:textFill>
            <w14:solidFill>
              <w14:schemeClr w14:val="tx1"/>
            </w14:solidFill>
          </w14:textFill>
        </w:rPr>
        <w:t>试验布置和连接</w:t>
      </w:r>
      <w:bookmarkEnd w:id="237"/>
      <w:bookmarkEnd w:id="238"/>
      <w:bookmarkEnd w:id="239"/>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b/>
      </w:r>
      <w:r>
        <w:rPr>
          <w:rFonts w:hint="eastAsia" w:cs="宋体"/>
          <w:color w:val="000000" w:themeColor="text1"/>
          <w:szCs w:val="21"/>
          <w:highlight w:val="none"/>
          <w14:textFill>
            <w14:solidFill>
              <w14:schemeClr w14:val="tx1"/>
            </w14:solidFill>
          </w14:textFill>
        </w:rPr>
        <w:t>将再循环风扇安装在试验台上（测试设备处于试验台外）</w:t>
      </w:r>
      <w:r>
        <w:rPr>
          <w:rFonts w:hint="eastAsia" w:cs="宋体"/>
          <w:color w:val="000000" w:themeColor="text1"/>
          <w:szCs w:val="2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t>按</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_Ref17517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_Ref17501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4</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将受试设备与测试设备进行连接布置。</w:t>
      </w:r>
    </w:p>
    <w:p>
      <w:pPr>
        <w:ind w:left="0" w:leftChars="0" w:firstLine="0" w:firstLineChars="0"/>
        <w:jc w:val="center"/>
        <w:rPr>
          <w:rFonts w:hint="eastAsia"/>
          <w:color w:val="000000" w:themeColor="text1"/>
          <w:highlight w:val="none"/>
          <w:lang w:eastAsia="zh-CN"/>
          <w14:textFill>
            <w14:solidFill>
              <w14:schemeClr w14:val="tx1"/>
            </w14:solidFill>
          </w14:textFill>
        </w:rPr>
      </w:pPr>
      <w:r>
        <w:rPr>
          <w:color w:val="000000" w:themeColor="text1"/>
          <w:highlight w:val="none"/>
          <w14:textFill>
            <w14:solidFill>
              <w14:schemeClr w14:val="tx1"/>
            </w14:solidFill>
          </w14:textFill>
        </w:rPr>
        <w:drawing>
          <wp:inline distT="0" distB="0" distL="0" distR="0">
            <wp:extent cx="4354195" cy="2797810"/>
            <wp:effectExtent l="0" t="0" r="8255" b="2540"/>
            <wp:docPr id="90785489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54899" name="图片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4362122" cy="2803034"/>
                    </a:xfrm>
                    <a:prstGeom prst="rect">
                      <a:avLst/>
                    </a:prstGeom>
                    <a:noFill/>
                  </pic:spPr>
                </pic:pic>
              </a:graphicData>
            </a:graphic>
          </wp:inline>
        </w:drawing>
      </w:r>
    </w:p>
    <w:p>
      <w:pPr>
        <w:pStyle w:val="10"/>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240" w:name="_Ref17517"/>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3</w:t>
      </w:r>
      <w:r>
        <w:rPr>
          <w:rFonts w:hint="default" w:ascii="Times New Roman" w:hAnsi="Times New Roman" w:cs="Times New Roman"/>
          <w:color w:val="000000" w:themeColor="text1"/>
          <w:highlight w:val="none"/>
          <w14:textFill>
            <w14:solidFill>
              <w14:schemeClr w14:val="tx1"/>
            </w14:solidFill>
          </w14:textFill>
        </w:rPr>
        <w:fldChar w:fldCharType="end"/>
      </w:r>
      <w:bookmarkEnd w:id="240"/>
      <w:bookmarkStart w:id="241" w:name="_Toc19224"/>
      <w:r>
        <w:rPr>
          <w:rFonts w:hint="eastAsia" w:ascii="Times New Roman" w:hAnsi="Times New Roman" w:cs="Times New Roman"/>
          <w:color w:val="000000" w:themeColor="text1"/>
          <w:highlight w:val="none"/>
          <w:lang w:val="en-US" w:eastAsia="zh-CN"/>
          <w14:textFill>
            <w14:solidFill>
              <w14:schemeClr w14:val="tx1"/>
            </w14:solidFill>
          </w14:textFill>
        </w:rPr>
        <w:t>：</w:t>
      </w:r>
      <w:r>
        <w:rPr>
          <w:rFonts w:hint="default" w:ascii="Times New Roman" w:hAnsi="Times New Roman" w:cs="Times New Roman"/>
          <w:color w:val="000000" w:themeColor="text1"/>
          <w:sz w:val="21"/>
          <w:szCs w:val="21"/>
          <w:highlight w:val="none"/>
          <w:lang w:val="en-US"/>
          <w14:textFill>
            <w14:solidFill>
              <w14:schemeClr w14:val="tx1"/>
            </w14:solidFill>
          </w14:textFill>
        </w:rPr>
        <w:t>振动试验连接图</w:t>
      </w:r>
      <w:bookmarkEnd w:id="241"/>
    </w:p>
    <w:p>
      <w:pPr>
        <w:ind w:left="0" w:leftChars="0" w:firstLine="0" w:firstLineChars="0"/>
        <w:jc w:val="center"/>
        <w:rPr>
          <w:rFonts w:hint="eastAsia"/>
          <w:color w:val="000000" w:themeColor="text1"/>
          <w:highlight w:val="none"/>
          <w:lang w:eastAsia="zh-CN"/>
          <w14:textFill>
            <w14:solidFill>
              <w14:schemeClr w14:val="tx1"/>
            </w14:solidFill>
          </w14:textFill>
        </w:rPr>
      </w:pPr>
      <w:r>
        <w:rPr>
          <w:color w:val="000000" w:themeColor="text1"/>
          <w:highlight w:val="none"/>
          <w14:textFill>
            <w14:solidFill>
              <w14:schemeClr w14:val="tx1"/>
            </w14:solidFill>
          </w14:textFill>
        </w:rPr>
        <w:drawing>
          <wp:inline distT="0" distB="0" distL="0" distR="0">
            <wp:extent cx="4354195" cy="2797810"/>
            <wp:effectExtent l="0" t="0" r="8255" b="254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4362122" cy="2803034"/>
                    </a:xfrm>
                    <a:prstGeom prst="rect">
                      <a:avLst/>
                    </a:prstGeom>
                    <a:noFill/>
                  </pic:spPr>
                </pic:pic>
              </a:graphicData>
            </a:graphic>
          </wp:inline>
        </w:drawing>
      </w:r>
    </w:p>
    <w:p>
      <w:pPr>
        <w:pStyle w:val="10"/>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242" w:name="_Ref17501"/>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4</w:t>
      </w:r>
      <w:r>
        <w:rPr>
          <w:rFonts w:hint="default" w:ascii="Times New Roman" w:hAnsi="Times New Roman" w:cs="Times New Roman"/>
          <w:color w:val="000000" w:themeColor="text1"/>
          <w:highlight w:val="none"/>
          <w14:textFill>
            <w14:solidFill>
              <w14:schemeClr w14:val="tx1"/>
            </w14:solidFill>
          </w14:textFill>
        </w:rPr>
        <w:fldChar w:fldCharType="end"/>
      </w:r>
      <w:bookmarkEnd w:id="242"/>
      <w:bookmarkStart w:id="243" w:name="_Toc26696"/>
      <w:r>
        <w:rPr>
          <w:rFonts w:hint="eastAsia" w:ascii="Times New Roman" w:hAnsi="Times New Roman" w:cs="Times New Roman"/>
          <w:color w:val="000000" w:themeColor="text1"/>
          <w:highlight w:val="none"/>
          <w:lang w:val="en-US" w:eastAsia="zh-CN"/>
          <w14:textFill>
            <w14:solidFill>
              <w14:schemeClr w14:val="tx1"/>
            </w14:solidFill>
          </w14:textFill>
        </w:rPr>
        <w:t>：</w:t>
      </w:r>
      <w:r>
        <w:rPr>
          <w:rFonts w:hint="default" w:ascii="Times New Roman" w:hAnsi="Times New Roman" w:cs="Times New Roman"/>
          <w:color w:val="000000" w:themeColor="text1"/>
          <w:sz w:val="21"/>
          <w:szCs w:val="21"/>
          <w:highlight w:val="none"/>
          <w:lang w:val="en-US"/>
          <w14:textFill>
            <w14:solidFill>
              <w14:schemeClr w14:val="tx1"/>
            </w14:solidFill>
          </w14:textFill>
        </w:rPr>
        <w:t>振动试验</w:t>
      </w:r>
      <w:r>
        <w:rPr>
          <w:rFonts w:hint="eastAsia" w:ascii="Times New Roman" w:hAnsi="Times New Roman" w:cs="Times New Roman"/>
          <w:color w:val="000000" w:themeColor="text1"/>
          <w:sz w:val="21"/>
          <w:szCs w:val="21"/>
          <w:highlight w:val="none"/>
          <w:lang w:val="en-US" w:eastAsia="zh-CN"/>
          <w14:textFill>
            <w14:solidFill>
              <w14:schemeClr w14:val="tx1"/>
            </w14:solidFill>
          </w14:textFill>
        </w:rPr>
        <w:t>布置</w:t>
      </w:r>
      <w:r>
        <w:rPr>
          <w:rFonts w:hint="default" w:ascii="Times New Roman" w:hAnsi="Times New Roman" w:cs="Times New Roman"/>
          <w:color w:val="000000" w:themeColor="text1"/>
          <w:sz w:val="21"/>
          <w:szCs w:val="21"/>
          <w:highlight w:val="none"/>
          <w:lang w:val="en-US"/>
          <w14:textFill>
            <w14:solidFill>
              <w14:schemeClr w14:val="tx1"/>
            </w14:solidFill>
          </w14:textFill>
        </w:rPr>
        <w:t>图</w:t>
      </w:r>
      <w:r>
        <w:rPr>
          <w:rFonts w:hint="eastAsia" w:cs="宋体"/>
          <w:color w:val="000000" w:themeColor="text1"/>
          <w:highlight w:val="none"/>
          <w14:textFill>
            <w14:solidFill>
              <w14:schemeClr w14:val="tx1"/>
            </w14:solidFill>
          </w14:textFill>
        </w:rPr>
        <w:t>（</w:t>
      </w:r>
      <w:r>
        <w:rPr>
          <w:rFonts w:hint="eastAsia" w:cs="宋体"/>
          <w:color w:val="000000" w:themeColor="text1"/>
          <w:highlight w:val="none"/>
          <w:lang w:val="en-US" w:eastAsia="zh-CN"/>
          <w14:textFill>
            <w14:solidFill>
              <w14:schemeClr w14:val="tx1"/>
            </w14:solidFill>
          </w14:textFill>
        </w:rPr>
        <w:t>缺</w:t>
      </w:r>
      <w:r>
        <w:rPr>
          <w:rFonts w:hint="eastAsia" w:cs="宋体"/>
          <w:color w:val="000000" w:themeColor="text1"/>
          <w:highlight w:val="none"/>
          <w14:textFill>
            <w14:solidFill>
              <w14:schemeClr w14:val="tx1"/>
            </w14:solidFill>
          </w14:textFill>
        </w:rPr>
        <w:t>少传感器安装位置）</w:t>
      </w:r>
      <w:bookmarkEnd w:id="243"/>
    </w:p>
    <w:p>
      <w:pPr>
        <w:pStyle w:val="2"/>
        <w:rPr>
          <w:rFonts w:hint="default"/>
          <w:color w:val="000000" w:themeColor="text1"/>
          <w:highlight w:val="none"/>
          <w:lang w:val="en-US" w:eastAsia="zh-CN"/>
          <w14:textFill>
            <w14:solidFill>
              <w14:schemeClr w14:val="tx1"/>
            </w14:solidFill>
          </w14:textFill>
        </w:rPr>
      </w:pPr>
      <w:bookmarkStart w:id="244" w:name="_Toc2990"/>
      <w:r>
        <w:rPr>
          <w:rFonts w:hint="eastAsia"/>
          <w:color w:val="000000" w:themeColor="text1"/>
          <w:highlight w:val="none"/>
          <w:lang w:val="en-US" w:eastAsia="zh-CN"/>
          <w14:textFill>
            <w14:solidFill>
              <w14:schemeClr w14:val="tx1"/>
            </w14:solidFill>
          </w14:textFill>
        </w:rPr>
        <w:t>受试设备、试验装置（试验前）的制造符合性要求</w:t>
      </w:r>
      <w:bookmarkEnd w:id="244"/>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受试设备状态应满足“6.试验产品/设备说明”构型和产品状态要求，确定受试设备按照12.1要求完成了产品验收测试。</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确保受试设备、陪试件、试验装置，在试验前按照17.3-17.5的要求，进行了相应的安装和连接。</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确保试验人员资质符合“10试验人员”的要求。</w:t>
      </w:r>
    </w:p>
    <w:p>
      <w:pPr>
        <w:pStyle w:val="2"/>
        <w:rPr>
          <w:rFonts w:hint="default"/>
          <w:color w:val="000000" w:themeColor="text1"/>
          <w:highlight w:val="none"/>
          <w:lang w:val="en-US" w:eastAsia="zh-CN"/>
          <w14:textFill>
            <w14:solidFill>
              <w14:schemeClr w14:val="tx1"/>
            </w14:solidFill>
          </w14:textFill>
        </w:rPr>
      </w:pPr>
      <w:bookmarkStart w:id="245" w:name="_Toc7586"/>
      <w:r>
        <w:rPr>
          <w:rFonts w:hint="eastAsia"/>
          <w:color w:val="000000" w:themeColor="text1"/>
          <w:highlight w:val="none"/>
          <w:lang w:val="en-US" w:eastAsia="zh-CN"/>
          <w14:textFill>
            <w14:solidFill>
              <w14:schemeClr w14:val="tx1"/>
            </w14:solidFill>
          </w14:textFill>
        </w:rPr>
        <w:t>试验程序</w:t>
      </w:r>
      <w:bookmarkEnd w:id="245"/>
    </w:p>
    <w:p>
      <w:pPr>
        <w:rPr>
          <w:rFonts w:hint="default"/>
          <w:color w:val="000000" w:themeColor="text1"/>
          <w:highlight w:val="none"/>
          <w:lang w:val="en-US"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t>试验人员应在试验环境搭建完成后予以检查确认试验参数设置，待确认满足要求后再开始试验。</w:t>
      </w:r>
    </w:p>
    <w:p>
      <w:pPr>
        <w:rPr>
          <w:rFonts w:hint="default"/>
          <w:color w:val="000000" w:themeColor="text1"/>
          <w:highlight w:val="none"/>
          <w:lang w:val="en-US"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tab/>
      </w:r>
      <w:r>
        <w:rPr>
          <w:rFonts w:hint="default"/>
          <w:color w:val="000000" w:themeColor="text1"/>
          <w:highlight w:val="none"/>
          <w:lang w:val="en-US" w:eastAsia="zh-CN"/>
          <w14:textFill>
            <w14:solidFill>
              <w14:schemeClr w14:val="tx1"/>
            </w14:solidFill>
          </w14:textFill>
        </w:rPr>
        <w:t>在检测记录表中记录试验设备相关信息及试验开始和结束时间等内容，全程观察试验设备运行状态。</w:t>
      </w:r>
    </w:p>
    <w:p>
      <w:pPr>
        <w:pStyle w:val="4"/>
        <w:rPr>
          <w:rFonts w:hint="default"/>
          <w:color w:val="000000" w:themeColor="text1"/>
          <w:highlight w:val="none"/>
          <w:lang w:val="en-US" w:eastAsia="zh-CN"/>
          <w14:textFill>
            <w14:solidFill>
              <w14:schemeClr w14:val="tx1"/>
            </w14:solidFill>
          </w14:textFill>
        </w:rPr>
      </w:pPr>
      <w:bookmarkStart w:id="246" w:name="_Toc23962"/>
      <w:r>
        <w:rPr>
          <w:rFonts w:hint="eastAsia"/>
          <w:color w:val="000000" w:themeColor="text1"/>
          <w:highlight w:val="none"/>
          <w:lang w:val="en-US" w:eastAsia="zh-CN"/>
          <w14:textFill>
            <w14:solidFill>
              <w14:schemeClr w14:val="tx1"/>
            </w14:solidFill>
          </w14:textFill>
        </w:rPr>
        <w:t>标准振动试验</w:t>
      </w:r>
      <w:bookmarkEnd w:id="246"/>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a)在试验室环境下将受试设备按照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_Ref17517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_Ref17501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4</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所示安装于试验台上，并按12.2章节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eastAsia" w:cs="宋体"/>
          <w:color w:val="000000" w:themeColor="text1"/>
          <w:sz w:val="24"/>
          <w:szCs w:val="24"/>
          <w:highlight w:val="none"/>
          <w14:textFill>
            <w14:solidFill>
              <w14:schemeClr w14:val="tx1"/>
            </w14:solidFill>
          </w14:textFill>
        </w:rPr>
        <w:t>QPAT1-1、QPAT2、QPAT3</w:t>
      </w:r>
      <w:r>
        <w:rPr>
          <w:rFonts w:hint="eastAsia"/>
          <w:color w:val="000000" w:themeColor="text1"/>
          <w:highlight w:val="none"/>
          <w14:textFill>
            <w14:solidFill>
              <w14:schemeClr w14:val="tx1"/>
            </w14:solidFill>
          </w14:textFill>
        </w:rPr>
        <w:t>检查并记录检测数据；</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b)使受试设备处于非工作状态，然后对受试设备进行从10Hz到2000Hz以不超过1.0oct/min的扫描速率、峰值加速度0.5－PK的正弦扫描，记录共振频率和放大系数；</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c)使受试设备处于</w:t>
      </w:r>
      <w:r>
        <w:rPr>
          <w:color w:val="000000" w:themeColor="text1"/>
          <w:sz w:val="24"/>
          <w:szCs w:val="24"/>
          <w:highlight w:val="none"/>
          <w14:textFill>
            <w14:solidFill>
              <w14:schemeClr w14:val="tx1"/>
            </w14:solidFill>
          </w14:textFill>
        </w:rPr>
        <w:t>工作状态</w:t>
      </w:r>
      <w:r>
        <w:rPr>
          <w:rFonts w:hint="eastAsia"/>
          <w:color w:val="000000" w:themeColor="text1"/>
          <w:highlight w:val="none"/>
          <w14:textFill>
            <w14:solidFill>
              <w14:schemeClr w14:val="tx1"/>
            </w14:solidFill>
          </w14:textFill>
        </w:rPr>
        <w:t>，按</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_Ref14637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_Ref15388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中的标准振动功率谱密度量值进行X轴向1h的标准随机振动。在振动期间按12.2章节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要求进行QPAT2-1检查并记录检测数据，应同时对受试设备上的振动响应测量数据进行APSD分析；</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d)重复步骤b）的正弦扫描，记录下受试设备的一阶共振频率的变化；</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进行换向，重复步骤b）～步骤d），对另外两个轴向依次进行试验，试验人员在试验期间应全程值守，观察受试设备的试验情况是否正常和控制参数的变化是否在规定的范围内，三个正交轴向，可以按照任意的试验顺序进行，试验顺序与试验结果无关；</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f)在试验室环境下，按照12.2章节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eastAsia"/>
          <w:color w:val="000000" w:themeColor="text1"/>
          <w:kern w:val="0"/>
          <w:sz w:val="24"/>
          <w:szCs w:val="24"/>
          <w:highlight w:val="none"/>
          <w14:textFill>
            <w14:solidFill>
              <w14:schemeClr w14:val="tx1"/>
            </w14:solidFill>
          </w14:textFill>
        </w:rPr>
        <w:t>QPAT1-1</w:t>
      </w:r>
      <w:r>
        <w:rPr>
          <w:rFonts w:hint="eastAsia" w:cs="宋体"/>
          <w:color w:val="000000" w:themeColor="text1"/>
          <w:sz w:val="24"/>
          <w:szCs w:val="24"/>
          <w:highlight w:val="none"/>
          <w14:textFill>
            <w14:solidFill>
              <w14:schemeClr w14:val="tx1"/>
            </w14:solidFill>
          </w14:textFill>
        </w:rPr>
        <w:t>、QPAT2、QPAT3</w:t>
      </w:r>
      <w:r>
        <w:rPr>
          <w:rFonts w:hint="eastAsia"/>
          <w:color w:val="000000" w:themeColor="text1"/>
          <w:highlight w:val="none"/>
          <w14:textFill>
            <w14:solidFill>
              <w14:schemeClr w14:val="tx1"/>
            </w14:solidFill>
          </w14:textFill>
        </w:rPr>
        <w:t>检查并记录检测数据。</w:t>
      </w:r>
    </w:p>
    <w:p>
      <w:pPr>
        <w:pStyle w:val="4"/>
        <w:rPr>
          <w:rFonts w:hint="default"/>
          <w:color w:val="000000" w:themeColor="text1"/>
          <w:highlight w:val="none"/>
          <w:lang w:val="en-US" w:eastAsia="zh-CN"/>
          <w14:textFill>
            <w14:solidFill>
              <w14:schemeClr w14:val="tx1"/>
            </w14:solidFill>
          </w14:textFill>
        </w:rPr>
      </w:pPr>
      <w:bookmarkStart w:id="247" w:name="_Toc16489"/>
      <w:r>
        <w:rPr>
          <w:rFonts w:hint="eastAsia"/>
          <w:color w:val="000000" w:themeColor="text1"/>
          <w:highlight w:val="none"/>
          <w:lang w:val="en-US" w:eastAsia="zh-CN"/>
          <w14:textFill>
            <w14:solidFill>
              <w14:schemeClr w14:val="tx1"/>
            </w14:solidFill>
          </w14:textFill>
        </w:rPr>
        <w:t>强化振动</w:t>
      </w:r>
      <w:bookmarkEnd w:id="247"/>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a)在试验室环境下将受试设备按照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_Ref17517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_Ref17501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4</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所示安装于试验台上，并按12.2章节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eastAsia" w:cs="宋体"/>
          <w:color w:val="000000" w:themeColor="text1"/>
          <w:sz w:val="24"/>
          <w:szCs w:val="24"/>
          <w:highlight w:val="none"/>
          <w14:textFill>
            <w14:solidFill>
              <w14:schemeClr w14:val="tx1"/>
            </w14:solidFill>
          </w14:textFill>
        </w:rPr>
        <w:t>QPAT1-1、QPAT2、QPAT3</w:t>
      </w:r>
      <w:r>
        <w:rPr>
          <w:rFonts w:hint="eastAsia"/>
          <w:color w:val="000000" w:themeColor="text1"/>
          <w:highlight w:val="none"/>
          <w14:textFill>
            <w14:solidFill>
              <w14:schemeClr w14:val="tx1"/>
            </w14:solidFill>
          </w14:textFill>
        </w:rPr>
        <w:t>检查并记录检测数据；</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b)确定受试设备控制点和测量点的位置，安装传感器等，使受试设备处于</w:t>
      </w:r>
      <w:r>
        <w:rPr>
          <w:rFonts w:hint="eastAsia"/>
          <w:color w:val="000000" w:themeColor="text1"/>
          <w:sz w:val="24"/>
          <w:szCs w:val="24"/>
          <w:highlight w:val="none"/>
          <w14:textFill>
            <w14:solidFill>
              <w14:schemeClr w14:val="tx1"/>
            </w14:solidFill>
          </w14:textFill>
        </w:rPr>
        <w:t>使受试设备</w:t>
      </w:r>
      <w:r>
        <w:rPr>
          <w:color w:val="000000" w:themeColor="text1"/>
          <w:sz w:val="24"/>
          <w:szCs w:val="24"/>
          <w:highlight w:val="none"/>
          <w14:textFill>
            <w14:solidFill>
              <w14:schemeClr w14:val="tx1"/>
            </w14:solidFill>
          </w14:textFill>
        </w:rPr>
        <w:t>处于非</w:t>
      </w:r>
      <w:r>
        <w:rPr>
          <w:rFonts w:hint="eastAsia"/>
          <w:color w:val="000000" w:themeColor="text1"/>
          <w:sz w:val="24"/>
          <w:szCs w:val="24"/>
          <w:highlight w:val="none"/>
          <w14:textFill>
            <w14:solidFill>
              <w14:schemeClr w14:val="tx1"/>
            </w14:solidFill>
          </w14:textFill>
        </w:rPr>
        <w:t>工作</w:t>
      </w:r>
      <w:r>
        <w:rPr>
          <w:color w:val="000000" w:themeColor="text1"/>
          <w:sz w:val="24"/>
          <w:szCs w:val="24"/>
          <w:highlight w:val="none"/>
          <w14:textFill>
            <w14:solidFill>
              <w14:schemeClr w14:val="tx1"/>
            </w14:solidFill>
          </w14:textFill>
        </w:rPr>
        <w:t>状态</w:t>
      </w:r>
      <w:r>
        <w:rPr>
          <w:rFonts w:hint="eastAsia"/>
          <w:color w:val="000000" w:themeColor="text1"/>
          <w:sz w:val="24"/>
          <w:szCs w:val="24"/>
          <w:highlight w:val="none"/>
          <w14:textFill>
            <w14:solidFill>
              <w14:schemeClr w14:val="tx1"/>
            </w14:solidFill>
          </w14:textFill>
        </w:rPr>
        <w:t>，然后</w:t>
      </w:r>
      <w:r>
        <w:rPr>
          <w:color w:val="000000" w:themeColor="text1"/>
          <w:sz w:val="24"/>
          <w:szCs w:val="24"/>
          <w:highlight w:val="none"/>
          <w14:textFill>
            <w14:solidFill>
              <w14:schemeClr w14:val="tx1"/>
            </w14:solidFill>
          </w14:textFill>
        </w:rPr>
        <w:t>对受试设备进行从</w:t>
      </w:r>
      <w:r>
        <w:rPr>
          <w:rFonts w:hint="eastAsia"/>
          <w:color w:val="000000" w:themeColor="text1"/>
          <w:sz w:val="24"/>
          <w:szCs w:val="24"/>
          <w:highlight w:val="none"/>
          <w14:textFill>
            <w14:solidFill>
              <w14:schemeClr w14:val="tx1"/>
            </w14:solidFill>
          </w14:textFill>
        </w:rPr>
        <w:t>10Hz到2000Hz以</w:t>
      </w:r>
      <w:r>
        <w:rPr>
          <w:color w:val="000000" w:themeColor="text1"/>
          <w:sz w:val="24"/>
          <w:szCs w:val="24"/>
          <w:highlight w:val="none"/>
          <w14:textFill>
            <w14:solidFill>
              <w14:schemeClr w14:val="tx1"/>
            </w14:solidFill>
          </w14:textFill>
        </w:rPr>
        <w:t>不超过</w:t>
      </w:r>
      <w:r>
        <w:rPr>
          <w:rFonts w:hint="eastAsia"/>
          <w:color w:val="000000" w:themeColor="text1"/>
          <w:sz w:val="24"/>
          <w:szCs w:val="24"/>
          <w:highlight w:val="none"/>
          <w14:textFill>
            <w14:solidFill>
              <w14:schemeClr w14:val="tx1"/>
            </w14:solidFill>
          </w14:textFill>
        </w:rPr>
        <w:t>1.0oct/min的</w:t>
      </w:r>
      <w:r>
        <w:rPr>
          <w:color w:val="000000" w:themeColor="text1"/>
          <w:sz w:val="24"/>
          <w:szCs w:val="24"/>
          <w:highlight w:val="none"/>
          <w14:textFill>
            <w14:solidFill>
              <w14:schemeClr w14:val="tx1"/>
            </w14:solidFill>
          </w14:textFill>
        </w:rPr>
        <w:t>扫描速率、峰值加速度</w:t>
      </w:r>
      <w:r>
        <w:rPr>
          <w:rFonts w:hint="eastAsia"/>
          <w:color w:val="000000" w:themeColor="text1"/>
          <w:sz w:val="24"/>
          <w:szCs w:val="24"/>
          <w:highlight w:val="none"/>
          <w14:textFill>
            <w14:solidFill>
              <w14:schemeClr w14:val="tx1"/>
            </w14:solidFill>
          </w14:textFill>
        </w:rPr>
        <w:t>0.5</w:t>
      </w:r>
      <w:r>
        <w:rPr>
          <w:color w:val="000000" w:themeColor="text1"/>
          <w:sz w:val="24"/>
          <w:szCs w:val="24"/>
          <w:highlight w:val="none"/>
          <w14:textFill>
            <w14:solidFill>
              <w14:schemeClr w14:val="tx1"/>
            </w14:solidFill>
          </w14:textFill>
        </w:rPr>
        <w:t>－PK</w:t>
      </w:r>
      <w:r>
        <w:rPr>
          <w:rFonts w:hint="eastAsia"/>
          <w:color w:val="000000" w:themeColor="text1"/>
          <w:sz w:val="24"/>
          <w:szCs w:val="24"/>
          <w:highlight w:val="none"/>
          <w14:textFill>
            <w14:solidFill>
              <w14:schemeClr w14:val="tx1"/>
            </w14:solidFill>
          </w14:textFill>
        </w:rPr>
        <w:t>的</w:t>
      </w:r>
      <w:r>
        <w:rPr>
          <w:color w:val="000000" w:themeColor="text1"/>
          <w:sz w:val="24"/>
          <w:szCs w:val="24"/>
          <w:highlight w:val="none"/>
          <w14:textFill>
            <w14:solidFill>
              <w14:schemeClr w14:val="tx1"/>
            </w14:solidFill>
          </w14:textFill>
        </w:rPr>
        <w:t>正弦扫描，记录共振频率和放大系数</w:t>
      </w:r>
      <w:r>
        <w:rPr>
          <w:rFonts w:hint="eastAsia"/>
          <w:color w:val="000000" w:themeColor="text1"/>
          <w:highlight w:val="none"/>
          <w14:textFill>
            <w14:solidFill>
              <w14:schemeClr w14:val="tx1"/>
            </w14:solidFill>
          </w14:textFill>
        </w:rPr>
        <w:t>；</w:t>
      </w:r>
    </w:p>
    <w:p>
      <w:pPr>
        <w:pStyle w:val="10"/>
        <w:ind w:left="0" w:leftChars="0" w:firstLine="0" w:firstLineChars="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c)使受试设备处于</w:t>
      </w:r>
      <w:r>
        <w:rPr>
          <w:color w:val="000000" w:themeColor="text1"/>
          <w:sz w:val="24"/>
          <w:szCs w:val="24"/>
          <w:highlight w:val="none"/>
          <w14:textFill>
            <w14:solidFill>
              <w14:schemeClr w14:val="tx1"/>
            </w14:solidFill>
          </w14:textFill>
        </w:rPr>
        <w:t>工作状态</w:t>
      </w:r>
      <w:r>
        <w:rPr>
          <w:rFonts w:hint="eastAsia"/>
          <w:color w:val="000000" w:themeColor="text1"/>
          <w:highlight w:val="none"/>
          <w14:textFill>
            <w14:solidFill>
              <w14:schemeClr w14:val="tx1"/>
            </w14:solidFill>
          </w14:textFill>
        </w:rPr>
        <w:t>，按</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_Ref14637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_Ref15463 \h </w:instrText>
      </w:r>
      <w:r>
        <w:rPr>
          <w:rFonts w:hint="eastAsia"/>
          <w:color w:val="000000" w:themeColor="text1"/>
          <w:highlight w:val="none"/>
          <w14:textFill>
            <w14:solidFill>
              <w14:schemeClr w14:val="tx1"/>
            </w14:solidFill>
          </w14:textFill>
        </w:rPr>
        <w:fldChar w:fldCharType="separate"/>
      </w:r>
    </w:p>
    <w:p>
      <w:pPr>
        <w:pStyle w:val="10"/>
        <w:ind w:left="0" w:leftChars="0" w:firstLine="0" w:firstLineChars="0"/>
        <w:rPr>
          <w:color w:val="000000" w:themeColor="text1"/>
          <w:highlight w:val="none"/>
          <w14:textFill>
            <w14:solidFill>
              <w14:schemeClr w14:val="tx1"/>
            </w14:solidFill>
          </w14:textFill>
        </w:rPr>
      </w:pPr>
    </w:p>
    <w:p>
      <w:pPr>
        <w:rPr>
          <w:rFonts w:hint="eastAsia"/>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中的标准振动功率谱密度量值进行X轴向10min的标准随机振动。在振动期间按12.2章节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要求进行QPAT2-1检查并记录检测数据，应同时对受试设备上的振动响应测量数据进行APSD分析；</w:t>
      </w:r>
    </w:p>
    <w:p>
      <w:pPr>
        <w:pStyle w:val="10"/>
        <w:ind w:left="0" w:leftChars="0" w:firstLine="0" w:firstLineChars="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d)使受试设备继续处于</w:t>
      </w:r>
      <w:r>
        <w:rPr>
          <w:color w:val="000000" w:themeColor="text1"/>
          <w:sz w:val="24"/>
          <w:szCs w:val="24"/>
          <w:highlight w:val="none"/>
          <w14:textFill>
            <w14:solidFill>
              <w14:schemeClr w14:val="tx1"/>
            </w14:solidFill>
          </w14:textFill>
        </w:rPr>
        <w:t>工作状态</w:t>
      </w:r>
      <w:r>
        <w:rPr>
          <w:rFonts w:hint="eastAsia"/>
          <w:color w:val="000000" w:themeColor="text1"/>
          <w:highlight w:val="none"/>
          <w14:textFill>
            <w14:solidFill>
              <w14:schemeClr w14:val="tx1"/>
            </w14:solidFill>
          </w14:textFill>
        </w:rPr>
        <w:t>，按</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_Ref14617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_Ref15463 \h </w:instrText>
      </w:r>
      <w:r>
        <w:rPr>
          <w:rFonts w:hint="eastAsia"/>
          <w:color w:val="000000" w:themeColor="text1"/>
          <w:highlight w:val="none"/>
          <w14:textFill>
            <w14:solidFill>
              <w14:schemeClr w14:val="tx1"/>
            </w14:solidFill>
          </w14:textFill>
        </w:rPr>
        <w:fldChar w:fldCharType="separate"/>
      </w:r>
    </w:p>
    <w:p>
      <w:pPr>
        <w:pStyle w:val="10"/>
        <w:ind w:left="0" w:leftChars="0" w:firstLine="0" w:firstLineChars="0"/>
        <w:rPr>
          <w:color w:val="000000" w:themeColor="text1"/>
          <w:highlight w:val="none"/>
          <w14:textFill>
            <w14:solidFill>
              <w14:schemeClr w14:val="tx1"/>
            </w14:solidFill>
          </w14:textFill>
        </w:rPr>
      </w:pPr>
    </w:p>
    <w:p>
      <w:pPr>
        <w:rPr>
          <w:rFonts w:hint="eastAsia"/>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的试验条件进行X轴向强化振动试验3h，在振动开始时刻和接近结束的时刻，按12.2章节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要求进行QPAT2-1检查并记录检测数据，应同时对受试设备上的振动响应测量数据进行APSD分析；</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e)重复步骤b）的正弦扫描，记录下受试设备的</w:t>
      </w:r>
      <w:r>
        <w:rPr>
          <w:rFonts w:hint="eastAsia"/>
          <w:color w:val="000000" w:themeColor="text1"/>
          <w:sz w:val="24"/>
          <w:szCs w:val="24"/>
          <w:highlight w:val="none"/>
          <w14:textFill>
            <w14:solidFill>
              <w14:schemeClr w14:val="tx1"/>
            </w14:solidFill>
          </w14:textFill>
        </w:rPr>
        <w:t>任何振动共振频率</w:t>
      </w:r>
      <w:r>
        <w:rPr>
          <w:rFonts w:hint="eastAsia"/>
          <w:color w:val="000000" w:themeColor="text1"/>
          <w:highlight w:val="none"/>
          <w14:textFill>
            <w14:solidFill>
              <w14:schemeClr w14:val="tx1"/>
            </w14:solidFill>
          </w14:textFill>
        </w:rPr>
        <w:t>的变化；</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进行换向，重复步骤b）～步骤e），对另外两个轴向依次进行试验，试验人员在试验期间应全程值守，观察受试设备的试验情况是否正常和控制参数的变化是否在规定的范围内，三个正交轴向，可以按照任意的试验顺序进行，试验顺序与试验结果无关；</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g)在试验室环境下，按照12.2章节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eastAsia"/>
          <w:color w:val="000000" w:themeColor="text1"/>
          <w:kern w:val="0"/>
          <w:sz w:val="24"/>
          <w:szCs w:val="24"/>
          <w:highlight w:val="none"/>
          <w14:textFill>
            <w14:solidFill>
              <w14:schemeClr w14:val="tx1"/>
            </w14:solidFill>
          </w14:textFill>
        </w:rPr>
        <w:t>QPAT1-1</w:t>
      </w:r>
      <w:r>
        <w:rPr>
          <w:rFonts w:hint="eastAsia" w:cs="宋体"/>
          <w:color w:val="000000" w:themeColor="text1"/>
          <w:sz w:val="24"/>
          <w:szCs w:val="24"/>
          <w:highlight w:val="none"/>
          <w14:textFill>
            <w14:solidFill>
              <w14:schemeClr w14:val="tx1"/>
            </w14:solidFill>
          </w14:textFill>
        </w:rPr>
        <w:t>、QPAT2、QPAT3</w:t>
      </w:r>
      <w:r>
        <w:rPr>
          <w:rFonts w:hint="eastAsia"/>
          <w:color w:val="000000" w:themeColor="text1"/>
          <w:highlight w:val="none"/>
          <w14:textFill>
            <w14:solidFill>
              <w14:schemeClr w14:val="tx1"/>
            </w14:solidFill>
          </w14:textFill>
        </w:rPr>
        <w:t>检查并记录检测数据。</w:t>
      </w:r>
    </w:p>
    <w:p>
      <w:pPr>
        <w:pStyle w:val="2"/>
        <w:rPr>
          <w:rFonts w:hint="default"/>
          <w:color w:val="000000" w:themeColor="text1"/>
          <w:highlight w:val="none"/>
          <w:lang w:val="en-US" w:eastAsia="zh-CN"/>
          <w14:textFill>
            <w14:solidFill>
              <w14:schemeClr w14:val="tx1"/>
            </w14:solidFill>
          </w14:textFill>
        </w:rPr>
      </w:pPr>
      <w:bookmarkStart w:id="248" w:name="_Toc25417"/>
      <w:r>
        <w:rPr>
          <w:rFonts w:hint="eastAsia"/>
          <w:color w:val="000000" w:themeColor="text1"/>
          <w:highlight w:val="none"/>
          <w:lang w:val="en-US" w:eastAsia="zh-CN"/>
          <w14:textFill>
            <w14:solidFill>
              <w14:schemeClr w14:val="tx1"/>
            </w14:solidFill>
          </w14:textFill>
        </w:rPr>
        <w:t>试验判据</w:t>
      </w:r>
      <w:bookmarkEnd w:id="248"/>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（1）标准振动试验</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试验前，按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进行QPAT1-1、QPAT2、QPAT3检查，确认通过并记录检测数据（检测记录表见附录A）。</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试验中，按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w:t>
      </w:r>
      <w:r>
        <w:rPr>
          <w:rFonts w:hint="eastAsia"/>
          <w:color w:val="000000" w:themeColor="text1"/>
          <w:highlight w:val="none"/>
          <w:lang w:val="en-US" w:eastAsia="zh-CN"/>
          <w14:textFill>
            <w14:solidFill>
              <w14:schemeClr w14:val="tx1"/>
            </w14:solidFill>
          </w14:textFill>
        </w:rPr>
        <w:t>2</w:t>
      </w:r>
      <w:r>
        <w:rPr>
          <w:rFonts w:hint="default" w:eastAsia="宋体"/>
          <w:color w:val="000000" w:themeColor="text1"/>
          <w:highlight w:val="none"/>
          <w:lang w:val="en-US" w:eastAsia="zh-CN"/>
          <w14:textFill>
            <w14:solidFill>
              <w14:schemeClr w14:val="tx1"/>
            </w14:solidFill>
          </w14:textFill>
        </w:rPr>
        <w:t>-1检查，确认通过并记录检测数据。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试验后，</w:t>
      </w:r>
      <w:r>
        <w:rPr>
          <w:rFonts w:hint="eastAsia"/>
          <w:color w:val="000000" w:themeColor="text1"/>
          <w:highlight w:val="none"/>
          <w:lang w:val="en-US" w:eastAsia="zh-CN"/>
          <w14:textFill>
            <w14:solidFill>
              <w14:schemeClr w14:val="tx1"/>
            </w14:solidFill>
          </w14:textFill>
        </w:rPr>
        <w:t>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进行QPAT1-1、QPAT2、QPAT3检查，确认通过并记录检测数据。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满足以上要求，则判定结论为Pass，否则为Fail。</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（2）强化振动</w:t>
      </w:r>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同上。</w:t>
      </w:r>
    </w:p>
    <w:p>
      <w:pPr>
        <w:pStyle w:val="3"/>
        <w:numPr>
          <w:ilvl w:val="0"/>
          <w:numId w:val="9"/>
        </w:numPr>
        <w:rPr>
          <w:rFonts w:hint="eastAsia"/>
          <w:color w:val="000000" w:themeColor="text1"/>
          <w:highlight w:val="none"/>
          <w:lang w:val="en-US" w:eastAsia="zh-CN"/>
          <w14:textFill>
            <w14:solidFill>
              <w14:schemeClr w14:val="tx1"/>
            </w14:solidFill>
          </w14:textFill>
        </w:rPr>
      </w:pPr>
      <w:bookmarkStart w:id="249" w:name="_Toc22176"/>
      <w:bookmarkStart w:id="250" w:name="_Toc15984"/>
      <w:bookmarkStart w:id="251" w:name="_Toc30946"/>
      <w:r>
        <w:rPr>
          <w:rFonts w:hint="eastAsia"/>
          <w:color w:val="000000" w:themeColor="text1"/>
          <w:highlight w:val="none"/>
          <w:lang w:val="en-US" w:eastAsia="zh-CN"/>
          <w14:textFill>
            <w14:solidFill>
              <w14:schemeClr w14:val="tx1"/>
            </w14:solidFill>
          </w14:textFill>
        </w:rPr>
        <w:t>防水</w:t>
      </w:r>
      <w:bookmarkEnd w:id="249"/>
      <w:bookmarkEnd w:id="250"/>
      <w:bookmarkEnd w:id="251"/>
    </w:p>
    <w:p>
      <w:pPr>
        <w:pStyle w:val="2"/>
        <w:rPr>
          <w:rFonts w:hint="eastAsia"/>
          <w:color w:val="000000" w:themeColor="text1"/>
          <w:highlight w:val="none"/>
          <w:lang w:val="en-US" w:eastAsia="zh-CN"/>
          <w14:textFill>
            <w14:solidFill>
              <w14:schemeClr w14:val="tx1"/>
            </w14:solidFill>
          </w14:textFill>
        </w:rPr>
      </w:pPr>
      <w:bookmarkStart w:id="252" w:name="_Toc6987"/>
      <w:bookmarkStart w:id="253" w:name="_Toc12438"/>
      <w:bookmarkStart w:id="254" w:name="_Toc25343"/>
      <w:r>
        <w:rPr>
          <w:rFonts w:hint="eastAsia"/>
          <w:color w:val="000000" w:themeColor="text1"/>
          <w:highlight w:val="none"/>
          <w:lang w:val="en-US" w:eastAsia="zh-CN"/>
          <w14:textFill>
            <w14:solidFill>
              <w14:schemeClr w14:val="tx1"/>
            </w14:solidFill>
          </w14:textFill>
        </w:rPr>
        <w:t>试验目的</w:t>
      </w:r>
      <w:bookmarkEnd w:id="252"/>
      <w:bookmarkEnd w:id="253"/>
      <w:bookmarkEnd w:id="254"/>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本试验用于</w:t>
      </w:r>
      <w:r>
        <w:rPr>
          <w:color w:val="000000" w:themeColor="text1"/>
          <w:sz w:val="24"/>
          <w:szCs w:val="24"/>
          <w:highlight w:val="none"/>
          <w14:textFill>
            <w14:solidFill>
              <w14:schemeClr w14:val="tx1"/>
            </w14:solidFill>
          </w14:textFill>
        </w:rPr>
        <w:t>经受</w:t>
      </w:r>
      <w:r>
        <w:rPr>
          <w:rFonts w:hint="eastAsia"/>
          <w:color w:val="000000" w:themeColor="text1"/>
          <w:sz w:val="24"/>
          <w:szCs w:val="24"/>
          <w:highlight w:val="none"/>
          <w14:textFill>
            <w14:solidFill>
              <w14:schemeClr w14:val="tx1"/>
            </w14:solidFill>
          </w14:textFill>
        </w:rPr>
        <w:t>住滴水</w:t>
      </w:r>
      <w:r>
        <w:rPr>
          <w:color w:val="000000" w:themeColor="text1"/>
          <w:sz w:val="24"/>
          <w:szCs w:val="24"/>
          <w:highlight w:val="none"/>
          <w14:textFill>
            <w14:solidFill>
              <w14:schemeClr w14:val="tx1"/>
            </w14:solidFill>
          </w14:textFill>
        </w:rPr>
        <w:t>的影响</w:t>
      </w:r>
      <w:r>
        <w:rPr>
          <w:rFonts w:hint="eastAsia"/>
          <w:color w:val="000000" w:themeColor="text1"/>
          <w:highlight w:val="none"/>
          <w14:textFill>
            <w14:solidFill>
              <w14:schemeClr w14:val="tx1"/>
            </w14:solidFill>
          </w14:textFill>
        </w:rPr>
        <w:t>。</w:t>
      </w:r>
    </w:p>
    <w:p>
      <w:pPr>
        <w:pStyle w:val="2"/>
        <w:rPr>
          <w:rFonts w:hint="eastAsia"/>
          <w:color w:val="000000" w:themeColor="text1"/>
          <w:highlight w:val="none"/>
          <w:lang w:val="en-US" w:eastAsia="zh-CN"/>
          <w14:textFill>
            <w14:solidFill>
              <w14:schemeClr w14:val="tx1"/>
            </w14:solidFill>
          </w14:textFill>
        </w:rPr>
      </w:pPr>
      <w:bookmarkStart w:id="255" w:name="_Toc11977"/>
      <w:bookmarkStart w:id="256" w:name="_Toc8836"/>
      <w:bookmarkStart w:id="257" w:name="_Toc12703"/>
      <w:r>
        <w:rPr>
          <w:rFonts w:hint="eastAsia"/>
          <w:color w:val="000000" w:themeColor="text1"/>
          <w:highlight w:val="none"/>
          <w:lang w:val="en-US" w:eastAsia="zh-CN"/>
          <w14:textFill>
            <w14:solidFill>
              <w14:schemeClr w14:val="tx1"/>
            </w14:solidFill>
          </w14:textFill>
        </w:rPr>
        <w:t>试验要求</w:t>
      </w:r>
      <w:bookmarkEnd w:id="255"/>
      <w:bookmarkEnd w:id="256"/>
      <w:bookmarkEnd w:id="257"/>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再循环风扇</w:t>
      </w:r>
      <w:r>
        <w:rPr>
          <w:rFonts w:hint="eastAsia"/>
          <w:color w:val="000000" w:themeColor="text1"/>
          <w:highlight w:val="none"/>
          <w14:textFill>
            <w14:solidFill>
              <w14:schemeClr w14:val="tx1"/>
            </w14:solidFill>
          </w14:textFill>
        </w:rPr>
        <w:t>应通过DO-160G第10章，W类</w:t>
      </w:r>
      <w:r>
        <w:rPr>
          <w:color w:val="000000" w:themeColor="text1"/>
          <w:highlight w:val="none"/>
          <w14:textFill>
            <w14:solidFill>
              <w14:schemeClr w14:val="tx1"/>
            </w14:solidFill>
          </w14:textFill>
        </w:rPr>
        <w:t>规定的防</w:t>
      </w:r>
      <w:r>
        <w:rPr>
          <w:rFonts w:hint="eastAsia"/>
          <w:color w:val="000000" w:themeColor="text1"/>
          <w:highlight w:val="none"/>
          <w14:textFill>
            <w14:solidFill>
              <w14:schemeClr w14:val="tx1"/>
            </w14:solidFill>
          </w14:textFill>
        </w:rPr>
        <w:t>滴水</w:t>
      </w:r>
      <w:r>
        <w:rPr>
          <w:color w:val="000000" w:themeColor="text1"/>
          <w:highlight w:val="none"/>
          <w14:textFill>
            <w14:solidFill>
              <w14:schemeClr w14:val="tx1"/>
            </w14:solidFill>
          </w14:textFill>
        </w:rPr>
        <w:t>试验</w:t>
      </w:r>
      <w:r>
        <w:rPr>
          <w:rFonts w:hint="eastAsia"/>
          <w:color w:val="000000" w:themeColor="text1"/>
          <w:highlight w:val="none"/>
          <w14:textFill>
            <w14:solidFill>
              <w14:schemeClr w14:val="tx1"/>
            </w14:solidFill>
          </w14:textFill>
        </w:rPr>
        <w:t>。</w:t>
      </w:r>
    </w:p>
    <w:p>
      <w:pPr>
        <w:pStyle w:val="2"/>
        <w:rPr>
          <w:rFonts w:hint="eastAsia"/>
          <w:color w:val="000000" w:themeColor="text1"/>
          <w:highlight w:val="none"/>
          <w:lang w:eastAsia="zh-CN"/>
          <w14:textFill>
            <w14:solidFill>
              <w14:schemeClr w14:val="tx1"/>
            </w14:solidFill>
          </w14:textFill>
        </w:rPr>
      </w:pPr>
      <w:bookmarkStart w:id="258" w:name="_Toc14860"/>
      <w:r>
        <w:rPr>
          <w:rFonts w:hint="eastAsia"/>
          <w:color w:val="000000" w:themeColor="text1"/>
          <w:highlight w:val="none"/>
          <w:lang w:val="en-US" w:eastAsia="zh-CN"/>
          <w14:textFill>
            <w14:solidFill>
              <w14:schemeClr w14:val="tx1"/>
            </w14:solidFill>
          </w14:textFill>
        </w:rPr>
        <w:t>受试/陪试设备</w:t>
      </w:r>
      <w:bookmarkEnd w:id="258"/>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受试设备：</w:t>
      </w:r>
      <w:r>
        <w:rPr>
          <w:rFonts w:hint="eastAsia"/>
          <w:color w:val="000000" w:themeColor="text1"/>
          <w:highlight w:val="none"/>
          <w:lang w:val="en-US" w:eastAsia="zh-CN"/>
          <w14:textFill>
            <w14:solidFill>
              <w14:schemeClr w14:val="tx1"/>
            </w14:solidFill>
          </w14:textFill>
        </w:rPr>
        <w:t>再循环风扇</w:t>
      </w:r>
      <w:r>
        <w:rPr>
          <w:rFonts w:hint="eastAsia"/>
          <w:color w:val="000000" w:themeColor="text1"/>
          <w:highlight w:val="none"/>
          <w14:textFill>
            <w14:solidFill>
              <w14:schemeClr w14:val="tx1"/>
            </w14:solidFill>
          </w14:textFill>
        </w:rPr>
        <w:t>，详细构型见</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.1</w:t>
      </w:r>
      <w:r>
        <w:rPr>
          <w:rFonts w:hint="eastAsia"/>
          <w:color w:val="000000" w:themeColor="text1"/>
          <w:highlight w:val="none"/>
          <w:lang w:val="en-US" w:eastAsia="zh-CN"/>
          <w14:textFill>
            <w14:solidFill>
              <w14:schemeClr w14:val="tx1"/>
            </w14:solidFill>
          </w14:textFill>
        </w:rPr>
        <w:t>节</w:t>
      </w:r>
      <w:r>
        <w:rPr>
          <w:rFonts w:hint="eastAsia"/>
          <w:color w:val="000000" w:themeColor="text1"/>
          <w:highlight w:val="none"/>
          <w14:textFill>
            <w14:solidFill>
              <w14:schemeClr w14:val="tx1"/>
            </w14:solidFill>
          </w14:textFill>
        </w:rPr>
        <w:t>受试设备构型状态</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陪试设备：</w:t>
      </w:r>
      <w:r>
        <w:rPr>
          <w:rFonts w:hint="eastAsia"/>
          <w:color w:val="000000" w:themeColor="text1"/>
          <w:highlight w:val="none"/>
          <w:lang w:val="en-US" w:eastAsia="zh-CN"/>
          <w14:textFill>
            <w14:solidFill>
              <w14:schemeClr w14:val="tx1"/>
            </w14:solidFill>
          </w14:textFill>
        </w:rPr>
        <w:t>详见6.5节；</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工作状态：详见6.4节。</w:t>
      </w:r>
    </w:p>
    <w:p>
      <w:pPr>
        <w:pStyle w:val="2"/>
        <w:rPr>
          <w:rFonts w:hint="default"/>
          <w:color w:val="000000" w:themeColor="text1"/>
          <w:highlight w:val="none"/>
          <w:lang w:val="en-US" w:eastAsia="zh-CN"/>
          <w14:textFill>
            <w14:solidFill>
              <w14:schemeClr w14:val="tx1"/>
            </w14:solidFill>
          </w14:textFill>
        </w:rPr>
      </w:pPr>
      <w:bookmarkStart w:id="259" w:name="_Toc6186"/>
      <w:r>
        <w:rPr>
          <w:rFonts w:hint="eastAsia"/>
          <w:color w:val="000000" w:themeColor="text1"/>
          <w:highlight w:val="none"/>
          <w:lang w:val="en-US" w:eastAsia="zh-CN"/>
          <w14:textFill>
            <w14:solidFill>
              <w14:schemeClr w14:val="tx1"/>
            </w14:solidFill>
          </w14:textFill>
        </w:rPr>
        <w:t>试验设备、测试设备及要求</w:t>
      </w:r>
      <w:bookmarkEnd w:id="259"/>
    </w:p>
    <w:p>
      <w:pPr>
        <w:pStyle w:val="10"/>
        <w:ind w:left="0" w:leftChars="0" w:firstLine="0" w:firstLineChars="0"/>
        <w:rPr>
          <w:rFonts w:hint="default" w:eastAsia="黑体"/>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bookmarkStart w:id="260" w:name="_Toc1034"/>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设备信息表</w:t>
      </w:r>
      <w:bookmarkEnd w:id="260"/>
    </w:p>
    <w:tbl>
      <w:tblPr>
        <w:tblStyle w:val="29"/>
        <w:tblW w:w="4716"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579"/>
        <w:gridCol w:w="1365"/>
        <w:gridCol w:w="1880"/>
        <w:gridCol w:w="1682"/>
        <w:gridCol w:w="2148"/>
        <w:gridCol w:w="1105"/>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331"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highlight w:val="none"/>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14:textFill>
                  <w14:solidFill>
                    <w14:schemeClr w14:val="tx1"/>
                  </w14:solidFill>
                </w14:textFill>
              </w:rPr>
              <w:t>序号</w:t>
            </w:r>
          </w:p>
        </w:tc>
        <w:tc>
          <w:tcPr>
            <w:tcW w:w="779"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highlight w:val="none"/>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14:textFill>
                  <w14:solidFill>
                    <w14:schemeClr w14:val="tx1"/>
                  </w14:solidFill>
                </w14:textFill>
              </w:rPr>
              <w:t>设备名称</w:t>
            </w:r>
          </w:p>
        </w:tc>
        <w:tc>
          <w:tcPr>
            <w:tcW w:w="1073"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highlight w:val="none"/>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14:textFill>
                  <w14:solidFill>
                    <w14:schemeClr w14:val="tx1"/>
                  </w14:solidFill>
                </w14:textFill>
              </w:rPr>
              <w:t>用途</w:t>
            </w:r>
          </w:p>
        </w:tc>
        <w:tc>
          <w:tcPr>
            <w:tcW w:w="960"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highlight w:val="none"/>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14:textFill>
                  <w14:solidFill>
                    <w14:schemeClr w14:val="tx1"/>
                  </w14:solidFill>
                </w14:textFill>
              </w:rPr>
              <w:t>设备型号</w:t>
            </w:r>
          </w:p>
        </w:tc>
        <w:tc>
          <w:tcPr>
            <w:tcW w:w="1226"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highlight w:val="none"/>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14:textFill>
                  <w14:solidFill>
                    <w14:schemeClr w14:val="tx1"/>
                  </w14:solidFill>
                </w14:textFill>
              </w:rPr>
              <w:t>技术要求/精度</w:t>
            </w:r>
          </w:p>
        </w:tc>
        <w:tc>
          <w:tcPr>
            <w:tcW w:w="628"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highlight w:val="none"/>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2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1365"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专用测试设备</w:t>
            </w:r>
          </w:p>
        </w:tc>
        <w:tc>
          <w:tcPr>
            <w:tcW w:w="1880"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产品功能性能测试</w:t>
            </w:r>
          </w:p>
        </w:tc>
        <w:tc>
          <w:tcPr>
            <w:tcW w:w="1682"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w:t>
            </w:r>
          </w:p>
        </w:tc>
        <w:tc>
          <w:tcPr>
            <w:tcW w:w="2148"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w:t>
            </w:r>
          </w:p>
        </w:tc>
        <w:tc>
          <w:tcPr>
            <w:tcW w:w="1105"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2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1365"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lang w:val="en-US"/>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电源</w:t>
            </w:r>
          </w:p>
        </w:tc>
        <w:tc>
          <w:tcPr>
            <w:tcW w:w="1880"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lang w:val="en-US"/>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产品功能性能测试</w:t>
            </w:r>
          </w:p>
        </w:tc>
        <w:tc>
          <w:tcPr>
            <w:tcW w:w="1682"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lang w:val="en-US" w:eastAsia="zh-CN"/>
                <w14:textFill>
                  <w14:solidFill>
                    <w14:schemeClr w14:val="tx1"/>
                  </w14:solidFill>
                </w14:textFill>
              </w:rPr>
              <w:t>①</w:t>
            </w:r>
            <w:r>
              <w:rPr>
                <w:rFonts w:hint="eastAsia" w:ascii="Times New Roman" w:hAnsi="Times New Roman" w:cs="Times New Roman"/>
                <w:color w:val="000000" w:themeColor="text1"/>
                <w:sz w:val="21"/>
                <w:szCs w:val="21"/>
                <w:highlight w:val="none"/>
                <w14:textFill>
                  <w14:solidFill>
                    <w14:schemeClr w14:val="tx1"/>
                  </w14:solidFill>
                </w14:textFill>
              </w:rPr>
              <w:t>115V 360-800Hz</w:t>
            </w:r>
          </w:p>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lang w:val="en-US" w:eastAsia="zh-CN"/>
                <w14:textFill>
                  <w14:solidFill>
                    <w14:schemeClr w14:val="tx1"/>
                  </w14:solidFill>
                </w14:textFill>
              </w:rPr>
              <w:t>②</w:t>
            </w:r>
            <w:r>
              <w:rPr>
                <w:rFonts w:hint="eastAsia" w:ascii="Times New Roman" w:hAnsi="Times New Roman" w:cs="Times New Roman"/>
                <w:color w:val="000000" w:themeColor="text1"/>
                <w:sz w:val="21"/>
                <w:szCs w:val="21"/>
                <w:highlight w:val="none"/>
                <w14:textFill>
                  <w14:solidFill>
                    <w14:schemeClr w14:val="tx1"/>
                  </w14:solidFill>
                </w14:textFill>
              </w:rPr>
              <w:t>直流28V电源</w:t>
            </w:r>
          </w:p>
        </w:tc>
        <w:tc>
          <w:tcPr>
            <w:tcW w:w="2148"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w:t>
            </w:r>
          </w:p>
        </w:tc>
        <w:tc>
          <w:tcPr>
            <w:tcW w:w="1105"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2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1365"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大气数据测试仪</w:t>
            </w:r>
          </w:p>
        </w:tc>
        <w:tc>
          <w:tcPr>
            <w:tcW w:w="1880"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产品功能性能测试</w:t>
            </w:r>
          </w:p>
        </w:tc>
        <w:tc>
          <w:tcPr>
            <w:tcW w:w="1682"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ADTS-200D</w:t>
            </w:r>
          </w:p>
        </w:tc>
        <w:tc>
          <w:tcPr>
            <w:tcW w:w="2148"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静压范围：1kPa～120kPa；</w:t>
            </w:r>
          </w:p>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总压范围：1kPa～350kPa；</w:t>
            </w:r>
          </w:p>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精度：0.01%F.S</w:t>
            </w:r>
          </w:p>
        </w:tc>
        <w:tc>
          <w:tcPr>
            <w:tcW w:w="1105"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2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1365"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防水试验系统</w:t>
            </w:r>
          </w:p>
        </w:tc>
        <w:tc>
          <w:tcPr>
            <w:tcW w:w="1880"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用于防水试验</w:t>
            </w:r>
          </w:p>
        </w:tc>
        <w:tc>
          <w:tcPr>
            <w:tcW w:w="1682"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HDFS-II</w:t>
            </w:r>
          </w:p>
        </w:tc>
        <w:tc>
          <w:tcPr>
            <w:tcW w:w="2148"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温度偏差：±</w:t>
            </w:r>
            <w:r>
              <w:rPr>
                <w:rFonts w:hint="default" w:ascii="Times New Roman" w:hAnsi="Times New Roman" w:cs="Times New Roman"/>
                <w:color w:val="000000" w:themeColor="text1"/>
                <w:sz w:val="21"/>
                <w:szCs w:val="21"/>
                <w:highlight w:val="none"/>
                <w14:textFill>
                  <w14:solidFill>
                    <w14:schemeClr w14:val="tx1"/>
                  </w14:solidFill>
                </w14:textFill>
              </w:rPr>
              <w:t>2℃</w:t>
            </w:r>
          </w:p>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流量：＞</w:t>
            </w:r>
            <w:r>
              <w:rPr>
                <w:rFonts w:hint="default" w:ascii="Times New Roman" w:hAnsi="Times New Roman" w:cs="Times New Roman"/>
                <w:color w:val="000000" w:themeColor="text1"/>
                <w:sz w:val="21"/>
                <w:szCs w:val="21"/>
                <w:highlight w:val="none"/>
                <w14:textFill>
                  <w14:solidFill>
                    <w14:schemeClr w14:val="tx1"/>
                  </w14:solidFill>
                </w14:textFill>
              </w:rPr>
              <w:t>450L/H</w:t>
            </w:r>
          </w:p>
        </w:tc>
        <w:tc>
          <w:tcPr>
            <w:tcW w:w="1105"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2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1365"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钢卷尺</w:t>
            </w:r>
          </w:p>
        </w:tc>
        <w:tc>
          <w:tcPr>
            <w:tcW w:w="1880"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用于测量受试设备与试验系统的距离</w:t>
            </w:r>
          </w:p>
        </w:tc>
        <w:tc>
          <w:tcPr>
            <w:tcW w:w="1682"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10m</w:t>
            </w:r>
          </w:p>
        </w:tc>
        <w:tc>
          <w:tcPr>
            <w:tcW w:w="2148"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允差±5.0mm</w:t>
            </w:r>
          </w:p>
        </w:tc>
        <w:tc>
          <w:tcPr>
            <w:tcW w:w="1105"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2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1365"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高低温湿热试验箱</w:t>
            </w:r>
          </w:p>
        </w:tc>
        <w:tc>
          <w:tcPr>
            <w:tcW w:w="1880"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用于加热受试设备</w:t>
            </w:r>
          </w:p>
        </w:tc>
        <w:tc>
          <w:tcPr>
            <w:tcW w:w="1682"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S</w:t>
            </w:r>
            <w:r>
              <w:rPr>
                <w:rFonts w:hint="default" w:ascii="Times New Roman" w:hAnsi="Times New Roman" w:cs="Times New Roman"/>
                <w:color w:val="000000" w:themeColor="text1"/>
                <w:sz w:val="21"/>
                <w:szCs w:val="21"/>
                <w:highlight w:val="none"/>
                <w14:textFill>
                  <w14:solidFill>
                    <w14:schemeClr w14:val="tx1"/>
                  </w14:solidFill>
                </w14:textFill>
              </w:rPr>
              <w:t>H1000A-70</w:t>
            </w:r>
          </w:p>
        </w:tc>
        <w:tc>
          <w:tcPr>
            <w:tcW w:w="2148"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温度偏差：±</w:t>
            </w:r>
            <w:r>
              <w:rPr>
                <w:rFonts w:hint="default" w:ascii="Times New Roman" w:hAnsi="Times New Roman" w:cs="Times New Roman"/>
                <w:color w:val="000000" w:themeColor="text1"/>
                <w:sz w:val="21"/>
                <w:szCs w:val="21"/>
                <w:highlight w:val="none"/>
                <w14:textFill>
                  <w14:solidFill>
                    <w14:schemeClr w14:val="tx1"/>
                  </w14:solidFill>
                </w14:textFill>
              </w:rPr>
              <w:t>2.0</w:t>
            </w:r>
            <w:r>
              <w:rPr>
                <w:rFonts w:hint="eastAsia" w:ascii="Times New Roman" w:hAnsi="Times New Roman" w:cs="Times New Roman"/>
                <w:color w:val="000000" w:themeColor="text1"/>
                <w:sz w:val="21"/>
                <w:szCs w:val="21"/>
                <w:highlight w:val="none"/>
                <w14:textFill>
                  <w14:solidFill>
                    <w14:schemeClr w14:val="tx1"/>
                  </w14:solidFill>
                </w14:textFill>
              </w:rPr>
              <w:t>℃</w:t>
            </w:r>
          </w:p>
        </w:tc>
        <w:tc>
          <w:tcPr>
            <w:tcW w:w="1105"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2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1365"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无纸记录仪</w:t>
            </w:r>
          </w:p>
        </w:tc>
        <w:tc>
          <w:tcPr>
            <w:tcW w:w="1880"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用于监测水温和受试设备的温度</w:t>
            </w:r>
          </w:p>
        </w:tc>
        <w:tc>
          <w:tcPr>
            <w:tcW w:w="1682"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G</w:t>
            </w:r>
            <w:r>
              <w:rPr>
                <w:rFonts w:hint="default" w:ascii="Times New Roman" w:hAnsi="Times New Roman" w:cs="Times New Roman"/>
                <w:color w:val="000000" w:themeColor="text1"/>
                <w:sz w:val="21"/>
                <w:szCs w:val="21"/>
                <w:highlight w:val="none"/>
                <w14:textFill>
                  <w14:solidFill>
                    <w14:schemeClr w14:val="tx1"/>
                  </w14:solidFill>
                </w14:textFill>
              </w:rPr>
              <w:t>P10</w:t>
            </w:r>
          </w:p>
        </w:tc>
        <w:tc>
          <w:tcPr>
            <w:tcW w:w="2148"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温度</w:t>
            </w:r>
            <w:r>
              <w:rPr>
                <w:rFonts w:hint="default" w:ascii="Times New Roman" w:hAnsi="Times New Roman" w:cs="Times New Roman"/>
                <w:color w:val="000000" w:themeColor="text1"/>
                <w:sz w:val="21"/>
                <w:szCs w:val="21"/>
                <w:highlight w:val="none"/>
                <w14:textFill>
                  <w14:solidFill>
                    <w14:schemeClr w14:val="tx1"/>
                  </w14:solidFill>
                </w14:textFill>
              </w:rPr>
              <w:t>允差：±0.8℃</w:t>
            </w:r>
          </w:p>
        </w:tc>
        <w:tc>
          <w:tcPr>
            <w:tcW w:w="1105"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2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1365"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温湿度变送记录仪</w:t>
            </w:r>
          </w:p>
        </w:tc>
        <w:tc>
          <w:tcPr>
            <w:tcW w:w="1880"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用于测量试验室大气温湿度</w:t>
            </w:r>
          </w:p>
        </w:tc>
        <w:tc>
          <w:tcPr>
            <w:tcW w:w="1682"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RS-WS-WIFI-6J</w:t>
            </w:r>
          </w:p>
        </w:tc>
        <w:tc>
          <w:tcPr>
            <w:tcW w:w="2148"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允许误差：±7%RH</w:t>
            </w:r>
          </w:p>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±2℃</w:t>
            </w:r>
          </w:p>
        </w:tc>
        <w:tc>
          <w:tcPr>
            <w:tcW w:w="1105"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2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1365"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数字大气压力表</w:t>
            </w:r>
          </w:p>
        </w:tc>
        <w:tc>
          <w:tcPr>
            <w:tcW w:w="1880"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用于测量试验室大气压力</w:t>
            </w:r>
          </w:p>
        </w:tc>
        <w:tc>
          <w:tcPr>
            <w:tcW w:w="1682"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BY-2003P</w:t>
            </w:r>
          </w:p>
        </w:tc>
        <w:tc>
          <w:tcPr>
            <w:tcW w:w="2148"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允差：±0.5kPa</w:t>
            </w:r>
          </w:p>
        </w:tc>
        <w:tc>
          <w:tcPr>
            <w:tcW w:w="1105" w:type="dxa"/>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注：1.若选择的试验设备精度/量程比原试验设备等同或更优，则允许更换设备进行试验。</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3.所有未标注数量的设备，默认数量为1。</w:t>
            </w:r>
          </w:p>
        </w:tc>
      </w:tr>
    </w:tbl>
    <w:p>
      <w:pPr>
        <w:pStyle w:val="2"/>
        <w:rPr>
          <w:rFonts w:hint="default"/>
          <w:color w:val="000000" w:themeColor="text1"/>
          <w:highlight w:val="none"/>
          <w:lang w:val="en-US" w:eastAsia="zh-CN"/>
          <w14:textFill>
            <w14:solidFill>
              <w14:schemeClr w14:val="tx1"/>
            </w14:solidFill>
          </w14:textFill>
        </w:rPr>
      </w:pPr>
      <w:bookmarkStart w:id="261" w:name="_Toc2462"/>
      <w:r>
        <w:rPr>
          <w:rFonts w:hint="eastAsia"/>
          <w:color w:val="000000" w:themeColor="text1"/>
          <w:highlight w:val="none"/>
          <w:lang w:val="en-US" w:eastAsia="zh-CN"/>
          <w14:textFill>
            <w14:solidFill>
              <w14:schemeClr w14:val="tx1"/>
            </w14:solidFill>
          </w14:textFill>
        </w:rPr>
        <w:t>试验布置和连接</w:t>
      </w:r>
      <w:bookmarkEnd w:id="261"/>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试验前后测试时，按</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_Ref31850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18</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将受试设备与测试设备进行连接布置。</w:t>
      </w:r>
      <w:r>
        <w:rPr>
          <w:rFonts w:hint="eastAsia" w:cs="宋体"/>
          <w:color w:val="000000" w:themeColor="text1"/>
          <w:szCs w:val="21"/>
          <w:highlight w:val="none"/>
          <w14:textFill>
            <w14:solidFill>
              <w14:schemeClr w14:val="tx1"/>
            </w14:solidFill>
          </w14:textFill>
        </w:rPr>
        <w:t>加热受试设备时，将受试</w:t>
      </w:r>
      <w:r>
        <w:rPr>
          <w:rFonts w:cs="宋体"/>
          <w:color w:val="000000" w:themeColor="text1"/>
          <w:szCs w:val="21"/>
          <w:highlight w:val="none"/>
          <w14:textFill>
            <w14:solidFill>
              <w14:schemeClr w14:val="tx1"/>
            </w14:solidFill>
          </w14:textFill>
        </w:rPr>
        <w:t>设备</w:t>
      </w:r>
      <w:r>
        <w:rPr>
          <w:rFonts w:hint="eastAsia" w:cs="宋体"/>
          <w:color w:val="000000" w:themeColor="text1"/>
          <w:szCs w:val="21"/>
          <w:highlight w:val="none"/>
          <w14:textFill>
            <w14:solidFill>
              <w14:schemeClr w14:val="tx1"/>
            </w14:solidFill>
          </w14:textFill>
        </w:rPr>
        <w:t>安装在试验箱内，受试设备放在试验箱内中心位置，距离箱壁不小于15cm，</w:t>
      </w:r>
      <w:r>
        <w:rPr>
          <w:rFonts w:hint="eastAsia"/>
          <w:color w:val="000000" w:themeColor="text1"/>
          <w:highlight w:val="none"/>
          <w14:textFill>
            <w14:solidFill>
              <w14:schemeClr w14:val="tx1"/>
            </w14:solidFill>
          </w14:textFill>
        </w:rPr>
        <w:t>具体如</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_Ref31824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18</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所示</w:t>
      </w:r>
      <w:r>
        <w:rPr>
          <w:rFonts w:hint="eastAsia"/>
          <w:color w:val="000000" w:themeColor="text1"/>
          <w:highlight w:val="none"/>
          <w:lang w:eastAsia="zh-CN"/>
          <w14:textFill>
            <w14:solidFill>
              <w14:schemeClr w14:val="tx1"/>
            </w14:solidFill>
          </w14:textFill>
        </w:rPr>
        <w:t>；</w:t>
      </w:r>
      <w:r>
        <w:rPr>
          <w:rFonts w:hint="eastAsia" w:cs="宋体"/>
          <w:color w:val="000000" w:themeColor="text1"/>
          <w:szCs w:val="21"/>
          <w:highlight w:val="none"/>
          <w14:textFill>
            <w14:solidFill>
              <w14:schemeClr w14:val="tx1"/>
            </w14:solidFill>
          </w14:textFill>
        </w:rPr>
        <w:t>滴雨时，将受试</w:t>
      </w:r>
      <w:r>
        <w:rPr>
          <w:rFonts w:cs="宋体"/>
          <w:color w:val="000000" w:themeColor="text1"/>
          <w:szCs w:val="21"/>
          <w:highlight w:val="none"/>
          <w14:textFill>
            <w14:solidFill>
              <w14:schemeClr w14:val="tx1"/>
            </w14:solidFill>
          </w14:textFill>
        </w:rPr>
        <w:t>设备</w:t>
      </w:r>
      <w:r>
        <w:rPr>
          <w:rFonts w:hint="eastAsia" w:cs="宋体"/>
          <w:color w:val="000000" w:themeColor="text1"/>
          <w:szCs w:val="21"/>
          <w:highlight w:val="none"/>
          <w14:textFill>
            <w14:solidFill>
              <w14:schemeClr w14:val="tx1"/>
            </w14:solidFill>
          </w14:textFill>
        </w:rPr>
        <w:t>安装在防水试验系统滴水盘下方，受试设备与滴水盘距离至少1m，</w:t>
      </w:r>
      <w:r>
        <w:rPr>
          <w:rFonts w:hint="eastAsia"/>
          <w:color w:val="000000" w:themeColor="text1"/>
          <w:highlight w:val="none"/>
          <w14:textFill>
            <w14:solidFill>
              <w14:schemeClr w14:val="tx1"/>
            </w14:solidFill>
          </w14:textFill>
        </w:rPr>
        <w:t>具体如</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_Ref31801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18</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3</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所示。</w:t>
      </w:r>
    </w:p>
    <w:p>
      <w:pPr>
        <w:ind w:left="0" w:leftChars="0" w:firstLine="0" w:firstLineChars="0"/>
        <w:jc w:val="center"/>
        <w:rPr>
          <w:rFonts w:hint="eastAsia"/>
          <w:color w:val="000000" w:themeColor="text1"/>
          <w:highlight w:val="none"/>
          <w:lang w:eastAsia="zh-CN"/>
          <w14:textFill>
            <w14:solidFill>
              <w14:schemeClr w14:val="tx1"/>
            </w14:solidFill>
          </w14:textFill>
        </w:rPr>
      </w:pPr>
      <w:r>
        <w:rPr>
          <w:color w:val="000000" w:themeColor="text1"/>
          <w:highlight w:val="none"/>
          <w14:textFill>
            <w14:solidFill>
              <w14:schemeClr w14:val="tx1"/>
            </w14:solidFill>
          </w14:textFill>
        </w:rPr>
        <w:drawing>
          <wp:inline distT="0" distB="0" distL="0" distR="0">
            <wp:extent cx="4344670" cy="2791460"/>
            <wp:effectExtent l="0" t="0" r="17780" b="8890"/>
            <wp:docPr id="1562025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2566" name="图片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4352378" cy="2796772"/>
                    </a:xfrm>
                    <a:prstGeom prst="rect">
                      <a:avLst/>
                    </a:prstGeom>
                    <a:noFill/>
                  </pic:spPr>
                </pic:pic>
              </a:graphicData>
            </a:graphic>
          </wp:inline>
        </w:drawing>
      </w:r>
    </w:p>
    <w:p>
      <w:pPr>
        <w:pStyle w:val="10"/>
        <w:jc w:val="center"/>
        <w:rPr>
          <w:rFonts w:hint="eastAsia" w:ascii="Times New Roman" w:hAnsi="Times New Roman" w:cs="Times New Roman"/>
          <w:color w:val="000000" w:themeColor="text1"/>
          <w:highlight w:val="none"/>
          <w:lang w:val="en-US" w:eastAsia="zh-CN"/>
          <w14:textFill>
            <w14:solidFill>
              <w14:schemeClr w14:val="tx1"/>
            </w14:solidFill>
          </w14:textFill>
        </w:rPr>
      </w:pPr>
      <w:bookmarkStart w:id="262" w:name="_Ref31850"/>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18</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14:textFill>
            <w14:solidFill>
              <w14:schemeClr w14:val="tx1"/>
            </w14:solidFill>
          </w14:textFill>
        </w:rPr>
        <w:fldChar w:fldCharType="end"/>
      </w:r>
      <w:bookmarkEnd w:id="262"/>
      <w:bookmarkStart w:id="263" w:name="_Toc19707"/>
      <w:r>
        <w:rPr>
          <w:rFonts w:hint="eastAsia" w:ascii="Times New Roman" w:hAnsi="Times New Roman" w:cs="Times New Roman"/>
          <w:color w:val="000000" w:themeColor="text1"/>
          <w:highlight w:val="none"/>
          <w:lang w:val="en-US" w:eastAsia="zh-CN"/>
          <w14:textFill>
            <w14:solidFill>
              <w14:schemeClr w14:val="tx1"/>
            </w14:solidFill>
          </w14:textFill>
        </w:rPr>
        <w:t>：防水试验连接示意图</w:t>
      </w:r>
      <w:bookmarkEnd w:id="263"/>
    </w:p>
    <w:p>
      <w:pPr>
        <w:ind w:left="0" w:leftChars="0" w:firstLine="0" w:firstLineChars="0"/>
        <w:jc w:val="center"/>
        <w:rPr>
          <w:rFonts w:hint="eastAsia"/>
          <w:color w:val="000000" w:themeColor="text1"/>
          <w:highlight w:val="none"/>
          <w:lang w:eastAsia="zh-CN"/>
          <w14:textFill>
            <w14:solidFill>
              <w14:schemeClr w14:val="tx1"/>
            </w14:solidFill>
          </w14:textFill>
        </w:rPr>
      </w:pPr>
      <w:r>
        <w:rPr>
          <w:color w:val="000000" w:themeColor="text1"/>
          <w:highlight w:val="none"/>
          <w14:textFill>
            <w14:solidFill>
              <w14:schemeClr w14:val="tx1"/>
            </w14:solidFill>
          </w14:textFill>
        </w:rPr>
        <w:object>
          <v:shape id="_x0000_i1033" o:spt="75" type="#_x0000_t75" style="height:215.95pt;width:407.05pt;" o:ole="t" filled="f" o:preferrelative="t" stroked="f" coordsize="21600,21600">
            <v:path/>
            <v:fill on="f" focussize="0,0"/>
            <v:stroke on="f" joinstyle="miter"/>
            <v:imagedata r:id="rId40" o:title=""/>
            <o:lock v:ext="edit" aspectratio="t"/>
            <w10:wrap type="none"/>
            <w10:anchorlock/>
          </v:shape>
          <o:OLEObject Type="Embed" ProgID="Visio.Drawing.15" ShapeID="_x0000_i1033" DrawAspect="Content" ObjectID="_1468075733" r:id="rId44">
            <o:LockedField>false</o:LockedField>
          </o:OLEObject>
        </w:object>
      </w:r>
    </w:p>
    <w:p>
      <w:pPr>
        <w:pStyle w:val="10"/>
        <w:jc w:val="center"/>
        <w:rPr>
          <w:rFonts w:hint="eastAsia" w:ascii="Times New Roman" w:hAnsi="Times New Roman" w:cs="Times New Roman"/>
          <w:color w:val="000000" w:themeColor="text1"/>
          <w:highlight w:val="none"/>
          <w:lang w:val="en-US" w:eastAsia="zh-CN"/>
          <w14:textFill>
            <w14:solidFill>
              <w14:schemeClr w14:val="tx1"/>
            </w14:solidFill>
          </w14:textFill>
        </w:rPr>
      </w:pPr>
      <w:bookmarkStart w:id="264" w:name="_Ref31824"/>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18</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w:t>
      </w:r>
      <w:r>
        <w:rPr>
          <w:rFonts w:hint="default" w:ascii="Times New Roman" w:hAnsi="Times New Roman" w:cs="Times New Roman"/>
          <w:color w:val="000000" w:themeColor="text1"/>
          <w:highlight w:val="none"/>
          <w14:textFill>
            <w14:solidFill>
              <w14:schemeClr w14:val="tx1"/>
            </w14:solidFill>
          </w14:textFill>
        </w:rPr>
        <w:fldChar w:fldCharType="end"/>
      </w:r>
      <w:bookmarkEnd w:id="264"/>
      <w:bookmarkStart w:id="265" w:name="_Toc18466"/>
      <w:r>
        <w:rPr>
          <w:rFonts w:hint="eastAsia" w:ascii="Times New Roman" w:hAnsi="Times New Roman" w:cs="Times New Roman"/>
          <w:color w:val="000000" w:themeColor="text1"/>
          <w:highlight w:val="none"/>
          <w:lang w:val="en-US" w:eastAsia="zh-CN"/>
          <w14:textFill>
            <w14:solidFill>
              <w14:schemeClr w14:val="tx1"/>
            </w14:solidFill>
          </w14:textFill>
        </w:rPr>
        <w:t>：</w:t>
      </w:r>
      <w:r>
        <w:rPr>
          <w:rFonts w:hint="eastAsia" w:cs="宋体"/>
          <w:color w:val="000000" w:themeColor="text1"/>
          <w:highlight w:val="none"/>
          <w14:textFill>
            <w14:solidFill>
              <w14:schemeClr w14:val="tx1"/>
            </w14:solidFill>
          </w14:textFill>
        </w:rPr>
        <w:t>防水试验加热受试设备时</w:t>
      </w:r>
      <w:r>
        <w:rPr>
          <w:rFonts w:hint="eastAsia" w:ascii="Times New Roman" w:hAnsi="Times New Roman" w:cs="Times New Roman"/>
          <w:color w:val="000000" w:themeColor="text1"/>
          <w:highlight w:val="none"/>
          <w:lang w:val="en-US" w:eastAsia="zh-CN"/>
          <w14:textFill>
            <w14:solidFill>
              <w14:schemeClr w14:val="tx1"/>
            </w14:solidFill>
          </w14:textFill>
        </w:rPr>
        <w:t>布置图</w:t>
      </w:r>
      <w:bookmarkEnd w:id="265"/>
    </w:p>
    <w:p>
      <w:pPr>
        <w:ind w:left="0" w:leftChars="0" w:firstLine="0" w:firstLineChars="0"/>
        <w:jc w:val="center"/>
        <w:rPr>
          <w:rFonts w:hint="eastAsia"/>
          <w:color w:val="000000" w:themeColor="text1"/>
          <w:highlight w:val="none"/>
          <w:lang w:eastAsia="zh-CN"/>
          <w14:textFill>
            <w14:solidFill>
              <w14:schemeClr w14:val="tx1"/>
            </w14:solidFill>
          </w14:textFill>
        </w:rPr>
      </w:pPr>
      <w:r>
        <w:rPr>
          <w:color w:val="000000" w:themeColor="text1"/>
          <w:highlight w:val="none"/>
          <w14:textFill>
            <w14:solidFill>
              <w14:schemeClr w14:val="tx1"/>
            </w14:solidFill>
          </w14:textFill>
        </w:rPr>
        <w:object>
          <v:shape id="_x0000_i1034" o:spt="75" type="#_x0000_t75" style="height:313.75pt;width:416.5pt;" o:ole="t" filled="f" o:preferrelative="t" stroked="f" coordsize="21600,21600">
            <v:path/>
            <v:fill on="f" focussize="0,0"/>
            <v:stroke on="f" joinstyle="miter"/>
            <v:imagedata r:id="rId46" o:title=""/>
            <o:lock v:ext="edit" aspectratio="t"/>
            <w10:wrap type="none"/>
            <w10:anchorlock/>
          </v:shape>
          <o:OLEObject Type="Embed" ProgID="Visio.Drawing.15" ShapeID="_x0000_i1034" DrawAspect="Content" ObjectID="_1468075734" r:id="rId45">
            <o:LockedField>false</o:LockedField>
          </o:OLEObject>
        </w:object>
      </w:r>
    </w:p>
    <w:p>
      <w:pPr>
        <w:pStyle w:val="10"/>
        <w:jc w:val="center"/>
        <w:rPr>
          <w:rFonts w:hint="eastAsia" w:ascii="Times New Roman" w:hAnsi="Times New Roman" w:cs="Times New Roman"/>
          <w:color w:val="000000" w:themeColor="text1"/>
          <w:highlight w:val="none"/>
          <w:lang w:val="en-US" w:eastAsia="zh-CN"/>
          <w14:textFill>
            <w14:solidFill>
              <w14:schemeClr w14:val="tx1"/>
            </w14:solidFill>
          </w14:textFill>
        </w:rPr>
      </w:pPr>
      <w:bookmarkStart w:id="266" w:name="_Ref31801"/>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18</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3</w:t>
      </w:r>
      <w:r>
        <w:rPr>
          <w:rFonts w:hint="default" w:ascii="Times New Roman" w:hAnsi="Times New Roman" w:cs="Times New Roman"/>
          <w:color w:val="000000" w:themeColor="text1"/>
          <w:highlight w:val="none"/>
          <w14:textFill>
            <w14:solidFill>
              <w14:schemeClr w14:val="tx1"/>
            </w14:solidFill>
          </w14:textFill>
        </w:rPr>
        <w:fldChar w:fldCharType="end"/>
      </w:r>
      <w:bookmarkEnd w:id="266"/>
      <w:bookmarkStart w:id="267" w:name="_Toc19081"/>
      <w:r>
        <w:rPr>
          <w:rFonts w:hint="eastAsia" w:ascii="Times New Roman" w:hAnsi="Times New Roman" w:cs="Times New Roman"/>
          <w:color w:val="000000" w:themeColor="text1"/>
          <w:highlight w:val="none"/>
          <w:lang w:val="en-US" w:eastAsia="zh-CN"/>
          <w14:textFill>
            <w14:solidFill>
              <w14:schemeClr w14:val="tx1"/>
            </w14:solidFill>
          </w14:textFill>
        </w:rPr>
        <w:t>：</w:t>
      </w:r>
      <w:r>
        <w:rPr>
          <w:rFonts w:hint="eastAsia" w:cs="宋体"/>
          <w:color w:val="000000" w:themeColor="text1"/>
          <w:highlight w:val="none"/>
          <w14:textFill>
            <w14:solidFill>
              <w14:schemeClr w14:val="tx1"/>
            </w14:solidFill>
          </w14:textFill>
        </w:rPr>
        <w:t>防水试验滴雨时</w:t>
      </w:r>
      <w:r>
        <w:rPr>
          <w:rFonts w:hint="eastAsia" w:ascii="Times New Roman" w:hAnsi="Times New Roman" w:cs="Times New Roman"/>
          <w:color w:val="000000" w:themeColor="text1"/>
          <w:highlight w:val="none"/>
          <w:lang w:val="en-US" w:eastAsia="zh-CN"/>
          <w14:textFill>
            <w14:solidFill>
              <w14:schemeClr w14:val="tx1"/>
            </w14:solidFill>
          </w14:textFill>
        </w:rPr>
        <w:t>布置图</w:t>
      </w:r>
      <w:bookmarkEnd w:id="267"/>
    </w:p>
    <w:p>
      <w:pPr>
        <w:pStyle w:val="2"/>
        <w:rPr>
          <w:rFonts w:hint="default"/>
          <w:color w:val="000000" w:themeColor="text1"/>
          <w:highlight w:val="none"/>
          <w:lang w:val="en-US" w:eastAsia="zh-CN"/>
          <w14:textFill>
            <w14:solidFill>
              <w14:schemeClr w14:val="tx1"/>
            </w14:solidFill>
          </w14:textFill>
        </w:rPr>
      </w:pPr>
      <w:bookmarkStart w:id="268" w:name="_Toc25605"/>
      <w:r>
        <w:rPr>
          <w:rFonts w:hint="eastAsia"/>
          <w:color w:val="000000" w:themeColor="text1"/>
          <w:highlight w:val="none"/>
          <w:lang w:val="en-US" w:eastAsia="zh-CN"/>
          <w14:textFill>
            <w14:solidFill>
              <w14:schemeClr w14:val="tx1"/>
            </w14:solidFill>
          </w14:textFill>
        </w:rPr>
        <w:t>受试设备、试验装置（试验前）的制造符合性要求</w:t>
      </w:r>
      <w:bookmarkEnd w:id="268"/>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试验件状态应满足“6.试验产品/设备说明”构型和产品状态要求，确定试验件按照12.1要求完成了产品验收测试。</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确保试验件、陪试件、试验装置，在试验前按照1</w:t>
      </w:r>
      <w:r>
        <w:rPr>
          <w:rFonts w:hint="eastAsia"/>
          <w:color w:val="000000" w:themeColor="text1"/>
          <w:highlight w:val="none"/>
          <w:lang w:val="en-US" w:eastAsia="zh-CN"/>
          <w14:textFill>
            <w14:solidFill>
              <w14:schemeClr w14:val="tx1"/>
            </w14:solidFill>
          </w14:textFill>
        </w:rPr>
        <w:t>8</w:t>
      </w:r>
      <w:r>
        <w:rPr>
          <w:rFonts w:hint="eastAsia"/>
          <w:color w:val="000000" w:themeColor="text1"/>
          <w:highlight w:val="none"/>
          <w14:textFill>
            <w14:solidFill>
              <w14:schemeClr w14:val="tx1"/>
            </w14:solidFill>
          </w14:textFill>
        </w:rPr>
        <w:t>.3-1</w:t>
      </w:r>
      <w:r>
        <w:rPr>
          <w:rFonts w:hint="eastAsia"/>
          <w:color w:val="000000" w:themeColor="text1"/>
          <w:highlight w:val="none"/>
          <w:lang w:val="en-US" w:eastAsia="zh-CN"/>
          <w14:textFill>
            <w14:solidFill>
              <w14:schemeClr w14:val="tx1"/>
            </w14:solidFill>
          </w14:textFill>
        </w:rPr>
        <w:t>8</w:t>
      </w:r>
      <w:r>
        <w:rPr>
          <w:rFonts w:hint="eastAsia"/>
          <w:color w:val="000000" w:themeColor="text1"/>
          <w:highlight w:val="none"/>
          <w14:textFill>
            <w14:solidFill>
              <w14:schemeClr w14:val="tx1"/>
            </w14:solidFill>
          </w14:textFill>
        </w:rPr>
        <w:t>.5的要求，进行了相应的安装和连接。</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确保试验人员资质符合“10试验人员”的要求。</w:t>
      </w:r>
    </w:p>
    <w:p>
      <w:pPr>
        <w:pStyle w:val="2"/>
        <w:rPr>
          <w:rFonts w:hint="eastAsia"/>
          <w:color w:val="000000" w:themeColor="text1"/>
          <w:highlight w:val="none"/>
          <w:lang w:val="en-US" w:eastAsia="zh-CN"/>
          <w14:textFill>
            <w14:solidFill>
              <w14:schemeClr w14:val="tx1"/>
            </w14:solidFill>
          </w14:textFill>
        </w:rPr>
      </w:pPr>
      <w:bookmarkStart w:id="269" w:name="_Toc4598"/>
      <w:r>
        <w:rPr>
          <w:rFonts w:hint="eastAsia"/>
          <w:color w:val="000000" w:themeColor="text1"/>
          <w:highlight w:val="none"/>
          <w:lang w:val="en-US" w:eastAsia="zh-CN"/>
          <w14:textFill>
            <w14:solidFill>
              <w14:schemeClr w14:val="tx1"/>
            </w14:solidFill>
          </w14:textFill>
        </w:rPr>
        <w:t>试验程序</w:t>
      </w:r>
      <w:bookmarkEnd w:id="269"/>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试验人员应在试验环境搭建完成后予以检查确认试验参数设置，待确认满足要求后再开始试验。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在检测记录表中记录试验设备相关信息及试验开始和结束时间等内容，根据试验程序计算每次温度变化的时间节点，定时巡查试验设备运行状态。</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a)在试验室环境下按12.2章节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eastAsia" w:cs="宋体"/>
          <w:color w:val="000000" w:themeColor="text1"/>
          <w:sz w:val="24"/>
          <w:szCs w:val="24"/>
          <w:highlight w:val="none"/>
          <w14:textFill>
            <w14:solidFill>
              <w14:schemeClr w14:val="tx1"/>
            </w14:solidFill>
          </w14:textFill>
        </w:rPr>
        <w:t>QPAT1-1、QPAT2、QPAT3</w:t>
      </w:r>
      <w:r>
        <w:rPr>
          <w:rFonts w:hint="eastAsia"/>
          <w:color w:val="000000" w:themeColor="text1"/>
          <w:highlight w:val="none"/>
          <w14:textFill>
            <w14:solidFill>
              <w14:schemeClr w14:val="tx1"/>
            </w14:solidFill>
          </w14:textFill>
        </w:rPr>
        <w:t>检查并记录检测数据，将受试设备按照</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_Ref31850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18</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_Ref31824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18</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所示安装于试验箱内；</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w:t>
      </w:r>
      <w:r>
        <w:rPr>
          <w:rFonts w:hint="eastAsia"/>
          <w:color w:val="000000" w:themeColor="text1"/>
          <w:sz w:val="24"/>
          <w:szCs w:val="24"/>
          <w:highlight w:val="none"/>
          <w14:textFill>
            <w14:solidFill>
              <w14:schemeClr w14:val="tx1"/>
            </w14:solidFill>
          </w14:textFill>
        </w:rPr>
        <w:t>使受试设备</w:t>
      </w:r>
      <w:r>
        <w:rPr>
          <w:color w:val="000000" w:themeColor="text1"/>
          <w:sz w:val="24"/>
          <w:szCs w:val="24"/>
          <w:highlight w:val="none"/>
          <w14:textFill>
            <w14:solidFill>
              <w14:schemeClr w14:val="tx1"/>
            </w14:solidFill>
          </w14:textFill>
        </w:rPr>
        <w:t>处于非</w:t>
      </w:r>
      <w:r>
        <w:rPr>
          <w:rFonts w:hint="eastAsia"/>
          <w:color w:val="000000" w:themeColor="text1"/>
          <w:sz w:val="24"/>
          <w:szCs w:val="24"/>
          <w:highlight w:val="none"/>
          <w14:textFill>
            <w14:solidFill>
              <w14:schemeClr w14:val="tx1"/>
            </w14:solidFill>
          </w14:textFill>
        </w:rPr>
        <w:t>工作</w:t>
      </w:r>
      <w:r>
        <w:rPr>
          <w:color w:val="000000" w:themeColor="text1"/>
          <w:sz w:val="24"/>
          <w:szCs w:val="24"/>
          <w:highlight w:val="none"/>
          <w14:textFill>
            <w14:solidFill>
              <w14:schemeClr w14:val="tx1"/>
            </w14:solidFill>
          </w14:textFill>
        </w:rPr>
        <w:t>状态</w:t>
      </w:r>
      <w:r>
        <w:rPr>
          <w:rFonts w:hint="eastAsia" w:cs="宋体"/>
          <w:color w:val="000000" w:themeColor="text1"/>
          <w:sz w:val="24"/>
          <w:szCs w:val="24"/>
          <w:highlight w:val="none"/>
          <w14:textFill>
            <w14:solidFill>
              <w14:schemeClr w14:val="tx1"/>
            </w14:solidFill>
          </w14:textFill>
        </w:rPr>
        <w:t>，</w:t>
      </w:r>
      <w:r>
        <w:rPr>
          <w:rFonts w:cs="宋体"/>
          <w:color w:val="000000" w:themeColor="text1"/>
          <w:sz w:val="24"/>
          <w:szCs w:val="24"/>
          <w:highlight w:val="none"/>
          <w14:textFill>
            <w14:solidFill>
              <w14:schemeClr w14:val="tx1"/>
            </w14:solidFill>
          </w14:textFill>
        </w:rPr>
        <w:t>调节试验箱内温度至高于水温10℃的温度，</w:t>
      </w:r>
      <w:r>
        <w:rPr>
          <w:rFonts w:hint="eastAsia" w:cs="宋体"/>
          <w:color w:val="000000" w:themeColor="text1"/>
          <w:sz w:val="24"/>
          <w:szCs w:val="24"/>
          <w:highlight w:val="none"/>
          <w14:textFill>
            <w14:solidFill>
              <w14:schemeClr w14:val="tx1"/>
            </w14:solidFill>
          </w14:textFill>
        </w:rPr>
        <w:t>使</w:t>
      </w:r>
      <w:r>
        <w:rPr>
          <w:rFonts w:cs="宋体"/>
          <w:color w:val="000000" w:themeColor="text1"/>
          <w:sz w:val="24"/>
          <w:szCs w:val="24"/>
          <w:highlight w:val="none"/>
          <w14:textFill>
            <w14:solidFill>
              <w14:schemeClr w14:val="tx1"/>
            </w14:solidFill>
          </w14:textFill>
        </w:rPr>
        <w:t>受试设备在该温度条件下</w:t>
      </w:r>
      <w:r>
        <w:rPr>
          <w:rFonts w:hint="eastAsia" w:cs="宋体"/>
          <w:color w:val="000000" w:themeColor="text1"/>
          <w:sz w:val="24"/>
          <w:szCs w:val="24"/>
          <w:highlight w:val="none"/>
          <w14:textFill>
            <w14:solidFill>
              <w14:schemeClr w14:val="tx1"/>
            </w14:solidFill>
          </w14:textFill>
        </w:rPr>
        <w:t>稳定3h</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w:t>
      </w:r>
      <w:r>
        <w:rPr>
          <w:rFonts w:hint="eastAsia" w:cs="宋体"/>
          <w:color w:val="000000" w:themeColor="text1"/>
          <w:sz w:val="24"/>
          <w:szCs w:val="24"/>
          <w:highlight w:val="none"/>
          <w14:textFill>
            <w14:solidFill>
              <w14:schemeClr w14:val="tx1"/>
            </w14:solidFill>
          </w14:textFill>
        </w:rPr>
        <w:t>将受试设备按照</w:t>
      </w:r>
      <w:r>
        <w:rPr>
          <w:rFonts w:hint="eastAsia" w:cs="宋体"/>
          <w:color w:val="000000" w:themeColor="text1"/>
          <w:sz w:val="24"/>
          <w:szCs w:val="24"/>
          <w:highlight w:val="none"/>
          <w14:textFill>
            <w14:solidFill>
              <w14:schemeClr w14:val="tx1"/>
            </w14:solidFill>
          </w14:textFill>
        </w:rPr>
        <w:fldChar w:fldCharType="begin"/>
      </w:r>
      <w:r>
        <w:rPr>
          <w:rFonts w:hint="eastAsia" w:cs="宋体"/>
          <w:color w:val="000000" w:themeColor="text1"/>
          <w:sz w:val="24"/>
          <w:szCs w:val="24"/>
          <w:highlight w:val="none"/>
          <w14:textFill>
            <w14:solidFill>
              <w14:schemeClr w14:val="tx1"/>
            </w14:solidFill>
          </w14:textFill>
        </w:rPr>
        <w:instrText xml:space="preserve"> REF _Ref31801 \h </w:instrText>
      </w:r>
      <w:r>
        <w:rPr>
          <w:rFonts w:hint="eastAsia" w:cs="宋体"/>
          <w:color w:val="000000" w:themeColor="text1"/>
          <w:sz w:val="24"/>
          <w:szCs w:val="24"/>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18</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3</w:t>
      </w:r>
      <w:r>
        <w:rPr>
          <w:rFonts w:hint="eastAsia" w:cs="宋体"/>
          <w:color w:val="000000" w:themeColor="text1"/>
          <w:sz w:val="24"/>
          <w:szCs w:val="24"/>
          <w:highlight w:val="none"/>
          <w14:textFill>
            <w14:solidFill>
              <w14:schemeClr w14:val="tx1"/>
            </w14:solidFill>
          </w14:textFill>
        </w:rPr>
        <w:fldChar w:fldCharType="end"/>
      </w:r>
      <w:r>
        <w:rPr>
          <w:rFonts w:hint="eastAsia" w:cs="宋体"/>
          <w:color w:val="000000" w:themeColor="text1"/>
          <w:sz w:val="24"/>
          <w:szCs w:val="24"/>
          <w:highlight w:val="none"/>
          <w14:textFill>
            <w14:solidFill>
              <w14:schemeClr w14:val="tx1"/>
            </w14:solidFill>
          </w14:textFill>
        </w:rPr>
        <w:t>所示安装于防水试验系统中，受试设备</w:t>
      </w:r>
      <w:r>
        <w:rPr>
          <w:rFonts w:hint="eastAsia"/>
          <w:color w:val="000000" w:themeColor="text1"/>
          <w:sz w:val="24"/>
          <w:szCs w:val="24"/>
          <w:highlight w:val="none"/>
          <w14:textFill>
            <w14:solidFill>
              <w14:schemeClr w14:val="tx1"/>
            </w14:solidFill>
          </w14:textFill>
        </w:rPr>
        <w:t>处于</w:t>
      </w:r>
      <w:r>
        <w:rPr>
          <w:color w:val="000000" w:themeColor="text1"/>
          <w:sz w:val="24"/>
          <w:szCs w:val="24"/>
          <w:highlight w:val="none"/>
          <w14:textFill>
            <w14:solidFill>
              <w14:schemeClr w14:val="tx1"/>
            </w14:solidFill>
          </w14:textFill>
        </w:rPr>
        <w:t>非工作状态，经受匀速滴水的作用，滴水的位置距受试设备上表面至少1m高，试验箱通过孔径为0.33mm、孔距为25mm的</w:t>
      </w:r>
      <w:r>
        <w:rPr>
          <w:rFonts w:hint="eastAsia"/>
          <w:color w:val="000000" w:themeColor="text1"/>
          <w:sz w:val="24"/>
          <w:szCs w:val="24"/>
          <w:highlight w:val="none"/>
          <w14:textFill>
            <w14:solidFill>
              <w14:schemeClr w14:val="tx1"/>
            </w14:solidFill>
          </w14:textFill>
        </w:rPr>
        <w:t>滴水盘流</w:t>
      </w:r>
      <w:r>
        <w:rPr>
          <w:color w:val="000000" w:themeColor="text1"/>
          <w:sz w:val="24"/>
          <w:szCs w:val="24"/>
          <w:highlight w:val="none"/>
          <w14:textFill>
            <w14:solidFill>
              <w14:schemeClr w14:val="tx1"/>
            </w14:solidFill>
          </w14:textFill>
        </w:rPr>
        <w:t>出</w:t>
      </w:r>
      <w:r>
        <w:rPr>
          <w:rFonts w:hint="eastAsia"/>
          <w:color w:val="000000" w:themeColor="text1"/>
          <w:sz w:val="24"/>
          <w:szCs w:val="24"/>
          <w:highlight w:val="none"/>
          <w14:textFill>
            <w14:solidFill>
              <w14:schemeClr w14:val="tx1"/>
            </w14:solidFill>
          </w14:textFill>
        </w:rPr>
        <w:t>滴水</w:t>
      </w:r>
      <w:r>
        <w:rPr>
          <w:color w:val="000000" w:themeColor="text1"/>
          <w:sz w:val="24"/>
          <w:szCs w:val="24"/>
          <w:highlight w:val="none"/>
          <w14:textFill>
            <w14:solidFill>
              <w14:schemeClr w14:val="tx1"/>
            </w14:solidFill>
          </w14:textFill>
        </w:rPr>
        <w:t>量大于140l/m</w:t>
      </w:r>
      <w:r>
        <w:rPr>
          <w:color w:val="000000" w:themeColor="text1"/>
          <w:sz w:val="24"/>
          <w:szCs w:val="24"/>
          <w:highlight w:val="none"/>
          <w:vertAlign w:val="superscript"/>
          <w14:textFill>
            <w14:solidFill>
              <w14:schemeClr w14:val="tx1"/>
            </w14:solidFill>
          </w14:textFill>
        </w:rPr>
        <w:t>2</w:t>
      </w:r>
      <w:r>
        <w:rPr>
          <w:color w:val="000000" w:themeColor="text1"/>
          <w:sz w:val="24"/>
          <w:szCs w:val="24"/>
          <w:highlight w:val="none"/>
          <w14:textFill>
            <w14:solidFill>
              <w14:schemeClr w14:val="tx1"/>
            </w14:solidFill>
          </w14:textFill>
        </w:rPr>
        <w:t>·h的水滴，滴水时间每面不少于15min</w:t>
      </w:r>
      <w:r>
        <w:rPr>
          <w:rFonts w:hint="eastAsia"/>
          <w:color w:val="000000" w:themeColor="text1"/>
          <w:sz w:val="24"/>
          <w:szCs w:val="24"/>
          <w:highlight w:val="none"/>
          <w14:textFill>
            <w14:solidFill>
              <w14:schemeClr w14:val="tx1"/>
            </w14:solidFill>
          </w14:textFill>
        </w:rPr>
        <w:t>，受试面为顶面。</w:t>
      </w:r>
      <w:r>
        <w:rPr>
          <w:color w:val="000000" w:themeColor="text1"/>
          <w:sz w:val="24"/>
          <w:szCs w:val="24"/>
          <w:highlight w:val="none"/>
          <w14:textFill>
            <w14:solidFill>
              <w14:schemeClr w14:val="tx1"/>
            </w14:solidFill>
          </w14:textFill>
        </w:rPr>
        <w:t>试验人员在试验期间应全程值守，观察样品的试验情况是否正常和控制参数的变化是否在规定的范围内</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d)试验结束后，将受试设备从试验箱内取出并排除水，按照12.2章节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eastAsia"/>
          <w:color w:val="000000" w:themeColor="text1"/>
          <w:kern w:val="0"/>
          <w:sz w:val="24"/>
          <w:szCs w:val="24"/>
          <w:highlight w:val="none"/>
          <w14:textFill>
            <w14:solidFill>
              <w14:schemeClr w14:val="tx1"/>
            </w14:solidFill>
          </w14:textFill>
        </w:rPr>
        <w:t>QPAT1-1</w:t>
      </w:r>
      <w:r>
        <w:rPr>
          <w:rFonts w:hint="eastAsia" w:cs="宋体"/>
          <w:color w:val="000000" w:themeColor="text1"/>
          <w:sz w:val="24"/>
          <w:szCs w:val="24"/>
          <w:highlight w:val="none"/>
          <w14:textFill>
            <w14:solidFill>
              <w14:schemeClr w14:val="tx1"/>
            </w14:solidFill>
          </w14:textFill>
        </w:rPr>
        <w:t>、QPAT2、QPAT3</w:t>
      </w:r>
      <w:r>
        <w:rPr>
          <w:rFonts w:hint="eastAsia"/>
          <w:color w:val="000000" w:themeColor="text1"/>
          <w:highlight w:val="none"/>
          <w14:textFill>
            <w14:solidFill>
              <w14:schemeClr w14:val="tx1"/>
            </w14:solidFill>
          </w14:textFill>
        </w:rPr>
        <w:t>检查并记录检测数据。</w:t>
      </w:r>
    </w:p>
    <w:p>
      <w:pPr>
        <w:pStyle w:val="2"/>
        <w:rPr>
          <w:rFonts w:hint="default"/>
          <w:color w:val="000000" w:themeColor="text1"/>
          <w:highlight w:val="none"/>
          <w:lang w:val="en-US" w:eastAsia="zh-CN"/>
          <w14:textFill>
            <w14:solidFill>
              <w14:schemeClr w14:val="tx1"/>
            </w14:solidFill>
          </w14:textFill>
        </w:rPr>
      </w:pPr>
      <w:bookmarkStart w:id="270" w:name="_Toc13412"/>
      <w:r>
        <w:rPr>
          <w:rFonts w:hint="eastAsia"/>
          <w:color w:val="000000" w:themeColor="text1"/>
          <w:highlight w:val="none"/>
          <w:lang w:val="en-US" w:eastAsia="zh-CN"/>
          <w14:textFill>
            <w14:solidFill>
              <w14:schemeClr w14:val="tx1"/>
            </w14:solidFill>
          </w14:textFill>
        </w:rPr>
        <w:t>试验判据</w:t>
      </w:r>
      <w:bookmarkEnd w:id="270"/>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试验前，按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进行QPAT1-1、QPAT2、QPAT3检查，确认通过并记录检测数据（检测记录表见附录A）。</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试验后，</w:t>
      </w:r>
      <w:r>
        <w:rPr>
          <w:rFonts w:hint="eastAsia"/>
          <w:color w:val="000000" w:themeColor="text1"/>
          <w:highlight w:val="none"/>
          <w:lang w:val="en-US" w:eastAsia="zh-CN"/>
          <w14:textFill>
            <w14:solidFill>
              <w14:schemeClr w14:val="tx1"/>
            </w14:solidFill>
          </w14:textFill>
        </w:rPr>
        <w:t>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进行QPAT1-1、QPAT2、QPAT3检查，确认通过并记录检测数据。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满足以上要求，则判定结论为Pass，否则为Fail。</w:t>
      </w:r>
    </w:p>
    <w:p>
      <w:pPr>
        <w:pStyle w:val="3"/>
        <w:numPr>
          <w:ilvl w:val="0"/>
          <w:numId w:val="9"/>
        </w:numPr>
        <w:rPr>
          <w:rFonts w:hint="eastAsia"/>
          <w:color w:val="000000" w:themeColor="text1"/>
          <w:highlight w:val="none"/>
          <w14:textFill>
            <w14:solidFill>
              <w14:schemeClr w14:val="tx1"/>
            </w14:solidFill>
          </w14:textFill>
        </w:rPr>
      </w:pPr>
      <w:bookmarkStart w:id="271" w:name="_Toc23880"/>
      <w:r>
        <w:rPr>
          <w:rFonts w:hint="eastAsia"/>
          <w:color w:val="000000" w:themeColor="text1"/>
          <w:highlight w:val="none"/>
          <w:lang w:val="en-US" w:eastAsia="zh-CN"/>
          <w14:textFill>
            <w14:solidFill>
              <w14:schemeClr w14:val="tx1"/>
            </w14:solidFill>
          </w14:textFill>
        </w:rPr>
        <w:t>流体敏感性</w:t>
      </w:r>
      <w:bookmarkEnd w:id="271"/>
    </w:p>
    <w:p>
      <w:pPr>
        <w:pStyle w:val="2"/>
        <w:rPr>
          <w:rFonts w:hint="eastAsia"/>
          <w:color w:val="000000" w:themeColor="text1"/>
          <w:highlight w:val="none"/>
          <w:lang w:val="en-US" w:eastAsia="zh-CN"/>
          <w14:textFill>
            <w14:solidFill>
              <w14:schemeClr w14:val="tx1"/>
            </w14:solidFill>
          </w14:textFill>
        </w:rPr>
      </w:pPr>
      <w:bookmarkStart w:id="272" w:name="_Toc31705"/>
      <w:r>
        <w:rPr>
          <w:rFonts w:hint="eastAsia"/>
          <w:color w:val="000000" w:themeColor="text1"/>
          <w:highlight w:val="none"/>
          <w:lang w:val="en-US" w:eastAsia="zh-CN"/>
          <w14:textFill>
            <w14:solidFill>
              <w14:schemeClr w14:val="tx1"/>
            </w14:solidFill>
          </w14:textFill>
        </w:rPr>
        <w:t>试验目的</w:t>
      </w:r>
      <w:bookmarkEnd w:id="272"/>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确定受试设备结构中所用材料受到流体污染时能否承受流体的有害侵蚀。</w:t>
      </w:r>
    </w:p>
    <w:p>
      <w:pPr>
        <w:pStyle w:val="2"/>
        <w:rPr>
          <w:rFonts w:hint="eastAsia"/>
          <w:color w:val="000000" w:themeColor="text1"/>
          <w:highlight w:val="none"/>
          <w:lang w:val="en-US" w:eastAsia="zh-CN"/>
          <w14:textFill>
            <w14:solidFill>
              <w14:schemeClr w14:val="tx1"/>
            </w14:solidFill>
          </w14:textFill>
        </w:rPr>
      </w:pPr>
      <w:bookmarkStart w:id="273" w:name="_Toc19769"/>
      <w:r>
        <w:rPr>
          <w:rFonts w:hint="eastAsia"/>
          <w:color w:val="000000" w:themeColor="text1"/>
          <w:highlight w:val="none"/>
          <w:lang w:val="en-US" w:eastAsia="zh-CN"/>
          <w14:textFill>
            <w14:solidFill>
              <w14:schemeClr w14:val="tx1"/>
            </w14:solidFill>
          </w14:textFill>
        </w:rPr>
        <w:t>试验要求</w:t>
      </w:r>
      <w:bookmarkEnd w:id="273"/>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受试设备应通过DO－160G第11章，F类规定的喷淋试验。</w:t>
      </w:r>
    </w:p>
    <w:p>
      <w:pPr>
        <w:pStyle w:val="10"/>
        <w:ind w:left="0" w:leftChars="0" w:firstLine="0" w:firstLineChars="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流体试验涉及的污染液的种类和对应温度见</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_Ref4194 \h </w:instrText>
      </w:r>
      <w:r>
        <w:rPr>
          <w:rFonts w:hint="eastAsia"/>
          <w:color w:val="000000" w:themeColor="text1"/>
          <w:highlight w:val="none"/>
          <w14:textFill>
            <w14:solidFill>
              <w14:schemeClr w14:val="tx1"/>
            </w14:solidFill>
          </w14:textFill>
        </w:rPr>
        <w:fldChar w:fldCharType="separate"/>
      </w:r>
    </w:p>
    <w:p>
      <w:pPr>
        <w:pStyle w:val="10"/>
        <w:ind w:left="0" w:leftChars="0" w:firstLine="0" w:firstLineChars="0"/>
        <w:rPr>
          <w:color w:val="000000" w:themeColor="text1"/>
          <w:highlight w:val="none"/>
          <w14:textFill>
            <w14:solidFill>
              <w14:schemeClr w14:val="tx1"/>
            </w14:solidFill>
          </w14:textFill>
        </w:rPr>
      </w:pPr>
    </w:p>
    <w:p>
      <w:pPr>
        <w:rPr>
          <w:rFonts w:hint="eastAsia"/>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19</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p>
    <w:p>
      <w:pPr>
        <w:pStyle w:val="10"/>
        <w:ind w:left="0" w:leftChars="0" w:firstLine="0" w:firstLineChars="0"/>
        <w:rPr>
          <w:color w:val="000000" w:themeColor="text1"/>
          <w:highlight w:val="none"/>
          <w14:textFill>
            <w14:solidFill>
              <w14:schemeClr w14:val="tx1"/>
            </w14:solidFill>
          </w14:textFill>
        </w:rPr>
      </w:pPr>
      <w:bookmarkStart w:id="274" w:name="_Ref4194"/>
    </w:p>
    <w:p>
      <w:pPr>
        <w:pStyle w:val="10"/>
        <w:ind w:left="0" w:leftChars="0" w:firstLine="0" w:firstLineChars="0"/>
        <w:rPr>
          <w:color w:val="000000" w:themeColor="text1"/>
          <w:highlight w:val="none"/>
          <w14:textFill>
            <w14:solidFill>
              <w14:schemeClr w14:val="tx1"/>
            </w14:solidFill>
          </w14:textFill>
        </w:rPr>
      </w:pPr>
    </w:p>
    <w:p>
      <w:pPr>
        <w:pStyle w:val="10"/>
        <w:ind w:left="0" w:leftChars="0" w:firstLine="0" w:firstLineChars="0"/>
        <w:rPr>
          <w:rFonts w:hint="default" w:eastAsia="黑体"/>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19</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bookmarkEnd w:id="274"/>
      <w:bookmarkStart w:id="275" w:name="_Toc3976"/>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污染液的种类和液体温度表</w:t>
      </w:r>
      <w:bookmarkEnd w:id="275"/>
    </w:p>
    <w:tbl>
      <w:tblPr>
        <w:tblStyle w:val="28"/>
        <w:tblW w:w="4997"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28" w:type="dxa"/>
          <w:left w:w="108" w:type="dxa"/>
          <w:bottom w:w="28" w:type="dxa"/>
          <w:right w:w="108" w:type="dxa"/>
        </w:tblCellMar>
      </w:tblPr>
      <w:tblGrid>
        <w:gridCol w:w="742"/>
        <w:gridCol w:w="2418"/>
        <w:gridCol w:w="3923"/>
        <w:gridCol w:w="1159"/>
        <w:gridCol w:w="103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tblHeader/>
          <w:jc w:val="center"/>
        </w:trPr>
        <w:tc>
          <w:tcPr>
            <w:tcW w:w="400"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b/>
                <w:bCs/>
                <w:color w:val="000000" w:themeColor="text1"/>
                <w:sz w:val="21"/>
                <w:szCs w:val="21"/>
                <w:highlight w:val="none"/>
                <w:lang w:val="en-US" w:eastAsia="zh-CN"/>
                <w14:textFill>
                  <w14:solidFill>
                    <w14:schemeClr w14:val="tx1"/>
                  </w14:solidFill>
                </w14:textFill>
              </w:rPr>
              <w:t>序号</w:t>
            </w:r>
          </w:p>
        </w:tc>
        <w:tc>
          <w:tcPr>
            <w:tcW w:w="1302"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污染流体类别</w:t>
            </w:r>
          </w:p>
        </w:tc>
        <w:tc>
          <w:tcPr>
            <w:tcW w:w="2113"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试验流体</w:t>
            </w:r>
          </w:p>
        </w:tc>
        <w:tc>
          <w:tcPr>
            <w:tcW w:w="624"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流体温度</w:t>
            </w:r>
          </w:p>
        </w:tc>
        <w:tc>
          <w:tcPr>
            <w:tcW w:w="559"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b/>
                <w:bCs/>
                <w:color w:val="000000" w:themeColor="text1"/>
                <w:sz w:val="21"/>
                <w:szCs w:val="21"/>
                <w:highlight w:val="none"/>
                <w:lang w:val="en-US" w:eastAsia="zh-CN"/>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jc w:val="center"/>
        </w:trPr>
        <w:tc>
          <w:tcPr>
            <w:tcW w:w="400" w:type="pct"/>
            <w:tcBorders>
              <w:top w:val="single" w:color="auto" w:sz="12" w:space="0"/>
            </w:tcBorders>
            <w:vAlign w:val="center"/>
          </w:tcPr>
          <w:p>
            <w:pPr>
              <w:keepNext w:val="0"/>
              <w:keepLines w:val="0"/>
              <w:pageBreakBefore w:val="0"/>
              <w:widowControl w:val="0"/>
              <w:numPr>
                <w:ilvl w:val="0"/>
                <w:numId w:val="26"/>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1302"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溶剂和清洗用流体</w:t>
            </w:r>
          </w:p>
        </w:tc>
        <w:tc>
          <w:tcPr>
            <w:tcW w:w="2113"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飞机客舱清洗剂（深度）NW-015A</w:t>
            </w:r>
          </w:p>
        </w:tc>
        <w:tc>
          <w:tcPr>
            <w:tcW w:w="624"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23℃</w:t>
            </w:r>
          </w:p>
        </w:tc>
        <w:tc>
          <w:tcPr>
            <w:tcW w:w="559"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jc w:val="center"/>
        </w:trPr>
        <w:tc>
          <w:tcPr>
            <w:tcW w:w="400" w:type="pct"/>
            <w:vAlign w:val="center"/>
          </w:tcPr>
          <w:p>
            <w:pPr>
              <w:keepNext w:val="0"/>
              <w:keepLines w:val="0"/>
              <w:pageBreakBefore w:val="0"/>
              <w:widowControl w:val="0"/>
              <w:numPr>
                <w:ilvl w:val="0"/>
                <w:numId w:val="26"/>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1302"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杀虫剂</w:t>
            </w:r>
          </w:p>
        </w:tc>
        <w:tc>
          <w:tcPr>
            <w:tcW w:w="2113"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六维航化NW-016A杀虫气雾剂（氯菊酯含量2%）</w:t>
            </w:r>
          </w:p>
        </w:tc>
        <w:tc>
          <w:tcPr>
            <w:tcW w:w="624"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23℃</w:t>
            </w:r>
          </w:p>
        </w:tc>
        <w:tc>
          <w:tcPr>
            <w:tcW w:w="559"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jc w:val="center"/>
        </w:trPr>
        <w:tc>
          <w:tcPr>
            <w:tcW w:w="400" w:type="pct"/>
            <w:vAlign w:val="center"/>
          </w:tcPr>
          <w:p>
            <w:pPr>
              <w:keepNext w:val="0"/>
              <w:keepLines w:val="0"/>
              <w:pageBreakBefore w:val="0"/>
              <w:widowControl w:val="0"/>
              <w:numPr>
                <w:ilvl w:val="0"/>
                <w:numId w:val="26"/>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1302"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消毒剂</w:t>
            </w:r>
          </w:p>
        </w:tc>
        <w:tc>
          <w:tcPr>
            <w:tcW w:w="2113"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NW-036飞机消毒剂</w:t>
            </w:r>
          </w:p>
        </w:tc>
        <w:tc>
          <w:tcPr>
            <w:tcW w:w="624"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23℃</w:t>
            </w:r>
          </w:p>
        </w:tc>
        <w:tc>
          <w:tcPr>
            <w:tcW w:w="559"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jc w:val="center"/>
        </w:trPr>
        <w:tc>
          <w:tcPr>
            <w:tcW w:w="400" w:type="pct"/>
            <w:vAlign w:val="center"/>
          </w:tcPr>
          <w:p>
            <w:pPr>
              <w:keepNext w:val="0"/>
              <w:keepLines w:val="0"/>
              <w:pageBreakBefore w:val="0"/>
              <w:widowControl w:val="0"/>
              <w:numPr>
                <w:ilvl w:val="0"/>
                <w:numId w:val="26"/>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1302"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饮料</w:t>
            </w:r>
          </w:p>
        </w:tc>
        <w:tc>
          <w:tcPr>
            <w:tcW w:w="2113"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可乐、咖啡、果汁、茶水</w:t>
            </w:r>
          </w:p>
        </w:tc>
        <w:tc>
          <w:tcPr>
            <w:tcW w:w="624"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23℃</w:t>
            </w:r>
          </w:p>
        </w:tc>
        <w:tc>
          <w:tcPr>
            <w:tcW w:w="559"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jc w:val="center"/>
        </w:trPr>
        <w:tc>
          <w:tcPr>
            <w:tcW w:w="400" w:type="pct"/>
            <w:vAlign w:val="center"/>
          </w:tcPr>
          <w:p>
            <w:pPr>
              <w:keepNext w:val="0"/>
              <w:keepLines w:val="0"/>
              <w:pageBreakBefore w:val="0"/>
              <w:widowControl w:val="0"/>
              <w:numPr>
                <w:ilvl w:val="0"/>
                <w:numId w:val="26"/>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1302"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灭火剂</w:t>
            </w:r>
          </w:p>
        </w:tc>
        <w:tc>
          <w:tcPr>
            <w:tcW w:w="2113"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氟蛋白</w:t>
            </w:r>
          </w:p>
        </w:tc>
        <w:tc>
          <w:tcPr>
            <w:tcW w:w="624"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23℃</w:t>
            </w:r>
          </w:p>
        </w:tc>
        <w:tc>
          <w:tcPr>
            <w:tcW w:w="559"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bl>
    <w:p>
      <w:pPr>
        <w:pStyle w:val="2"/>
        <w:rPr>
          <w:rFonts w:hint="eastAsia"/>
          <w:color w:val="000000" w:themeColor="text1"/>
          <w:highlight w:val="none"/>
          <w:lang w:eastAsia="zh-CN"/>
          <w14:textFill>
            <w14:solidFill>
              <w14:schemeClr w14:val="tx1"/>
            </w14:solidFill>
          </w14:textFill>
        </w:rPr>
      </w:pPr>
      <w:bookmarkStart w:id="276" w:name="_Toc30611"/>
      <w:r>
        <w:rPr>
          <w:rFonts w:hint="eastAsia"/>
          <w:color w:val="000000" w:themeColor="text1"/>
          <w:highlight w:val="none"/>
          <w:lang w:val="en-US" w:eastAsia="zh-CN"/>
          <w14:textFill>
            <w14:solidFill>
              <w14:schemeClr w14:val="tx1"/>
            </w14:solidFill>
          </w14:textFill>
        </w:rPr>
        <w:t>受试/陪试设备</w:t>
      </w:r>
      <w:bookmarkEnd w:id="276"/>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受试设备：</w:t>
      </w:r>
      <w:r>
        <w:rPr>
          <w:rFonts w:hint="eastAsia"/>
          <w:color w:val="000000" w:themeColor="text1"/>
          <w:highlight w:val="none"/>
          <w:lang w:val="en-US" w:eastAsia="zh-CN"/>
          <w14:textFill>
            <w14:solidFill>
              <w14:schemeClr w14:val="tx1"/>
            </w14:solidFill>
          </w14:textFill>
        </w:rPr>
        <w:t>再循环风扇</w:t>
      </w:r>
      <w:r>
        <w:rPr>
          <w:rFonts w:hint="eastAsia"/>
          <w:color w:val="000000" w:themeColor="text1"/>
          <w:highlight w:val="none"/>
          <w14:textFill>
            <w14:solidFill>
              <w14:schemeClr w14:val="tx1"/>
            </w14:solidFill>
          </w14:textFill>
        </w:rPr>
        <w:t>，详细构型见</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.1</w:t>
      </w:r>
      <w:r>
        <w:rPr>
          <w:rFonts w:hint="eastAsia"/>
          <w:color w:val="000000" w:themeColor="text1"/>
          <w:highlight w:val="none"/>
          <w:lang w:val="en-US" w:eastAsia="zh-CN"/>
          <w14:textFill>
            <w14:solidFill>
              <w14:schemeClr w14:val="tx1"/>
            </w14:solidFill>
          </w14:textFill>
        </w:rPr>
        <w:t>节</w:t>
      </w:r>
      <w:r>
        <w:rPr>
          <w:rFonts w:hint="eastAsia"/>
          <w:color w:val="000000" w:themeColor="text1"/>
          <w:highlight w:val="none"/>
          <w14:textFill>
            <w14:solidFill>
              <w14:schemeClr w14:val="tx1"/>
            </w14:solidFill>
          </w14:textFill>
        </w:rPr>
        <w:t>受试设备构型状态</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陪试设备：</w:t>
      </w:r>
      <w:r>
        <w:rPr>
          <w:rFonts w:hint="eastAsia"/>
          <w:color w:val="000000" w:themeColor="text1"/>
          <w:highlight w:val="none"/>
          <w:lang w:val="en-US" w:eastAsia="zh-CN"/>
          <w14:textFill>
            <w14:solidFill>
              <w14:schemeClr w14:val="tx1"/>
            </w14:solidFill>
          </w14:textFill>
        </w:rPr>
        <w:t>详见6.5节；</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工作状态：详见6.4节。</w:t>
      </w:r>
    </w:p>
    <w:p>
      <w:pPr>
        <w:pStyle w:val="2"/>
        <w:rPr>
          <w:rFonts w:hint="default"/>
          <w:color w:val="000000" w:themeColor="text1"/>
          <w:highlight w:val="none"/>
          <w:lang w:val="en-US" w:eastAsia="zh-CN"/>
          <w14:textFill>
            <w14:solidFill>
              <w14:schemeClr w14:val="tx1"/>
            </w14:solidFill>
          </w14:textFill>
        </w:rPr>
      </w:pPr>
      <w:bookmarkStart w:id="277" w:name="_Toc32069"/>
      <w:r>
        <w:rPr>
          <w:rFonts w:hint="eastAsia"/>
          <w:color w:val="000000" w:themeColor="text1"/>
          <w:highlight w:val="none"/>
          <w:lang w:val="en-US" w:eastAsia="zh-CN"/>
          <w14:textFill>
            <w14:solidFill>
              <w14:schemeClr w14:val="tx1"/>
            </w14:solidFill>
          </w14:textFill>
        </w:rPr>
        <w:t>试验设备、测试设备及要求</w:t>
      </w:r>
      <w:bookmarkEnd w:id="277"/>
    </w:p>
    <w:p>
      <w:pPr>
        <w:pStyle w:val="10"/>
        <w:ind w:left="0" w:leftChars="0" w:firstLine="0" w:firstLineChars="0"/>
        <w:rPr>
          <w:rFonts w:hint="default" w:eastAsia="黑体"/>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19</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bookmarkStart w:id="278" w:name="_Toc2291"/>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设备信息表</w:t>
      </w:r>
      <w:bookmarkEnd w:id="278"/>
    </w:p>
    <w:tbl>
      <w:tblPr>
        <w:tblStyle w:val="28"/>
        <w:tblW w:w="5217"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736"/>
        <w:gridCol w:w="1389"/>
        <w:gridCol w:w="1518"/>
        <w:gridCol w:w="1538"/>
        <w:gridCol w:w="3395"/>
        <w:gridCol w:w="100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400"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序号</w:t>
            </w:r>
          </w:p>
        </w:tc>
        <w:tc>
          <w:tcPr>
            <w:tcW w:w="741"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设备名称</w:t>
            </w:r>
          </w:p>
        </w:tc>
        <w:tc>
          <w:tcPr>
            <w:tcW w:w="808"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用途</w:t>
            </w:r>
          </w:p>
        </w:tc>
        <w:tc>
          <w:tcPr>
            <w:tcW w:w="723"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设备型号</w:t>
            </w:r>
          </w:p>
        </w:tc>
        <w:tc>
          <w:tcPr>
            <w:tcW w:w="1787"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技术要求/精度</w:t>
            </w:r>
          </w:p>
        </w:tc>
        <w:tc>
          <w:tcPr>
            <w:tcW w:w="538" w:type="pct"/>
            <w:tcBorders>
              <w:top w:val="single" w:color="auto" w:sz="12" w:space="0"/>
              <w:bottom w:val="single" w:color="auto" w:sz="12" w:space="0"/>
            </w:tcBorders>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00" w:type="pct"/>
            <w:vAlign w:val="center"/>
          </w:tcPr>
          <w:p>
            <w:pPr>
              <w:pStyle w:val="112"/>
              <w:keepNext w:val="0"/>
              <w:keepLines w:val="0"/>
              <w:pageBreakBefore w:val="0"/>
              <w:widowControl w:val="0"/>
              <w:numPr>
                <w:ilvl w:val="0"/>
                <w:numId w:val="27"/>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741" w:type="pct"/>
            <w:vAlign w:val="center"/>
          </w:tcPr>
          <w:p>
            <w:pPr>
              <w:adjustRightInd w:val="0"/>
              <w:ind w:firstLine="0" w:firstLineChars="0"/>
              <w:jc w:val="center"/>
              <w:textAlignment w:val="baseline"/>
              <w:rPr>
                <w:rFonts w:hint="default" w:ascii="Times New Roman" w:hAnsi="Times New Roman" w:eastAsia="宋体" w:cs="宋体"/>
                <w:color w:val="000000" w:themeColor="text1"/>
                <w:kern w:val="0"/>
                <w:sz w:val="21"/>
                <w:szCs w:val="21"/>
                <w:highlight w:val="none"/>
                <w:lang w:val="en-US" w:eastAsia="zh-CN" w:bidi="ar-SA"/>
                <w14:textFill>
                  <w14:solidFill>
                    <w14:schemeClr w14:val="tx1"/>
                  </w14:solidFill>
                </w14:textFill>
              </w:rPr>
            </w:pPr>
            <w:r>
              <w:rPr>
                <w:rFonts w:hint="eastAsia"/>
                <w:color w:val="000000" w:themeColor="text1"/>
                <w:sz w:val="21"/>
                <w:szCs w:val="21"/>
                <w:highlight w:val="none"/>
                <w14:textFill>
                  <w14:solidFill>
                    <w14:schemeClr w14:val="tx1"/>
                  </w14:solidFill>
                </w14:textFill>
              </w:rPr>
              <w:t>专用测试设备</w:t>
            </w:r>
          </w:p>
        </w:tc>
        <w:tc>
          <w:tcPr>
            <w:tcW w:w="808" w:type="pct"/>
            <w:vAlign w:val="center"/>
          </w:tcPr>
          <w:p>
            <w:pPr>
              <w:adjustRightInd w:val="0"/>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产品功能性能测试</w:t>
            </w:r>
          </w:p>
        </w:tc>
        <w:tc>
          <w:tcPr>
            <w:tcW w:w="723" w:type="pct"/>
            <w:vAlign w:val="center"/>
          </w:tcPr>
          <w:p>
            <w:pPr>
              <w:adjustRightInd w:val="0"/>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color w:val="000000" w:themeColor="text1"/>
                <w:sz w:val="21"/>
                <w:szCs w:val="21"/>
                <w:highlight w:val="none"/>
                <w14:textFill>
                  <w14:solidFill>
                    <w14:schemeClr w14:val="tx1"/>
                  </w14:solidFill>
                </w14:textFill>
              </w:rPr>
              <w:t>/</w:t>
            </w:r>
          </w:p>
        </w:tc>
        <w:tc>
          <w:tcPr>
            <w:tcW w:w="1787" w:type="pct"/>
            <w:vAlign w:val="center"/>
          </w:tcPr>
          <w:p>
            <w:pPr>
              <w:adjustRightInd w:val="0"/>
              <w:ind w:firstLine="0" w:firstLineChars="0"/>
              <w:jc w:val="center"/>
              <w:textAlignment w:val="baseline"/>
              <w:rPr>
                <w:rFonts w:hint="default" w:ascii="Times New Roman" w:hAnsi="Times New Roman" w:eastAsia="宋体" w:cs="宋体"/>
                <w:color w:val="000000" w:themeColor="text1"/>
                <w:kern w:val="0"/>
                <w:sz w:val="21"/>
                <w:szCs w:val="21"/>
                <w:highlight w:val="none"/>
                <w:lang w:val="en-US" w:eastAsia="zh-CN" w:bidi="ar-SA"/>
                <w14:textFill>
                  <w14:solidFill>
                    <w14:schemeClr w14:val="tx1"/>
                  </w14:solidFill>
                </w14:textFill>
              </w:rPr>
            </w:pPr>
            <w:r>
              <w:rPr>
                <w:rFonts w:hint="eastAsia"/>
                <w:color w:val="000000" w:themeColor="text1"/>
                <w:sz w:val="21"/>
                <w:szCs w:val="21"/>
                <w:highlight w:val="none"/>
                <w14:textFill>
                  <w14:solidFill>
                    <w14:schemeClr w14:val="tx1"/>
                  </w14:solidFill>
                </w14:textFill>
              </w:rPr>
              <w:t>/</w:t>
            </w:r>
          </w:p>
        </w:tc>
        <w:tc>
          <w:tcPr>
            <w:tcW w:w="538" w:type="pct"/>
            <w:vAlign w:val="center"/>
          </w:tcPr>
          <w:p>
            <w:pPr>
              <w:adjustRightInd w:val="0"/>
              <w:ind w:firstLine="0" w:firstLineChars="0"/>
              <w:jc w:val="center"/>
              <w:textAlignment w:val="baseline"/>
              <w:rPr>
                <w:rFonts w:hint="default" w:ascii="Times New Roman" w:hAnsi="Times New Roman" w:eastAsia="宋体" w:cs="宋体"/>
                <w:color w:val="000000" w:themeColor="text1"/>
                <w:kern w:val="0"/>
                <w:sz w:val="21"/>
                <w:szCs w:val="21"/>
                <w:highlight w:val="none"/>
                <w:lang w:val="en-US" w:eastAsia="zh-CN" w:bidi="ar-SA"/>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00" w:type="pct"/>
            <w:vAlign w:val="center"/>
          </w:tcPr>
          <w:p>
            <w:pPr>
              <w:pStyle w:val="112"/>
              <w:keepNext w:val="0"/>
              <w:keepLines w:val="0"/>
              <w:pageBreakBefore w:val="0"/>
              <w:widowControl w:val="0"/>
              <w:numPr>
                <w:ilvl w:val="0"/>
                <w:numId w:val="27"/>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741" w:type="pct"/>
            <w:vAlign w:val="center"/>
          </w:tcPr>
          <w:p>
            <w:pPr>
              <w:adjustRightInd w:val="0"/>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color w:val="000000" w:themeColor="text1"/>
                <w:sz w:val="21"/>
                <w:szCs w:val="21"/>
                <w:highlight w:val="none"/>
                <w14:textFill>
                  <w14:solidFill>
                    <w14:schemeClr w14:val="tx1"/>
                  </w14:solidFill>
                </w14:textFill>
              </w:rPr>
              <w:t>电源</w:t>
            </w:r>
          </w:p>
        </w:tc>
        <w:tc>
          <w:tcPr>
            <w:tcW w:w="808" w:type="pct"/>
            <w:vAlign w:val="center"/>
          </w:tcPr>
          <w:p>
            <w:pPr>
              <w:adjustRightInd w:val="0"/>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产品功能性能测试</w:t>
            </w:r>
          </w:p>
        </w:tc>
        <w:tc>
          <w:tcPr>
            <w:tcW w:w="723" w:type="pct"/>
            <w:vAlign w:val="center"/>
          </w:tcPr>
          <w:p>
            <w:pPr>
              <w:pStyle w:val="42"/>
              <w:numPr>
                <w:ilvl w:val="0"/>
                <w:numId w:val="28"/>
              </w:numPr>
              <w:adjustRightInd w:val="0"/>
              <w:ind w:left="0" w:leftChars="0" w:firstLine="0" w:firstLineChars="0"/>
              <w:textAlignment w:val="baseline"/>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115V 360-800Hz</w:t>
            </w:r>
          </w:p>
          <w:p>
            <w:pPr>
              <w:pStyle w:val="42"/>
              <w:numPr>
                <w:ilvl w:val="0"/>
                <w:numId w:val="28"/>
              </w:numPr>
              <w:adjustRightInd w:val="0"/>
              <w:ind w:left="0" w:leftChars="0" w:firstLine="0" w:firstLineChars="0"/>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color w:val="000000" w:themeColor="text1"/>
                <w:sz w:val="21"/>
                <w:szCs w:val="21"/>
                <w:highlight w:val="none"/>
                <w14:textFill>
                  <w14:solidFill>
                    <w14:schemeClr w14:val="tx1"/>
                  </w14:solidFill>
                </w14:textFill>
              </w:rPr>
              <w:t>直流28V电源</w:t>
            </w:r>
          </w:p>
        </w:tc>
        <w:tc>
          <w:tcPr>
            <w:tcW w:w="1787" w:type="pct"/>
            <w:vAlign w:val="center"/>
          </w:tcPr>
          <w:p>
            <w:pPr>
              <w:adjustRightInd w:val="0"/>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color w:val="000000" w:themeColor="text1"/>
                <w:sz w:val="21"/>
                <w:szCs w:val="21"/>
                <w:highlight w:val="none"/>
                <w14:textFill>
                  <w14:solidFill>
                    <w14:schemeClr w14:val="tx1"/>
                  </w14:solidFill>
                </w14:textFill>
              </w:rPr>
              <w:t>/</w:t>
            </w:r>
          </w:p>
        </w:tc>
        <w:tc>
          <w:tcPr>
            <w:tcW w:w="538" w:type="pct"/>
            <w:vAlign w:val="center"/>
          </w:tcPr>
          <w:p>
            <w:pPr>
              <w:adjustRightInd w:val="0"/>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00" w:type="pct"/>
            <w:vAlign w:val="center"/>
          </w:tcPr>
          <w:p>
            <w:pPr>
              <w:pStyle w:val="112"/>
              <w:keepNext w:val="0"/>
              <w:keepLines w:val="0"/>
              <w:pageBreakBefore w:val="0"/>
              <w:widowControl w:val="0"/>
              <w:numPr>
                <w:ilvl w:val="0"/>
                <w:numId w:val="27"/>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741" w:type="pct"/>
            <w:vAlign w:val="center"/>
          </w:tcPr>
          <w:p>
            <w:pPr>
              <w:adjustRightInd w:val="0"/>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color w:val="000000" w:themeColor="text1"/>
                <w:sz w:val="21"/>
                <w:szCs w:val="21"/>
                <w:highlight w:val="none"/>
                <w14:textFill>
                  <w14:solidFill>
                    <w14:schemeClr w14:val="tx1"/>
                  </w14:solidFill>
                </w14:textFill>
              </w:rPr>
              <w:t>大气数据测试仪</w:t>
            </w:r>
          </w:p>
        </w:tc>
        <w:tc>
          <w:tcPr>
            <w:tcW w:w="808" w:type="pct"/>
            <w:vAlign w:val="center"/>
          </w:tcPr>
          <w:p>
            <w:pPr>
              <w:adjustRightInd w:val="0"/>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产品功能性能测试</w:t>
            </w:r>
          </w:p>
        </w:tc>
        <w:tc>
          <w:tcPr>
            <w:tcW w:w="723" w:type="pct"/>
            <w:vAlign w:val="center"/>
          </w:tcPr>
          <w:p>
            <w:pPr>
              <w:adjustRightInd w:val="0"/>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color w:val="000000" w:themeColor="text1"/>
                <w:sz w:val="21"/>
                <w:szCs w:val="21"/>
                <w:highlight w:val="none"/>
                <w14:textFill>
                  <w14:solidFill>
                    <w14:schemeClr w14:val="tx1"/>
                  </w14:solidFill>
                </w14:textFill>
              </w:rPr>
              <w:t>ADTS-200D</w:t>
            </w:r>
          </w:p>
        </w:tc>
        <w:tc>
          <w:tcPr>
            <w:tcW w:w="1787" w:type="pct"/>
            <w:vAlign w:val="center"/>
          </w:tcPr>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静压范围：1kPa～120kPa；</w:t>
            </w:r>
          </w:p>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总压范围：1kPa～350kPa；</w:t>
            </w:r>
          </w:p>
          <w:p>
            <w:pPr>
              <w:adjustRightInd w:val="0"/>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color w:val="000000" w:themeColor="text1"/>
                <w:sz w:val="21"/>
                <w:szCs w:val="21"/>
                <w:highlight w:val="none"/>
                <w14:textFill>
                  <w14:solidFill>
                    <w14:schemeClr w14:val="tx1"/>
                  </w14:solidFill>
                </w14:textFill>
              </w:rPr>
              <w:t>精度：0.01%F.S</w:t>
            </w:r>
          </w:p>
        </w:tc>
        <w:tc>
          <w:tcPr>
            <w:tcW w:w="538" w:type="pct"/>
            <w:vAlign w:val="center"/>
          </w:tcPr>
          <w:p>
            <w:pPr>
              <w:adjustRightInd w:val="0"/>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00" w:type="pct"/>
            <w:vAlign w:val="center"/>
          </w:tcPr>
          <w:p>
            <w:pPr>
              <w:pStyle w:val="112"/>
              <w:keepNext w:val="0"/>
              <w:keepLines w:val="0"/>
              <w:pageBreakBefore w:val="0"/>
              <w:widowControl w:val="0"/>
              <w:numPr>
                <w:ilvl w:val="0"/>
                <w:numId w:val="27"/>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741" w:type="pct"/>
            <w:vAlign w:val="center"/>
          </w:tcPr>
          <w:p>
            <w:pPr>
              <w:adjustRightInd w:val="0"/>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color w:val="000000" w:themeColor="text1"/>
                <w:sz w:val="21"/>
                <w:szCs w:val="21"/>
                <w:highlight w:val="none"/>
                <w14:textFill>
                  <w14:solidFill>
                    <w14:schemeClr w14:val="tx1"/>
                  </w14:solidFill>
                </w14:textFill>
              </w:rPr>
              <w:t>高低温湿热试验箱</w:t>
            </w:r>
          </w:p>
        </w:tc>
        <w:tc>
          <w:tcPr>
            <w:tcW w:w="808" w:type="pct"/>
            <w:vAlign w:val="center"/>
          </w:tcPr>
          <w:p>
            <w:pPr>
              <w:adjustRightInd w:val="0"/>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color w:val="000000" w:themeColor="text1"/>
                <w:sz w:val="21"/>
                <w:szCs w:val="21"/>
                <w:highlight w:val="none"/>
                <w14:textFill>
                  <w14:solidFill>
                    <w14:schemeClr w14:val="tx1"/>
                  </w14:solidFill>
                </w14:textFill>
              </w:rPr>
              <w:t>用于调节</w:t>
            </w:r>
            <w:r>
              <w:rPr>
                <w:color w:val="000000" w:themeColor="text1"/>
                <w:sz w:val="21"/>
                <w:szCs w:val="21"/>
                <w:highlight w:val="none"/>
                <w14:textFill>
                  <w14:solidFill>
                    <w14:schemeClr w14:val="tx1"/>
                  </w14:solidFill>
                </w14:textFill>
              </w:rPr>
              <w:t>污染流体温度和干燥受试设备</w:t>
            </w:r>
          </w:p>
        </w:tc>
        <w:tc>
          <w:tcPr>
            <w:tcW w:w="723" w:type="pct"/>
            <w:vAlign w:val="center"/>
          </w:tcPr>
          <w:p>
            <w:pPr>
              <w:adjustRightInd w:val="0"/>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color w:val="000000" w:themeColor="text1"/>
                <w:sz w:val="21"/>
                <w:szCs w:val="21"/>
                <w:highlight w:val="none"/>
                <w14:textFill>
                  <w14:solidFill>
                    <w14:schemeClr w14:val="tx1"/>
                  </w14:solidFill>
                </w14:textFill>
              </w:rPr>
              <w:t>SH1000A-70</w:t>
            </w:r>
          </w:p>
        </w:tc>
        <w:tc>
          <w:tcPr>
            <w:tcW w:w="1787" w:type="pct"/>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color w:val="000000" w:themeColor="text1"/>
                <w:sz w:val="21"/>
                <w:szCs w:val="21"/>
                <w:highlight w:val="none"/>
                <w14:textFill>
                  <w14:solidFill>
                    <w14:schemeClr w14:val="tx1"/>
                  </w14:solidFill>
                </w14:textFill>
              </w:rPr>
              <w:t>温度偏差：±</w:t>
            </w:r>
            <w:r>
              <w:rPr>
                <w:color w:val="000000" w:themeColor="text1"/>
                <w:sz w:val="21"/>
                <w:szCs w:val="21"/>
                <w:highlight w:val="none"/>
                <w14:textFill>
                  <w14:solidFill>
                    <w14:schemeClr w14:val="tx1"/>
                  </w14:solidFill>
                </w14:textFill>
              </w:rPr>
              <w:t>2.0</w:t>
            </w:r>
            <w:r>
              <w:rPr>
                <w:rFonts w:hint="eastAsia"/>
                <w:color w:val="000000" w:themeColor="text1"/>
                <w:sz w:val="21"/>
                <w:szCs w:val="21"/>
                <w:highlight w:val="none"/>
                <w14:textFill>
                  <w14:solidFill>
                    <w14:schemeClr w14:val="tx1"/>
                  </w14:solidFill>
                </w14:textFill>
              </w:rPr>
              <w:t>℃</w:t>
            </w:r>
          </w:p>
        </w:tc>
        <w:tc>
          <w:tcPr>
            <w:tcW w:w="538" w:type="pct"/>
            <w:vAlign w:val="center"/>
          </w:tcPr>
          <w:p>
            <w:pPr>
              <w:adjustRightInd w:val="0"/>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00" w:type="pct"/>
            <w:vAlign w:val="center"/>
          </w:tcPr>
          <w:p>
            <w:pPr>
              <w:pStyle w:val="112"/>
              <w:keepNext w:val="0"/>
              <w:keepLines w:val="0"/>
              <w:pageBreakBefore w:val="0"/>
              <w:widowControl w:val="0"/>
              <w:numPr>
                <w:ilvl w:val="0"/>
                <w:numId w:val="27"/>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741" w:type="pct"/>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color w:val="000000" w:themeColor="text1"/>
                <w:sz w:val="21"/>
                <w:szCs w:val="21"/>
                <w:highlight w:val="none"/>
                <w14:textFill>
                  <w14:solidFill>
                    <w14:schemeClr w14:val="tx1"/>
                  </w14:solidFill>
                </w14:textFill>
              </w:rPr>
              <w:t>专用喷壶</w:t>
            </w:r>
          </w:p>
        </w:tc>
        <w:tc>
          <w:tcPr>
            <w:tcW w:w="808" w:type="pct"/>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color w:val="000000" w:themeColor="text1"/>
                <w:sz w:val="21"/>
                <w:szCs w:val="21"/>
                <w:highlight w:val="none"/>
                <w14:textFill>
                  <w14:solidFill>
                    <w14:schemeClr w14:val="tx1"/>
                  </w14:solidFill>
                </w14:textFill>
              </w:rPr>
              <w:t>用于喷洒污染流体</w:t>
            </w:r>
          </w:p>
        </w:tc>
        <w:tc>
          <w:tcPr>
            <w:tcW w:w="723" w:type="pct"/>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color w:val="000000" w:themeColor="text1"/>
                <w:sz w:val="21"/>
                <w:szCs w:val="21"/>
                <w:highlight w:val="none"/>
                <w14:textFill>
                  <w14:solidFill>
                    <w14:schemeClr w14:val="tx1"/>
                  </w14:solidFill>
                </w14:textFill>
              </w:rPr>
              <w:t>ECS7100－15T</w:t>
            </w:r>
          </w:p>
        </w:tc>
        <w:tc>
          <w:tcPr>
            <w:tcW w:w="1787" w:type="pct"/>
            <w:vAlign w:val="center"/>
          </w:tcPr>
          <w:p>
            <w:pPr>
              <w:adjustRightInd w:val="0"/>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w:t>
            </w:r>
          </w:p>
        </w:tc>
        <w:tc>
          <w:tcPr>
            <w:tcW w:w="538" w:type="pct"/>
            <w:vAlign w:val="center"/>
          </w:tcPr>
          <w:p>
            <w:pPr>
              <w:adjustRightInd w:val="0"/>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合格证</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00" w:type="pct"/>
            <w:vAlign w:val="center"/>
          </w:tcPr>
          <w:p>
            <w:pPr>
              <w:pStyle w:val="112"/>
              <w:keepNext w:val="0"/>
              <w:keepLines w:val="0"/>
              <w:pageBreakBefore w:val="0"/>
              <w:widowControl w:val="0"/>
              <w:numPr>
                <w:ilvl w:val="0"/>
                <w:numId w:val="27"/>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741" w:type="pct"/>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color w:val="000000" w:themeColor="text1"/>
                <w:sz w:val="21"/>
                <w:szCs w:val="21"/>
                <w:highlight w:val="none"/>
                <w14:textFill>
                  <w14:solidFill>
                    <w14:schemeClr w14:val="tx1"/>
                  </w14:solidFill>
                </w14:textFill>
              </w:rPr>
              <w:t>温湿度变送记录仪</w:t>
            </w:r>
          </w:p>
        </w:tc>
        <w:tc>
          <w:tcPr>
            <w:tcW w:w="808" w:type="pct"/>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color w:val="000000" w:themeColor="text1"/>
                <w:sz w:val="21"/>
                <w:szCs w:val="21"/>
                <w:highlight w:val="none"/>
                <w14:textFill>
                  <w14:solidFill>
                    <w14:schemeClr w14:val="tx1"/>
                  </w14:solidFill>
                </w14:textFill>
              </w:rPr>
              <w:t>用于测量试验室大气温湿度</w:t>
            </w:r>
          </w:p>
        </w:tc>
        <w:tc>
          <w:tcPr>
            <w:tcW w:w="723" w:type="pct"/>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color w:val="000000" w:themeColor="text1"/>
                <w:sz w:val="21"/>
                <w:szCs w:val="21"/>
                <w:highlight w:val="none"/>
                <w14:textFill>
                  <w14:solidFill>
                    <w14:schemeClr w14:val="tx1"/>
                  </w14:solidFill>
                </w14:textFill>
              </w:rPr>
              <w:t>RS-WS-WIFI-6J</w:t>
            </w:r>
          </w:p>
        </w:tc>
        <w:tc>
          <w:tcPr>
            <w:tcW w:w="1787" w:type="pct"/>
            <w:vAlign w:val="center"/>
          </w:tcPr>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允许误差：±7%RH</w:t>
            </w:r>
          </w:p>
          <w:p>
            <w:pPr>
              <w:adjustRightInd w:val="0"/>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color w:val="000000" w:themeColor="text1"/>
                <w:sz w:val="21"/>
                <w:szCs w:val="21"/>
                <w:highlight w:val="none"/>
                <w14:textFill>
                  <w14:solidFill>
                    <w14:schemeClr w14:val="tx1"/>
                  </w14:solidFill>
                </w14:textFill>
              </w:rPr>
              <w:t>±2℃</w:t>
            </w:r>
          </w:p>
        </w:tc>
        <w:tc>
          <w:tcPr>
            <w:tcW w:w="538" w:type="pct"/>
            <w:vAlign w:val="center"/>
          </w:tcPr>
          <w:p>
            <w:pPr>
              <w:adjustRightInd w:val="0"/>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00" w:type="pct"/>
            <w:vAlign w:val="center"/>
          </w:tcPr>
          <w:p>
            <w:pPr>
              <w:pStyle w:val="112"/>
              <w:keepNext w:val="0"/>
              <w:keepLines w:val="0"/>
              <w:pageBreakBefore w:val="0"/>
              <w:widowControl w:val="0"/>
              <w:numPr>
                <w:ilvl w:val="0"/>
                <w:numId w:val="27"/>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741" w:type="pct"/>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color w:val="000000" w:themeColor="text1"/>
                <w:sz w:val="21"/>
                <w:szCs w:val="21"/>
                <w:highlight w:val="none"/>
                <w14:textFill>
                  <w14:solidFill>
                    <w14:schemeClr w14:val="tx1"/>
                  </w14:solidFill>
                </w14:textFill>
              </w:rPr>
              <w:t>数字大气压力表</w:t>
            </w:r>
          </w:p>
        </w:tc>
        <w:tc>
          <w:tcPr>
            <w:tcW w:w="808" w:type="pct"/>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color w:val="000000" w:themeColor="text1"/>
                <w:sz w:val="21"/>
                <w:szCs w:val="21"/>
                <w:highlight w:val="none"/>
                <w14:textFill>
                  <w14:solidFill>
                    <w14:schemeClr w14:val="tx1"/>
                  </w14:solidFill>
                </w14:textFill>
              </w:rPr>
              <w:t>用于测量试验室大气压力</w:t>
            </w:r>
          </w:p>
        </w:tc>
        <w:tc>
          <w:tcPr>
            <w:tcW w:w="723" w:type="pct"/>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color w:val="000000" w:themeColor="text1"/>
                <w:sz w:val="21"/>
                <w:szCs w:val="21"/>
                <w:highlight w:val="none"/>
                <w14:textFill>
                  <w14:solidFill>
                    <w14:schemeClr w14:val="tx1"/>
                  </w14:solidFill>
                </w14:textFill>
              </w:rPr>
              <w:t>BY-2003P</w:t>
            </w:r>
          </w:p>
        </w:tc>
        <w:tc>
          <w:tcPr>
            <w:tcW w:w="1787" w:type="pct"/>
            <w:vAlign w:val="center"/>
          </w:tcPr>
          <w:p>
            <w:pPr>
              <w:adjustRightInd w:val="0"/>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color w:val="000000" w:themeColor="text1"/>
                <w:sz w:val="21"/>
                <w:szCs w:val="21"/>
                <w:highlight w:val="none"/>
                <w14:textFill>
                  <w14:solidFill>
                    <w14:schemeClr w14:val="tx1"/>
                  </w14:solidFill>
                </w14:textFill>
              </w:rPr>
              <w:t>允差：±0.5kPa</w:t>
            </w:r>
          </w:p>
        </w:tc>
        <w:tc>
          <w:tcPr>
            <w:tcW w:w="538" w:type="pct"/>
            <w:vAlign w:val="center"/>
          </w:tcPr>
          <w:p>
            <w:pPr>
              <w:adjustRightInd w:val="0"/>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00" w:type="pct"/>
            <w:vAlign w:val="center"/>
          </w:tcPr>
          <w:p>
            <w:pPr>
              <w:pStyle w:val="112"/>
              <w:keepNext w:val="0"/>
              <w:keepLines w:val="0"/>
              <w:pageBreakBefore w:val="0"/>
              <w:widowControl w:val="0"/>
              <w:numPr>
                <w:ilvl w:val="0"/>
                <w:numId w:val="27"/>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741"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highlight w:val="none"/>
                <w14:textFill>
                  <w14:solidFill>
                    <w14:schemeClr w14:val="tx1"/>
                  </w14:solidFill>
                </w14:textFill>
              </w:rPr>
            </w:pPr>
          </w:p>
        </w:tc>
        <w:tc>
          <w:tcPr>
            <w:tcW w:w="808"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highlight w:val="none"/>
                <w14:textFill>
                  <w14:solidFill>
                    <w14:schemeClr w14:val="tx1"/>
                  </w14:solidFill>
                </w14:textFill>
              </w:rPr>
            </w:pPr>
          </w:p>
        </w:tc>
        <w:tc>
          <w:tcPr>
            <w:tcW w:w="723"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highlight w:val="none"/>
                <w14:textFill>
                  <w14:solidFill>
                    <w14:schemeClr w14:val="tx1"/>
                  </w14:solidFill>
                </w14:textFill>
              </w:rPr>
            </w:pPr>
          </w:p>
        </w:tc>
        <w:tc>
          <w:tcPr>
            <w:tcW w:w="1787"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highlight w:val="none"/>
                <w14:textFill>
                  <w14:solidFill>
                    <w14:schemeClr w14:val="tx1"/>
                  </w14:solidFill>
                </w14:textFill>
              </w:rPr>
            </w:pPr>
          </w:p>
        </w:tc>
        <w:tc>
          <w:tcPr>
            <w:tcW w:w="538"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00" w:type="pct"/>
            <w:vAlign w:val="center"/>
          </w:tcPr>
          <w:p>
            <w:pPr>
              <w:pStyle w:val="112"/>
              <w:keepNext w:val="0"/>
              <w:keepLines w:val="0"/>
              <w:pageBreakBefore w:val="0"/>
              <w:widowControl w:val="0"/>
              <w:numPr>
                <w:ilvl w:val="0"/>
                <w:numId w:val="27"/>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741"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highlight w:val="none"/>
                <w14:textFill>
                  <w14:solidFill>
                    <w14:schemeClr w14:val="tx1"/>
                  </w14:solidFill>
                </w14:textFill>
              </w:rPr>
            </w:pPr>
          </w:p>
        </w:tc>
        <w:tc>
          <w:tcPr>
            <w:tcW w:w="808"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highlight w:val="none"/>
                <w14:textFill>
                  <w14:solidFill>
                    <w14:schemeClr w14:val="tx1"/>
                  </w14:solidFill>
                </w14:textFill>
              </w:rPr>
            </w:pPr>
          </w:p>
        </w:tc>
        <w:tc>
          <w:tcPr>
            <w:tcW w:w="723"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highlight w:val="none"/>
                <w14:textFill>
                  <w14:solidFill>
                    <w14:schemeClr w14:val="tx1"/>
                  </w14:solidFill>
                </w14:textFill>
              </w:rPr>
            </w:pPr>
          </w:p>
        </w:tc>
        <w:tc>
          <w:tcPr>
            <w:tcW w:w="1787"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highlight w:val="none"/>
                <w14:textFill>
                  <w14:solidFill>
                    <w14:schemeClr w14:val="tx1"/>
                  </w14:solidFill>
                </w14:textFill>
              </w:rPr>
            </w:pPr>
          </w:p>
        </w:tc>
        <w:tc>
          <w:tcPr>
            <w:tcW w:w="538"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6"/>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 w:val="21"/>
                <w:szCs w:val="21"/>
                <w:highlight w:val="none"/>
                <w14:textFill>
                  <w14:solidFill>
                    <w14:schemeClr w14:val="tx1"/>
                  </w14:solidFill>
                </w14:textFill>
              </w:rPr>
            </w:pPr>
            <w:r>
              <w:rPr>
                <w:rFonts w:hint="default" w:ascii="Times New Roman" w:hAnsi="Times New Roman" w:cs="Times New Roman"/>
                <w:bCs/>
                <w:iCs/>
                <w:color w:val="000000" w:themeColor="text1"/>
                <w:kern w:val="28"/>
                <w:sz w:val="21"/>
                <w:szCs w:val="21"/>
                <w:highlight w:val="none"/>
                <w14:textFill>
                  <w14:solidFill>
                    <w14:schemeClr w14:val="tx1"/>
                  </w14:solidFill>
                </w14:textFill>
              </w:rPr>
              <w:t>注：1.</w:t>
            </w:r>
            <w:r>
              <w:rPr>
                <w:rFonts w:hint="default" w:ascii="Times New Roman" w:hAnsi="Times New Roman" w:cs="Times New Roman"/>
                <w:iCs/>
                <w:color w:val="000000" w:themeColor="text1"/>
                <w:kern w:val="0"/>
                <w:sz w:val="21"/>
                <w:szCs w:val="21"/>
                <w:highlight w:val="none"/>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highlight w:val="none"/>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 w:val="21"/>
                <w:szCs w:val="21"/>
                <w:highlight w:val="none"/>
                <w14:textFill>
                  <w14:solidFill>
                    <w14:schemeClr w14:val="tx1"/>
                  </w14:solidFill>
                </w14:textFill>
              </w:rPr>
            </w:pPr>
            <w:r>
              <w:rPr>
                <w:rFonts w:hint="default" w:ascii="Times New Roman" w:hAnsi="Times New Roman" w:cs="Times New Roman"/>
                <w:iCs/>
                <w:color w:val="000000" w:themeColor="text1"/>
                <w:kern w:val="28"/>
                <w:sz w:val="21"/>
                <w:szCs w:val="21"/>
                <w:highlight w:val="none"/>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bCs/>
                <w:iCs/>
                <w:color w:val="000000" w:themeColor="text1"/>
                <w:kern w:val="28"/>
                <w:sz w:val="21"/>
                <w:szCs w:val="21"/>
                <w:highlight w:val="none"/>
                <w14:textFill>
                  <w14:solidFill>
                    <w14:schemeClr w14:val="tx1"/>
                  </w14:solidFill>
                </w14:textFill>
              </w:rPr>
              <w:t>3.</w:t>
            </w:r>
            <w:r>
              <w:rPr>
                <w:rFonts w:hint="default" w:ascii="Times New Roman" w:hAnsi="Times New Roman" w:cs="Times New Roman"/>
                <w:iCs/>
                <w:color w:val="000000" w:themeColor="text1"/>
                <w:kern w:val="0"/>
                <w:sz w:val="21"/>
                <w:szCs w:val="21"/>
                <w:highlight w:val="none"/>
                <w14:textFill>
                  <w14:solidFill>
                    <w14:schemeClr w14:val="tx1"/>
                  </w14:solidFill>
                </w14:textFill>
              </w:rPr>
              <w:t>所有未标注数量的设备，默认数量为1。</w:t>
            </w:r>
          </w:p>
        </w:tc>
      </w:tr>
    </w:tbl>
    <w:p>
      <w:pPr>
        <w:pStyle w:val="2"/>
        <w:rPr>
          <w:rFonts w:hint="eastAsia"/>
          <w:color w:val="000000" w:themeColor="text1"/>
          <w:highlight w:val="none"/>
          <w:lang w:val="en-US" w:eastAsia="zh-CN"/>
          <w14:textFill>
            <w14:solidFill>
              <w14:schemeClr w14:val="tx1"/>
            </w14:solidFill>
          </w14:textFill>
        </w:rPr>
      </w:pPr>
      <w:bookmarkStart w:id="279" w:name="_Toc32094"/>
      <w:r>
        <w:rPr>
          <w:rFonts w:hint="eastAsia"/>
          <w:color w:val="000000" w:themeColor="text1"/>
          <w:highlight w:val="none"/>
          <w:lang w:val="en-US" w:eastAsia="zh-CN"/>
          <w14:textFill>
            <w14:solidFill>
              <w14:schemeClr w14:val="tx1"/>
            </w14:solidFill>
          </w14:textFill>
        </w:rPr>
        <w:t>试验布置和连接</w:t>
      </w:r>
      <w:bookmarkEnd w:id="279"/>
    </w:p>
    <w:p>
      <w:pPr>
        <w:rPr>
          <w:rFonts w:hint="eastAsia"/>
          <w:color w:val="000000" w:themeColor="text1"/>
          <w:highlight w:val="none"/>
          <w14:textFill>
            <w14:solidFill>
              <w14:schemeClr w14:val="tx1"/>
            </w14:solidFill>
          </w14:textFill>
        </w:rPr>
      </w:pPr>
      <w:r>
        <w:rPr>
          <w:rFonts w:hint="eastAsia" w:cs="宋体"/>
          <w:color w:val="000000" w:themeColor="text1"/>
          <w:szCs w:val="21"/>
          <w:highlight w:val="none"/>
          <w14:textFill>
            <w14:solidFill>
              <w14:schemeClr w14:val="tx1"/>
            </w14:solidFill>
          </w14:textFill>
        </w:rPr>
        <w:t>将再循环风扇安装在试验箱内（测试设备处于试验箱外）</w:t>
      </w:r>
      <w:r>
        <w:rPr>
          <w:rFonts w:hint="eastAsia"/>
          <w:color w:val="000000" w:themeColor="text1"/>
          <w:highlight w:val="none"/>
          <w14:textFill>
            <w14:solidFill>
              <w14:schemeClr w14:val="tx1"/>
            </w14:solidFill>
          </w14:textFill>
        </w:rPr>
        <w:t>，按</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_Ref5047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_Ref5011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将受试设备与测试设备进行连接布置，试验中受试设备放在试验箱内中心位置，距离箱壁不小于15cm。</w:t>
      </w:r>
    </w:p>
    <w:p>
      <w:pPr>
        <w:ind w:left="0" w:leftChars="0" w:firstLine="0" w:firstLineChars="0"/>
        <w:jc w:val="center"/>
        <w:rPr>
          <w:rFonts w:hint="eastAsia"/>
          <w:color w:val="000000" w:themeColor="text1"/>
          <w:highlight w:val="none"/>
          <w:lang w:eastAsia="zh-CN"/>
          <w14:textFill>
            <w14:solidFill>
              <w14:schemeClr w14:val="tx1"/>
            </w14:solidFill>
          </w14:textFill>
        </w:rPr>
      </w:pPr>
      <w:r>
        <w:rPr>
          <w:color w:val="000000" w:themeColor="text1"/>
          <w:highlight w:val="none"/>
          <w14:textFill>
            <w14:solidFill>
              <w14:schemeClr w14:val="tx1"/>
            </w14:solidFill>
          </w14:textFill>
        </w:rPr>
        <w:drawing>
          <wp:inline distT="0" distB="0" distL="0" distR="0">
            <wp:extent cx="3472180" cy="2231390"/>
            <wp:effectExtent l="0" t="0" r="13970" b="16510"/>
            <wp:docPr id="213879274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92746" name="图片 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3484917" cy="2239354"/>
                    </a:xfrm>
                    <a:prstGeom prst="rect">
                      <a:avLst/>
                    </a:prstGeom>
                    <a:noFill/>
                  </pic:spPr>
                </pic:pic>
              </a:graphicData>
            </a:graphic>
          </wp:inline>
        </w:drawing>
      </w:r>
    </w:p>
    <w:p>
      <w:pPr>
        <w:pStyle w:val="10"/>
        <w:jc w:val="center"/>
        <w:rPr>
          <w:rFonts w:hint="eastAsia" w:ascii="Times New Roman" w:hAnsi="Times New Roman" w:cs="Times New Roman"/>
          <w:color w:val="000000" w:themeColor="text1"/>
          <w:highlight w:val="none"/>
          <w:lang w:val="en-US" w:eastAsia="zh-CN"/>
          <w14:textFill>
            <w14:solidFill>
              <w14:schemeClr w14:val="tx1"/>
            </w14:solidFill>
          </w14:textFill>
        </w:rPr>
      </w:pPr>
      <w:bookmarkStart w:id="280" w:name="_Ref5047"/>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14:textFill>
            <w14:solidFill>
              <w14:schemeClr w14:val="tx1"/>
            </w14:solidFill>
          </w14:textFill>
        </w:rPr>
        <w:fldChar w:fldCharType="end"/>
      </w:r>
      <w:bookmarkEnd w:id="280"/>
      <w:bookmarkStart w:id="281" w:name="_Toc26848"/>
      <w:r>
        <w:rPr>
          <w:rFonts w:hint="eastAsia" w:ascii="Times New Roman" w:hAnsi="Times New Roman" w:cs="Times New Roman"/>
          <w:color w:val="000000" w:themeColor="text1"/>
          <w:highlight w:val="none"/>
          <w:lang w:val="en-US" w:eastAsia="zh-CN"/>
          <w14:textFill>
            <w14:solidFill>
              <w14:schemeClr w14:val="tx1"/>
            </w14:solidFill>
          </w14:textFill>
        </w:rPr>
        <w:t>：</w:t>
      </w:r>
      <w:r>
        <w:rPr>
          <w:rFonts w:hint="default" w:ascii="Times New Roman" w:hAnsi="Times New Roman" w:cs="Times New Roman"/>
          <w:color w:val="000000" w:themeColor="text1"/>
          <w:sz w:val="21"/>
          <w:szCs w:val="21"/>
          <w:highlight w:val="none"/>
          <w:lang w:val="en-US"/>
          <w14:textFill>
            <w14:solidFill>
              <w14:schemeClr w14:val="tx1"/>
            </w14:solidFill>
          </w14:textFill>
        </w:rPr>
        <w:t>流体敏感性试验</w:t>
      </w:r>
      <w:r>
        <w:rPr>
          <w:rFonts w:hint="eastAsia" w:ascii="Times New Roman" w:hAnsi="Times New Roman" w:cs="Times New Roman"/>
          <w:color w:val="000000" w:themeColor="text1"/>
          <w:sz w:val="21"/>
          <w:szCs w:val="21"/>
          <w:highlight w:val="none"/>
          <w:lang w:val="en-US" w:eastAsia="zh-CN"/>
          <w14:textFill>
            <w14:solidFill>
              <w14:schemeClr w14:val="tx1"/>
            </w14:solidFill>
          </w14:textFill>
        </w:rPr>
        <w:t>连接</w:t>
      </w:r>
      <w:r>
        <w:rPr>
          <w:rFonts w:hint="default" w:ascii="Times New Roman" w:hAnsi="Times New Roman" w:cs="Times New Roman"/>
          <w:color w:val="000000" w:themeColor="text1"/>
          <w:sz w:val="21"/>
          <w:szCs w:val="21"/>
          <w:highlight w:val="none"/>
          <w:lang w:val="en-US"/>
          <w14:textFill>
            <w14:solidFill>
              <w14:schemeClr w14:val="tx1"/>
            </w14:solidFill>
          </w14:textFill>
        </w:rPr>
        <w:t>图</w:t>
      </w:r>
      <w:bookmarkEnd w:id="281"/>
    </w:p>
    <w:p>
      <w:pPr>
        <w:ind w:left="0" w:leftChars="0" w:firstLine="0" w:firstLineChars="0"/>
        <w:jc w:val="center"/>
        <w:rPr>
          <w:rFonts w:hint="eastAsia"/>
          <w:color w:val="000000" w:themeColor="text1"/>
          <w:highlight w:val="none"/>
          <w:lang w:eastAsia="zh-CN"/>
          <w14:textFill>
            <w14:solidFill>
              <w14:schemeClr w14:val="tx1"/>
            </w14:solidFill>
          </w14:textFill>
        </w:rPr>
      </w:pPr>
      <w:r>
        <w:rPr>
          <w:color w:val="000000" w:themeColor="text1"/>
          <w:highlight w:val="none"/>
          <w14:textFill>
            <w14:solidFill>
              <w14:schemeClr w14:val="tx1"/>
            </w14:solidFill>
          </w14:textFill>
        </w:rPr>
        <w:object>
          <v:shape id="_x0000_i1035" o:spt="75" type="#_x0000_t75" style="height:169.85pt;width:417.05pt;" o:ole="t" filled="f" o:preferrelative="t" stroked="f" coordsize="21600,21600">
            <v:path/>
            <v:fill on="f" focussize="0,0"/>
            <v:stroke on="f" joinstyle="miter"/>
            <v:imagedata r:id="rId22" o:title=""/>
            <o:lock v:ext="edit" aspectratio="t"/>
            <w10:wrap type="none"/>
            <w10:anchorlock/>
          </v:shape>
          <o:OLEObject Type="Embed" ProgID="Visio.Drawing.15" ShapeID="_x0000_i1035" DrawAspect="Content" ObjectID="_1468075735" r:id="rId47">
            <o:LockedField>false</o:LockedField>
          </o:OLEObject>
        </w:object>
      </w:r>
    </w:p>
    <w:p>
      <w:pPr>
        <w:pStyle w:val="10"/>
        <w:jc w:val="center"/>
        <w:rPr>
          <w:rFonts w:hint="eastAsia" w:ascii="Times New Roman" w:hAnsi="Times New Roman" w:cs="Times New Roman"/>
          <w:color w:val="000000" w:themeColor="text1"/>
          <w:highlight w:val="none"/>
          <w:lang w:val="en-US" w:eastAsia="zh-CN"/>
          <w14:textFill>
            <w14:solidFill>
              <w14:schemeClr w14:val="tx1"/>
            </w14:solidFill>
          </w14:textFill>
        </w:rPr>
      </w:pPr>
      <w:bookmarkStart w:id="282" w:name="_Ref5011"/>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w:t>
      </w:r>
      <w:r>
        <w:rPr>
          <w:rFonts w:hint="default" w:ascii="Times New Roman" w:hAnsi="Times New Roman" w:cs="Times New Roman"/>
          <w:color w:val="000000" w:themeColor="text1"/>
          <w:highlight w:val="none"/>
          <w14:textFill>
            <w14:solidFill>
              <w14:schemeClr w14:val="tx1"/>
            </w14:solidFill>
          </w14:textFill>
        </w:rPr>
        <w:fldChar w:fldCharType="end"/>
      </w:r>
      <w:bookmarkEnd w:id="282"/>
      <w:bookmarkStart w:id="283" w:name="_Toc1793"/>
      <w:r>
        <w:rPr>
          <w:rFonts w:hint="eastAsia" w:ascii="Times New Roman" w:hAnsi="Times New Roman" w:cs="Times New Roman"/>
          <w:color w:val="000000" w:themeColor="text1"/>
          <w:highlight w:val="none"/>
          <w:lang w:val="en-US" w:eastAsia="zh-CN"/>
          <w14:textFill>
            <w14:solidFill>
              <w14:schemeClr w14:val="tx1"/>
            </w14:solidFill>
          </w14:textFill>
        </w:rPr>
        <w:t>：</w:t>
      </w:r>
      <w:r>
        <w:rPr>
          <w:rFonts w:hint="default" w:ascii="Times New Roman" w:hAnsi="Times New Roman" w:cs="Times New Roman"/>
          <w:color w:val="000000" w:themeColor="text1"/>
          <w:sz w:val="21"/>
          <w:szCs w:val="21"/>
          <w:highlight w:val="none"/>
          <w:lang w:val="en-US"/>
          <w14:textFill>
            <w14:solidFill>
              <w14:schemeClr w14:val="tx1"/>
            </w14:solidFill>
          </w14:textFill>
        </w:rPr>
        <w:t>流体敏感性试验布置图</w:t>
      </w:r>
      <w:bookmarkEnd w:id="283"/>
    </w:p>
    <w:p>
      <w:pPr>
        <w:pStyle w:val="2"/>
        <w:rPr>
          <w:rFonts w:hint="default"/>
          <w:color w:val="000000" w:themeColor="text1"/>
          <w:highlight w:val="none"/>
          <w:lang w:val="en-US" w:eastAsia="zh-CN"/>
          <w14:textFill>
            <w14:solidFill>
              <w14:schemeClr w14:val="tx1"/>
            </w14:solidFill>
          </w14:textFill>
        </w:rPr>
      </w:pPr>
      <w:bookmarkStart w:id="284" w:name="_Toc11068"/>
      <w:r>
        <w:rPr>
          <w:rFonts w:hint="eastAsia"/>
          <w:color w:val="000000" w:themeColor="text1"/>
          <w:highlight w:val="none"/>
          <w:lang w:val="en-US" w:eastAsia="zh-CN"/>
          <w14:textFill>
            <w14:solidFill>
              <w14:schemeClr w14:val="tx1"/>
            </w14:solidFill>
          </w14:textFill>
        </w:rPr>
        <w:t>受试设备、试验装置（试验前）的制造符合性要求</w:t>
      </w:r>
      <w:bookmarkEnd w:id="284"/>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试验件状态应满足“</w:t>
      </w:r>
      <w:r>
        <w:rPr>
          <w:rFonts w:hint="eastAsia"/>
          <w:color w:val="000000" w:themeColor="text1"/>
          <w:highlight w:val="none"/>
          <w:lang w:eastAsia="zh-CN"/>
          <w14:textFill>
            <w14:solidFill>
              <w14:schemeClr w14:val="tx1"/>
            </w14:solidFill>
          </w14:textFill>
        </w:rPr>
        <w:t>6.试验产品/设备说明</w:t>
      </w:r>
      <w:r>
        <w:rPr>
          <w:rFonts w:hint="eastAsia"/>
          <w:color w:val="000000" w:themeColor="text1"/>
          <w:highlight w:val="none"/>
          <w14:textFill>
            <w14:solidFill>
              <w14:schemeClr w14:val="tx1"/>
            </w14:solidFill>
          </w14:textFill>
        </w:rPr>
        <w:t>”构型和产品状态要求，确定试验件按照1</w:t>
      </w:r>
      <w:r>
        <w:rPr>
          <w:rFonts w:hint="eastAsia"/>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t>.1要求完成了产品验收测试。</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确保试验件、陪试件、试验装置，在试验前按照</w:t>
      </w:r>
      <w:r>
        <w:rPr>
          <w:rFonts w:hint="eastAsia"/>
          <w:color w:val="000000" w:themeColor="text1"/>
          <w:highlight w:val="none"/>
          <w:lang w:val="en-US" w:eastAsia="zh-CN"/>
          <w14:textFill>
            <w14:solidFill>
              <w14:schemeClr w14:val="tx1"/>
            </w14:solidFill>
          </w14:textFill>
        </w:rPr>
        <w:t>19</w:t>
      </w:r>
      <w:r>
        <w:rPr>
          <w:rFonts w:hint="eastAsia"/>
          <w:color w:val="000000" w:themeColor="text1"/>
          <w:highlight w:val="none"/>
          <w14:textFill>
            <w14:solidFill>
              <w14:schemeClr w14:val="tx1"/>
            </w14:solidFill>
          </w14:textFill>
        </w:rPr>
        <w:t>.3-</w:t>
      </w:r>
      <w:r>
        <w:rPr>
          <w:rFonts w:hint="eastAsia"/>
          <w:color w:val="000000" w:themeColor="text1"/>
          <w:highlight w:val="none"/>
          <w:lang w:val="en-US" w:eastAsia="zh-CN"/>
          <w14:textFill>
            <w14:solidFill>
              <w14:schemeClr w14:val="tx1"/>
            </w14:solidFill>
          </w14:textFill>
        </w:rPr>
        <w:t>19</w:t>
      </w:r>
      <w:r>
        <w:rPr>
          <w:rFonts w:hint="eastAsia"/>
          <w:color w:val="000000" w:themeColor="text1"/>
          <w:highlight w:val="none"/>
          <w14:textFill>
            <w14:solidFill>
              <w14:schemeClr w14:val="tx1"/>
            </w14:solidFill>
          </w14:textFill>
        </w:rPr>
        <w:t>.5的要求，进行了相应的安装和连接。</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确保试验人员资质符合“</w:t>
      </w:r>
      <w:r>
        <w:rPr>
          <w:rFonts w:hint="eastAsia"/>
          <w:color w:val="000000" w:themeColor="text1"/>
          <w:highlight w:val="none"/>
          <w:lang w:eastAsia="zh-CN"/>
          <w14:textFill>
            <w14:solidFill>
              <w14:schemeClr w14:val="tx1"/>
            </w14:solidFill>
          </w14:textFill>
        </w:rPr>
        <w:t>10试验人员</w:t>
      </w:r>
      <w:r>
        <w:rPr>
          <w:rFonts w:hint="eastAsia"/>
          <w:color w:val="000000" w:themeColor="text1"/>
          <w:highlight w:val="none"/>
          <w14:textFill>
            <w14:solidFill>
              <w14:schemeClr w14:val="tx1"/>
            </w14:solidFill>
          </w14:textFill>
        </w:rPr>
        <w:t>”的要求。</w:t>
      </w:r>
    </w:p>
    <w:p>
      <w:pPr>
        <w:pStyle w:val="2"/>
        <w:rPr>
          <w:rFonts w:hint="default"/>
          <w:color w:val="000000" w:themeColor="text1"/>
          <w:highlight w:val="none"/>
          <w:lang w:val="en-US" w:eastAsia="zh-CN"/>
          <w14:textFill>
            <w14:solidFill>
              <w14:schemeClr w14:val="tx1"/>
            </w14:solidFill>
          </w14:textFill>
        </w:rPr>
      </w:pPr>
      <w:bookmarkStart w:id="285" w:name="_Toc12819"/>
      <w:r>
        <w:rPr>
          <w:rFonts w:hint="eastAsia"/>
          <w:color w:val="000000" w:themeColor="text1"/>
          <w:highlight w:val="none"/>
          <w:lang w:val="en-US" w:eastAsia="zh-CN"/>
          <w14:textFill>
            <w14:solidFill>
              <w14:schemeClr w14:val="tx1"/>
            </w14:solidFill>
          </w14:textFill>
        </w:rPr>
        <w:t>试验程序</w:t>
      </w:r>
      <w:bookmarkEnd w:id="285"/>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试验人员应在试验环境搭建完成后予以检查确认试验参数设置，待确认满足要求后再开始试验。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在检测记录表中记录试验设备相关信息及试验开始和结束时间等内容，根据试验程序计算每次温度变化的时间节点，定时巡查试验设备运行状态。</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a)在试验室环境下将受试设备按照</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_Ref5047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_Ref5011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所示安装于试验箱内，并按12.2章节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eastAsia" w:cs="宋体"/>
          <w:color w:val="000000" w:themeColor="text1"/>
          <w:sz w:val="24"/>
          <w:szCs w:val="24"/>
          <w:highlight w:val="none"/>
          <w14:textFill>
            <w14:solidFill>
              <w14:schemeClr w14:val="tx1"/>
            </w14:solidFill>
          </w14:textFill>
        </w:rPr>
        <w:t>QPAT1-1、QPAT2、QPAT3</w:t>
      </w:r>
      <w:r>
        <w:rPr>
          <w:rFonts w:hint="eastAsia"/>
          <w:color w:val="000000" w:themeColor="text1"/>
          <w:highlight w:val="none"/>
          <w14:textFill>
            <w14:solidFill>
              <w14:schemeClr w14:val="tx1"/>
            </w14:solidFill>
          </w14:textFill>
        </w:rPr>
        <w:t>并记录检测数据；</w:t>
      </w:r>
    </w:p>
    <w:p>
      <w:pPr>
        <w:pStyle w:val="10"/>
        <w:ind w:left="0" w:leftChars="0" w:firstLine="0" w:firstLineChars="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b)使受试设备处于</w:t>
      </w:r>
      <w:r>
        <w:rPr>
          <w:color w:val="000000" w:themeColor="text1"/>
          <w:sz w:val="24"/>
          <w:szCs w:val="24"/>
          <w:highlight w:val="none"/>
          <w14:textFill>
            <w14:solidFill>
              <w14:schemeClr w14:val="tx1"/>
            </w14:solidFill>
          </w14:textFill>
        </w:rPr>
        <w:t>非</w:t>
      </w:r>
      <w:r>
        <w:rPr>
          <w:rFonts w:hint="eastAsia"/>
          <w:color w:val="000000" w:themeColor="text1"/>
          <w:sz w:val="24"/>
          <w:szCs w:val="24"/>
          <w:highlight w:val="none"/>
          <w14:textFill>
            <w14:solidFill>
              <w14:schemeClr w14:val="tx1"/>
            </w14:solidFill>
          </w14:textFill>
        </w:rPr>
        <w:t>工作</w:t>
      </w:r>
      <w:r>
        <w:rPr>
          <w:color w:val="000000" w:themeColor="text1"/>
          <w:sz w:val="24"/>
          <w:szCs w:val="24"/>
          <w:highlight w:val="none"/>
          <w14:textFill>
            <w14:solidFill>
              <w14:schemeClr w14:val="tx1"/>
            </w14:solidFill>
          </w14:textFill>
        </w:rPr>
        <w:t>状态</w:t>
      </w:r>
      <w:r>
        <w:rPr>
          <w:rFonts w:hint="eastAsia"/>
          <w:color w:val="000000" w:themeColor="text1"/>
          <w:highlight w:val="none"/>
          <w14:textFill>
            <w14:solidFill>
              <w14:schemeClr w14:val="tx1"/>
            </w14:solidFill>
          </w14:textFill>
        </w:rPr>
        <w:t>，将</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_Ref4194 \h </w:instrText>
      </w:r>
      <w:r>
        <w:rPr>
          <w:rFonts w:hint="eastAsia"/>
          <w:color w:val="000000" w:themeColor="text1"/>
          <w:highlight w:val="none"/>
          <w14:textFill>
            <w14:solidFill>
              <w14:schemeClr w14:val="tx1"/>
            </w14:solidFill>
          </w14:textFill>
        </w:rPr>
        <w:fldChar w:fldCharType="separate"/>
      </w:r>
    </w:p>
    <w:p>
      <w:pPr>
        <w:pStyle w:val="10"/>
        <w:ind w:left="0" w:leftChars="0" w:firstLine="0" w:firstLineChars="0"/>
        <w:rPr>
          <w:color w:val="000000" w:themeColor="text1"/>
          <w:highlight w:val="none"/>
          <w14:textFill>
            <w14:solidFill>
              <w14:schemeClr w14:val="tx1"/>
            </w14:solidFill>
          </w14:textFill>
        </w:rPr>
      </w:pPr>
    </w:p>
    <w:p>
      <w:pPr>
        <w:pStyle w:val="10"/>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19</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中的某一种流体装入专用喷壶中，按</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_Ref4194 \h </w:instrText>
      </w:r>
      <w:r>
        <w:rPr>
          <w:rFonts w:hint="eastAsia"/>
          <w:color w:val="000000" w:themeColor="text1"/>
          <w:highlight w:val="none"/>
          <w14:textFill>
            <w14:solidFill>
              <w14:schemeClr w14:val="tx1"/>
            </w14:solidFill>
          </w14:textFill>
        </w:rPr>
        <w:fldChar w:fldCharType="separate"/>
      </w:r>
    </w:p>
    <w:p>
      <w:pPr>
        <w:pStyle w:val="10"/>
        <w:ind w:left="0" w:leftChars="0" w:firstLine="0" w:firstLineChars="0"/>
        <w:rPr>
          <w:color w:val="000000" w:themeColor="text1"/>
          <w:highlight w:val="none"/>
          <w14:textFill>
            <w14:solidFill>
              <w14:schemeClr w14:val="tx1"/>
            </w14:solidFill>
          </w14:textFill>
        </w:rPr>
      </w:pPr>
    </w:p>
    <w:p>
      <w:pPr>
        <w:pStyle w:val="10"/>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19</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规定的温度稳定流体，用以细雾状对受试设备进行喷淋，使受试设备处于湿润状态8h，每间隔4h喷淋一次，喷淋时注意保持</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_Ref4194 \h </w:instrText>
      </w:r>
      <w:r>
        <w:rPr>
          <w:rFonts w:hint="eastAsia"/>
          <w:color w:val="000000" w:themeColor="text1"/>
          <w:highlight w:val="none"/>
          <w14:textFill>
            <w14:solidFill>
              <w14:schemeClr w14:val="tx1"/>
            </w14:solidFill>
          </w14:textFill>
        </w:rPr>
        <w:fldChar w:fldCharType="separate"/>
      </w:r>
    </w:p>
    <w:p>
      <w:pPr>
        <w:pStyle w:val="10"/>
        <w:ind w:left="0" w:leftChars="0" w:firstLine="0" w:firstLineChars="0"/>
        <w:rPr>
          <w:color w:val="000000" w:themeColor="text1"/>
          <w:highlight w:val="none"/>
          <w14:textFill>
            <w14:solidFill>
              <w14:schemeClr w14:val="tx1"/>
            </w14:solidFill>
          </w14:textFill>
        </w:rPr>
      </w:pPr>
    </w:p>
    <w:p>
      <w:pPr>
        <w:rPr>
          <w:rFonts w:hint="eastAsia"/>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19</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中规定的流体温度，喷向受试设备所有表面；</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c)目视检查受试设备是否有损伤，</w:t>
      </w:r>
      <w:r>
        <w:rPr>
          <w:rFonts w:hint="eastAsia"/>
          <w:color w:val="000000" w:themeColor="text1"/>
          <w:sz w:val="24"/>
          <w:szCs w:val="24"/>
          <w:highlight w:val="none"/>
          <w14:textFill>
            <w14:solidFill>
              <w14:schemeClr w14:val="tx1"/>
            </w14:solidFill>
          </w14:textFill>
        </w:rPr>
        <w:t>以不超过3℃/min的温度变化速率将试验箱内温度调节至65℃，在该</w:t>
      </w:r>
      <w:r>
        <w:rPr>
          <w:color w:val="000000" w:themeColor="text1"/>
          <w:sz w:val="24"/>
          <w:szCs w:val="24"/>
          <w:highlight w:val="none"/>
          <w14:textFill>
            <w14:solidFill>
              <w14:schemeClr w14:val="tx1"/>
            </w14:solidFill>
          </w14:textFill>
        </w:rPr>
        <w:t>温度下</w:t>
      </w:r>
      <w:r>
        <w:rPr>
          <w:rFonts w:hint="eastAsia"/>
          <w:color w:val="000000" w:themeColor="text1"/>
          <w:sz w:val="24"/>
          <w:szCs w:val="24"/>
          <w:highlight w:val="none"/>
          <w14:textFill>
            <w14:solidFill>
              <w14:schemeClr w14:val="tx1"/>
            </w14:solidFill>
          </w14:textFill>
        </w:rPr>
        <w:t>干燥16h，</w:t>
      </w:r>
      <w:r>
        <w:rPr>
          <w:color w:val="000000" w:themeColor="text1"/>
          <w:sz w:val="24"/>
          <w:szCs w:val="24"/>
          <w:highlight w:val="none"/>
          <w14:textFill>
            <w14:solidFill>
              <w14:schemeClr w14:val="tx1"/>
            </w14:solidFill>
          </w14:textFill>
        </w:rPr>
        <w:t>目视检查受试设备外观</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w:t>
      </w:r>
      <w:r>
        <w:rPr>
          <w:color w:val="000000" w:themeColor="text1"/>
          <w:sz w:val="24"/>
          <w:szCs w:val="24"/>
          <w:highlight w:val="none"/>
          <w14:textFill>
            <w14:solidFill>
              <w14:schemeClr w14:val="tx1"/>
            </w14:solidFill>
          </w14:textFill>
        </w:rPr>
        <w:t>重复步骤</w:t>
      </w:r>
      <w:r>
        <w:rPr>
          <w:rFonts w:hint="eastAsia"/>
          <w:color w:val="000000" w:themeColor="text1"/>
          <w:sz w:val="24"/>
          <w:szCs w:val="24"/>
          <w:highlight w:val="none"/>
          <w14:textFill>
            <w14:solidFill>
              <w14:schemeClr w14:val="tx1"/>
            </w14:solidFill>
          </w14:textFill>
        </w:rPr>
        <w:t>b）～步骤c），</w:t>
      </w:r>
      <w:r>
        <w:rPr>
          <w:color w:val="000000" w:themeColor="text1"/>
          <w:sz w:val="24"/>
          <w:szCs w:val="24"/>
          <w:highlight w:val="none"/>
          <w14:textFill>
            <w14:solidFill>
              <w14:schemeClr w14:val="tx1"/>
            </w14:solidFill>
          </w14:textFill>
        </w:rPr>
        <w:t>共3</w:t>
      </w:r>
      <w:r>
        <w:rPr>
          <w:rFonts w:hint="eastAsia"/>
          <w:color w:val="000000" w:themeColor="text1"/>
          <w:sz w:val="24"/>
          <w:szCs w:val="24"/>
          <w:highlight w:val="none"/>
          <w14:textFill>
            <w14:solidFill>
              <w14:schemeClr w14:val="tx1"/>
            </w14:solidFill>
          </w14:textFill>
        </w:rPr>
        <w:t>个2</w:t>
      </w:r>
      <w:r>
        <w:rPr>
          <w:color w:val="000000" w:themeColor="text1"/>
          <w:sz w:val="24"/>
          <w:szCs w:val="24"/>
          <w:highlight w:val="none"/>
          <w14:textFill>
            <w14:solidFill>
              <w14:schemeClr w14:val="tx1"/>
            </w14:solidFill>
          </w14:textFill>
        </w:rPr>
        <w:t>4h循环</w:t>
      </w:r>
      <w:r>
        <w:rPr>
          <w:rFonts w:hint="eastAsia"/>
          <w:color w:val="000000" w:themeColor="text1"/>
          <w:sz w:val="24"/>
          <w:szCs w:val="24"/>
          <w:highlight w:val="none"/>
          <w14:textFill>
            <w14:solidFill>
              <w14:schemeClr w14:val="tx1"/>
            </w14:solidFill>
          </w14:textFill>
        </w:rPr>
        <w:t>，</w:t>
      </w:r>
      <w:r>
        <w:rPr>
          <w:color w:val="000000" w:themeColor="text1"/>
          <w:sz w:val="24"/>
          <w:szCs w:val="24"/>
          <w:highlight w:val="none"/>
          <w14:textFill>
            <w14:solidFill>
              <w14:schemeClr w14:val="tx1"/>
            </w14:solidFill>
          </w14:textFill>
        </w:rPr>
        <w:t>在第</w:t>
      </w:r>
      <w:r>
        <w:rPr>
          <w:rFonts w:hint="eastAsia"/>
          <w:color w:val="000000" w:themeColor="text1"/>
          <w:sz w:val="24"/>
          <w:szCs w:val="24"/>
          <w:highlight w:val="none"/>
          <w14:textFill>
            <w14:solidFill>
              <w14:schemeClr w14:val="tx1"/>
            </w14:solidFill>
          </w14:textFill>
        </w:rPr>
        <w:t>3</w:t>
      </w:r>
      <w:r>
        <w:rPr>
          <w:color w:val="000000" w:themeColor="text1"/>
          <w:sz w:val="24"/>
          <w:szCs w:val="24"/>
          <w:highlight w:val="none"/>
          <w14:textFill>
            <w14:solidFill>
              <w14:schemeClr w14:val="tx1"/>
            </w14:solidFill>
          </w14:textFill>
        </w:rPr>
        <w:t>个循环喷淋</w:t>
      </w:r>
      <w:r>
        <w:rPr>
          <w:rFonts w:hint="eastAsia"/>
          <w:color w:val="000000" w:themeColor="text1"/>
          <w:sz w:val="24"/>
          <w:szCs w:val="24"/>
          <w:highlight w:val="none"/>
          <w14:textFill>
            <w14:solidFill>
              <w14:schemeClr w14:val="tx1"/>
            </w14:solidFill>
          </w14:textFill>
        </w:rPr>
        <w:t>周期内</w:t>
      </w:r>
      <w:r>
        <w:rPr>
          <w:color w:val="000000" w:themeColor="text1"/>
          <w:sz w:val="24"/>
          <w:szCs w:val="24"/>
          <w:highlight w:val="none"/>
          <w14:textFill>
            <w14:solidFill>
              <w14:schemeClr w14:val="tx1"/>
            </w14:solidFill>
          </w14:textFill>
        </w:rPr>
        <w:t>，受试设备至少工作</w:t>
      </w:r>
      <w:r>
        <w:rPr>
          <w:rFonts w:hint="eastAsia"/>
          <w:color w:val="000000" w:themeColor="text1"/>
          <w:sz w:val="24"/>
          <w:szCs w:val="24"/>
          <w:highlight w:val="none"/>
          <w14:textFill>
            <w14:solidFill>
              <w14:schemeClr w14:val="tx1"/>
            </w14:solidFill>
          </w14:textFill>
        </w:rPr>
        <w:t>10min，</w:t>
      </w:r>
      <w:r>
        <w:rPr>
          <w:color w:val="000000" w:themeColor="text1"/>
          <w:sz w:val="24"/>
          <w:szCs w:val="24"/>
          <w:highlight w:val="none"/>
          <w14:textFill>
            <w14:solidFill>
              <w14:schemeClr w14:val="tx1"/>
            </w14:solidFill>
          </w14:textFill>
        </w:rPr>
        <w:t>然后使受试设备处于非工作状态</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e)在第3个循环结束后，将试验箱内的温度恢复至标准大气条件下的温度，使受试设备在标准环境温度下工作</w:t>
      </w:r>
      <w:r>
        <w:rPr>
          <w:color w:val="000000" w:themeColor="text1"/>
          <w:sz w:val="24"/>
          <w:szCs w:val="24"/>
          <w:highlight w:val="none"/>
          <w14:textFill>
            <w14:solidFill>
              <w14:schemeClr w14:val="tx1"/>
            </w14:solidFill>
          </w14:textFill>
        </w:rPr>
        <w:t>至少</w:t>
      </w:r>
      <w:r>
        <w:rPr>
          <w:rFonts w:hint="eastAsia"/>
          <w:color w:val="000000" w:themeColor="text1"/>
          <w:sz w:val="24"/>
          <w:szCs w:val="24"/>
          <w:highlight w:val="none"/>
          <w14:textFill>
            <w14:solidFill>
              <w14:schemeClr w14:val="tx1"/>
            </w14:solidFill>
          </w14:textFill>
        </w:rPr>
        <w:t>30min</w:t>
      </w:r>
      <w:r>
        <w:rPr>
          <w:rFonts w:hint="eastAsia"/>
          <w:color w:val="000000" w:themeColor="text1"/>
          <w:highlight w:val="none"/>
          <w14:textFill>
            <w14:solidFill>
              <w14:schemeClr w14:val="tx1"/>
            </w14:solidFill>
          </w14:textFill>
        </w:rPr>
        <w:t>，并按12.2章节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eastAsia" w:cs="宋体"/>
          <w:color w:val="000000" w:themeColor="text1"/>
          <w:sz w:val="24"/>
          <w:szCs w:val="24"/>
          <w:highlight w:val="none"/>
          <w14:textFill>
            <w14:solidFill>
              <w14:schemeClr w14:val="tx1"/>
            </w14:solidFill>
          </w14:textFill>
        </w:rPr>
        <w:t>QPAT1-1、QPAT2、QPAT3</w:t>
      </w:r>
      <w:r>
        <w:rPr>
          <w:rFonts w:hint="eastAsia"/>
          <w:color w:val="000000" w:themeColor="text1"/>
          <w:highlight w:val="none"/>
          <w14:textFill>
            <w14:solidFill>
              <w14:schemeClr w14:val="tx1"/>
            </w14:solidFill>
          </w14:textFill>
        </w:rPr>
        <w:t>检查并记录检测数据；</w:t>
      </w:r>
    </w:p>
    <w:p>
      <w:pPr>
        <w:pStyle w:val="10"/>
        <w:ind w:left="0" w:leftChars="0" w:firstLine="0" w:firstLineChars="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_Ref4194 \h </w:instrText>
      </w:r>
      <w:r>
        <w:rPr>
          <w:rFonts w:hint="eastAsia"/>
          <w:color w:val="000000" w:themeColor="text1"/>
          <w:highlight w:val="none"/>
          <w14:textFill>
            <w14:solidFill>
              <w14:schemeClr w14:val="tx1"/>
            </w14:solidFill>
          </w14:textFill>
        </w:rPr>
        <w:fldChar w:fldCharType="separate"/>
      </w:r>
    </w:p>
    <w:p>
      <w:pPr>
        <w:pStyle w:val="10"/>
        <w:ind w:left="0" w:leftChars="0" w:firstLine="0" w:firstLineChars="0"/>
        <w:rPr>
          <w:color w:val="000000" w:themeColor="text1"/>
          <w:highlight w:val="none"/>
          <w14:textFill>
            <w14:solidFill>
              <w14:schemeClr w14:val="tx1"/>
            </w14:solidFill>
          </w14:textFill>
        </w:rPr>
      </w:pPr>
    </w:p>
    <w:p>
      <w:pPr>
        <w:rPr>
          <w:rFonts w:hint="eastAsia"/>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19</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中的其他每类污染流体按步骤b）~步骤e）；</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在试验室环境下，按照12.2章节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eastAsia"/>
          <w:color w:val="000000" w:themeColor="text1"/>
          <w:kern w:val="0"/>
          <w:sz w:val="24"/>
          <w:szCs w:val="24"/>
          <w:highlight w:val="none"/>
          <w14:textFill>
            <w14:solidFill>
              <w14:schemeClr w14:val="tx1"/>
            </w14:solidFill>
          </w14:textFill>
        </w:rPr>
        <w:t>QPAT1-1</w:t>
      </w:r>
      <w:r>
        <w:rPr>
          <w:rFonts w:hint="eastAsia" w:cs="宋体"/>
          <w:color w:val="000000" w:themeColor="text1"/>
          <w:sz w:val="24"/>
          <w:szCs w:val="24"/>
          <w:highlight w:val="none"/>
          <w14:textFill>
            <w14:solidFill>
              <w14:schemeClr w14:val="tx1"/>
            </w14:solidFill>
          </w14:textFill>
        </w:rPr>
        <w:t>、QPAT2、QPAT3</w:t>
      </w:r>
      <w:r>
        <w:rPr>
          <w:rFonts w:hint="eastAsia"/>
          <w:color w:val="000000" w:themeColor="text1"/>
          <w:highlight w:val="none"/>
          <w14:textFill>
            <w14:solidFill>
              <w14:schemeClr w14:val="tx1"/>
            </w14:solidFill>
          </w14:textFill>
        </w:rPr>
        <w:t>检查并记录检测数据。</w:t>
      </w:r>
    </w:p>
    <w:p>
      <w:pPr>
        <w:pStyle w:val="2"/>
        <w:rPr>
          <w:rFonts w:hint="default"/>
          <w:color w:val="000000" w:themeColor="text1"/>
          <w:highlight w:val="none"/>
          <w:lang w:val="en-US" w:eastAsia="zh-CN"/>
          <w14:textFill>
            <w14:solidFill>
              <w14:schemeClr w14:val="tx1"/>
            </w14:solidFill>
          </w14:textFill>
        </w:rPr>
      </w:pPr>
      <w:bookmarkStart w:id="286" w:name="_Toc23401"/>
      <w:r>
        <w:rPr>
          <w:rFonts w:hint="eastAsia"/>
          <w:color w:val="000000" w:themeColor="text1"/>
          <w:highlight w:val="none"/>
          <w:lang w:val="en-US" w:eastAsia="zh-CN"/>
          <w14:textFill>
            <w14:solidFill>
              <w14:schemeClr w14:val="tx1"/>
            </w14:solidFill>
          </w14:textFill>
        </w:rPr>
        <w:t>试验判据</w:t>
      </w:r>
      <w:bookmarkEnd w:id="286"/>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试验前，按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进行QPAT1-1、QPAT2、QPAT3检查，确认通过并记录检测数据（检测记录表见附录A）。</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试验后，</w:t>
      </w:r>
      <w:r>
        <w:rPr>
          <w:rFonts w:hint="eastAsia"/>
          <w:color w:val="000000" w:themeColor="text1"/>
          <w:highlight w:val="none"/>
          <w:lang w:val="en-US" w:eastAsia="zh-CN"/>
          <w14:textFill>
            <w14:solidFill>
              <w14:schemeClr w14:val="tx1"/>
            </w14:solidFill>
          </w14:textFill>
        </w:rPr>
        <w:t>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进行QPAT1-1、QPAT2、QPAT3检查，确认通过并记录检测数据。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满足以上要求，则判定结论为Pass，否则为Fail。</w:t>
      </w:r>
    </w:p>
    <w:p>
      <w:pPr>
        <w:pStyle w:val="3"/>
        <w:numPr>
          <w:ilvl w:val="0"/>
          <w:numId w:val="9"/>
        </w:numPr>
        <w:rPr>
          <w:rFonts w:hint="eastAsia"/>
          <w:color w:val="000000" w:themeColor="text1"/>
          <w:highlight w:val="none"/>
          <w:lang w:val="en-US" w:eastAsia="zh-CN"/>
          <w14:textFill>
            <w14:solidFill>
              <w14:schemeClr w14:val="tx1"/>
            </w14:solidFill>
          </w14:textFill>
        </w:rPr>
      </w:pPr>
      <w:bookmarkStart w:id="287" w:name="_Toc6217"/>
      <w:r>
        <w:rPr>
          <w:rFonts w:hint="eastAsia"/>
          <w:color w:val="000000" w:themeColor="text1"/>
          <w:highlight w:val="none"/>
          <w:lang w:val="en-US" w:eastAsia="zh-CN"/>
          <w14:textFill>
            <w14:solidFill>
              <w14:schemeClr w14:val="tx1"/>
            </w14:solidFill>
          </w14:textFill>
        </w:rPr>
        <w:t>霉菌</w:t>
      </w:r>
      <w:bookmarkEnd w:id="287"/>
    </w:p>
    <w:p>
      <w:pPr>
        <w:pStyle w:val="2"/>
        <w:rPr>
          <w:rFonts w:hint="eastAsia"/>
          <w:color w:val="000000" w:themeColor="text1"/>
          <w:highlight w:val="none"/>
          <w:lang w:val="en-US" w:eastAsia="zh-CN"/>
          <w14:textFill>
            <w14:solidFill>
              <w14:schemeClr w14:val="tx1"/>
            </w14:solidFill>
          </w14:textFill>
        </w:rPr>
      </w:pPr>
      <w:bookmarkStart w:id="288" w:name="_Toc8113"/>
      <w:r>
        <w:rPr>
          <w:rFonts w:hint="eastAsia"/>
          <w:color w:val="000000" w:themeColor="text1"/>
          <w:highlight w:val="none"/>
          <w:lang w:val="en-US" w:eastAsia="zh-CN"/>
          <w14:textFill>
            <w14:solidFill>
              <w14:schemeClr w14:val="tx1"/>
            </w14:solidFill>
          </w14:textFill>
        </w:rPr>
        <w:t>试验目的</w:t>
      </w:r>
      <w:bookmarkEnd w:id="288"/>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考核受试设备的抗霉能力及长霉对受试设备性能的影响程度。</w:t>
      </w:r>
    </w:p>
    <w:p>
      <w:pPr>
        <w:pStyle w:val="2"/>
        <w:rPr>
          <w:rFonts w:hint="eastAsia"/>
          <w:color w:val="000000" w:themeColor="text1"/>
          <w:highlight w:val="none"/>
          <w:lang w:val="en-US" w:eastAsia="zh-CN"/>
          <w14:textFill>
            <w14:solidFill>
              <w14:schemeClr w14:val="tx1"/>
            </w14:solidFill>
          </w14:textFill>
        </w:rPr>
      </w:pPr>
      <w:bookmarkStart w:id="289" w:name="_Toc21838"/>
      <w:r>
        <w:rPr>
          <w:rFonts w:hint="eastAsia"/>
          <w:color w:val="000000" w:themeColor="text1"/>
          <w:highlight w:val="none"/>
          <w:lang w:val="en-US" w:eastAsia="zh-CN"/>
          <w14:textFill>
            <w14:solidFill>
              <w14:schemeClr w14:val="tx1"/>
            </w14:solidFill>
          </w14:textFill>
        </w:rPr>
        <w:t>试验要求</w:t>
      </w:r>
      <w:bookmarkEnd w:id="289"/>
    </w:p>
    <w:p>
      <w:pPr>
        <w:rPr>
          <w:rFonts w:hint="eastAsia"/>
          <w:color w:val="000000" w:themeColor="text1"/>
          <w:highlight w:val="none"/>
          <w14:textFill>
            <w14:solidFill>
              <w14:schemeClr w14:val="tx1"/>
            </w14:solidFill>
          </w14:textFill>
        </w:rPr>
      </w:pPr>
      <w:r>
        <w:rPr>
          <w:rFonts w:hint="eastAsia"/>
          <w:color w:val="000000" w:themeColor="text1"/>
          <w:sz w:val="24"/>
          <w:szCs w:val="24"/>
          <w:highlight w:val="none"/>
          <w14:textFill>
            <w14:solidFill>
              <w14:schemeClr w14:val="tx1"/>
            </w14:solidFill>
          </w14:textFill>
        </w:rPr>
        <w:t>受试样件</w:t>
      </w:r>
      <w:r>
        <w:rPr>
          <w:rFonts w:hint="eastAsia"/>
          <w:color w:val="000000" w:themeColor="text1"/>
          <w:highlight w:val="none"/>
          <w14:textFill>
            <w14:solidFill>
              <w14:schemeClr w14:val="tx1"/>
            </w14:solidFill>
          </w14:textFill>
        </w:rPr>
        <w:t>应通过DO－160G第13章，F类规定的霉菌试验。</w:t>
      </w:r>
    </w:p>
    <w:p>
      <w:pPr>
        <w:pStyle w:val="10"/>
        <w:ind w:left="0" w:leftChars="0" w:firstLine="0" w:firstLineChars="0"/>
        <w:rPr>
          <w:rFonts w:hint="default" w:ascii="Times New Roman" w:hAnsi="Times New Roman" w:eastAsia="黑体" w:cs="Times New Roman"/>
          <w:color w:val="000000" w:themeColor="text1"/>
          <w:highlight w:val="none"/>
          <w:lang w:val="en-US" w:eastAsia="zh-CN"/>
          <w14:textFill>
            <w14:solidFill>
              <w14:schemeClr w14:val="tx1"/>
            </w14:solidFill>
          </w14:textFill>
        </w:rPr>
      </w:pPr>
      <w:r>
        <w:rPr>
          <w:rFonts w:hint="default" w:ascii="Times New Roman" w:hAnsi="Times New Roman" w:cs="Times New Roman"/>
          <w:color w:val="000000" w:themeColor="text1"/>
          <w:highlight w:val="none"/>
          <w14:textFill>
            <w14:solidFill>
              <w14:schemeClr w14:val="tx1"/>
            </w14:solidFill>
          </w14:textFill>
        </w:rPr>
        <w:t xml:space="preserve">表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20</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表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14:textFill>
            <w14:solidFill>
              <w14:schemeClr w14:val="tx1"/>
            </w14:solidFill>
          </w14:textFill>
        </w:rPr>
        <w:fldChar w:fldCharType="end"/>
      </w:r>
      <w:bookmarkStart w:id="290" w:name="_Toc566"/>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lang w:val="en-US" w:eastAsia="zh-CN"/>
          <w14:textFill>
            <w14:solidFill>
              <w14:schemeClr w14:val="tx1"/>
            </w14:solidFill>
          </w14:textFill>
        </w:rPr>
        <w:t>霉菌试验条件</w:t>
      </w:r>
      <w:bookmarkEnd w:id="290"/>
    </w:p>
    <w:tbl>
      <w:tblPr>
        <w:tblStyle w:val="28"/>
        <w:tblW w:w="808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51"/>
        <w:gridCol w:w="2079"/>
        <w:gridCol w:w="3758"/>
        <w:gridCol w:w="15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751"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b/>
                <w:bCs/>
                <w:color w:val="000000" w:themeColor="text1"/>
                <w:sz w:val="21"/>
                <w:szCs w:val="21"/>
                <w:highlight w:val="none"/>
                <w:lang w:val="en-US" w:eastAsia="zh-CN"/>
                <w14:textFill>
                  <w14:solidFill>
                    <w14:schemeClr w14:val="tx1"/>
                  </w14:solidFill>
                </w14:textFill>
              </w:rPr>
              <w:t>序号</w:t>
            </w:r>
          </w:p>
        </w:tc>
        <w:tc>
          <w:tcPr>
            <w:tcW w:w="2079"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b/>
                <w:bCs/>
                <w:color w:val="000000" w:themeColor="text1"/>
                <w:sz w:val="21"/>
                <w:szCs w:val="21"/>
                <w:highlight w:val="none"/>
                <w:lang w:val="en-US" w:eastAsia="zh-CN"/>
                <w14:textFill>
                  <w14:solidFill>
                    <w14:schemeClr w14:val="tx1"/>
                  </w14:solidFill>
                </w14:textFill>
              </w:rPr>
              <w:t>试验参数</w:t>
            </w:r>
          </w:p>
        </w:tc>
        <w:tc>
          <w:tcPr>
            <w:tcW w:w="3758"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b/>
                <w:bCs/>
                <w:color w:val="000000" w:themeColor="text1"/>
                <w:sz w:val="21"/>
                <w:szCs w:val="21"/>
                <w:highlight w:val="none"/>
                <w:lang w:val="en-US" w:eastAsia="zh-CN"/>
                <w14:textFill>
                  <w14:solidFill>
                    <w14:schemeClr w14:val="tx1"/>
                  </w14:solidFill>
                </w14:textFill>
              </w:rPr>
              <w:t>试验条件</w:t>
            </w:r>
          </w:p>
        </w:tc>
        <w:tc>
          <w:tcPr>
            <w:tcW w:w="1500"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b/>
                <w:bCs/>
                <w:color w:val="000000" w:themeColor="text1"/>
                <w:sz w:val="21"/>
                <w:szCs w:val="21"/>
                <w:highlight w:val="none"/>
                <w:lang w:val="en-US" w:eastAsia="zh-CN"/>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51" w:type="dxa"/>
            <w:tcBorders>
              <w:top w:val="single" w:color="auto" w:sz="12" w:space="0"/>
            </w:tcBorders>
            <w:shd w:val="clear" w:color="auto" w:fill="auto"/>
            <w:noWrap/>
            <w:vAlign w:val="center"/>
          </w:tcPr>
          <w:p>
            <w:pPr>
              <w:keepNext w:val="0"/>
              <w:keepLines w:val="0"/>
              <w:pageBreakBefore w:val="0"/>
              <w:widowControl w:val="0"/>
              <w:numPr>
                <w:ilvl w:val="0"/>
                <w:numId w:val="29"/>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2079"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试验周期</w:t>
            </w:r>
          </w:p>
        </w:tc>
        <w:tc>
          <w:tcPr>
            <w:tcW w:w="3758"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28</w:t>
            </w:r>
          </w:p>
        </w:tc>
        <w:tc>
          <w:tcPr>
            <w:tcW w:w="1500"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751" w:type="dxa"/>
            <w:shd w:val="clear" w:color="auto" w:fill="auto"/>
            <w:noWrap/>
            <w:vAlign w:val="center"/>
          </w:tcPr>
          <w:p>
            <w:pPr>
              <w:keepNext w:val="0"/>
              <w:keepLines w:val="0"/>
              <w:pageBreakBefore w:val="0"/>
              <w:widowControl w:val="0"/>
              <w:numPr>
                <w:ilvl w:val="0"/>
                <w:numId w:val="29"/>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2079"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试验温度</w:t>
            </w:r>
          </w:p>
        </w:tc>
        <w:tc>
          <w:tcPr>
            <w:tcW w:w="3758"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（30±1）℃</w:t>
            </w:r>
          </w:p>
        </w:tc>
        <w:tc>
          <w:tcPr>
            <w:tcW w:w="1500"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51" w:type="dxa"/>
            <w:shd w:val="clear" w:color="auto" w:fill="auto"/>
            <w:noWrap/>
            <w:vAlign w:val="center"/>
          </w:tcPr>
          <w:p>
            <w:pPr>
              <w:keepNext w:val="0"/>
              <w:keepLines w:val="0"/>
              <w:pageBreakBefore w:val="0"/>
              <w:widowControl w:val="0"/>
              <w:numPr>
                <w:ilvl w:val="0"/>
                <w:numId w:val="29"/>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2079"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相对湿度</w:t>
            </w:r>
          </w:p>
        </w:tc>
        <w:tc>
          <w:tcPr>
            <w:tcW w:w="3758"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（97±2）%</w:t>
            </w:r>
          </w:p>
        </w:tc>
        <w:tc>
          <w:tcPr>
            <w:tcW w:w="1500"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51" w:type="dxa"/>
            <w:shd w:val="clear" w:color="auto" w:fill="auto"/>
            <w:noWrap/>
            <w:vAlign w:val="center"/>
          </w:tcPr>
          <w:p>
            <w:pPr>
              <w:keepNext w:val="0"/>
              <w:keepLines w:val="0"/>
              <w:pageBreakBefore w:val="0"/>
              <w:widowControl w:val="0"/>
              <w:numPr>
                <w:ilvl w:val="0"/>
                <w:numId w:val="29"/>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2079"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试验菌种</w:t>
            </w:r>
          </w:p>
        </w:tc>
        <w:tc>
          <w:tcPr>
            <w:tcW w:w="3758"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试验菌种见</w:t>
            </w:r>
            <w:r>
              <w:rPr>
                <w:rFonts w:hint="default" w:ascii="Times New Roman" w:hAnsi="Times New Roman" w:cs="Times New Roman"/>
                <w:color w:val="000000" w:themeColor="text1"/>
                <w:sz w:val="21"/>
                <w:szCs w:val="21"/>
                <w:highlight w:val="none"/>
                <w14:textFill>
                  <w14:solidFill>
                    <w14:schemeClr w14:val="tx1"/>
                  </w14:solidFill>
                </w14:textFill>
              </w:rPr>
              <w:fldChar w:fldCharType="begin"/>
            </w:r>
            <w:r>
              <w:rPr>
                <w:rFonts w:hint="default" w:ascii="Times New Roman" w:hAnsi="Times New Roman" w:cs="Times New Roman"/>
                <w:color w:val="000000" w:themeColor="text1"/>
                <w:sz w:val="21"/>
                <w:szCs w:val="21"/>
                <w:highlight w:val="none"/>
                <w14:textFill>
                  <w14:solidFill>
                    <w14:schemeClr w14:val="tx1"/>
                  </w14:solidFill>
                </w14:textFill>
              </w:rPr>
              <w:instrText xml:space="preserve"> REF _Ref8521 \h </w:instrText>
            </w:r>
            <w:r>
              <w:rPr>
                <w:rFonts w:hint="default" w:ascii="Times New Roman" w:hAnsi="Times New Roman" w:cs="Times New Roman"/>
                <w:color w:val="000000" w:themeColor="text1"/>
                <w:sz w:val="21"/>
                <w:szCs w:val="2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表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20</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default" w:ascii="Times New Roman" w:hAnsi="Times New Roman" w:cs="Times New Roman"/>
                <w:color w:val="000000" w:themeColor="text1"/>
                <w:sz w:val="21"/>
                <w:szCs w:val="21"/>
                <w:highlight w:val="none"/>
                <w14:textFill>
                  <w14:solidFill>
                    <w14:schemeClr w14:val="tx1"/>
                  </w14:solidFill>
                </w14:textFill>
              </w:rPr>
              <w:fldChar w:fldCharType="end"/>
            </w:r>
          </w:p>
        </w:tc>
        <w:tc>
          <w:tcPr>
            <w:tcW w:w="1500"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bl>
    <w:p>
      <w:pPr>
        <w:pStyle w:val="10"/>
        <w:ind w:left="0" w:leftChars="0" w:firstLine="0" w:firstLineChars="0"/>
        <w:rPr>
          <w:rFonts w:hint="default" w:ascii="Times New Roman" w:hAnsi="Times New Roman" w:cs="Times New Roman"/>
          <w:color w:val="000000" w:themeColor="text1"/>
          <w:highlight w:val="none"/>
          <w:lang w:val="en-US" w:eastAsia="zh-CN"/>
          <w14:textFill>
            <w14:solidFill>
              <w14:schemeClr w14:val="tx1"/>
            </w14:solidFill>
          </w14:textFill>
        </w:rPr>
      </w:pPr>
      <w:bookmarkStart w:id="291" w:name="_Ref8521"/>
      <w:r>
        <w:rPr>
          <w:rFonts w:hint="default" w:ascii="Times New Roman" w:hAnsi="Times New Roman" w:cs="Times New Roman"/>
          <w:color w:val="000000" w:themeColor="text1"/>
          <w:highlight w:val="none"/>
          <w14:textFill>
            <w14:solidFill>
              <w14:schemeClr w14:val="tx1"/>
            </w14:solidFill>
          </w14:textFill>
        </w:rPr>
        <w:t xml:space="preserve">表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20</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表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w:t>
      </w:r>
      <w:r>
        <w:rPr>
          <w:rFonts w:hint="default" w:ascii="Times New Roman" w:hAnsi="Times New Roman" w:cs="Times New Roman"/>
          <w:color w:val="000000" w:themeColor="text1"/>
          <w:highlight w:val="none"/>
          <w14:textFill>
            <w14:solidFill>
              <w14:schemeClr w14:val="tx1"/>
            </w14:solidFill>
          </w14:textFill>
        </w:rPr>
        <w:fldChar w:fldCharType="end"/>
      </w:r>
      <w:bookmarkEnd w:id="291"/>
      <w:bookmarkStart w:id="292" w:name="_Toc17514"/>
      <w:r>
        <w:rPr>
          <w:rFonts w:hint="eastAsia" w:ascii="Times New Roman" w:hAnsi="Times New Roman" w:cs="Times New Roman"/>
          <w:color w:val="000000" w:themeColor="text1"/>
          <w:highlight w:val="none"/>
          <w:lang w:eastAsia="zh-CN"/>
          <w14:textFill>
            <w14:solidFill>
              <w14:schemeClr w14:val="tx1"/>
            </w14:solidFill>
          </w14:textFill>
        </w:rPr>
        <w:t>：</w:t>
      </w:r>
      <w:r>
        <w:rPr>
          <w:rFonts w:hint="eastAsia" w:ascii="Times New Roman" w:hAnsi="Times New Roman" w:cs="Times New Roman"/>
          <w:color w:val="000000" w:themeColor="text1"/>
          <w:highlight w:val="none"/>
          <w:lang w:val="en-US" w:eastAsia="zh-CN"/>
          <w14:textFill>
            <w14:solidFill>
              <w14:schemeClr w14:val="tx1"/>
            </w14:solidFill>
          </w14:textFill>
        </w:rPr>
        <w:t>试验菌种</w:t>
      </w:r>
      <w:bookmarkEnd w:id="292"/>
    </w:p>
    <w:tbl>
      <w:tblPr>
        <w:tblStyle w:val="2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815"/>
        <w:gridCol w:w="3037"/>
        <w:gridCol w:w="2717"/>
        <w:gridCol w:w="271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blHeader/>
          <w:jc w:val="center"/>
        </w:trPr>
        <w:tc>
          <w:tcPr>
            <w:tcW w:w="439" w:type="pct"/>
            <w:tcBorders>
              <w:top w:val="single" w:color="auto" w:sz="12" w:space="0"/>
              <w:bottom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序号</w:t>
            </w:r>
          </w:p>
        </w:tc>
        <w:tc>
          <w:tcPr>
            <w:tcW w:w="1635" w:type="pct"/>
            <w:tcBorders>
              <w:top w:val="single" w:color="auto" w:sz="12" w:space="0"/>
              <w:bottom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菌种名称</w:t>
            </w:r>
          </w:p>
        </w:tc>
        <w:tc>
          <w:tcPr>
            <w:tcW w:w="1463" w:type="pct"/>
            <w:tcBorders>
              <w:top w:val="single" w:color="auto" w:sz="12" w:space="0"/>
              <w:bottom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菌种编号</w:t>
            </w:r>
          </w:p>
        </w:tc>
        <w:tc>
          <w:tcPr>
            <w:tcW w:w="1463" w:type="pct"/>
            <w:tcBorders>
              <w:top w:val="single" w:color="auto" w:sz="12" w:space="0"/>
              <w:bottom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国内对应的菌种编号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39" w:type="pct"/>
            <w:tcBorders>
              <w:top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1</w:t>
            </w:r>
          </w:p>
        </w:tc>
        <w:tc>
          <w:tcPr>
            <w:tcW w:w="1635" w:type="pct"/>
            <w:tcBorders>
              <w:top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黄曲霉</w:t>
            </w:r>
          </w:p>
        </w:tc>
        <w:tc>
          <w:tcPr>
            <w:tcW w:w="1463" w:type="pct"/>
            <w:tcBorders>
              <w:top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ATCC－9643</w:t>
            </w:r>
          </w:p>
        </w:tc>
        <w:tc>
          <w:tcPr>
            <w:tcW w:w="1463" w:type="pct"/>
            <w:tcBorders>
              <w:top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3.3925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39"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2</w:t>
            </w:r>
          </w:p>
        </w:tc>
        <w:tc>
          <w:tcPr>
            <w:tcW w:w="1635"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杂色曲霉</w:t>
            </w:r>
          </w:p>
        </w:tc>
        <w:tc>
          <w:tcPr>
            <w:tcW w:w="1463"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ATCC－11730</w:t>
            </w:r>
          </w:p>
        </w:tc>
        <w:tc>
          <w:tcPr>
            <w:tcW w:w="1463"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3.3885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jc w:val="center"/>
        </w:trPr>
        <w:tc>
          <w:tcPr>
            <w:tcW w:w="439"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3</w:t>
            </w:r>
          </w:p>
        </w:tc>
        <w:tc>
          <w:tcPr>
            <w:tcW w:w="1635"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绳状青霉</w:t>
            </w:r>
          </w:p>
        </w:tc>
        <w:tc>
          <w:tcPr>
            <w:tcW w:w="1463"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ATCC－11797</w:t>
            </w:r>
          </w:p>
        </w:tc>
        <w:tc>
          <w:tcPr>
            <w:tcW w:w="1463"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3.3875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39"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4</w:t>
            </w:r>
          </w:p>
        </w:tc>
        <w:tc>
          <w:tcPr>
            <w:tcW w:w="1635"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球毛壳霉</w:t>
            </w:r>
          </w:p>
        </w:tc>
        <w:tc>
          <w:tcPr>
            <w:tcW w:w="1463"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ATCC－6205</w:t>
            </w:r>
          </w:p>
        </w:tc>
        <w:tc>
          <w:tcPr>
            <w:tcW w:w="1463"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3.4254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39"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5</w:t>
            </w:r>
          </w:p>
        </w:tc>
        <w:tc>
          <w:tcPr>
            <w:tcW w:w="1635"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黑曲霉</w:t>
            </w:r>
          </w:p>
        </w:tc>
        <w:tc>
          <w:tcPr>
            <w:tcW w:w="1463"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ATCC－9642</w:t>
            </w:r>
          </w:p>
        </w:tc>
        <w:tc>
          <w:tcPr>
            <w:tcW w:w="1463"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3.3928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5000" w:type="pct"/>
            <w:gridSpan w:val="4"/>
            <w:vAlign w:val="center"/>
          </w:tcPr>
          <w:p>
            <w:pPr>
              <w:pStyle w:val="117"/>
              <w:keepNext w:val="0"/>
              <w:keepLines w:val="0"/>
              <w:pageBreakBefore w:val="0"/>
              <w:numPr>
                <w:ilvl w:val="0"/>
                <w:numId w:val="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highlight w:val="none"/>
                <w14:textFill>
                  <w14:solidFill>
                    <w14:schemeClr w14:val="tx1"/>
                  </w14:solidFill>
                </w14:textFill>
              </w:rPr>
            </w:pPr>
            <w:r>
              <w:rPr>
                <w:rFonts w:hint="default" w:ascii="Times New Roman" w:hAnsi="Times New Roman" w:cs="Times New Roman"/>
                <w:color w:val="000000" w:themeColor="text1"/>
                <w:highlight w:val="none"/>
                <w14:textFill>
                  <w14:solidFill>
                    <w14:schemeClr w14:val="tx1"/>
                  </w14:solidFill>
                </w14:textFill>
              </w:rPr>
              <w:t>注：国内对应的编号为中国科学院北京微生物研究所保藏的菌种编号。</w:t>
            </w:r>
          </w:p>
        </w:tc>
      </w:tr>
    </w:tbl>
    <w:p>
      <w:pPr>
        <w:pStyle w:val="2"/>
        <w:rPr>
          <w:rFonts w:hint="eastAsia"/>
          <w:color w:val="000000" w:themeColor="text1"/>
          <w:highlight w:val="none"/>
          <w:lang w:eastAsia="zh-CN"/>
          <w14:textFill>
            <w14:solidFill>
              <w14:schemeClr w14:val="tx1"/>
            </w14:solidFill>
          </w14:textFill>
        </w:rPr>
      </w:pPr>
      <w:bookmarkStart w:id="293" w:name="_Toc32552"/>
      <w:r>
        <w:rPr>
          <w:rFonts w:hint="eastAsia"/>
          <w:color w:val="000000" w:themeColor="text1"/>
          <w:highlight w:val="none"/>
          <w:lang w:val="en-US" w:eastAsia="zh-CN"/>
          <w14:textFill>
            <w14:solidFill>
              <w14:schemeClr w14:val="tx1"/>
            </w14:solidFill>
          </w14:textFill>
        </w:rPr>
        <w:t>受试/陪试设备</w:t>
      </w:r>
      <w:bookmarkEnd w:id="293"/>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受试设备：</w:t>
      </w:r>
      <w:r>
        <w:rPr>
          <w:rFonts w:hint="eastAsia"/>
          <w:color w:val="000000" w:themeColor="text1"/>
          <w:highlight w:val="none"/>
          <w:lang w:val="en-US" w:eastAsia="zh-CN"/>
          <w14:textFill>
            <w14:solidFill>
              <w14:schemeClr w14:val="tx1"/>
            </w14:solidFill>
          </w14:textFill>
        </w:rPr>
        <w:t>再循环风扇</w:t>
      </w:r>
      <w:r>
        <w:rPr>
          <w:rFonts w:hint="eastAsia"/>
          <w:color w:val="000000" w:themeColor="text1"/>
          <w:highlight w:val="none"/>
          <w14:textFill>
            <w14:solidFill>
              <w14:schemeClr w14:val="tx1"/>
            </w14:solidFill>
          </w14:textFill>
        </w:rPr>
        <w:t>，详细构型见</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.1</w:t>
      </w:r>
      <w:r>
        <w:rPr>
          <w:rFonts w:hint="eastAsia"/>
          <w:color w:val="000000" w:themeColor="text1"/>
          <w:highlight w:val="none"/>
          <w:lang w:val="en-US" w:eastAsia="zh-CN"/>
          <w14:textFill>
            <w14:solidFill>
              <w14:schemeClr w14:val="tx1"/>
            </w14:solidFill>
          </w14:textFill>
        </w:rPr>
        <w:t>节</w:t>
      </w:r>
      <w:r>
        <w:rPr>
          <w:rFonts w:hint="eastAsia"/>
          <w:color w:val="000000" w:themeColor="text1"/>
          <w:highlight w:val="none"/>
          <w14:textFill>
            <w14:solidFill>
              <w14:schemeClr w14:val="tx1"/>
            </w14:solidFill>
          </w14:textFill>
        </w:rPr>
        <w:t>受试设备构型状态</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陪试设备：</w:t>
      </w:r>
      <w:r>
        <w:rPr>
          <w:rFonts w:hint="eastAsia"/>
          <w:color w:val="000000" w:themeColor="text1"/>
          <w:highlight w:val="none"/>
          <w:lang w:val="en-US" w:eastAsia="zh-CN"/>
          <w14:textFill>
            <w14:solidFill>
              <w14:schemeClr w14:val="tx1"/>
            </w14:solidFill>
          </w14:textFill>
        </w:rPr>
        <w:t>详见6.5节；</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工作状态：详见6.4节。</w:t>
      </w:r>
    </w:p>
    <w:p>
      <w:pPr>
        <w:pStyle w:val="2"/>
        <w:rPr>
          <w:rFonts w:hint="default"/>
          <w:color w:val="000000" w:themeColor="text1"/>
          <w:highlight w:val="none"/>
          <w:lang w:val="en-US" w:eastAsia="zh-CN"/>
          <w14:textFill>
            <w14:solidFill>
              <w14:schemeClr w14:val="tx1"/>
            </w14:solidFill>
          </w14:textFill>
        </w:rPr>
      </w:pPr>
      <w:bookmarkStart w:id="294" w:name="_Toc22270"/>
      <w:r>
        <w:rPr>
          <w:rFonts w:hint="eastAsia"/>
          <w:color w:val="000000" w:themeColor="text1"/>
          <w:highlight w:val="none"/>
          <w:lang w:val="en-US" w:eastAsia="zh-CN"/>
          <w14:textFill>
            <w14:solidFill>
              <w14:schemeClr w14:val="tx1"/>
            </w14:solidFill>
          </w14:textFill>
        </w:rPr>
        <w:t>试验设备、测试设备及要求</w:t>
      </w:r>
      <w:bookmarkEnd w:id="294"/>
    </w:p>
    <w:p>
      <w:pPr>
        <w:pStyle w:val="10"/>
        <w:ind w:left="0" w:leftChars="0" w:firstLine="0" w:firstLineChars="0"/>
        <w:rPr>
          <w:rFonts w:hint="default" w:eastAsia="黑体"/>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20</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bookmarkStart w:id="295" w:name="_Toc26749"/>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设备信息表</w:t>
      </w:r>
      <w:bookmarkEnd w:id="295"/>
    </w:p>
    <w:tbl>
      <w:tblPr>
        <w:tblStyle w:val="28"/>
        <w:tblW w:w="4951"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676"/>
        <w:gridCol w:w="1292"/>
        <w:gridCol w:w="1415"/>
        <w:gridCol w:w="1538"/>
        <w:gridCol w:w="3185"/>
        <w:gridCol w:w="988"/>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372"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序号</w:t>
            </w:r>
          </w:p>
        </w:tc>
        <w:tc>
          <w:tcPr>
            <w:tcW w:w="711"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设备名称</w:t>
            </w:r>
          </w:p>
        </w:tc>
        <w:tc>
          <w:tcPr>
            <w:tcW w:w="778"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用途</w:t>
            </w:r>
          </w:p>
        </w:tc>
        <w:tc>
          <w:tcPr>
            <w:tcW w:w="845"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设备型号</w:t>
            </w:r>
          </w:p>
        </w:tc>
        <w:tc>
          <w:tcPr>
            <w:tcW w:w="1751"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技术要求/精度</w:t>
            </w:r>
          </w:p>
        </w:tc>
        <w:tc>
          <w:tcPr>
            <w:tcW w:w="540" w:type="pct"/>
            <w:tcBorders>
              <w:top w:val="single" w:color="auto" w:sz="12" w:space="0"/>
              <w:bottom w:val="single" w:color="auto" w:sz="12" w:space="0"/>
            </w:tcBorders>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72" w:type="pct"/>
            <w:vAlign w:val="center"/>
          </w:tcPr>
          <w:p>
            <w:pPr>
              <w:pStyle w:val="112"/>
              <w:keepNext w:val="0"/>
              <w:keepLines w:val="0"/>
              <w:pageBreakBefore w:val="0"/>
              <w:widowControl w:val="0"/>
              <w:numPr>
                <w:ilvl w:val="0"/>
                <w:numId w:val="30"/>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1292" w:type="dxa"/>
            <w:vAlign w:val="center"/>
          </w:tcPr>
          <w:p>
            <w:pPr>
              <w:adjustRightInd w:val="0"/>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color w:val="000000" w:themeColor="text1"/>
                <w:sz w:val="21"/>
                <w:szCs w:val="21"/>
                <w:highlight w:val="none"/>
                <w14:textFill>
                  <w14:solidFill>
                    <w14:schemeClr w14:val="tx1"/>
                  </w14:solidFill>
                </w14:textFill>
              </w:rPr>
              <w:t>专用测试设备</w:t>
            </w:r>
          </w:p>
        </w:tc>
        <w:tc>
          <w:tcPr>
            <w:tcW w:w="1415" w:type="dxa"/>
            <w:vAlign w:val="center"/>
          </w:tcPr>
          <w:p>
            <w:pPr>
              <w:adjustRightInd w:val="0"/>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产品功能性能测试</w:t>
            </w:r>
          </w:p>
        </w:tc>
        <w:tc>
          <w:tcPr>
            <w:tcW w:w="1538" w:type="dxa"/>
            <w:vAlign w:val="center"/>
          </w:tcPr>
          <w:p>
            <w:pPr>
              <w:adjustRightInd w:val="0"/>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color w:val="000000" w:themeColor="text1"/>
                <w:sz w:val="21"/>
                <w:szCs w:val="21"/>
                <w:highlight w:val="none"/>
                <w14:textFill>
                  <w14:solidFill>
                    <w14:schemeClr w14:val="tx1"/>
                  </w14:solidFill>
                </w14:textFill>
              </w:rPr>
              <w:t>/</w:t>
            </w:r>
          </w:p>
        </w:tc>
        <w:tc>
          <w:tcPr>
            <w:tcW w:w="3185" w:type="dxa"/>
            <w:vAlign w:val="center"/>
          </w:tcPr>
          <w:p>
            <w:pPr>
              <w:adjustRightInd w:val="0"/>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color w:val="000000" w:themeColor="text1"/>
                <w:sz w:val="21"/>
                <w:szCs w:val="21"/>
                <w:highlight w:val="none"/>
                <w14:textFill>
                  <w14:solidFill>
                    <w14:schemeClr w14:val="tx1"/>
                  </w14:solidFill>
                </w14:textFill>
              </w:rPr>
              <w:t>/</w:t>
            </w:r>
          </w:p>
        </w:tc>
        <w:tc>
          <w:tcPr>
            <w:tcW w:w="988" w:type="dxa"/>
            <w:vAlign w:val="center"/>
          </w:tcPr>
          <w:p>
            <w:pPr>
              <w:adjustRightInd w:val="0"/>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72" w:type="pct"/>
            <w:vAlign w:val="center"/>
          </w:tcPr>
          <w:p>
            <w:pPr>
              <w:pStyle w:val="112"/>
              <w:keepNext w:val="0"/>
              <w:keepLines w:val="0"/>
              <w:pageBreakBefore w:val="0"/>
              <w:widowControl w:val="0"/>
              <w:numPr>
                <w:ilvl w:val="0"/>
                <w:numId w:val="30"/>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1292" w:type="dxa"/>
            <w:vAlign w:val="center"/>
          </w:tcPr>
          <w:p>
            <w:pPr>
              <w:adjustRightInd w:val="0"/>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color w:val="000000" w:themeColor="text1"/>
                <w:sz w:val="21"/>
                <w:szCs w:val="21"/>
                <w:highlight w:val="none"/>
                <w14:textFill>
                  <w14:solidFill>
                    <w14:schemeClr w14:val="tx1"/>
                  </w14:solidFill>
                </w14:textFill>
              </w:rPr>
              <w:t>电源</w:t>
            </w:r>
          </w:p>
        </w:tc>
        <w:tc>
          <w:tcPr>
            <w:tcW w:w="1415" w:type="dxa"/>
            <w:vAlign w:val="center"/>
          </w:tcPr>
          <w:p>
            <w:pPr>
              <w:adjustRightInd w:val="0"/>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产品功能性能测试</w:t>
            </w:r>
          </w:p>
        </w:tc>
        <w:tc>
          <w:tcPr>
            <w:tcW w:w="1538" w:type="dxa"/>
            <w:vAlign w:val="center"/>
          </w:tcPr>
          <w:p>
            <w:pPr>
              <w:pStyle w:val="42"/>
              <w:numPr>
                <w:ilvl w:val="0"/>
                <w:numId w:val="31"/>
              </w:numPr>
              <w:adjustRightInd w:val="0"/>
              <w:ind w:left="0" w:leftChars="0" w:firstLine="0" w:firstLineChars="0"/>
              <w:textAlignment w:val="baseline"/>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115V 360-800Hz</w:t>
            </w:r>
          </w:p>
          <w:p>
            <w:pPr>
              <w:pStyle w:val="42"/>
              <w:numPr>
                <w:ilvl w:val="0"/>
                <w:numId w:val="31"/>
              </w:numPr>
              <w:adjustRightInd w:val="0"/>
              <w:ind w:left="0" w:leftChars="0" w:firstLine="0" w:firstLineChars="0"/>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color w:val="000000" w:themeColor="text1"/>
                <w:sz w:val="21"/>
                <w:szCs w:val="21"/>
                <w:highlight w:val="none"/>
                <w14:textFill>
                  <w14:solidFill>
                    <w14:schemeClr w14:val="tx1"/>
                  </w14:solidFill>
                </w14:textFill>
              </w:rPr>
              <w:t>直流28V电源</w:t>
            </w:r>
          </w:p>
        </w:tc>
        <w:tc>
          <w:tcPr>
            <w:tcW w:w="3185" w:type="dxa"/>
            <w:vAlign w:val="center"/>
          </w:tcPr>
          <w:p>
            <w:pPr>
              <w:adjustRightInd w:val="0"/>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color w:val="000000" w:themeColor="text1"/>
                <w:sz w:val="21"/>
                <w:szCs w:val="21"/>
                <w:highlight w:val="none"/>
                <w14:textFill>
                  <w14:solidFill>
                    <w14:schemeClr w14:val="tx1"/>
                  </w14:solidFill>
                </w14:textFill>
              </w:rPr>
              <w:t>/</w:t>
            </w:r>
          </w:p>
        </w:tc>
        <w:tc>
          <w:tcPr>
            <w:tcW w:w="988" w:type="dxa"/>
            <w:vAlign w:val="center"/>
          </w:tcPr>
          <w:p>
            <w:pPr>
              <w:adjustRightInd w:val="0"/>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72" w:type="pct"/>
            <w:vAlign w:val="center"/>
          </w:tcPr>
          <w:p>
            <w:pPr>
              <w:pStyle w:val="112"/>
              <w:keepNext w:val="0"/>
              <w:keepLines w:val="0"/>
              <w:pageBreakBefore w:val="0"/>
              <w:widowControl w:val="0"/>
              <w:numPr>
                <w:ilvl w:val="0"/>
                <w:numId w:val="30"/>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1292" w:type="dxa"/>
            <w:vAlign w:val="center"/>
          </w:tcPr>
          <w:p>
            <w:pPr>
              <w:adjustRightInd w:val="0"/>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color w:val="000000" w:themeColor="text1"/>
                <w:sz w:val="21"/>
                <w:szCs w:val="21"/>
                <w:highlight w:val="none"/>
                <w14:textFill>
                  <w14:solidFill>
                    <w14:schemeClr w14:val="tx1"/>
                  </w14:solidFill>
                </w14:textFill>
              </w:rPr>
              <w:t>大气数据测试仪</w:t>
            </w:r>
          </w:p>
        </w:tc>
        <w:tc>
          <w:tcPr>
            <w:tcW w:w="1415" w:type="dxa"/>
            <w:vAlign w:val="center"/>
          </w:tcPr>
          <w:p>
            <w:pPr>
              <w:adjustRightInd w:val="0"/>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产品功能性能测试</w:t>
            </w:r>
          </w:p>
        </w:tc>
        <w:tc>
          <w:tcPr>
            <w:tcW w:w="1538" w:type="dxa"/>
            <w:vAlign w:val="center"/>
          </w:tcPr>
          <w:p>
            <w:pPr>
              <w:adjustRightInd w:val="0"/>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color w:val="000000" w:themeColor="text1"/>
                <w:sz w:val="21"/>
                <w:szCs w:val="21"/>
                <w:highlight w:val="none"/>
                <w14:textFill>
                  <w14:solidFill>
                    <w14:schemeClr w14:val="tx1"/>
                  </w14:solidFill>
                </w14:textFill>
              </w:rPr>
              <w:t>ADTS-200D</w:t>
            </w:r>
          </w:p>
        </w:tc>
        <w:tc>
          <w:tcPr>
            <w:tcW w:w="3185" w:type="dxa"/>
            <w:vAlign w:val="center"/>
          </w:tcPr>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静压范围：1kPa～120kPa；</w:t>
            </w:r>
          </w:p>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总压范围：1kPa～350kPa；</w:t>
            </w:r>
          </w:p>
          <w:p>
            <w:pPr>
              <w:adjustRightInd w:val="0"/>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color w:val="000000" w:themeColor="text1"/>
                <w:sz w:val="21"/>
                <w:szCs w:val="21"/>
                <w:highlight w:val="none"/>
                <w14:textFill>
                  <w14:solidFill>
                    <w14:schemeClr w14:val="tx1"/>
                  </w14:solidFill>
                </w14:textFill>
              </w:rPr>
              <w:t>精度：0.01%F.S</w:t>
            </w:r>
          </w:p>
        </w:tc>
        <w:tc>
          <w:tcPr>
            <w:tcW w:w="988" w:type="dxa"/>
            <w:vAlign w:val="center"/>
          </w:tcPr>
          <w:p>
            <w:pPr>
              <w:adjustRightInd w:val="0"/>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72" w:type="pct"/>
            <w:vAlign w:val="center"/>
          </w:tcPr>
          <w:p>
            <w:pPr>
              <w:pStyle w:val="112"/>
              <w:keepNext w:val="0"/>
              <w:keepLines w:val="0"/>
              <w:pageBreakBefore w:val="0"/>
              <w:widowControl w:val="0"/>
              <w:numPr>
                <w:ilvl w:val="0"/>
                <w:numId w:val="30"/>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1292" w:type="dxa"/>
            <w:vAlign w:val="center"/>
          </w:tcPr>
          <w:p>
            <w:pPr>
              <w:pStyle w:val="116"/>
              <w:adjustRightInd w:val="0"/>
              <w:ind w:left="-2" w:leftChars="-1" w:right="-43" w:rightChars="-18" w:firstLine="0" w:firstLineChars="0"/>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color w:val="000000" w:themeColor="text1"/>
                <w:sz w:val="21"/>
                <w:szCs w:val="21"/>
                <w:highlight w:val="none"/>
                <w14:textFill>
                  <w14:solidFill>
                    <w14:schemeClr w14:val="tx1"/>
                  </w14:solidFill>
                </w14:textFill>
              </w:rPr>
              <w:t>霉菌试验箱</w:t>
            </w:r>
          </w:p>
        </w:tc>
        <w:tc>
          <w:tcPr>
            <w:tcW w:w="1415" w:type="dxa"/>
            <w:vAlign w:val="center"/>
          </w:tcPr>
          <w:p>
            <w:pPr>
              <w:pStyle w:val="116"/>
              <w:adjustRightInd w:val="0"/>
              <w:ind w:left="-2" w:leftChars="-1" w:right="-43" w:rightChars="-18" w:firstLine="0" w:firstLineChars="0"/>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color w:val="000000" w:themeColor="text1"/>
                <w:sz w:val="21"/>
                <w:szCs w:val="21"/>
                <w:highlight w:val="none"/>
                <w14:textFill>
                  <w14:solidFill>
                    <w14:schemeClr w14:val="tx1"/>
                  </w14:solidFill>
                </w14:textFill>
              </w:rPr>
              <w:t>用于霉菌试验</w:t>
            </w:r>
          </w:p>
        </w:tc>
        <w:tc>
          <w:tcPr>
            <w:tcW w:w="1538" w:type="dxa"/>
            <w:vAlign w:val="center"/>
          </w:tcPr>
          <w:p>
            <w:pPr>
              <w:pStyle w:val="116"/>
              <w:adjustRightInd w:val="0"/>
              <w:ind w:left="-2" w:leftChars="-1" w:right="-43" w:rightChars="-18" w:firstLine="0" w:firstLineChars="0"/>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ascii="Times New Roman" w:hAnsi="Times New Roman"/>
                <w:color w:val="000000" w:themeColor="text1"/>
                <w:sz w:val="21"/>
                <w:szCs w:val="21"/>
                <w:highlight w:val="none"/>
                <w14:textFill>
                  <w14:solidFill>
                    <w14:schemeClr w14:val="tx1"/>
                  </w14:solidFill>
                </w14:textFill>
              </w:rPr>
              <w:t>CH1000M</w:t>
            </w:r>
          </w:p>
        </w:tc>
        <w:tc>
          <w:tcPr>
            <w:tcW w:w="3185" w:type="dxa"/>
            <w:vAlign w:val="center"/>
          </w:tcPr>
          <w:p>
            <w:pPr>
              <w:pStyle w:val="116"/>
              <w:adjustRightInd w:val="0"/>
              <w:ind w:right="-43"/>
              <w:textAlignment w:val="baseline"/>
              <w:rPr>
                <w:rFonts w:ascii="Times New Roman" w:hAnsi="Times New Roman"/>
                <w:color w:val="000000" w:themeColor="text1"/>
                <w:sz w:val="21"/>
                <w:szCs w:val="21"/>
                <w:highlight w:val="none"/>
                <w14:textFill>
                  <w14:solidFill>
                    <w14:schemeClr w14:val="tx1"/>
                  </w14:solidFill>
                </w14:textFill>
              </w:rPr>
            </w:pPr>
            <w:r>
              <w:rPr>
                <w:rFonts w:hint="eastAsia" w:ascii="Times New Roman" w:hAnsi="Times New Roman"/>
                <w:color w:val="000000" w:themeColor="text1"/>
                <w:sz w:val="21"/>
                <w:szCs w:val="21"/>
                <w:highlight w:val="none"/>
                <w14:textFill>
                  <w14:solidFill>
                    <w14:schemeClr w14:val="tx1"/>
                  </w14:solidFill>
                </w14:textFill>
              </w:rPr>
              <w:t>温度偏差：±</w:t>
            </w:r>
            <w:r>
              <w:rPr>
                <w:rFonts w:ascii="Times New Roman" w:hAnsi="Times New Roman"/>
                <w:color w:val="000000" w:themeColor="text1"/>
                <w:sz w:val="21"/>
                <w:szCs w:val="21"/>
                <w:highlight w:val="none"/>
                <w14:textFill>
                  <w14:solidFill>
                    <w14:schemeClr w14:val="tx1"/>
                  </w14:solidFill>
                </w14:textFill>
              </w:rPr>
              <w:t>1</w:t>
            </w:r>
            <w:r>
              <w:rPr>
                <w:rFonts w:hint="eastAsia" w:ascii="Times New Roman" w:hAnsi="Times New Roman"/>
                <w:color w:val="000000" w:themeColor="text1"/>
                <w:sz w:val="21"/>
                <w:szCs w:val="21"/>
                <w:highlight w:val="none"/>
                <w14:textFill>
                  <w14:solidFill>
                    <w14:schemeClr w14:val="tx1"/>
                  </w14:solidFill>
                </w14:textFill>
              </w:rPr>
              <w:t>.0℃</w:t>
            </w:r>
          </w:p>
          <w:p>
            <w:pPr>
              <w:pStyle w:val="116"/>
              <w:adjustRightInd w:val="0"/>
              <w:ind w:left="-2" w:leftChars="-1" w:right="-43" w:rightChars="-18" w:firstLine="0" w:firstLineChars="0"/>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color w:val="000000" w:themeColor="text1"/>
                <w:sz w:val="21"/>
                <w:szCs w:val="21"/>
                <w:highlight w:val="none"/>
                <w14:textFill>
                  <w14:solidFill>
                    <w14:schemeClr w14:val="tx1"/>
                  </w14:solidFill>
                </w14:textFill>
              </w:rPr>
              <w:t>湿度偏差：</w:t>
            </w:r>
            <w:r>
              <w:rPr>
                <w:rFonts w:ascii="Times New Roman" w:hAnsi="Times New Roman"/>
                <w:color w:val="000000" w:themeColor="text1"/>
                <w:sz w:val="21"/>
                <w:szCs w:val="21"/>
                <w:highlight w:val="none"/>
                <w14:textFill>
                  <w14:solidFill>
                    <w14:schemeClr w14:val="tx1"/>
                  </w14:solidFill>
                </w14:textFill>
              </w:rPr>
              <w:t>±2%</w:t>
            </w:r>
          </w:p>
        </w:tc>
        <w:tc>
          <w:tcPr>
            <w:tcW w:w="988" w:type="dxa"/>
            <w:vAlign w:val="center"/>
          </w:tcPr>
          <w:p>
            <w:pPr>
              <w:adjustRightInd w:val="0"/>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72" w:type="pct"/>
            <w:vAlign w:val="center"/>
          </w:tcPr>
          <w:p>
            <w:pPr>
              <w:pStyle w:val="112"/>
              <w:keepNext w:val="0"/>
              <w:keepLines w:val="0"/>
              <w:pageBreakBefore w:val="0"/>
              <w:widowControl w:val="0"/>
              <w:numPr>
                <w:ilvl w:val="0"/>
                <w:numId w:val="30"/>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1292" w:type="dxa"/>
            <w:vAlign w:val="center"/>
          </w:tcPr>
          <w:p>
            <w:pPr>
              <w:pStyle w:val="116"/>
              <w:adjustRightInd w:val="0"/>
              <w:ind w:left="-2" w:leftChars="-1" w:right="-43" w:rightChars="-18" w:firstLine="0" w:firstLineChars="0"/>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olor w:val="000000" w:themeColor="text1"/>
                <w:sz w:val="21"/>
                <w:szCs w:val="21"/>
                <w:highlight w:val="none"/>
                <w14:textFill>
                  <w14:solidFill>
                    <w14:schemeClr w14:val="tx1"/>
                  </w14:solidFill>
                </w14:textFill>
              </w:rPr>
              <w:t>钢卷尺</w:t>
            </w:r>
          </w:p>
        </w:tc>
        <w:tc>
          <w:tcPr>
            <w:tcW w:w="1415" w:type="dxa"/>
            <w:vAlign w:val="center"/>
          </w:tcPr>
          <w:p>
            <w:pPr>
              <w:pStyle w:val="116"/>
              <w:adjustRightInd w:val="0"/>
              <w:ind w:left="-2" w:leftChars="-1" w:right="-43" w:rightChars="-18" w:firstLine="0" w:firstLineChars="0"/>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olor w:val="000000" w:themeColor="text1"/>
                <w:sz w:val="21"/>
                <w:szCs w:val="21"/>
                <w:highlight w:val="none"/>
                <w14:textFill>
                  <w14:solidFill>
                    <w14:schemeClr w14:val="tx1"/>
                  </w14:solidFill>
                </w14:textFill>
              </w:rPr>
              <w:t>用于测量受试设备与试验系统的距离</w:t>
            </w:r>
          </w:p>
        </w:tc>
        <w:tc>
          <w:tcPr>
            <w:tcW w:w="1538" w:type="dxa"/>
            <w:vAlign w:val="center"/>
          </w:tcPr>
          <w:p>
            <w:pPr>
              <w:pStyle w:val="116"/>
              <w:adjustRightInd w:val="0"/>
              <w:ind w:left="-2" w:leftChars="-1" w:right="-43" w:rightChars="-18" w:firstLine="0" w:firstLineChars="0"/>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olor w:val="000000" w:themeColor="text1"/>
                <w:sz w:val="21"/>
                <w:szCs w:val="21"/>
                <w:highlight w:val="none"/>
                <w14:textFill>
                  <w14:solidFill>
                    <w14:schemeClr w14:val="tx1"/>
                  </w14:solidFill>
                </w14:textFill>
              </w:rPr>
              <w:t>10m</w:t>
            </w:r>
          </w:p>
        </w:tc>
        <w:tc>
          <w:tcPr>
            <w:tcW w:w="3185" w:type="dxa"/>
            <w:vAlign w:val="center"/>
          </w:tcPr>
          <w:p>
            <w:pPr>
              <w:pStyle w:val="116"/>
              <w:adjustRightInd w:val="0"/>
              <w:ind w:left="-2" w:leftChars="-1" w:right="-43" w:rightChars="-18" w:firstLine="0" w:firstLineChars="0"/>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ascii="Times New Roman" w:hAnsi="Times New Roman"/>
                <w:color w:val="000000" w:themeColor="text1"/>
                <w:sz w:val="21"/>
                <w:szCs w:val="21"/>
                <w:highlight w:val="none"/>
                <w14:textFill>
                  <w14:solidFill>
                    <w14:schemeClr w14:val="tx1"/>
                  </w14:solidFill>
                </w14:textFill>
              </w:rPr>
              <w:t>允差±5.0mm</w:t>
            </w:r>
          </w:p>
        </w:tc>
        <w:tc>
          <w:tcPr>
            <w:tcW w:w="988" w:type="dxa"/>
            <w:vAlign w:val="center"/>
          </w:tcPr>
          <w:p>
            <w:pPr>
              <w:adjustRightInd w:val="0"/>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72" w:type="pct"/>
            <w:vAlign w:val="center"/>
          </w:tcPr>
          <w:p>
            <w:pPr>
              <w:pStyle w:val="112"/>
              <w:keepNext w:val="0"/>
              <w:keepLines w:val="0"/>
              <w:pageBreakBefore w:val="0"/>
              <w:widowControl w:val="0"/>
              <w:numPr>
                <w:ilvl w:val="0"/>
                <w:numId w:val="30"/>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1292" w:type="dxa"/>
            <w:vAlign w:val="center"/>
          </w:tcPr>
          <w:p>
            <w:pPr>
              <w:adjustRightInd w:val="0"/>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温湿度变送记录仪</w:t>
            </w:r>
          </w:p>
        </w:tc>
        <w:tc>
          <w:tcPr>
            <w:tcW w:w="1415" w:type="dxa"/>
            <w:vAlign w:val="center"/>
          </w:tcPr>
          <w:p>
            <w:pPr>
              <w:adjustRightInd w:val="0"/>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用于测量试验室大气温湿度</w:t>
            </w:r>
          </w:p>
        </w:tc>
        <w:tc>
          <w:tcPr>
            <w:tcW w:w="1538" w:type="dxa"/>
            <w:vAlign w:val="center"/>
          </w:tcPr>
          <w:p>
            <w:pPr>
              <w:adjustRightInd w:val="0"/>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RS-WS-WIFI-6J</w:t>
            </w:r>
          </w:p>
        </w:tc>
        <w:tc>
          <w:tcPr>
            <w:tcW w:w="3185" w:type="dxa"/>
            <w:vAlign w:val="center"/>
          </w:tcPr>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允许误差：±7%RH</w:t>
            </w:r>
          </w:p>
          <w:p>
            <w:pPr>
              <w:adjustRightInd w:val="0"/>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±2℃</w:t>
            </w:r>
          </w:p>
        </w:tc>
        <w:tc>
          <w:tcPr>
            <w:tcW w:w="988" w:type="dxa"/>
            <w:vAlign w:val="center"/>
          </w:tcPr>
          <w:p>
            <w:pPr>
              <w:adjustRightInd w:val="0"/>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72" w:type="pct"/>
            <w:vAlign w:val="center"/>
          </w:tcPr>
          <w:p>
            <w:pPr>
              <w:pStyle w:val="112"/>
              <w:keepNext w:val="0"/>
              <w:keepLines w:val="0"/>
              <w:pageBreakBefore w:val="0"/>
              <w:widowControl w:val="0"/>
              <w:numPr>
                <w:ilvl w:val="0"/>
                <w:numId w:val="30"/>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1292" w:type="dxa"/>
            <w:vAlign w:val="center"/>
          </w:tcPr>
          <w:p>
            <w:pPr>
              <w:adjustRightInd w:val="0"/>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数字大气压力表</w:t>
            </w:r>
          </w:p>
        </w:tc>
        <w:tc>
          <w:tcPr>
            <w:tcW w:w="1415" w:type="dxa"/>
            <w:vAlign w:val="center"/>
          </w:tcPr>
          <w:p>
            <w:pPr>
              <w:adjustRightInd w:val="0"/>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用于测量试验室大气压力</w:t>
            </w:r>
          </w:p>
        </w:tc>
        <w:tc>
          <w:tcPr>
            <w:tcW w:w="1538" w:type="dxa"/>
            <w:vAlign w:val="center"/>
          </w:tcPr>
          <w:p>
            <w:pPr>
              <w:adjustRightInd w:val="0"/>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BY-2003P</w:t>
            </w:r>
          </w:p>
        </w:tc>
        <w:tc>
          <w:tcPr>
            <w:tcW w:w="3185" w:type="dxa"/>
            <w:vAlign w:val="center"/>
          </w:tcPr>
          <w:p>
            <w:pPr>
              <w:adjustRightInd w:val="0"/>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允差：±0.5kPa</w:t>
            </w:r>
          </w:p>
        </w:tc>
        <w:tc>
          <w:tcPr>
            <w:tcW w:w="988" w:type="dxa"/>
            <w:vAlign w:val="center"/>
          </w:tcPr>
          <w:p>
            <w:pPr>
              <w:adjustRightInd w:val="0"/>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6"/>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 w:val="21"/>
                <w:szCs w:val="21"/>
                <w:highlight w:val="none"/>
                <w14:textFill>
                  <w14:solidFill>
                    <w14:schemeClr w14:val="tx1"/>
                  </w14:solidFill>
                </w14:textFill>
              </w:rPr>
            </w:pPr>
            <w:r>
              <w:rPr>
                <w:rFonts w:hint="default" w:ascii="Times New Roman" w:hAnsi="Times New Roman" w:cs="Times New Roman"/>
                <w:bCs/>
                <w:iCs/>
                <w:color w:val="000000" w:themeColor="text1"/>
                <w:kern w:val="28"/>
                <w:sz w:val="21"/>
                <w:szCs w:val="21"/>
                <w:highlight w:val="none"/>
                <w14:textFill>
                  <w14:solidFill>
                    <w14:schemeClr w14:val="tx1"/>
                  </w14:solidFill>
                </w14:textFill>
              </w:rPr>
              <w:t>注：1.</w:t>
            </w:r>
            <w:r>
              <w:rPr>
                <w:rFonts w:hint="default" w:ascii="Times New Roman" w:hAnsi="Times New Roman" w:cs="Times New Roman"/>
                <w:iCs/>
                <w:color w:val="000000" w:themeColor="text1"/>
                <w:kern w:val="0"/>
                <w:sz w:val="21"/>
                <w:szCs w:val="21"/>
                <w:highlight w:val="none"/>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highlight w:val="none"/>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 w:val="21"/>
                <w:szCs w:val="21"/>
                <w:highlight w:val="none"/>
                <w14:textFill>
                  <w14:solidFill>
                    <w14:schemeClr w14:val="tx1"/>
                  </w14:solidFill>
                </w14:textFill>
              </w:rPr>
            </w:pPr>
            <w:r>
              <w:rPr>
                <w:rFonts w:hint="default" w:ascii="Times New Roman" w:hAnsi="Times New Roman" w:cs="Times New Roman"/>
                <w:iCs/>
                <w:color w:val="000000" w:themeColor="text1"/>
                <w:kern w:val="28"/>
                <w:sz w:val="21"/>
                <w:szCs w:val="21"/>
                <w:highlight w:val="none"/>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adjustRightInd w:val="0"/>
              <w:snapToGrid/>
              <w:spacing w:line="360" w:lineRule="auto"/>
              <w:ind w:firstLine="0" w:firstLineChars="0"/>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bCs/>
                <w:iCs/>
                <w:color w:val="000000" w:themeColor="text1"/>
                <w:kern w:val="28"/>
                <w:sz w:val="21"/>
                <w:szCs w:val="21"/>
                <w:highlight w:val="none"/>
                <w14:textFill>
                  <w14:solidFill>
                    <w14:schemeClr w14:val="tx1"/>
                  </w14:solidFill>
                </w14:textFill>
              </w:rPr>
              <w:t>3</w:t>
            </w:r>
            <w:r>
              <w:rPr>
                <w:rFonts w:hint="default" w:ascii="Times New Roman" w:hAnsi="Times New Roman" w:cs="Times New Roman"/>
                <w:b/>
                <w:iCs/>
                <w:color w:val="000000" w:themeColor="text1"/>
                <w:kern w:val="28"/>
                <w:sz w:val="21"/>
                <w:szCs w:val="21"/>
                <w:highlight w:val="none"/>
                <w14:textFill>
                  <w14:solidFill>
                    <w14:schemeClr w14:val="tx1"/>
                  </w14:solidFill>
                </w14:textFill>
              </w:rPr>
              <w:t>.</w:t>
            </w:r>
            <w:r>
              <w:rPr>
                <w:rFonts w:hint="default" w:ascii="Times New Roman" w:hAnsi="Times New Roman" w:cs="Times New Roman"/>
                <w:iCs/>
                <w:color w:val="000000" w:themeColor="text1"/>
                <w:kern w:val="0"/>
                <w:sz w:val="21"/>
                <w:szCs w:val="21"/>
                <w:highlight w:val="none"/>
                <w14:textFill>
                  <w14:solidFill>
                    <w14:schemeClr w14:val="tx1"/>
                  </w14:solidFill>
                </w14:textFill>
              </w:rPr>
              <w:t>所有未标注数量的设备，默认数量为1。</w:t>
            </w:r>
          </w:p>
        </w:tc>
      </w:tr>
    </w:tbl>
    <w:p>
      <w:pPr>
        <w:pStyle w:val="2"/>
        <w:rPr>
          <w:rFonts w:hint="default"/>
          <w:color w:val="000000" w:themeColor="text1"/>
          <w:highlight w:val="none"/>
          <w:lang w:val="zh-CN" w:eastAsia="zh-CN"/>
          <w14:textFill>
            <w14:solidFill>
              <w14:schemeClr w14:val="tx1"/>
            </w14:solidFill>
          </w14:textFill>
        </w:rPr>
      </w:pPr>
      <w:bookmarkStart w:id="296" w:name="_Toc22104"/>
      <w:bookmarkStart w:id="297" w:name="_Toc24315"/>
      <w:bookmarkStart w:id="298" w:name="_Toc28414"/>
      <w:r>
        <w:rPr>
          <w:rFonts w:hint="default"/>
          <w:color w:val="000000" w:themeColor="text1"/>
          <w:highlight w:val="none"/>
          <w:lang w:val="zh-CN" w:eastAsia="zh-CN"/>
          <w14:textFill>
            <w14:solidFill>
              <w14:schemeClr w14:val="tx1"/>
            </w14:solidFill>
          </w14:textFill>
        </w:rPr>
        <w:t>试验布置和连接</w:t>
      </w:r>
      <w:bookmarkEnd w:id="296"/>
      <w:bookmarkEnd w:id="297"/>
      <w:bookmarkEnd w:id="298"/>
    </w:p>
    <w:p>
      <w:pPr>
        <w:rPr>
          <w:rFonts w:hint="default"/>
          <w:color w:val="000000" w:themeColor="text1"/>
          <w:highlight w:val="none"/>
          <w14:textFill>
            <w14:solidFill>
              <w14:schemeClr w14:val="tx1"/>
            </w14:solidFill>
          </w14:textFill>
        </w:rPr>
      </w:pPr>
      <w:r>
        <w:rPr>
          <w:rFonts w:hint="eastAsia" w:cs="宋体"/>
          <w:color w:val="000000" w:themeColor="text1"/>
          <w:szCs w:val="21"/>
          <w:highlight w:val="none"/>
          <w14:textFill>
            <w14:solidFill>
              <w14:schemeClr w14:val="tx1"/>
            </w14:solidFill>
          </w14:textFill>
        </w:rPr>
        <w:t>试验前后测试时，</w:t>
      </w:r>
      <w:r>
        <w:rPr>
          <w:rFonts w:hint="default"/>
          <w:color w:val="000000" w:themeColor="text1"/>
          <w:highlight w:val="none"/>
          <w14:textFill>
            <w14:solidFill>
              <w14:schemeClr w14:val="tx1"/>
            </w14:solidFill>
          </w14:textFill>
        </w:rPr>
        <w:t>按</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_Ref9354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20</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_Ref9279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20</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default"/>
          <w:color w:val="000000" w:themeColor="text1"/>
          <w:highlight w:val="none"/>
          <w14:textFill>
            <w14:solidFill>
              <w14:schemeClr w14:val="tx1"/>
            </w14:solidFill>
          </w14:textFill>
        </w:rPr>
        <w:t>将受试设备与测试设备进行连接布置，试验中受试设备放在试验箱内中心位置，距离箱壁不小于15cm。</w:t>
      </w:r>
    </w:p>
    <w:p>
      <w:pPr>
        <w:ind w:left="0" w:leftChars="0" w:firstLine="0" w:firstLineChars="0"/>
        <w:jc w:val="center"/>
        <w:rPr>
          <w:rFonts w:hint="eastAsia"/>
          <w:color w:val="000000" w:themeColor="text1"/>
          <w:highlight w:val="none"/>
          <w:lang w:eastAsia="zh-CN"/>
          <w14:textFill>
            <w14:solidFill>
              <w14:schemeClr w14:val="tx1"/>
            </w14:solidFill>
          </w14:textFill>
        </w:rPr>
      </w:pPr>
      <w:r>
        <w:rPr>
          <w:color w:val="000000" w:themeColor="text1"/>
          <w:highlight w:val="none"/>
          <w14:textFill>
            <w14:solidFill>
              <w14:schemeClr w14:val="tx1"/>
            </w14:solidFill>
          </w14:textFill>
        </w:rPr>
        <w:drawing>
          <wp:inline distT="0" distB="0" distL="0" distR="0">
            <wp:extent cx="3683635" cy="2366645"/>
            <wp:effectExtent l="0" t="0" r="12065" b="14605"/>
            <wp:docPr id="175552775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27759" name="图片 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3689832" cy="2371030"/>
                    </a:xfrm>
                    <a:prstGeom prst="rect">
                      <a:avLst/>
                    </a:prstGeom>
                    <a:noFill/>
                  </pic:spPr>
                </pic:pic>
              </a:graphicData>
            </a:graphic>
          </wp:inline>
        </w:drawing>
      </w:r>
    </w:p>
    <w:p>
      <w:pPr>
        <w:pStyle w:val="10"/>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299" w:name="_Ref9354"/>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20</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14:textFill>
            <w14:solidFill>
              <w14:schemeClr w14:val="tx1"/>
            </w14:solidFill>
          </w14:textFill>
        </w:rPr>
        <w:fldChar w:fldCharType="end"/>
      </w:r>
      <w:bookmarkEnd w:id="299"/>
      <w:bookmarkStart w:id="300" w:name="_Toc15960"/>
      <w:r>
        <w:rPr>
          <w:rFonts w:hint="eastAsia" w:ascii="Times New Roman" w:hAnsi="Times New Roman" w:cs="Times New Roman"/>
          <w:color w:val="000000" w:themeColor="text1"/>
          <w:highlight w:val="none"/>
          <w:lang w:val="en-US" w:eastAsia="zh-CN"/>
          <w14:textFill>
            <w14:solidFill>
              <w14:schemeClr w14:val="tx1"/>
            </w14:solidFill>
          </w14:textFill>
        </w:rPr>
        <w:t>：霉菌试验连接图</w:t>
      </w:r>
      <w:bookmarkEnd w:id="300"/>
    </w:p>
    <w:p>
      <w:pPr>
        <w:ind w:left="0" w:leftChars="0" w:firstLine="0" w:firstLineChars="0"/>
        <w:jc w:val="center"/>
        <w:rPr>
          <w:rFonts w:hint="eastAsia"/>
          <w:color w:val="000000" w:themeColor="text1"/>
          <w:highlight w:val="none"/>
          <w:lang w:eastAsia="zh-CN"/>
          <w14:textFill>
            <w14:solidFill>
              <w14:schemeClr w14:val="tx1"/>
            </w14:solidFill>
          </w14:textFill>
        </w:rPr>
      </w:pPr>
      <w:r>
        <w:rPr>
          <w:color w:val="000000" w:themeColor="text1"/>
          <w:highlight w:val="none"/>
          <w14:textFill>
            <w14:solidFill>
              <w14:schemeClr w14:val="tx1"/>
            </w14:solidFill>
          </w14:textFill>
        </w:rPr>
        <w:object>
          <v:shape id="_x0000_i1036" o:spt="75" type="#_x0000_t75" style="height:256.1pt;width:417.05pt;" o:ole="t" filled="f" o:preferrelative="t" stroked="f" coordsize="21600,21600">
            <v:path/>
            <v:fill on="f" focussize="0,0"/>
            <v:stroke on="f" joinstyle="miter"/>
            <v:imagedata r:id="rId49" o:title=""/>
            <o:lock v:ext="edit" aspectratio="t"/>
            <w10:wrap type="none"/>
            <w10:anchorlock/>
          </v:shape>
          <o:OLEObject Type="Embed" ProgID="Visio.Drawing.15" ShapeID="_x0000_i1036" DrawAspect="Content" ObjectID="_1468075736" r:id="rId48">
            <o:LockedField>false</o:LockedField>
          </o:OLEObject>
        </w:object>
      </w:r>
    </w:p>
    <w:p>
      <w:pPr>
        <w:pStyle w:val="10"/>
        <w:jc w:val="center"/>
        <w:rPr>
          <w:rFonts w:hint="eastAsia" w:ascii="Times New Roman" w:hAnsi="Times New Roman" w:cs="Times New Roman"/>
          <w:color w:val="000000" w:themeColor="text1"/>
          <w:highlight w:val="none"/>
          <w:lang w:val="en-US" w:eastAsia="zh-CN"/>
          <w14:textFill>
            <w14:solidFill>
              <w14:schemeClr w14:val="tx1"/>
            </w14:solidFill>
          </w14:textFill>
        </w:rPr>
      </w:pPr>
      <w:bookmarkStart w:id="301" w:name="_Ref9279"/>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20</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w:t>
      </w:r>
      <w:r>
        <w:rPr>
          <w:rFonts w:hint="default" w:ascii="Times New Roman" w:hAnsi="Times New Roman" w:cs="Times New Roman"/>
          <w:color w:val="000000" w:themeColor="text1"/>
          <w:highlight w:val="none"/>
          <w14:textFill>
            <w14:solidFill>
              <w14:schemeClr w14:val="tx1"/>
            </w14:solidFill>
          </w14:textFill>
        </w:rPr>
        <w:fldChar w:fldCharType="end"/>
      </w:r>
      <w:bookmarkEnd w:id="301"/>
      <w:bookmarkStart w:id="302" w:name="_Toc24733"/>
      <w:r>
        <w:rPr>
          <w:rFonts w:hint="eastAsia" w:ascii="Times New Roman" w:hAnsi="Times New Roman" w:cs="Times New Roman"/>
          <w:color w:val="000000" w:themeColor="text1"/>
          <w:highlight w:val="none"/>
          <w:lang w:val="en-US" w:eastAsia="zh-CN"/>
          <w14:textFill>
            <w14:solidFill>
              <w14:schemeClr w14:val="tx1"/>
            </w14:solidFill>
          </w14:textFill>
        </w:rPr>
        <w:t>：霉菌试验布置图</w:t>
      </w:r>
      <w:bookmarkEnd w:id="302"/>
    </w:p>
    <w:p>
      <w:pPr>
        <w:pStyle w:val="2"/>
        <w:rPr>
          <w:rFonts w:hint="default"/>
          <w:color w:val="000000" w:themeColor="text1"/>
          <w:highlight w:val="none"/>
          <w:lang w:val="en-US" w:eastAsia="zh-CN"/>
          <w14:textFill>
            <w14:solidFill>
              <w14:schemeClr w14:val="tx1"/>
            </w14:solidFill>
          </w14:textFill>
        </w:rPr>
      </w:pPr>
      <w:bookmarkStart w:id="303" w:name="_Toc10597"/>
      <w:r>
        <w:rPr>
          <w:rFonts w:hint="eastAsia"/>
          <w:color w:val="000000" w:themeColor="text1"/>
          <w:highlight w:val="none"/>
          <w:lang w:val="en-US" w:eastAsia="zh-CN"/>
          <w14:textFill>
            <w14:solidFill>
              <w14:schemeClr w14:val="tx1"/>
            </w14:solidFill>
          </w14:textFill>
        </w:rPr>
        <w:t>受试设备、试验装置（试验前）的制造符合性要求</w:t>
      </w:r>
      <w:bookmarkEnd w:id="303"/>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受试设备状态应满足“6.试验产品/设备说明”构型和产品状态要求，确定受试设备按照12.1要求完成了产品验收测试。</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确保受试设备、陪试件、试验装置，在试验前按照2</w:t>
      </w:r>
      <w:r>
        <w:rPr>
          <w:rFonts w:hint="eastAsia"/>
          <w:color w:val="000000" w:themeColor="text1"/>
          <w:highlight w:val="none"/>
          <w:lang w:val="en-US" w:eastAsia="zh-CN"/>
          <w14:textFill>
            <w14:solidFill>
              <w14:schemeClr w14:val="tx1"/>
            </w14:solidFill>
          </w14:textFill>
        </w:rPr>
        <w:t>0</w:t>
      </w:r>
      <w:r>
        <w:rPr>
          <w:rFonts w:hint="default" w:eastAsia="宋体"/>
          <w:color w:val="000000" w:themeColor="text1"/>
          <w:highlight w:val="none"/>
          <w:lang w:val="en-US" w:eastAsia="zh-CN"/>
          <w14:textFill>
            <w14:solidFill>
              <w14:schemeClr w14:val="tx1"/>
            </w14:solidFill>
          </w14:textFill>
        </w:rPr>
        <w:t>.3-2</w:t>
      </w:r>
      <w:r>
        <w:rPr>
          <w:rFonts w:hint="eastAsia"/>
          <w:color w:val="000000" w:themeColor="text1"/>
          <w:highlight w:val="none"/>
          <w:lang w:val="en-US" w:eastAsia="zh-CN"/>
          <w14:textFill>
            <w14:solidFill>
              <w14:schemeClr w14:val="tx1"/>
            </w14:solidFill>
          </w14:textFill>
        </w:rPr>
        <w:t>0</w:t>
      </w:r>
      <w:r>
        <w:rPr>
          <w:rFonts w:hint="default" w:eastAsia="宋体"/>
          <w:color w:val="000000" w:themeColor="text1"/>
          <w:highlight w:val="none"/>
          <w:lang w:val="en-US" w:eastAsia="zh-CN"/>
          <w14:textFill>
            <w14:solidFill>
              <w14:schemeClr w14:val="tx1"/>
            </w14:solidFill>
          </w14:textFill>
        </w:rPr>
        <w:t>.5的要求，进行了相应的安装和连接。</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确保试验人员资质符合“10试验人员”的要求。</w:t>
      </w:r>
    </w:p>
    <w:p>
      <w:pPr>
        <w:pStyle w:val="2"/>
        <w:rPr>
          <w:rFonts w:hint="default"/>
          <w:color w:val="000000" w:themeColor="text1"/>
          <w:highlight w:val="none"/>
          <w:lang w:val="en-US" w:eastAsia="zh-CN"/>
          <w14:textFill>
            <w14:solidFill>
              <w14:schemeClr w14:val="tx1"/>
            </w14:solidFill>
          </w14:textFill>
        </w:rPr>
      </w:pPr>
      <w:bookmarkStart w:id="304" w:name="_Toc4142"/>
      <w:r>
        <w:rPr>
          <w:rFonts w:hint="eastAsia"/>
          <w:color w:val="000000" w:themeColor="text1"/>
          <w:highlight w:val="none"/>
          <w:lang w:val="en-US" w:eastAsia="zh-CN"/>
          <w14:textFill>
            <w14:solidFill>
              <w14:schemeClr w14:val="tx1"/>
            </w14:solidFill>
          </w14:textFill>
        </w:rPr>
        <w:t>试验程序</w:t>
      </w:r>
      <w:bookmarkEnd w:id="304"/>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试验人员应在试验环境搭建完成后予以检查确认试验参数设置，待确认满足要求后再开始试验。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在检测记录表中记录试验设备相关信息及试验开始和结束时间等内容，根据试验程序计算每次温度变化的时间节点，定时巡查试验设备运行状态。</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初始布置：受试设备按</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_Ref9354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20</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_Ref9279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20</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进行放置，将棉布对照条垂直地放置在受试设备附近，但不得与受试设备接触。</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试验预处理：受试设备和棉布对照条在温度（30±1）℃、相对湿度（97±2）%的条件下至少4h，然后用喷雾器将混合孢子悬浮液以很细的薄雾喷在棉布对照条和受试设备可能暴露的内外表面。</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试验中霉菌生长的检查：在接种后的第7天，检查棉布对照条上的霉菌生长情况，确认试验箱环境条件是否适合霉菌生长。</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从接种之日起，连续试验28天，期间试验箱内保持温度（30±1）℃、相对湿度（97±2）%恒定条件下进行试验，在检测记录表中记录受试设备相关信息及试验开始结束时间等内容，每天至少巡查1次试验设备的运行状态。</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试验后检测：试验结束后按</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_Ref9824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20</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4</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判定受试设备的长霉等级。</w:t>
      </w:r>
    </w:p>
    <w:p>
      <w:pPr>
        <w:pStyle w:val="10"/>
        <w:ind w:left="0" w:leftChars="0" w:firstLine="0" w:firstLineChars="0"/>
        <w:rPr>
          <w:rFonts w:hint="default" w:eastAsia="黑体"/>
          <w:color w:val="000000" w:themeColor="text1"/>
          <w:highlight w:val="none"/>
          <w:lang w:val="en-US" w:eastAsia="zh-CN"/>
          <w14:textFill>
            <w14:solidFill>
              <w14:schemeClr w14:val="tx1"/>
            </w14:solidFill>
          </w14:textFill>
        </w:rPr>
      </w:pPr>
      <w:bookmarkStart w:id="305" w:name="_Ref9824"/>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20</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w:t>
      </w:r>
      <w:r>
        <w:rPr>
          <w:color w:val="000000" w:themeColor="text1"/>
          <w:highlight w:val="none"/>
          <w14:textFill>
            <w14:solidFill>
              <w14:schemeClr w14:val="tx1"/>
            </w14:solidFill>
          </w14:textFill>
        </w:rPr>
        <w:fldChar w:fldCharType="end"/>
      </w:r>
      <w:bookmarkEnd w:id="305"/>
      <w:bookmarkStart w:id="306" w:name="_Toc11762"/>
      <w:r>
        <w:rPr>
          <w:rFonts w:hint="eastAsia"/>
          <w:color w:val="000000" w:themeColor="text1"/>
          <w:highlight w:val="none"/>
          <w:lang w:eastAsia="zh-CN"/>
          <w14:textFill>
            <w14:solidFill>
              <w14:schemeClr w14:val="tx1"/>
            </w14:solidFill>
          </w14:textFill>
        </w:rPr>
        <w:t>：霉菌试验结果的等级评定</w:t>
      </w:r>
      <w:bookmarkEnd w:id="306"/>
    </w:p>
    <w:tbl>
      <w:tblPr>
        <w:tblStyle w:val="2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233"/>
        <w:gridCol w:w="1571"/>
        <w:gridCol w:w="648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tblHeader/>
          <w:jc w:val="center"/>
        </w:trPr>
        <w:tc>
          <w:tcPr>
            <w:tcW w:w="664" w:type="pct"/>
            <w:tcBorders>
              <w:bottom w:val="single" w:color="auto" w:sz="12" w:space="0"/>
            </w:tcBorders>
            <w:vAlign w:val="center"/>
          </w:tcPr>
          <w:p>
            <w:pPr>
              <w:pStyle w:val="118"/>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等级</w:t>
            </w:r>
          </w:p>
        </w:tc>
        <w:tc>
          <w:tcPr>
            <w:tcW w:w="846" w:type="pct"/>
            <w:tcBorders>
              <w:bottom w:val="single" w:color="auto" w:sz="12" w:space="0"/>
            </w:tcBorders>
            <w:vAlign w:val="center"/>
          </w:tcPr>
          <w:p>
            <w:pPr>
              <w:pStyle w:val="118"/>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长霉程度</w:t>
            </w:r>
          </w:p>
        </w:tc>
        <w:tc>
          <w:tcPr>
            <w:tcW w:w="3490" w:type="pct"/>
            <w:tcBorders>
              <w:bottom w:val="single" w:color="auto" w:sz="12" w:space="0"/>
            </w:tcBorders>
            <w:vAlign w:val="center"/>
          </w:tcPr>
          <w:p>
            <w:pPr>
              <w:pStyle w:val="118"/>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霉菌生长情况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5" w:hRule="atLeast"/>
          <w:jc w:val="center"/>
        </w:trPr>
        <w:tc>
          <w:tcPr>
            <w:tcW w:w="664" w:type="pct"/>
            <w:tcBorders>
              <w:top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0</w:t>
            </w:r>
          </w:p>
        </w:tc>
        <w:tc>
          <w:tcPr>
            <w:tcW w:w="846" w:type="pct"/>
            <w:tcBorders>
              <w:top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无</w:t>
            </w:r>
          </w:p>
        </w:tc>
        <w:tc>
          <w:tcPr>
            <w:tcW w:w="3490" w:type="pct"/>
            <w:tcBorders>
              <w:top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Style w:val="119"/>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材料无霉菌生长</w:t>
            </w:r>
            <w:r>
              <w:rPr>
                <w:rStyle w:val="119"/>
                <w:rFonts w:hint="default" w:ascii="Times New Roman" w:hAnsi="Times New Roman" w:eastAsia="宋体" w:cs="Times New Roman"/>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4" w:hRule="atLeast"/>
          <w:jc w:val="center"/>
        </w:trPr>
        <w:tc>
          <w:tcPr>
            <w:tcW w:w="664"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1</w:t>
            </w:r>
          </w:p>
        </w:tc>
        <w:tc>
          <w:tcPr>
            <w:tcW w:w="846"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微量</w:t>
            </w:r>
          </w:p>
        </w:tc>
        <w:tc>
          <w:tcPr>
            <w:tcW w:w="3490"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Style w:val="119"/>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分散、稀少或非常局限的霉菌生长。</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664"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2</w:t>
            </w:r>
          </w:p>
        </w:tc>
        <w:tc>
          <w:tcPr>
            <w:tcW w:w="846"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轻度</w:t>
            </w:r>
          </w:p>
        </w:tc>
        <w:tc>
          <w:tcPr>
            <w:tcW w:w="3490"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Style w:val="119"/>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材料表面霉菌断续蔓延或菌落松散分布，或整个表面有菌丝连续伸延，但霉菌下面的材料表面依然可见。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8" w:hRule="atLeast"/>
          <w:jc w:val="center"/>
        </w:trPr>
        <w:tc>
          <w:tcPr>
            <w:tcW w:w="664"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3</w:t>
            </w:r>
          </w:p>
        </w:tc>
        <w:tc>
          <w:tcPr>
            <w:tcW w:w="846"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中度</w:t>
            </w:r>
          </w:p>
        </w:tc>
        <w:tc>
          <w:tcPr>
            <w:tcW w:w="3490"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Style w:val="119"/>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霉菌大量生长，材料可出现可视的结构改变</w:t>
            </w:r>
            <w:r>
              <w:rPr>
                <w:rStyle w:val="119"/>
                <w:rFonts w:hint="default" w:ascii="Times New Roman" w:hAnsi="Times New Roman" w:eastAsia="宋体" w:cs="Times New Roman"/>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664"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4</w:t>
            </w:r>
          </w:p>
        </w:tc>
        <w:tc>
          <w:tcPr>
            <w:tcW w:w="846"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严重</w:t>
            </w:r>
          </w:p>
        </w:tc>
        <w:tc>
          <w:tcPr>
            <w:tcW w:w="3490"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Style w:val="119"/>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厚重的霉菌生长</w:t>
            </w:r>
            <w:r>
              <w:rPr>
                <w:rStyle w:val="119"/>
                <w:rFonts w:hint="default" w:ascii="Times New Roman" w:hAnsi="Times New Roman" w:eastAsia="宋体" w:cs="Times New Roman"/>
                <w:color w:val="000000" w:themeColor="text1"/>
                <w:sz w:val="21"/>
                <w:szCs w:val="21"/>
                <w:highlight w:val="none"/>
                <w14:textFill>
                  <w14:solidFill>
                    <w14:schemeClr w14:val="tx1"/>
                  </w14:solidFill>
                </w14:textFill>
              </w:rPr>
              <w:t>。</w:t>
            </w:r>
          </w:p>
        </w:tc>
      </w:tr>
    </w:tbl>
    <w:p>
      <w:pPr>
        <w:pStyle w:val="2"/>
        <w:rPr>
          <w:rFonts w:hint="default"/>
          <w:color w:val="000000" w:themeColor="text1"/>
          <w:highlight w:val="none"/>
          <w:lang w:val="en-US" w:eastAsia="zh-CN"/>
          <w14:textFill>
            <w14:solidFill>
              <w14:schemeClr w14:val="tx1"/>
            </w14:solidFill>
          </w14:textFill>
        </w:rPr>
      </w:pPr>
      <w:bookmarkStart w:id="307" w:name="_Toc580"/>
      <w:r>
        <w:rPr>
          <w:rFonts w:hint="eastAsia"/>
          <w:color w:val="000000" w:themeColor="text1"/>
          <w:highlight w:val="none"/>
          <w:lang w:val="en-US" w:eastAsia="zh-CN"/>
          <w14:textFill>
            <w14:solidFill>
              <w14:schemeClr w14:val="tx1"/>
            </w14:solidFill>
          </w14:textFill>
        </w:rPr>
        <w:t>试验判据</w:t>
      </w:r>
      <w:bookmarkEnd w:id="307"/>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试验后，受试设备的内外表面均不应出现劣化现象，允许受试样件霉菌生长不超过2级（材料表面霉菌断续蔓延或菌落松散分布，或整个表面有菌丝连续伸延，但霉菌下面的材料表面依然可见）。</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满足以上要求，则判定结论为Pass，否则为Fail。</w:t>
      </w:r>
    </w:p>
    <w:p>
      <w:pPr>
        <w:pStyle w:val="3"/>
        <w:numPr>
          <w:ilvl w:val="0"/>
          <w:numId w:val="9"/>
        </w:numPr>
        <w:rPr>
          <w:rFonts w:hint="default"/>
          <w:color w:val="000000" w:themeColor="text1"/>
          <w:highlight w:val="none"/>
          <w:lang w:val="en-US" w:eastAsia="zh-CN"/>
          <w14:textFill>
            <w14:solidFill>
              <w14:schemeClr w14:val="tx1"/>
            </w14:solidFill>
          </w14:textFill>
        </w:rPr>
      </w:pPr>
      <w:bookmarkStart w:id="308" w:name="_Toc16220"/>
      <w:r>
        <w:rPr>
          <w:rFonts w:hint="eastAsia"/>
          <w:color w:val="000000" w:themeColor="text1"/>
          <w:highlight w:val="none"/>
          <w:lang w:val="en-US" w:eastAsia="zh-CN"/>
          <w14:textFill>
            <w14:solidFill>
              <w14:schemeClr w14:val="tx1"/>
            </w14:solidFill>
          </w14:textFill>
        </w:rPr>
        <w:t>防火，可燃性</w:t>
      </w:r>
      <w:bookmarkEnd w:id="308"/>
    </w:p>
    <w:p>
      <w:pPr>
        <w:pStyle w:val="2"/>
        <w:rPr>
          <w:rFonts w:hint="eastAsia"/>
          <w:color w:val="000000" w:themeColor="text1"/>
          <w:highlight w:val="none"/>
          <w:lang w:val="en-US" w:eastAsia="zh-CN"/>
          <w14:textFill>
            <w14:solidFill>
              <w14:schemeClr w14:val="tx1"/>
            </w14:solidFill>
          </w14:textFill>
        </w:rPr>
      </w:pPr>
      <w:bookmarkStart w:id="309" w:name="_Toc31223"/>
      <w:r>
        <w:rPr>
          <w:rFonts w:hint="eastAsia"/>
          <w:color w:val="000000" w:themeColor="text1"/>
          <w:highlight w:val="none"/>
          <w:lang w:val="en-US" w:eastAsia="zh-CN"/>
          <w14:textFill>
            <w14:solidFill>
              <w14:schemeClr w14:val="tx1"/>
            </w14:solidFill>
          </w14:textFill>
        </w:rPr>
        <w:t>试验目的</w:t>
      </w:r>
      <w:bookmarkEnd w:id="309"/>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检查在受试设备内部或外部出现引燃情况下的可燃性。</w:t>
      </w:r>
    </w:p>
    <w:p>
      <w:pPr>
        <w:pStyle w:val="2"/>
        <w:rPr>
          <w:rFonts w:hint="eastAsia"/>
          <w:color w:val="000000" w:themeColor="text1"/>
          <w:highlight w:val="none"/>
          <w:lang w:val="en-US" w:eastAsia="zh-CN"/>
          <w14:textFill>
            <w14:solidFill>
              <w14:schemeClr w14:val="tx1"/>
            </w14:solidFill>
          </w14:textFill>
        </w:rPr>
      </w:pPr>
      <w:bookmarkStart w:id="310" w:name="_Toc12467"/>
      <w:r>
        <w:rPr>
          <w:rFonts w:hint="eastAsia"/>
          <w:color w:val="000000" w:themeColor="text1"/>
          <w:highlight w:val="none"/>
          <w:lang w:val="en-US" w:eastAsia="zh-CN"/>
          <w14:textFill>
            <w14:solidFill>
              <w14:schemeClr w14:val="tx1"/>
            </w14:solidFill>
          </w14:textFill>
        </w:rPr>
        <w:t>试验要求</w:t>
      </w:r>
      <w:bookmarkEnd w:id="310"/>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再循环风扇安装于飞机客舱，受试样件应通过DO－160G第26章中C类规定的可燃性试验。</w:t>
      </w:r>
    </w:p>
    <w:p>
      <w:pPr>
        <w:pStyle w:val="10"/>
        <w:ind w:left="0" w:leftChars="0" w:firstLine="0" w:firstLineChars="0"/>
        <w:rPr>
          <w:rFonts w:hint="default" w:eastAsia="黑体"/>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21</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bookmarkStart w:id="311" w:name="_Toc18598"/>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防火，可燃性试验条件</w:t>
      </w:r>
      <w:bookmarkEnd w:id="311"/>
    </w:p>
    <w:tbl>
      <w:tblPr>
        <w:tblStyle w:val="28"/>
        <w:tblW w:w="773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96"/>
        <w:gridCol w:w="2691"/>
        <w:gridCol w:w="2811"/>
        <w:gridCol w:w="123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996"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b/>
                <w:bCs/>
                <w:color w:val="000000" w:themeColor="text1"/>
                <w:sz w:val="21"/>
                <w:szCs w:val="21"/>
                <w:highlight w:val="none"/>
                <w:lang w:val="en-US" w:eastAsia="zh-CN"/>
                <w14:textFill>
                  <w14:solidFill>
                    <w14:schemeClr w14:val="tx1"/>
                  </w14:solidFill>
                </w14:textFill>
              </w:rPr>
              <w:t>序号</w:t>
            </w:r>
          </w:p>
        </w:tc>
        <w:tc>
          <w:tcPr>
            <w:tcW w:w="2691"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b/>
                <w:bCs/>
                <w:color w:val="000000" w:themeColor="text1"/>
                <w:sz w:val="21"/>
                <w:szCs w:val="21"/>
                <w:highlight w:val="none"/>
                <w:lang w:val="en-US" w:eastAsia="zh-CN"/>
                <w14:textFill>
                  <w14:solidFill>
                    <w14:schemeClr w14:val="tx1"/>
                  </w14:solidFill>
                </w14:textFill>
              </w:rPr>
              <w:t>试验参数</w:t>
            </w:r>
          </w:p>
        </w:tc>
        <w:tc>
          <w:tcPr>
            <w:tcW w:w="2811"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b/>
                <w:bCs/>
                <w:color w:val="000000" w:themeColor="text1"/>
                <w:sz w:val="21"/>
                <w:szCs w:val="21"/>
                <w:highlight w:val="none"/>
                <w:lang w:val="en-US" w:eastAsia="zh-CN"/>
                <w14:textFill>
                  <w14:solidFill>
                    <w14:schemeClr w14:val="tx1"/>
                  </w14:solidFill>
                </w14:textFill>
              </w:rPr>
              <w:t>试验条件</w:t>
            </w:r>
          </w:p>
        </w:tc>
        <w:tc>
          <w:tcPr>
            <w:tcW w:w="1233"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b/>
                <w:bCs/>
                <w:color w:val="000000" w:themeColor="text1"/>
                <w:sz w:val="21"/>
                <w:szCs w:val="21"/>
                <w:highlight w:val="none"/>
                <w:lang w:val="en-US" w:eastAsia="zh-CN"/>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96" w:type="dxa"/>
            <w:tcBorders>
              <w:top w:val="single" w:color="auto" w:sz="12" w:space="0"/>
            </w:tcBorders>
            <w:shd w:val="clear" w:color="auto" w:fill="auto"/>
            <w:noWrap/>
            <w:vAlign w:val="center"/>
          </w:tcPr>
          <w:p>
            <w:pPr>
              <w:keepNext w:val="0"/>
              <w:keepLines w:val="0"/>
              <w:pageBreakBefore w:val="0"/>
              <w:widowControl w:val="0"/>
              <w:numPr>
                <w:ilvl w:val="0"/>
                <w:numId w:val="32"/>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2691"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火焰高度</w:t>
            </w:r>
          </w:p>
        </w:tc>
        <w:tc>
          <w:tcPr>
            <w:tcW w:w="2811"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color w:val="000000" w:themeColor="text1"/>
                <w:sz w:val="24"/>
                <w:szCs w:val="24"/>
                <w:highlight w:val="none"/>
                <w14:textFill>
                  <w14:solidFill>
                    <w14:schemeClr w14:val="tx1"/>
                  </w14:solidFill>
                </w14:textFill>
              </w:rPr>
              <w:t>38mm</w:t>
            </w:r>
          </w:p>
        </w:tc>
        <w:tc>
          <w:tcPr>
            <w:tcW w:w="1233"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color w:val="000000" w:themeColor="text1"/>
                <w:sz w:val="21"/>
                <w:szCs w:val="21"/>
                <w:highlight w:val="none"/>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996" w:type="dxa"/>
            <w:shd w:val="clear" w:color="auto" w:fill="auto"/>
            <w:noWrap/>
            <w:vAlign w:val="center"/>
          </w:tcPr>
          <w:p>
            <w:pPr>
              <w:keepNext w:val="0"/>
              <w:keepLines w:val="0"/>
              <w:pageBreakBefore w:val="0"/>
              <w:widowControl w:val="0"/>
              <w:numPr>
                <w:ilvl w:val="0"/>
                <w:numId w:val="32"/>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269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高出燃烧器顶端平面</w:t>
            </w:r>
          </w:p>
        </w:tc>
        <w:tc>
          <w:tcPr>
            <w:tcW w:w="281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19mm</w:t>
            </w:r>
          </w:p>
        </w:tc>
        <w:tc>
          <w:tcPr>
            <w:tcW w:w="1233"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96" w:type="dxa"/>
            <w:shd w:val="clear" w:color="auto" w:fill="auto"/>
            <w:noWrap/>
            <w:vAlign w:val="center"/>
          </w:tcPr>
          <w:p>
            <w:pPr>
              <w:keepNext w:val="0"/>
              <w:keepLines w:val="0"/>
              <w:pageBreakBefore w:val="0"/>
              <w:widowControl w:val="0"/>
              <w:numPr>
                <w:ilvl w:val="0"/>
                <w:numId w:val="32"/>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eastAsiaTheme="minorEastAsia"/>
                <w:color w:val="000000" w:themeColor="text1"/>
                <w:sz w:val="21"/>
                <w:szCs w:val="21"/>
                <w:highlight w:val="none"/>
                <w14:textFill>
                  <w14:solidFill>
                    <w14:schemeClr w14:val="tx1"/>
                  </w14:solidFill>
                </w14:textFill>
              </w:rPr>
            </w:pPr>
          </w:p>
        </w:tc>
        <w:tc>
          <w:tcPr>
            <w:tcW w:w="269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火焰施加时间</w:t>
            </w:r>
          </w:p>
        </w:tc>
        <w:tc>
          <w:tcPr>
            <w:tcW w:w="281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color w:val="000000" w:themeColor="text1"/>
                <w:sz w:val="24"/>
                <w:szCs w:val="24"/>
                <w:highlight w:val="none"/>
                <w14:textFill>
                  <w14:solidFill>
                    <w14:schemeClr w14:val="tx1"/>
                  </w14:solidFill>
                </w14:textFill>
              </w:rPr>
              <w:t>12s</w:t>
            </w:r>
          </w:p>
        </w:tc>
        <w:tc>
          <w:tcPr>
            <w:tcW w:w="1233"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bl>
    <w:p>
      <w:pPr>
        <w:pStyle w:val="2"/>
        <w:rPr>
          <w:rFonts w:hint="eastAsia"/>
          <w:color w:val="000000" w:themeColor="text1"/>
          <w:highlight w:val="none"/>
          <w:lang w:eastAsia="zh-CN"/>
          <w14:textFill>
            <w14:solidFill>
              <w14:schemeClr w14:val="tx1"/>
            </w14:solidFill>
          </w14:textFill>
        </w:rPr>
      </w:pPr>
      <w:bookmarkStart w:id="312" w:name="_Toc25674"/>
      <w:r>
        <w:rPr>
          <w:rFonts w:hint="eastAsia"/>
          <w:color w:val="000000" w:themeColor="text1"/>
          <w:highlight w:val="none"/>
          <w:lang w:val="en-US" w:eastAsia="zh-CN"/>
          <w14:textFill>
            <w14:solidFill>
              <w14:schemeClr w14:val="tx1"/>
            </w14:solidFill>
          </w14:textFill>
        </w:rPr>
        <w:t>受试/陪试设备</w:t>
      </w:r>
      <w:bookmarkEnd w:id="312"/>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受试设备：本次试验受试设备为再循环风扇材料样件</w:t>
      </w:r>
      <w:r>
        <w:rPr>
          <w:rFonts w:hint="eastAsia"/>
          <w:color w:val="000000" w:themeColor="text1"/>
          <w:highlight w:val="none"/>
          <w:lang w:eastAsia="zh-CN"/>
          <w14:textFill>
            <w14:solidFill>
              <w14:schemeClr w14:val="tx1"/>
            </w14:solidFill>
          </w14:textFill>
        </w:rPr>
        <w:t>；</w:t>
      </w:r>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选出参见试验的样件清单见</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REF _Ref24673 \h </w:instrText>
      </w:r>
      <w:r>
        <w:rPr>
          <w:rFonts w:hint="eastAsia"/>
          <w:color w:val="000000" w:themeColor="text1"/>
          <w:highlight w:val="none"/>
          <w:lang w:val="en-US"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21</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。（相似性分析是否可以采用）</w:t>
      </w:r>
    </w:p>
    <w:p>
      <w:pPr>
        <w:pStyle w:val="10"/>
        <w:ind w:left="0" w:leftChars="0" w:firstLine="0" w:firstLineChars="0"/>
        <w:rPr>
          <w:rFonts w:hint="default" w:eastAsia="黑体"/>
          <w:color w:val="000000" w:themeColor="text1"/>
          <w:highlight w:val="none"/>
          <w:lang w:val="en-US" w:eastAsia="zh-CN"/>
          <w14:textFill>
            <w14:solidFill>
              <w14:schemeClr w14:val="tx1"/>
            </w14:solidFill>
          </w14:textFill>
        </w:rPr>
      </w:pPr>
      <w:bookmarkStart w:id="313" w:name="_Ref24673"/>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21</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bookmarkEnd w:id="313"/>
      <w:bookmarkStart w:id="314" w:name="_Toc26052"/>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可燃性试验受试样件清单</w:t>
      </w:r>
      <w:bookmarkEnd w:id="314"/>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550"/>
        <w:gridCol w:w="2112"/>
        <w:gridCol w:w="1856"/>
        <w:gridCol w:w="928"/>
        <w:gridCol w:w="1082"/>
        <w:gridCol w:w="1082"/>
        <w:gridCol w:w="15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301" w:type="pct"/>
            <w:tcBorders>
              <w:top w:val="single" w:color="auto" w:sz="12" w:space="0"/>
              <w:left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序号</w:t>
            </w:r>
          </w:p>
        </w:tc>
        <w:tc>
          <w:tcPr>
            <w:tcW w:w="1156" w:type="pct"/>
            <w:tcBorders>
              <w:top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样件名称</w:t>
            </w:r>
          </w:p>
        </w:tc>
        <w:tc>
          <w:tcPr>
            <w:tcW w:w="1016" w:type="pct"/>
            <w:tcBorders>
              <w:top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图  号/型号</w:t>
            </w:r>
          </w:p>
        </w:tc>
        <w:tc>
          <w:tcPr>
            <w:tcW w:w="508" w:type="pct"/>
            <w:tcBorders>
              <w:top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材料</w:t>
            </w:r>
          </w:p>
        </w:tc>
        <w:tc>
          <w:tcPr>
            <w:tcW w:w="592" w:type="pct"/>
            <w:tcBorders>
              <w:top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尺寸</w:t>
            </w:r>
          </w:p>
        </w:tc>
        <w:tc>
          <w:tcPr>
            <w:tcW w:w="592" w:type="pct"/>
            <w:tcBorders>
              <w:top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数量</w:t>
            </w:r>
          </w:p>
        </w:tc>
        <w:tc>
          <w:tcPr>
            <w:tcW w:w="830" w:type="pct"/>
            <w:tcBorders>
              <w:top w:val="single" w:color="auto" w:sz="12" w:space="0"/>
              <w:bottom w:val="single" w:color="auto" w:sz="12" w:space="0"/>
              <w:right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301" w:type="pct"/>
            <w:tcBorders>
              <w:top w:val="single" w:color="auto" w:sz="12" w:space="0"/>
              <w:left w:val="single" w:color="auto" w:sz="12" w:space="0"/>
              <w:bottom w:val="single" w:color="auto" w:sz="4" w:space="0"/>
            </w:tcBorders>
            <w:vAlign w:val="center"/>
          </w:tcPr>
          <w:p>
            <w:pPr>
              <w:keepNext w:val="0"/>
              <w:keepLines w:val="0"/>
              <w:pageBreakBefore w:val="0"/>
              <w:widowControl w:val="0"/>
              <w:numPr>
                <w:ilvl w:val="0"/>
                <w:numId w:val="33"/>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1156" w:type="pct"/>
            <w:tcBorders>
              <w:top w:val="single" w:color="auto" w:sz="12" w:space="0"/>
              <w:bottom w:val="single" w:color="auto" w:sz="4" w:space="0"/>
            </w:tcBorders>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color w:val="000000" w:themeColor="text1"/>
                <w:sz w:val="21"/>
                <w:szCs w:val="18"/>
                <w:highlight w:val="none"/>
                <w14:textFill>
                  <w14:solidFill>
                    <w14:schemeClr w14:val="tx1"/>
                  </w14:solidFill>
                </w14:textFill>
              </w:rPr>
              <w:t>外壳（/）</w:t>
            </w:r>
          </w:p>
        </w:tc>
        <w:tc>
          <w:tcPr>
            <w:tcW w:w="1016" w:type="pct"/>
            <w:tcBorders>
              <w:top w:val="single" w:color="auto" w:sz="12" w:space="0"/>
              <w:bottom w:val="single" w:color="auto" w:sz="4" w:space="0"/>
            </w:tcBorders>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p>
        </w:tc>
        <w:tc>
          <w:tcPr>
            <w:tcW w:w="508" w:type="pct"/>
            <w:tcBorders>
              <w:top w:val="single" w:color="auto" w:sz="12" w:space="0"/>
              <w:bottom w:val="single" w:color="auto" w:sz="4" w:space="0"/>
            </w:tcBorders>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ja-JP" w:bidi="ar-SA"/>
                <w14:textFill>
                  <w14:solidFill>
                    <w14:schemeClr w14:val="tx1"/>
                  </w14:solidFill>
                </w14:textFill>
              </w:rPr>
            </w:pPr>
          </w:p>
        </w:tc>
        <w:tc>
          <w:tcPr>
            <w:tcW w:w="592" w:type="pct"/>
            <w:tcBorders>
              <w:top w:val="single" w:color="auto" w:sz="12" w:space="0"/>
              <w:bottom w:val="single" w:color="auto" w:sz="4" w:space="0"/>
            </w:tcBorders>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p>
        </w:tc>
        <w:tc>
          <w:tcPr>
            <w:tcW w:w="592" w:type="pct"/>
            <w:tcBorders>
              <w:top w:val="single" w:color="auto" w:sz="12" w:space="0"/>
              <w:bottom w:val="single" w:color="auto" w:sz="4" w:space="0"/>
            </w:tcBorders>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color w:val="000000" w:themeColor="text1"/>
                <w:sz w:val="21"/>
                <w:szCs w:val="18"/>
                <w:highlight w:val="none"/>
                <w14:textFill>
                  <w14:solidFill>
                    <w14:schemeClr w14:val="tx1"/>
                  </w14:solidFill>
                </w14:textFill>
              </w:rPr>
              <w:t>3</w:t>
            </w:r>
          </w:p>
        </w:tc>
        <w:tc>
          <w:tcPr>
            <w:tcW w:w="830" w:type="pct"/>
            <w:tcBorders>
              <w:top w:val="single" w:color="auto" w:sz="12" w:space="0"/>
              <w:bottom w:val="single" w:color="auto" w:sz="4" w:space="0"/>
              <w:right w:val="single" w:color="auto" w:sz="12" w:space="0"/>
            </w:tcBorders>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color w:val="000000" w:themeColor="text1"/>
                <w:sz w:val="21"/>
                <w:szCs w:val="18"/>
                <w:highlight w:val="none"/>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301"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33"/>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1156" w:type="pct"/>
            <w:tcBorders>
              <w:top w:val="single" w:color="auto" w:sz="4" w:space="0"/>
              <w:bottom w:val="single" w:color="auto" w:sz="4" w:space="0"/>
            </w:tcBorders>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color w:val="000000" w:themeColor="text1"/>
                <w:sz w:val="21"/>
                <w:szCs w:val="18"/>
                <w:highlight w:val="none"/>
                <w14:textFill>
                  <w14:solidFill>
                    <w14:schemeClr w14:val="tx1"/>
                  </w14:solidFill>
                </w14:textFill>
              </w:rPr>
              <w:t>印制板</w:t>
            </w:r>
          </w:p>
        </w:tc>
        <w:tc>
          <w:tcPr>
            <w:tcW w:w="1016" w:type="pct"/>
            <w:tcBorders>
              <w:top w:val="single" w:color="auto" w:sz="4" w:space="0"/>
              <w:bottom w:val="single" w:color="auto" w:sz="4" w:space="0"/>
            </w:tcBorders>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p>
        </w:tc>
        <w:tc>
          <w:tcPr>
            <w:tcW w:w="508" w:type="pct"/>
            <w:tcBorders>
              <w:top w:val="single" w:color="auto" w:sz="4" w:space="0"/>
              <w:bottom w:val="single" w:color="auto" w:sz="4" w:space="0"/>
            </w:tcBorders>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p>
        </w:tc>
        <w:tc>
          <w:tcPr>
            <w:tcW w:w="592" w:type="pct"/>
            <w:tcBorders>
              <w:top w:val="single" w:color="auto" w:sz="4" w:space="0"/>
              <w:bottom w:val="single" w:color="auto" w:sz="4" w:space="0"/>
            </w:tcBorders>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p>
        </w:tc>
        <w:tc>
          <w:tcPr>
            <w:tcW w:w="592" w:type="pct"/>
            <w:tcBorders>
              <w:top w:val="single" w:color="auto" w:sz="4" w:space="0"/>
              <w:bottom w:val="single" w:color="auto" w:sz="4" w:space="0"/>
            </w:tcBorders>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color w:val="000000" w:themeColor="text1"/>
                <w:sz w:val="21"/>
                <w:szCs w:val="18"/>
                <w:highlight w:val="none"/>
                <w14:textFill>
                  <w14:solidFill>
                    <w14:schemeClr w14:val="tx1"/>
                  </w14:solidFill>
                </w14:textFill>
              </w:rPr>
              <w:t>3</w:t>
            </w:r>
          </w:p>
        </w:tc>
        <w:tc>
          <w:tcPr>
            <w:tcW w:w="830" w:type="pct"/>
            <w:tcBorders>
              <w:top w:val="single" w:color="auto" w:sz="4" w:space="0"/>
              <w:bottom w:val="single" w:color="auto" w:sz="4" w:space="0"/>
              <w:right w:val="single" w:color="auto" w:sz="12" w:space="0"/>
            </w:tcBorders>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color w:val="000000" w:themeColor="text1"/>
                <w:sz w:val="21"/>
                <w:szCs w:val="18"/>
                <w:highlight w:val="none"/>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301" w:type="pct"/>
            <w:tcBorders>
              <w:top w:val="single" w:color="auto" w:sz="4" w:space="0"/>
              <w:left w:val="single" w:color="auto" w:sz="12" w:space="0"/>
              <w:bottom w:val="single" w:color="auto" w:sz="12" w:space="0"/>
            </w:tcBorders>
            <w:vAlign w:val="center"/>
          </w:tcPr>
          <w:p>
            <w:pPr>
              <w:keepNext w:val="0"/>
              <w:keepLines w:val="0"/>
              <w:pageBreakBefore w:val="0"/>
              <w:widowControl w:val="0"/>
              <w:numPr>
                <w:ilvl w:val="0"/>
                <w:numId w:val="33"/>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1156" w:type="pct"/>
            <w:tcBorders>
              <w:top w:val="single" w:color="auto" w:sz="4" w:space="0"/>
              <w:bottom w:val="single" w:color="auto" w:sz="12" w:space="0"/>
            </w:tcBorders>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color w:val="000000" w:themeColor="text1"/>
                <w:sz w:val="21"/>
                <w:szCs w:val="18"/>
                <w:highlight w:val="none"/>
                <w14:textFill>
                  <w14:solidFill>
                    <w14:schemeClr w14:val="tx1"/>
                  </w14:solidFill>
                </w14:textFill>
              </w:rPr>
              <w:t>ARINC600接插件</w:t>
            </w:r>
          </w:p>
        </w:tc>
        <w:tc>
          <w:tcPr>
            <w:tcW w:w="1016" w:type="pct"/>
            <w:tcBorders>
              <w:top w:val="single" w:color="auto" w:sz="4" w:space="0"/>
              <w:bottom w:val="single" w:color="auto" w:sz="12" w:space="0"/>
            </w:tcBorders>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p>
        </w:tc>
        <w:tc>
          <w:tcPr>
            <w:tcW w:w="508" w:type="pct"/>
            <w:tcBorders>
              <w:top w:val="single" w:color="auto" w:sz="4" w:space="0"/>
              <w:bottom w:val="single" w:color="auto" w:sz="12" w:space="0"/>
            </w:tcBorders>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p>
        </w:tc>
        <w:tc>
          <w:tcPr>
            <w:tcW w:w="592" w:type="pct"/>
            <w:tcBorders>
              <w:top w:val="single" w:color="auto" w:sz="4" w:space="0"/>
              <w:bottom w:val="single" w:color="auto" w:sz="12" w:space="0"/>
            </w:tcBorders>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p>
        </w:tc>
        <w:tc>
          <w:tcPr>
            <w:tcW w:w="592" w:type="pct"/>
            <w:tcBorders>
              <w:top w:val="single" w:color="auto" w:sz="4" w:space="0"/>
              <w:bottom w:val="single" w:color="auto" w:sz="12" w:space="0"/>
            </w:tcBorders>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color w:val="000000" w:themeColor="text1"/>
                <w:sz w:val="21"/>
                <w:szCs w:val="18"/>
                <w:highlight w:val="none"/>
                <w14:textFill>
                  <w14:solidFill>
                    <w14:schemeClr w14:val="tx1"/>
                  </w14:solidFill>
                </w14:textFill>
              </w:rPr>
              <w:t>/</w:t>
            </w:r>
          </w:p>
        </w:tc>
        <w:tc>
          <w:tcPr>
            <w:tcW w:w="830" w:type="pct"/>
            <w:tcBorders>
              <w:top w:val="single" w:color="auto" w:sz="4" w:space="0"/>
              <w:bottom w:val="single" w:color="auto" w:sz="12" w:space="0"/>
              <w:right w:val="single" w:color="auto" w:sz="12" w:space="0"/>
            </w:tcBorders>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color w:val="000000" w:themeColor="text1"/>
                <w:sz w:val="21"/>
                <w:szCs w:val="18"/>
                <w:highlight w:val="none"/>
                <w14:textFill>
                  <w14:solidFill>
                    <w14:schemeClr w14:val="tx1"/>
                  </w14:solidFill>
                </w14:textFill>
              </w:rPr>
              <w:t>借用原</w:t>
            </w:r>
            <w:r>
              <w:rPr>
                <w:color w:val="000000" w:themeColor="text1"/>
                <w:sz w:val="21"/>
                <w:szCs w:val="18"/>
                <w:highlight w:val="none"/>
                <w14:textFill>
                  <w14:solidFill>
                    <w14:schemeClr w14:val="tx1"/>
                  </w14:solidFill>
                </w14:textFill>
              </w:rPr>
              <w:t>厂家</w:t>
            </w:r>
            <w:r>
              <w:rPr>
                <w:rFonts w:hint="eastAsia"/>
                <w:color w:val="000000" w:themeColor="text1"/>
                <w:sz w:val="21"/>
                <w:szCs w:val="18"/>
                <w:highlight w:val="none"/>
                <w14:textFill>
                  <w14:solidFill>
                    <w14:schemeClr w14:val="tx1"/>
                  </w14:solidFill>
                </w14:textFill>
              </w:rPr>
              <w:t>提供</w:t>
            </w:r>
            <w:r>
              <w:rPr>
                <w:color w:val="000000" w:themeColor="text1"/>
                <w:sz w:val="21"/>
                <w:szCs w:val="18"/>
                <w:highlight w:val="none"/>
                <w14:textFill>
                  <w14:solidFill>
                    <w14:schemeClr w14:val="tx1"/>
                  </w14:solidFill>
                </w14:textFill>
              </w:rPr>
              <w:t>的报告</w:t>
            </w:r>
          </w:p>
        </w:tc>
      </w:tr>
    </w:tbl>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陪试设备：</w:t>
      </w:r>
      <w:r>
        <w:rPr>
          <w:rFonts w:hint="eastAsia"/>
          <w:color w:val="000000" w:themeColor="text1"/>
          <w:highlight w:val="none"/>
          <w:lang w:val="en-US" w:eastAsia="zh-CN"/>
          <w14:textFill>
            <w14:solidFill>
              <w14:schemeClr w14:val="tx1"/>
            </w14:solidFill>
          </w14:textFill>
        </w:rPr>
        <w:t>详见6.5节；</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工作状态：详见6.4节。</w:t>
      </w:r>
    </w:p>
    <w:p>
      <w:pPr>
        <w:pStyle w:val="2"/>
        <w:rPr>
          <w:rFonts w:hint="default"/>
          <w:color w:val="000000" w:themeColor="text1"/>
          <w:highlight w:val="none"/>
          <w:lang w:val="en-US" w:eastAsia="zh-CN"/>
          <w14:textFill>
            <w14:solidFill>
              <w14:schemeClr w14:val="tx1"/>
            </w14:solidFill>
          </w14:textFill>
        </w:rPr>
      </w:pPr>
      <w:bookmarkStart w:id="315" w:name="_Toc24530"/>
      <w:r>
        <w:rPr>
          <w:rFonts w:hint="eastAsia"/>
          <w:color w:val="000000" w:themeColor="text1"/>
          <w:highlight w:val="none"/>
          <w:lang w:val="en-US" w:eastAsia="zh-CN"/>
          <w14:textFill>
            <w14:solidFill>
              <w14:schemeClr w14:val="tx1"/>
            </w14:solidFill>
          </w14:textFill>
        </w:rPr>
        <w:t>试验设备、测试设备及要求</w:t>
      </w:r>
      <w:bookmarkEnd w:id="315"/>
    </w:p>
    <w:p>
      <w:pPr>
        <w:pStyle w:val="10"/>
        <w:ind w:left="0" w:leftChars="0" w:firstLine="0" w:firstLineChars="0"/>
        <w:rPr>
          <w:rFonts w:hint="default" w:eastAsia="黑体"/>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21</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bookmarkStart w:id="316" w:name="_Toc26953"/>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设备信息表</w:t>
      </w:r>
      <w:bookmarkEnd w:id="316"/>
    </w:p>
    <w:tbl>
      <w:tblPr>
        <w:tblStyle w:val="28"/>
        <w:tblW w:w="5013"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631"/>
        <w:gridCol w:w="1248"/>
        <w:gridCol w:w="1372"/>
        <w:gridCol w:w="1756"/>
        <w:gridCol w:w="3140"/>
        <w:gridCol w:w="1061"/>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343"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序号</w:t>
            </w:r>
          </w:p>
        </w:tc>
        <w:tc>
          <w:tcPr>
            <w:tcW w:w="678"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设备名称</w:t>
            </w:r>
          </w:p>
        </w:tc>
        <w:tc>
          <w:tcPr>
            <w:tcW w:w="745"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用途</w:t>
            </w:r>
          </w:p>
        </w:tc>
        <w:tc>
          <w:tcPr>
            <w:tcW w:w="953"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设备型号</w:t>
            </w:r>
          </w:p>
        </w:tc>
        <w:tc>
          <w:tcPr>
            <w:tcW w:w="1705"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技术要求/精度</w:t>
            </w:r>
          </w:p>
        </w:tc>
        <w:tc>
          <w:tcPr>
            <w:tcW w:w="574" w:type="pct"/>
            <w:tcBorders>
              <w:top w:val="single" w:color="auto" w:sz="12" w:space="0"/>
              <w:bottom w:val="single" w:color="auto" w:sz="12" w:space="0"/>
            </w:tcBorders>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43" w:type="pct"/>
            <w:vAlign w:val="center"/>
          </w:tcPr>
          <w:p>
            <w:pPr>
              <w:pStyle w:val="112"/>
              <w:keepNext w:val="0"/>
              <w:keepLines w:val="0"/>
              <w:pageBreakBefore w:val="0"/>
              <w:widowControl w:val="0"/>
              <w:numPr>
                <w:ilvl w:val="0"/>
                <w:numId w:val="34"/>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1248"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高低温湿热试验箱</w:t>
            </w:r>
          </w:p>
        </w:tc>
        <w:tc>
          <w:tcPr>
            <w:tcW w:w="1372"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用于预处理</w:t>
            </w:r>
          </w:p>
        </w:tc>
        <w:tc>
          <w:tcPr>
            <w:tcW w:w="1756"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CH1000C</w:t>
            </w:r>
          </w:p>
        </w:tc>
        <w:tc>
          <w:tcPr>
            <w:tcW w:w="3140"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温度偏差：±</w:t>
            </w:r>
            <w: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2.0</w:t>
            </w: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w:t>
            </w:r>
          </w:p>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湿度偏差：</w:t>
            </w:r>
            <w: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±4%</w:t>
            </w:r>
          </w:p>
        </w:tc>
        <w:tc>
          <w:tcPr>
            <w:tcW w:w="1061"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43" w:type="pct"/>
            <w:vAlign w:val="center"/>
          </w:tcPr>
          <w:p>
            <w:pPr>
              <w:pStyle w:val="112"/>
              <w:keepNext w:val="0"/>
              <w:keepLines w:val="0"/>
              <w:pageBreakBefore w:val="0"/>
              <w:widowControl w:val="0"/>
              <w:numPr>
                <w:ilvl w:val="0"/>
                <w:numId w:val="34"/>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1248"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航空及汽车内饰阻燃测试一体机</w:t>
            </w:r>
          </w:p>
        </w:tc>
        <w:tc>
          <w:tcPr>
            <w:tcW w:w="1372"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防火可燃性C的60°</w:t>
            </w:r>
          </w:p>
        </w:tc>
        <w:tc>
          <w:tcPr>
            <w:tcW w:w="1756"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TTech-DO160-T</w:t>
            </w:r>
          </w:p>
        </w:tc>
        <w:tc>
          <w:tcPr>
            <w:tcW w:w="3140"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满足火焰高度：</w:t>
            </w:r>
            <w: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 xml:space="preserve"> 25mm~76mm</w:t>
            </w:r>
          </w:p>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允差</w:t>
            </w:r>
            <w: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±10mm</w:t>
            </w:r>
          </w:p>
        </w:tc>
        <w:tc>
          <w:tcPr>
            <w:tcW w:w="1061"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43" w:type="pct"/>
            <w:vAlign w:val="center"/>
          </w:tcPr>
          <w:p>
            <w:pPr>
              <w:pStyle w:val="112"/>
              <w:keepNext w:val="0"/>
              <w:keepLines w:val="0"/>
              <w:pageBreakBefore w:val="0"/>
              <w:widowControl w:val="0"/>
              <w:numPr>
                <w:ilvl w:val="0"/>
                <w:numId w:val="34"/>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1248"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航空及汽车内饰阻燃测试一体机</w:t>
            </w:r>
          </w:p>
        </w:tc>
        <w:tc>
          <w:tcPr>
            <w:tcW w:w="1372"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防火可燃性C的垂直和水平</w:t>
            </w:r>
          </w:p>
        </w:tc>
        <w:tc>
          <w:tcPr>
            <w:tcW w:w="1756"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TTech-GBT8410-T</w:t>
            </w:r>
          </w:p>
        </w:tc>
        <w:tc>
          <w:tcPr>
            <w:tcW w:w="3140"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燃烧器内径：10mm±0.3mm</w:t>
            </w:r>
          </w:p>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角度：0°±1°</w:t>
            </w:r>
          </w:p>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最大时间：999s±1s</w:t>
            </w:r>
          </w:p>
        </w:tc>
        <w:tc>
          <w:tcPr>
            <w:tcW w:w="1061"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43" w:type="pct"/>
            <w:vAlign w:val="center"/>
          </w:tcPr>
          <w:p>
            <w:pPr>
              <w:pStyle w:val="112"/>
              <w:keepNext w:val="0"/>
              <w:keepLines w:val="0"/>
              <w:pageBreakBefore w:val="0"/>
              <w:widowControl w:val="0"/>
              <w:numPr>
                <w:ilvl w:val="0"/>
                <w:numId w:val="34"/>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1248"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钢卷尺</w:t>
            </w:r>
          </w:p>
        </w:tc>
        <w:tc>
          <w:tcPr>
            <w:tcW w:w="1372"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用于距离测量</w:t>
            </w:r>
          </w:p>
        </w:tc>
        <w:tc>
          <w:tcPr>
            <w:tcW w:w="1756"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10m</w:t>
            </w:r>
          </w:p>
        </w:tc>
        <w:tc>
          <w:tcPr>
            <w:tcW w:w="3140"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允差±5.0mm</w:t>
            </w:r>
          </w:p>
        </w:tc>
        <w:tc>
          <w:tcPr>
            <w:tcW w:w="1061"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43" w:type="pct"/>
            <w:vAlign w:val="center"/>
          </w:tcPr>
          <w:p>
            <w:pPr>
              <w:pStyle w:val="112"/>
              <w:keepNext w:val="0"/>
              <w:keepLines w:val="0"/>
              <w:pageBreakBefore w:val="0"/>
              <w:widowControl w:val="0"/>
              <w:numPr>
                <w:ilvl w:val="0"/>
                <w:numId w:val="34"/>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1248"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温湿度变送记录仪</w:t>
            </w:r>
          </w:p>
        </w:tc>
        <w:tc>
          <w:tcPr>
            <w:tcW w:w="1372"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用于测量试验室大气温湿度</w:t>
            </w:r>
          </w:p>
        </w:tc>
        <w:tc>
          <w:tcPr>
            <w:tcW w:w="1756"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RS-WS-WIFI-6J</w:t>
            </w:r>
          </w:p>
        </w:tc>
        <w:tc>
          <w:tcPr>
            <w:tcW w:w="3140"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允许误差：±7%RH</w:t>
            </w:r>
          </w:p>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±2℃</w:t>
            </w:r>
          </w:p>
        </w:tc>
        <w:tc>
          <w:tcPr>
            <w:tcW w:w="1061"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43" w:type="pct"/>
            <w:vAlign w:val="center"/>
          </w:tcPr>
          <w:p>
            <w:pPr>
              <w:pStyle w:val="112"/>
              <w:keepNext w:val="0"/>
              <w:keepLines w:val="0"/>
              <w:pageBreakBefore w:val="0"/>
              <w:widowControl w:val="0"/>
              <w:numPr>
                <w:ilvl w:val="0"/>
                <w:numId w:val="34"/>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1248"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数字大气压力表</w:t>
            </w:r>
          </w:p>
        </w:tc>
        <w:tc>
          <w:tcPr>
            <w:tcW w:w="1372"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用于测量试验室大气压力</w:t>
            </w:r>
          </w:p>
        </w:tc>
        <w:tc>
          <w:tcPr>
            <w:tcW w:w="1756"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BY-2003P</w:t>
            </w:r>
          </w:p>
        </w:tc>
        <w:tc>
          <w:tcPr>
            <w:tcW w:w="3140"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允差：±0.5kPa</w:t>
            </w:r>
          </w:p>
        </w:tc>
        <w:tc>
          <w:tcPr>
            <w:tcW w:w="1061"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6"/>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 w:val="21"/>
                <w:szCs w:val="21"/>
                <w:highlight w:val="none"/>
                <w14:textFill>
                  <w14:solidFill>
                    <w14:schemeClr w14:val="tx1"/>
                  </w14:solidFill>
                </w14:textFill>
              </w:rPr>
            </w:pPr>
            <w:r>
              <w:rPr>
                <w:rFonts w:hint="default" w:ascii="Times New Roman" w:hAnsi="Times New Roman" w:cs="Times New Roman"/>
                <w:bCs/>
                <w:iCs/>
                <w:color w:val="000000" w:themeColor="text1"/>
                <w:kern w:val="28"/>
                <w:sz w:val="21"/>
                <w:szCs w:val="21"/>
                <w:highlight w:val="none"/>
                <w14:textFill>
                  <w14:solidFill>
                    <w14:schemeClr w14:val="tx1"/>
                  </w14:solidFill>
                </w14:textFill>
              </w:rPr>
              <w:t>注：1.</w:t>
            </w:r>
            <w:r>
              <w:rPr>
                <w:rFonts w:hint="default" w:ascii="Times New Roman" w:hAnsi="Times New Roman" w:cs="Times New Roman"/>
                <w:iCs/>
                <w:color w:val="000000" w:themeColor="text1"/>
                <w:kern w:val="0"/>
                <w:sz w:val="21"/>
                <w:szCs w:val="21"/>
                <w:highlight w:val="none"/>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highlight w:val="none"/>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 w:val="21"/>
                <w:szCs w:val="21"/>
                <w:highlight w:val="none"/>
                <w14:textFill>
                  <w14:solidFill>
                    <w14:schemeClr w14:val="tx1"/>
                  </w14:solidFill>
                </w14:textFill>
              </w:rPr>
            </w:pPr>
            <w:r>
              <w:rPr>
                <w:rFonts w:hint="default" w:ascii="Times New Roman" w:hAnsi="Times New Roman" w:cs="Times New Roman"/>
                <w:iCs/>
                <w:color w:val="000000" w:themeColor="text1"/>
                <w:kern w:val="28"/>
                <w:sz w:val="21"/>
                <w:szCs w:val="21"/>
                <w:highlight w:val="none"/>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adjustRightInd w:val="0"/>
              <w:snapToGrid/>
              <w:spacing w:line="360" w:lineRule="auto"/>
              <w:ind w:firstLine="0" w:firstLineChars="0"/>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bCs/>
                <w:iCs/>
                <w:color w:val="000000" w:themeColor="text1"/>
                <w:kern w:val="28"/>
                <w:sz w:val="21"/>
                <w:szCs w:val="21"/>
                <w:highlight w:val="none"/>
                <w14:textFill>
                  <w14:solidFill>
                    <w14:schemeClr w14:val="tx1"/>
                  </w14:solidFill>
                </w14:textFill>
              </w:rPr>
              <w:t>3</w:t>
            </w:r>
            <w:r>
              <w:rPr>
                <w:rFonts w:hint="default" w:ascii="Times New Roman" w:hAnsi="Times New Roman" w:cs="Times New Roman"/>
                <w:b/>
                <w:iCs/>
                <w:color w:val="000000" w:themeColor="text1"/>
                <w:kern w:val="28"/>
                <w:sz w:val="21"/>
                <w:szCs w:val="21"/>
                <w:highlight w:val="none"/>
                <w14:textFill>
                  <w14:solidFill>
                    <w14:schemeClr w14:val="tx1"/>
                  </w14:solidFill>
                </w14:textFill>
              </w:rPr>
              <w:t>.</w:t>
            </w:r>
            <w:r>
              <w:rPr>
                <w:rFonts w:hint="default" w:ascii="Times New Roman" w:hAnsi="Times New Roman" w:cs="Times New Roman"/>
                <w:iCs/>
                <w:color w:val="000000" w:themeColor="text1"/>
                <w:kern w:val="0"/>
                <w:sz w:val="21"/>
                <w:szCs w:val="21"/>
                <w:highlight w:val="none"/>
                <w14:textFill>
                  <w14:solidFill>
                    <w14:schemeClr w14:val="tx1"/>
                  </w14:solidFill>
                </w14:textFill>
              </w:rPr>
              <w:t>所有未标注数量的设备，默认数量为1。</w:t>
            </w:r>
          </w:p>
        </w:tc>
      </w:tr>
    </w:tbl>
    <w:p>
      <w:pPr>
        <w:pStyle w:val="2"/>
        <w:rPr>
          <w:rFonts w:hint="eastAsia"/>
          <w:color w:val="000000" w:themeColor="text1"/>
          <w:highlight w:val="none"/>
          <w:lang w:val="en-US" w:eastAsia="zh-CN"/>
          <w14:textFill>
            <w14:solidFill>
              <w14:schemeClr w14:val="tx1"/>
            </w14:solidFill>
          </w14:textFill>
        </w:rPr>
      </w:pPr>
      <w:bookmarkStart w:id="317" w:name="_Toc4418"/>
      <w:r>
        <w:rPr>
          <w:rFonts w:hint="eastAsia"/>
          <w:color w:val="000000" w:themeColor="text1"/>
          <w:highlight w:val="none"/>
          <w:lang w:val="en-US" w:eastAsia="zh-CN"/>
          <w14:textFill>
            <w14:solidFill>
              <w14:schemeClr w14:val="tx1"/>
            </w14:solidFill>
          </w14:textFill>
        </w:rPr>
        <w:t>试验布置和连接</w:t>
      </w:r>
      <w:bookmarkEnd w:id="317"/>
    </w:p>
    <w:p>
      <w:pPr>
        <w:ind w:left="0" w:leftChars="0" w:firstLine="420" w:firstLineChars="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可燃性试验</w:t>
      </w:r>
      <w:r>
        <w:rPr>
          <w:rFonts w:hint="eastAsia" w:cs="宋体"/>
          <w:color w:val="000000" w:themeColor="text1"/>
          <w:highlight w:val="none"/>
          <w14:textFill>
            <w14:solidFill>
              <w14:schemeClr w14:val="tx1"/>
            </w14:solidFill>
          </w14:textFill>
        </w:rPr>
        <w:t>试验</w:t>
      </w:r>
      <w:r>
        <w:rPr>
          <w:rFonts w:cs="宋体"/>
          <w:color w:val="000000" w:themeColor="text1"/>
          <w:highlight w:val="none"/>
          <w14:textFill>
            <w14:solidFill>
              <w14:schemeClr w14:val="tx1"/>
            </w14:solidFill>
          </w14:textFill>
        </w:rPr>
        <w:t>布局</w:t>
      </w:r>
      <w:r>
        <w:rPr>
          <w:rFonts w:hint="eastAsia" w:cs="宋体"/>
          <w:color w:val="000000" w:themeColor="text1"/>
          <w:highlight w:val="none"/>
          <w14:textFill>
            <w14:solidFill>
              <w14:schemeClr w14:val="tx1"/>
            </w14:solidFill>
          </w14:textFill>
        </w:rPr>
        <w:t>示意</w:t>
      </w:r>
      <w:r>
        <w:rPr>
          <w:rFonts w:cs="宋体"/>
          <w:color w:val="000000" w:themeColor="text1"/>
          <w:highlight w:val="none"/>
          <w14:textFill>
            <w14:solidFill>
              <w14:schemeClr w14:val="tx1"/>
            </w14:solidFill>
          </w14:textFill>
        </w:rPr>
        <w:t>图</w:t>
      </w:r>
      <w:r>
        <w:rPr>
          <w:rFonts w:hint="eastAsia"/>
          <w:color w:val="000000" w:themeColor="text1"/>
          <w:highlight w:val="none"/>
          <w14:textFill>
            <w14:solidFill>
              <w14:schemeClr w14:val="tx1"/>
            </w14:solidFill>
          </w14:textFill>
        </w:rPr>
        <w:t>如</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_Ref25303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21</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所示。</w:t>
      </w:r>
    </w:p>
    <w:p>
      <w:pPr>
        <w:ind w:left="0" w:leftChars="0" w:firstLine="0" w:firstLineChars="0"/>
        <w:jc w:val="center"/>
        <w:rPr>
          <w:rFonts w:hint="eastAsia"/>
          <w:color w:val="000000" w:themeColor="text1"/>
          <w:highlight w:val="none"/>
          <w:lang w:eastAsia="zh-CN"/>
          <w14:textFill>
            <w14:solidFill>
              <w14:schemeClr w14:val="tx1"/>
            </w14:solidFill>
          </w14:textFill>
        </w:rPr>
      </w:pPr>
      <w:r>
        <w:rPr>
          <w:color w:val="000000" w:themeColor="text1"/>
          <w:highlight w:val="none"/>
          <w14:textFill>
            <w14:solidFill>
              <w14:schemeClr w14:val="tx1"/>
            </w14:solidFill>
          </w14:textFill>
        </w:rPr>
        <w:drawing>
          <wp:inline distT="0" distB="0" distL="0" distR="0">
            <wp:extent cx="2686050" cy="3124200"/>
            <wp:effectExtent l="0" t="0" r="0" b="0"/>
            <wp:docPr id="15638" name="图片 1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 name="图片 1563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2686050" cy="3124200"/>
                    </a:xfrm>
                    <a:prstGeom prst="rect">
                      <a:avLst/>
                    </a:prstGeom>
                    <a:noFill/>
                    <a:ln>
                      <a:noFill/>
                    </a:ln>
                  </pic:spPr>
                </pic:pic>
              </a:graphicData>
            </a:graphic>
          </wp:inline>
        </w:drawing>
      </w:r>
    </w:p>
    <w:p>
      <w:pPr>
        <w:pStyle w:val="10"/>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318" w:name="_Ref25303"/>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21</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14:textFill>
            <w14:solidFill>
              <w14:schemeClr w14:val="tx1"/>
            </w14:solidFill>
          </w14:textFill>
        </w:rPr>
        <w:fldChar w:fldCharType="end"/>
      </w:r>
      <w:bookmarkEnd w:id="318"/>
      <w:bookmarkStart w:id="319" w:name="_Toc16697"/>
      <w:r>
        <w:rPr>
          <w:rFonts w:hint="eastAsia" w:ascii="Times New Roman" w:hAnsi="Times New Roman" w:cs="Times New Roman"/>
          <w:color w:val="000000" w:themeColor="text1"/>
          <w:highlight w:val="none"/>
          <w:lang w:val="en-US" w:eastAsia="zh-CN"/>
          <w14:textFill>
            <w14:solidFill>
              <w14:schemeClr w14:val="tx1"/>
            </w14:solidFill>
          </w14:textFill>
        </w:rPr>
        <w:t>：可燃性</w:t>
      </w:r>
      <w:r>
        <w:rPr>
          <w:rFonts w:hint="eastAsia" w:cs="宋体"/>
          <w:color w:val="000000" w:themeColor="text1"/>
          <w:highlight w:val="none"/>
          <w14:textFill>
            <w14:solidFill>
              <w14:schemeClr w14:val="tx1"/>
            </w14:solidFill>
          </w14:textFill>
        </w:rPr>
        <w:t>试验</w:t>
      </w:r>
      <w:r>
        <w:rPr>
          <w:rFonts w:cs="宋体"/>
          <w:color w:val="000000" w:themeColor="text1"/>
          <w:highlight w:val="none"/>
          <w14:textFill>
            <w14:solidFill>
              <w14:schemeClr w14:val="tx1"/>
            </w14:solidFill>
          </w14:textFill>
        </w:rPr>
        <w:t>布局</w:t>
      </w:r>
      <w:r>
        <w:rPr>
          <w:rFonts w:hint="eastAsia" w:cs="宋体"/>
          <w:color w:val="000000" w:themeColor="text1"/>
          <w:highlight w:val="none"/>
          <w14:textFill>
            <w14:solidFill>
              <w14:schemeClr w14:val="tx1"/>
            </w14:solidFill>
          </w14:textFill>
        </w:rPr>
        <w:t>示意</w:t>
      </w:r>
      <w:r>
        <w:rPr>
          <w:rFonts w:cs="宋体"/>
          <w:color w:val="000000" w:themeColor="text1"/>
          <w:highlight w:val="none"/>
          <w14:textFill>
            <w14:solidFill>
              <w14:schemeClr w14:val="tx1"/>
            </w14:solidFill>
          </w14:textFill>
        </w:rPr>
        <w:t>图</w:t>
      </w:r>
      <w:bookmarkEnd w:id="319"/>
    </w:p>
    <w:p>
      <w:pPr>
        <w:pStyle w:val="2"/>
        <w:rPr>
          <w:rFonts w:hint="default"/>
          <w:color w:val="000000" w:themeColor="text1"/>
          <w:highlight w:val="none"/>
          <w:lang w:val="en-US" w:eastAsia="zh-CN"/>
          <w14:textFill>
            <w14:solidFill>
              <w14:schemeClr w14:val="tx1"/>
            </w14:solidFill>
          </w14:textFill>
        </w:rPr>
      </w:pPr>
      <w:bookmarkStart w:id="320" w:name="_Toc7176"/>
      <w:r>
        <w:rPr>
          <w:rFonts w:hint="eastAsia"/>
          <w:color w:val="000000" w:themeColor="text1"/>
          <w:highlight w:val="none"/>
          <w:lang w:val="en-US" w:eastAsia="zh-CN"/>
          <w14:textFill>
            <w14:solidFill>
              <w14:schemeClr w14:val="tx1"/>
            </w14:solidFill>
          </w14:textFill>
        </w:rPr>
        <w:t>受试设备、试验装置（试验前）的制造符合性要求</w:t>
      </w:r>
      <w:bookmarkEnd w:id="320"/>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试验件状态应满足“6.试验产品/设备说明”构型和产品状态要求，确定试验件按照12.1要求完成了产品验收测试。</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确保试验件、陪试件、试验装置，在试验前按照2</w:t>
      </w:r>
      <w:r>
        <w:rPr>
          <w:rFonts w:hint="eastAsia"/>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t>.3-2</w:t>
      </w:r>
      <w:r>
        <w:rPr>
          <w:rFonts w:hint="eastAsia"/>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t>.5的要求，进行了相应的安装和连接。</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确保试验人员资质符合“10试验人员”的要求。</w:t>
      </w:r>
    </w:p>
    <w:p>
      <w:pPr>
        <w:pStyle w:val="2"/>
        <w:rPr>
          <w:rFonts w:hint="default"/>
          <w:color w:val="000000" w:themeColor="text1"/>
          <w:highlight w:val="none"/>
          <w:lang w:val="en-US" w:eastAsia="zh-CN"/>
          <w14:textFill>
            <w14:solidFill>
              <w14:schemeClr w14:val="tx1"/>
            </w14:solidFill>
          </w14:textFill>
        </w:rPr>
      </w:pPr>
      <w:bookmarkStart w:id="321" w:name="_Toc15592"/>
      <w:r>
        <w:rPr>
          <w:rFonts w:hint="eastAsia"/>
          <w:color w:val="000000" w:themeColor="text1"/>
          <w:highlight w:val="none"/>
          <w:lang w:val="en-US" w:eastAsia="zh-CN"/>
          <w14:textFill>
            <w14:solidFill>
              <w14:schemeClr w14:val="tx1"/>
            </w14:solidFill>
          </w14:textFill>
        </w:rPr>
        <w:t>试验程序</w:t>
      </w:r>
      <w:bookmarkEnd w:id="321"/>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可燃性－垂直12s本生灯试验参数设定应按照2</w:t>
      </w:r>
      <w:r>
        <w:rPr>
          <w:rFonts w:hint="eastAsia"/>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t>.2章节所示进行试验。试验人员应在试验环境搭建完成后予以检查确认试验参数设置，待确认满足要求后再开始试验。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在检测记录表中记录试验设备相关信息及试验开始和结束时间等内容，全程观察试验设备运行状态。</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a)在试验室环境下，受试样件安装在试验箱内，在温度21℃±3℃，相对湿度50%±5%的预处理试验箱中放置至少24h，试验时每次只能从预处理试验箱中取出一个受试样件且立即进行试验；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b)取出一个受试样件，夹紧样件的两个长边（如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_Ref25274 \h </w:instrText>
      </w:r>
      <w:r>
        <w:rPr>
          <w:rFonts w:hint="eastAsia"/>
          <w:color w:val="000000" w:themeColor="text1"/>
          <w:highlight w:val="none"/>
          <w14:textFill>
            <w14:solidFill>
              <w14:schemeClr w14:val="tx1"/>
            </w14:solidFill>
          </w14:textFill>
        </w:rPr>
        <w:fldChar w:fldCharType="separate"/>
      </w:r>
      <w:r>
        <w:rPr>
          <w:b/>
        </w:rPr>
        <w:t>错误！未定义书签。</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所示），垂直固定在箱内规定的位置上，受试样件下端高出燃烧器顶端平面19mm，关上试验箱门；</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c)移动燃烧器使燃烧器火焰喷射到试验样品正面下边缘的中点，同时启动计时器；</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d)施加火焰12s，然后移动燃烧器至距离受试样件至少76mm处；</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e)测量受试样件的续燃时间，如果有燃烧的材料从受试样件上掉落，测量样件的滴落物燃烧时间；</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f)等所有燃烧停止后，缓慢打开试验箱门，打开排气扇清除箱内烟雾；</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g)取出受试样件，用干软的布/薄纱（或浸有甲醇、乙醇、异丙醇的布/薄纱）去除样件表面烟灰和污染颗粒，测量燃烧长度；</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h)观察并记录受试样件的续燃时间，烧焦长度，是否有滴落物及滴落物自熄时间和其他试验现象。若没有滴落物，则报告滴落燃烧时间为“0”，注明“无滴落物”。若有不少于一滴的滴落物，则报告最长的滴落燃烧时间，若后面燃烧的滴落物再次点燃以前的滴落物，则报告滴落物自熄的总时间；</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i)试验人员在试验期间应全程值守，观察样件的试验情况是否正常，并记录试验过程；</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j)每组材料取3个受试样件的试验数据，另外2个试验重复步骤b）～步骤i），分别计算并记录其燃烧时间，烧焦长度和滴落物的滴落燃烧时间的算术平均值；</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k)其余材料样品重复步骤a）～步骤j）。</w:t>
      </w:r>
    </w:p>
    <w:p>
      <w:pPr>
        <w:pStyle w:val="2"/>
        <w:rPr>
          <w:rFonts w:hint="default"/>
          <w:color w:val="000000" w:themeColor="text1"/>
          <w:highlight w:val="none"/>
          <w:lang w:val="en-US" w:eastAsia="zh-CN"/>
          <w14:textFill>
            <w14:solidFill>
              <w14:schemeClr w14:val="tx1"/>
            </w14:solidFill>
          </w14:textFill>
        </w:rPr>
      </w:pPr>
      <w:bookmarkStart w:id="322" w:name="_Toc31588"/>
      <w:r>
        <w:rPr>
          <w:rFonts w:hint="eastAsia"/>
          <w:color w:val="000000" w:themeColor="text1"/>
          <w:highlight w:val="none"/>
          <w:lang w:val="en-US" w:eastAsia="zh-CN"/>
          <w14:textFill>
            <w14:solidFill>
              <w14:schemeClr w14:val="tx1"/>
            </w14:solidFill>
          </w14:textFill>
        </w:rPr>
        <w:t>试验判据</w:t>
      </w:r>
      <w:bookmarkEnd w:id="322"/>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sz w:val="24"/>
          <w:szCs w:val="24"/>
          <w:highlight w:val="none"/>
          <w14:textFill>
            <w14:solidFill>
              <w14:schemeClr w14:val="tx1"/>
            </w14:solidFill>
          </w14:textFill>
        </w:rPr>
        <w:t>要求</w:t>
      </w:r>
      <w:r>
        <w:rPr>
          <w:color w:val="000000" w:themeColor="text1"/>
          <w:sz w:val="24"/>
          <w:szCs w:val="24"/>
          <w:highlight w:val="none"/>
          <w14:textFill>
            <w14:solidFill>
              <w14:schemeClr w14:val="tx1"/>
            </w14:solidFill>
          </w14:textFill>
        </w:rPr>
        <w:t>受试样件的平均燃烧时间不超过</w:t>
      </w:r>
      <w:r>
        <w:rPr>
          <w:rFonts w:hint="eastAsia"/>
          <w:color w:val="000000" w:themeColor="text1"/>
          <w:sz w:val="24"/>
          <w:szCs w:val="24"/>
          <w:highlight w:val="none"/>
          <w14:textFill>
            <w14:solidFill>
              <w14:schemeClr w14:val="tx1"/>
            </w14:solidFill>
          </w14:textFill>
        </w:rPr>
        <w:t>15s，</w:t>
      </w:r>
      <w:r>
        <w:rPr>
          <w:color w:val="000000" w:themeColor="text1"/>
          <w:sz w:val="24"/>
          <w:szCs w:val="24"/>
          <w:highlight w:val="none"/>
          <w14:textFill>
            <w14:solidFill>
              <w14:schemeClr w14:val="tx1"/>
            </w14:solidFill>
          </w14:textFill>
        </w:rPr>
        <w:t>平均滴落物燃烧时间不超过</w:t>
      </w:r>
      <w:r>
        <w:rPr>
          <w:rFonts w:hint="eastAsia"/>
          <w:color w:val="000000" w:themeColor="text1"/>
          <w:sz w:val="24"/>
          <w:szCs w:val="24"/>
          <w:highlight w:val="none"/>
          <w14:textFill>
            <w14:solidFill>
              <w14:schemeClr w14:val="tx1"/>
            </w14:solidFill>
          </w14:textFill>
        </w:rPr>
        <w:t>5s，</w:t>
      </w:r>
      <w:r>
        <w:rPr>
          <w:color w:val="000000" w:themeColor="text1"/>
          <w:sz w:val="24"/>
          <w:szCs w:val="24"/>
          <w:highlight w:val="none"/>
          <w14:textFill>
            <w14:solidFill>
              <w14:schemeClr w14:val="tx1"/>
            </w14:solidFill>
          </w14:textFill>
        </w:rPr>
        <w:t>平均烧焦长度不超过</w:t>
      </w:r>
      <w:r>
        <w:rPr>
          <w:rFonts w:hint="eastAsia"/>
          <w:color w:val="000000" w:themeColor="text1"/>
          <w:sz w:val="24"/>
          <w:szCs w:val="24"/>
          <w:highlight w:val="none"/>
          <w14:textFill>
            <w14:solidFill>
              <w14:schemeClr w14:val="tx1"/>
            </w14:solidFill>
          </w14:textFill>
        </w:rPr>
        <w:t>203mm，</w:t>
      </w:r>
      <w:r>
        <w:rPr>
          <w:color w:val="000000" w:themeColor="text1"/>
          <w:sz w:val="24"/>
          <w:szCs w:val="24"/>
          <w:highlight w:val="none"/>
          <w14:textFill>
            <w14:solidFill>
              <w14:schemeClr w14:val="tx1"/>
            </w14:solidFill>
          </w14:textFill>
        </w:rPr>
        <w:t>则该试验判为合格，否则判为不合格</w:t>
      </w:r>
      <w:r>
        <w:rPr>
          <w:rFonts w:hint="default" w:eastAsia="宋体"/>
          <w:color w:val="000000" w:themeColor="text1"/>
          <w:highlight w:val="none"/>
          <w:lang w:val="en-US" w:eastAsia="zh-CN"/>
          <w14:textFill>
            <w14:solidFill>
              <w14:schemeClr w14:val="tx1"/>
            </w14:solidFill>
          </w14:textFill>
        </w:rPr>
        <w:t>。</w:t>
      </w:r>
    </w:p>
    <w:p>
      <w:pPr>
        <w:pStyle w:val="3"/>
        <w:numPr>
          <w:ilvl w:val="0"/>
          <w:numId w:val="9"/>
        </w:numPr>
        <w:rPr>
          <w:rFonts w:hint="eastAsia"/>
          <w:color w:val="000000" w:themeColor="text1"/>
          <w:highlight w:val="none"/>
          <w:lang w:val="en-US" w:eastAsia="zh-CN"/>
          <w14:textFill>
            <w14:solidFill>
              <w14:schemeClr w14:val="tx1"/>
            </w14:solidFill>
          </w14:textFill>
        </w:rPr>
      </w:pPr>
      <w:bookmarkStart w:id="323" w:name="_Toc28299"/>
      <w:r>
        <w:rPr>
          <w:rFonts w:hint="eastAsia"/>
          <w:color w:val="000000" w:themeColor="text1"/>
          <w:highlight w:val="none"/>
          <w:lang w:val="en-US" w:eastAsia="zh-CN"/>
          <w14:textFill>
            <w14:solidFill>
              <w14:schemeClr w14:val="tx1"/>
            </w14:solidFill>
          </w14:textFill>
        </w:rPr>
        <w:t>加速度</w:t>
      </w:r>
      <w:bookmarkEnd w:id="323"/>
    </w:p>
    <w:p>
      <w:pPr>
        <w:pStyle w:val="2"/>
        <w:rPr>
          <w:rFonts w:hint="eastAsia"/>
          <w:color w:val="000000" w:themeColor="text1"/>
          <w:highlight w:val="none"/>
          <w:lang w:val="en-US" w:eastAsia="zh-CN"/>
          <w14:textFill>
            <w14:solidFill>
              <w14:schemeClr w14:val="tx1"/>
            </w14:solidFill>
          </w14:textFill>
        </w:rPr>
      </w:pPr>
      <w:bookmarkStart w:id="324" w:name="_Toc4975"/>
      <w:r>
        <w:rPr>
          <w:rFonts w:hint="eastAsia"/>
          <w:color w:val="000000" w:themeColor="text1"/>
          <w:highlight w:val="none"/>
          <w:lang w:val="en-US" w:eastAsia="zh-CN"/>
          <w14:textFill>
            <w14:solidFill>
              <w14:schemeClr w14:val="tx1"/>
            </w14:solidFill>
          </w14:textFill>
        </w:rPr>
        <w:t>试验目的</w:t>
      </w:r>
      <w:bookmarkEnd w:id="324"/>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考核受试设备的加速度对受试设备性能的影响程度。</w:t>
      </w:r>
    </w:p>
    <w:p>
      <w:pPr>
        <w:pStyle w:val="2"/>
        <w:rPr>
          <w:rFonts w:hint="eastAsia"/>
          <w:color w:val="000000" w:themeColor="text1"/>
          <w:highlight w:val="none"/>
          <w:lang w:val="en-US" w:eastAsia="zh-CN"/>
          <w14:textFill>
            <w14:solidFill>
              <w14:schemeClr w14:val="tx1"/>
            </w14:solidFill>
          </w14:textFill>
        </w:rPr>
      </w:pPr>
      <w:bookmarkStart w:id="325" w:name="_Toc19238"/>
      <w:r>
        <w:rPr>
          <w:rFonts w:hint="eastAsia"/>
          <w:color w:val="000000" w:themeColor="text1"/>
          <w:highlight w:val="none"/>
          <w:lang w:val="en-US" w:eastAsia="zh-CN"/>
          <w14:textFill>
            <w14:solidFill>
              <w14:schemeClr w14:val="tx1"/>
            </w14:solidFill>
          </w14:textFill>
        </w:rPr>
        <w:t>试验要求</w:t>
      </w:r>
      <w:bookmarkEnd w:id="325"/>
    </w:p>
    <w:p>
      <w:pPr>
        <w:rPr>
          <w:rFonts w:hint="eastAsia"/>
          <w:color w:val="000000" w:themeColor="text1"/>
          <w:highlight w:val="none"/>
          <w14:textFill>
            <w14:solidFill>
              <w14:schemeClr w14:val="tx1"/>
            </w14:solidFill>
          </w14:textFill>
        </w:rPr>
      </w:pPr>
      <w:r>
        <w:rPr>
          <w:rFonts w:hint="eastAsia" w:cs="宋体"/>
          <w:color w:val="000000" w:themeColor="text1"/>
          <w:sz w:val="24"/>
          <w:szCs w:val="24"/>
          <w:highlight w:val="none"/>
          <w14:textFill>
            <w14:solidFill>
              <w14:schemeClr w14:val="tx1"/>
            </w14:solidFill>
          </w14:textFill>
        </w:rPr>
        <w:t>再循环风扇安装于飞机客舱，应通过ISO2669:1995《机载设备环境试验——恒定加速度》规定的试验</w:t>
      </w:r>
      <w:r>
        <w:rPr>
          <w:rFonts w:hint="eastAsia"/>
          <w:color w:val="000000" w:themeColor="text1"/>
          <w:highlight w:val="none"/>
          <w14:textFill>
            <w14:solidFill>
              <w14:schemeClr w14:val="tx1"/>
            </w14:solidFill>
          </w14:textFill>
        </w:rPr>
        <w:t>。该试验考核</w:t>
      </w:r>
      <w:r>
        <w:rPr>
          <w:rFonts w:hint="eastAsia" w:cs="宋体"/>
          <w:color w:val="000000" w:themeColor="text1"/>
          <w:sz w:val="24"/>
          <w:szCs w:val="24"/>
          <w:highlight w:val="none"/>
          <w14:textFill>
            <w14:solidFill>
              <w14:schemeClr w14:val="tx1"/>
            </w14:solidFill>
          </w14:textFill>
        </w:rPr>
        <w:t>再循环风扇</w:t>
      </w:r>
      <w:r>
        <w:rPr>
          <w:rFonts w:hint="eastAsia"/>
          <w:color w:val="000000" w:themeColor="text1"/>
          <w:highlight w:val="none"/>
          <w14:textFill>
            <w14:solidFill>
              <w14:schemeClr w14:val="tx1"/>
            </w14:solidFill>
          </w14:textFill>
        </w:rPr>
        <w:t>在经受</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_Ref26609 \h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中规定的加速度条件的性能特征，加速度试验条件见</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_Ref26639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22</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。安装方向如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_Ref9291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w:t>
      </w:r>
    </w:p>
    <w:p>
      <w:pPr>
        <w:pStyle w:val="10"/>
        <w:ind w:left="0" w:leftChars="0" w:firstLine="0" w:firstLineChars="0"/>
        <w:rPr>
          <w:rFonts w:hint="default" w:eastAsia="黑体"/>
          <w:color w:val="000000" w:themeColor="text1"/>
          <w:highlight w:val="none"/>
          <w:lang w:val="en-US" w:eastAsia="zh-CN"/>
          <w14:textFill>
            <w14:solidFill>
              <w14:schemeClr w14:val="tx1"/>
            </w14:solidFill>
          </w14:textFill>
        </w:rPr>
      </w:pPr>
      <w:bookmarkStart w:id="326" w:name="_Ref26639"/>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22</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bookmarkEnd w:id="326"/>
      <w:bookmarkStart w:id="327" w:name="_Toc12495"/>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加速度试验条件（核实量值）</w:t>
      </w:r>
      <w:bookmarkEnd w:id="327"/>
    </w:p>
    <w:tbl>
      <w:tblPr>
        <w:tblStyle w:val="28"/>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28" w:type="dxa"/>
          <w:bottom w:w="0" w:type="dxa"/>
          <w:right w:w="28" w:type="dxa"/>
        </w:tblCellMar>
      </w:tblPr>
      <w:tblGrid>
        <w:gridCol w:w="1907"/>
        <w:gridCol w:w="1236"/>
        <w:gridCol w:w="1180"/>
        <w:gridCol w:w="1236"/>
        <w:gridCol w:w="1245"/>
        <w:gridCol w:w="1238"/>
        <w:gridCol w:w="108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524" w:hRule="atLeast"/>
          <w:tblHeader/>
          <w:jc w:val="center"/>
        </w:trPr>
        <w:tc>
          <w:tcPr>
            <w:tcW w:w="1044" w:type="pct"/>
            <w:tcBorders>
              <w:top w:val="single" w:color="auto" w:sz="12" w:space="0"/>
              <w:left w:val="single" w:color="auto" w:sz="12"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试验类别</w:t>
            </w:r>
          </w:p>
        </w:tc>
        <w:tc>
          <w:tcPr>
            <w:tcW w:w="677" w:type="pct"/>
            <w:tcBorders>
              <w:top w:val="single" w:color="auto" w:sz="12" w:space="0"/>
              <w:left w:val="single" w:color="auto" w:sz="4"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下(-Z)</w:t>
            </w:r>
          </w:p>
        </w:tc>
        <w:tc>
          <w:tcPr>
            <w:tcW w:w="646" w:type="pct"/>
            <w:tcBorders>
              <w:top w:val="single" w:color="auto" w:sz="12" w:space="0"/>
              <w:left w:val="single" w:color="auto" w:sz="4"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上(Z)</w:t>
            </w:r>
          </w:p>
        </w:tc>
        <w:tc>
          <w:tcPr>
            <w:tcW w:w="677" w:type="pct"/>
            <w:tcBorders>
              <w:top w:val="single" w:color="auto" w:sz="12" w:space="0"/>
              <w:left w:val="single" w:color="auto" w:sz="4"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前(-X)</w:t>
            </w:r>
          </w:p>
        </w:tc>
        <w:tc>
          <w:tcPr>
            <w:tcW w:w="682" w:type="pct"/>
            <w:tcBorders>
              <w:top w:val="single" w:color="auto" w:sz="12" w:space="0"/>
              <w:left w:val="single" w:color="auto" w:sz="4"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后(X)</w:t>
            </w:r>
          </w:p>
        </w:tc>
        <w:tc>
          <w:tcPr>
            <w:tcW w:w="678" w:type="pct"/>
            <w:tcBorders>
              <w:top w:val="single" w:color="auto" w:sz="12" w:space="0"/>
              <w:left w:val="single" w:color="auto" w:sz="4"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左(-Y)</w:t>
            </w:r>
          </w:p>
        </w:tc>
        <w:tc>
          <w:tcPr>
            <w:tcW w:w="593" w:type="pct"/>
            <w:tcBorders>
              <w:top w:val="single" w:color="auto" w:sz="12" w:space="0"/>
              <w:left w:val="single" w:color="auto" w:sz="4" w:space="0"/>
              <w:bottom w:val="single" w:color="auto" w:sz="12" w:space="0"/>
              <w:right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右(Y)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621" w:hRule="atLeast"/>
          <w:jc w:val="center"/>
        </w:trPr>
        <w:tc>
          <w:tcPr>
            <w:tcW w:w="1044" w:type="pct"/>
            <w:tcBorders>
              <w:top w:val="single" w:color="auto" w:sz="12" w:space="0"/>
              <w:left w:val="single" w:color="auto" w:sz="12" w:space="0"/>
              <w:bottom w:val="single" w:color="auto" w:sz="4" w:space="0"/>
              <w:right w:val="single" w:color="auto" w:sz="4" w:space="0"/>
            </w:tcBorders>
            <w:vAlign w:val="bottom"/>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功能试验量值</w:t>
            </w:r>
          </w:p>
        </w:tc>
        <w:tc>
          <w:tcPr>
            <w:tcW w:w="677" w:type="pct"/>
            <w:tcBorders>
              <w:top w:val="single" w:color="auto" w:sz="12" w:space="0"/>
              <w:left w:val="single" w:color="auto" w:sz="4" w:space="0"/>
              <w:bottom w:val="single" w:color="auto" w:sz="4" w:space="0"/>
              <w:right w:val="single" w:color="auto" w:sz="4" w:space="0"/>
            </w:tcBorders>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6.27</w:t>
            </w:r>
            <w: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g</w:t>
            </w:r>
          </w:p>
        </w:tc>
        <w:tc>
          <w:tcPr>
            <w:tcW w:w="646" w:type="pct"/>
            <w:tcBorders>
              <w:top w:val="single" w:color="auto" w:sz="12" w:space="0"/>
              <w:left w:val="single" w:color="auto" w:sz="4" w:space="0"/>
              <w:bottom w:val="single" w:color="auto" w:sz="4" w:space="0"/>
              <w:right w:val="single" w:color="auto" w:sz="4" w:space="0"/>
            </w:tcBorders>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1.43</w:t>
            </w:r>
            <w: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g</w:t>
            </w:r>
          </w:p>
        </w:tc>
        <w:tc>
          <w:tcPr>
            <w:tcW w:w="677" w:type="pct"/>
            <w:tcBorders>
              <w:top w:val="single" w:color="auto" w:sz="12" w:space="0"/>
              <w:left w:val="single" w:color="auto" w:sz="4" w:space="0"/>
              <w:bottom w:val="single" w:color="auto" w:sz="4" w:space="0"/>
              <w:right w:val="single" w:color="auto" w:sz="4" w:space="0"/>
            </w:tcBorders>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1.32</w:t>
            </w:r>
            <w: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g</w:t>
            </w:r>
          </w:p>
        </w:tc>
        <w:tc>
          <w:tcPr>
            <w:tcW w:w="682" w:type="pct"/>
            <w:tcBorders>
              <w:top w:val="single" w:color="auto" w:sz="12" w:space="0"/>
              <w:left w:val="single" w:color="auto" w:sz="4" w:space="0"/>
              <w:bottom w:val="single" w:color="auto" w:sz="4" w:space="0"/>
              <w:right w:val="single" w:color="auto" w:sz="4" w:space="0"/>
            </w:tcBorders>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1.10</w:t>
            </w:r>
            <w: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g</w:t>
            </w:r>
          </w:p>
        </w:tc>
        <w:tc>
          <w:tcPr>
            <w:tcW w:w="678" w:type="pct"/>
            <w:tcBorders>
              <w:top w:val="single" w:color="auto" w:sz="12" w:space="0"/>
              <w:left w:val="single" w:color="auto" w:sz="4" w:space="0"/>
              <w:bottom w:val="single" w:color="auto" w:sz="4" w:space="0"/>
              <w:right w:val="single" w:color="auto" w:sz="4" w:space="0"/>
            </w:tcBorders>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1.21</w:t>
            </w:r>
            <w: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g</w:t>
            </w:r>
          </w:p>
        </w:tc>
        <w:tc>
          <w:tcPr>
            <w:tcW w:w="593" w:type="pct"/>
            <w:tcBorders>
              <w:top w:val="single" w:color="auto" w:sz="12" w:space="0"/>
              <w:left w:val="single" w:color="auto" w:sz="4" w:space="0"/>
              <w:bottom w:val="single" w:color="auto" w:sz="4" w:space="0"/>
              <w:right w:val="single" w:color="auto" w:sz="12" w:space="0"/>
            </w:tcBorders>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1.21</w:t>
            </w:r>
            <w: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548" w:hRule="atLeast"/>
          <w:jc w:val="center"/>
        </w:trPr>
        <w:tc>
          <w:tcPr>
            <w:tcW w:w="1044" w:type="pct"/>
            <w:tcBorders>
              <w:top w:val="single" w:color="auto" w:sz="4" w:space="0"/>
              <w:left w:val="single" w:color="auto" w:sz="12" w:space="0"/>
              <w:bottom w:val="single" w:color="auto" w:sz="12" w:space="0"/>
              <w:right w:val="single" w:color="auto" w:sz="4" w:space="0"/>
            </w:tcBorders>
            <w:vAlign w:val="bottom"/>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结构试验量值</w:t>
            </w:r>
          </w:p>
        </w:tc>
        <w:tc>
          <w:tcPr>
            <w:tcW w:w="677" w:type="pct"/>
            <w:tcBorders>
              <w:top w:val="single" w:color="auto" w:sz="4" w:space="0"/>
              <w:left w:val="single" w:color="auto" w:sz="4" w:space="0"/>
              <w:bottom w:val="single" w:color="auto" w:sz="12" w:space="0"/>
              <w:right w:val="single" w:color="auto" w:sz="4" w:space="0"/>
            </w:tcBorders>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9.405</w:t>
            </w:r>
            <w: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g</w:t>
            </w:r>
          </w:p>
        </w:tc>
        <w:tc>
          <w:tcPr>
            <w:tcW w:w="646" w:type="pct"/>
            <w:tcBorders>
              <w:top w:val="single" w:color="auto" w:sz="4" w:space="0"/>
              <w:left w:val="single" w:color="auto" w:sz="4" w:space="0"/>
              <w:bottom w:val="single" w:color="auto" w:sz="12" w:space="0"/>
              <w:right w:val="single" w:color="auto" w:sz="4" w:space="0"/>
            </w:tcBorders>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2.145</w:t>
            </w:r>
            <w: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g</w:t>
            </w:r>
          </w:p>
        </w:tc>
        <w:tc>
          <w:tcPr>
            <w:tcW w:w="677" w:type="pct"/>
            <w:tcBorders>
              <w:top w:val="single" w:color="auto" w:sz="4" w:space="0"/>
              <w:left w:val="single" w:color="auto" w:sz="4" w:space="0"/>
              <w:bottom w:val="single" w:color="auto" w:sz="12" w:space="0"/>
              <w:right w:val="single" w:color="auto" w:sz="4" w:space="0"/>
            </w:tcBorders>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1.98</w:t>
            </w:r>
            <w: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g</w:t>
            </w:r>
          </w:p>
        </w:tc>
        <w:tc>
          <w:tcPr>
            <w:tcW w:w="682" w:type="pct"/>
            <w:tcBorders>
              <w:top w:val="single" w:color="auto" w:sz="4" w:space="0"/>
              <w:left w:val="single" w:color="auto" w:sz="4" w:space="0"/>
              <w:bottom w:val="single" w:color="auto" w:sz="12" w:space="0"/>
              <w:right w:val="single" w:color="auto" w:sz="4" w:space="0"/>
            </w:tcBorders>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1.65</w:t>
            </w:r>
            <w: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g</w:t>
            </w:r>
          </w:p>
        </w:tc>
        <w:tc>
          <w:tcPr>
            <w:tcW w:w="678" w:type="pct"/>
            <w:tcBorders>
              <w:top w:val="single" w:color="auto" w:sz="4" w:space="0"/>
              <w:left w:val="single" w:color="auto" w:sz="4" w:space="0"/>
              <w:bottom w:val="single" w:color="auto" w:sz="12" w:space="0"/>
              <w:right w:val="single" w:color="auto" w:sz="4" w:space="0"/>
            </w:tcBorders>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1.815</w:t>
            </w:r>
            <w: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g</w:t>
            </w:r>
          </w:p>
        </w:tc>
        <w:tc>
          <w:tcPr>
            <w:tcW w:w="593" w:type="pct"/>
            <w:tcBorders>
              <w:top w:val="single" w:color="auto" w:sz="4" w:space="0"/>
              <w:left w:val="single" w:color="auto" w:sz="4" w:space="0"/>
              <w:bottom w:val="single" w:color="auto" w:sz="12" w:space="0"/>
              <w:right w:val="single" w:color="auto" w:sz="12" w:space="0"/>
            </w:tcBorders>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1.815</w:t>
            </w:r>
            <w: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g</w:t>
            </w:r>
          </w:p>
        </w:tc>
      </w:tr>
    </w:tbl>
    <w:p>
      <w:pPr>
        <w:pStyle w:val="2"/>
        <w:rPr>
          <w:rFonts w:hint="eastAsia"/>
          <w:color w:val="000000" w:themeColor="text1"/>
          <w:highlight w:val="none"/>
          <w:lang w:eastAsia="zh-CN"/>
          <w14:textFill>
            <w14:solidFill>
              <w14:schemeClr w14:val="tx1"/>
            </w14:solidFill>
          </w14:textFill>
        </w:rPr>
      </w:pPr>
      <w:bookmarkStart w:id="328" w:name="_Toc3208"/>
      <w:r>
        <w:rPr>
          <w:rFonts w:hint="eastAsia"/>
          <w:color w:val="000000" w:themeColor="text1"/>
          <w:highlight w:val="none"/>
          <w:lang w:val="en-US" w:eastAsia="zh-CN"/>
          <w14:textFill>
            <w14:solidFill>
              <w14:schemeClr w14:val="tx1"/>
            </w14:solidFill>
          </w14:textFill>
        </w:rPr>
        <w:t>受试/陪试设备</w:t>
      </w:r>
      <w:bookmarkEnd w:id="328"/>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受试设备：</w:t>
      </w:r>
      <w:r>
        <w:rPr>
          <w:rFonts w:hint="eastAsia"/>
          <w:color w:val="000000" w:themeColor="text1"/>
          <w:highlight w:val="none"/>
          <w:lang w:val="en-US" w:eastAsia="zh-CN"/>
          <w14:textFill>
            <w14:solidFill>
              <w14:schemeClr w14:val="tx1"/>
            </w14:solidFill>
          </w14:textFill>
        </w:rPr>
        <w:t>再循环风扇</w:t>
      </w:r>
      <w:r>
        <w:rPr>
          <w:rFonts w:hint="eastAsia"/>
          <w:color w:val="000000" w:themeColor="text1"/>
          <w:highlight w:val="none"/>
          <w14:textFill>
            <w14:solidFill>
              <w14:schemeClr w14:val="tx1"/>
            </w14:solidFill>
          </w14:textFill>
        </w:rPr>
        <w:t>，详细构型见</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.1</w:t>
      </w:r>
      <w:r>
        <w:rPr>
          <w:rFonts w:hint="eastAsia"/>
          <w:color w:val="000000" w:themeColor="text1"/>
          <w:highlight w:val="none"/>
          <w:lang w:val="en-US" w:eastAsia="zh-CN"/>
          <w14:textFill>
            <w14:solidFill>
              <w14:schemeClr w14:val="tx1"/>
            </w14:solidFill>
          </w14:textFill>
        </w:rPr>
        <w:t>节</w:t>
      </w:r>
      <w:r>
        <w:rPr>
          <w:rFonts w:hint="eastAsia"/>
          <w:color w:val="000000" w:themeColor="text1"/>
          <w:highlight w:val="none"/>
          <w14:textFill>
            <w14:solidFill>
              <w14:schemeClr w14:val="tx1"/>
            </w14:solidFill>
          </w14:textFill>
        </w:rPr>
        <w:t>受试设备构型状态</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陪试设备：</w:t>
      </w:r>
      <w:r>
        <w:rPr>
          <w:rFonts w:hint="eastAsia"/>
          <w:color w:val="000000" w:themeColor="text1"/>
          <w:highlight w:val="none"/>
          <w:lang w:val="en-US" w:eastAsia="zh-CN"/>
          <w14:textFill>
            <w14:solidFill>
              <w14:schemeClr w14:val="tx1"/>
            </w14:solidFill>
          </w14:textFill>
        </w:rPr>
        <w:t>详见6.5节；</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工作状态：详见6.4节。</w:t>
      </w:r>
    </w:p>
    <w:p>
      <w:pPr>
        <w:pStyle w:val="2"/>
        <w:rPr>
          <w:rFonts w:hint="default"/>
          <w:color w:val="000000" w:themeColor="text1"/>
          <w:highlight w:val="none"/>
          <w:lang w:val="en-US" w:eastAsia="zh-CN"/>
          <w14:textFill>
            <w14:solidFill>
              <w14:schemeClr w14:val="tx1"/>
            </w14:solidFill>
          </w14:textFill>
        </w:rPr>
      </w:pPr>
      <w:bookmarkStart w:id="329" w:name="_Toc15296"/>
      <w:r>
        <w:rPr>
          <w:rFonts w:hint="eastAsia"/>
          <w:color w:val="000000" w:themeColor="text1"/>
          <w:highlight w:val="none"/>
          <w:lang w:val="en-US" w:eastAsia="zh-CN"/>
          <w14:textFill>
            <w14:solidFill>
              <w14:schemeClr w14:val="tx1"/>
            </w14:solidFill>
          </w14:textFill>
        </w:rPr>
        <w:t>试验设备、测试设备及要求</w:t>
      </w:r>
      <w:bookmarkEnd w:id="329"/>
    </w:p>
    <w:p>
      <w:pPr>
        <w:pStyle w:val="10"/>
        <w:ind w:left="0" w:leftChars="0" w:firstLine="0" w:firstLineChars="0"/>
        <w:rPr>
          <w:rFonts w:hint="default" w:eastAsia="黑体"/>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22</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bookmarkStart w:id="330" w:name="_Toc19822"/>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设备信息表</w:t>
      </w:r>
      <w:bookmarkEnd w:id="330"/>
    </w:p>
    <w:tbl>
      <w:tblPr>
        <w:tblStyle w:val="28"/>
        <w:tblW w:w="5155"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57" w:type="dxa"/>
          <w:bottom w:w="0" w:type="dxa"/>
          <w:right w:w="57" w:type="dxa"/>
        </w:tblCellMar>
      </w:tblPr>
      <w:tblGrid>
        <w:gridCol w:w="697"/>
        <w:gridCol w:w="1887"/>
        <w:gridCol w:w="1498"/>
        <w:gridCol w:w="1474"/>
        <w:gridCol w:w="2804"/>
        <w:gridCol w:w="1110"/>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561" w:hRule="atLeast"/>
          <w:tblHeader/>
          <w:jc w:val="center"/>
        </w:trPr>
        <w:tc>
          <w:tcPr>
            <w:tcW w:w="368"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序号</w:t>
            </w:r>
          </w:p>
        </w:tc>
        <w:tc>
          <w:tcPr>
            <w:tcW w:w="996"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名称</w:t>
            </w:r>
          </w:p>
        </w:tc>
        <w:tc>
          <w:tcPr>
            <w:tcW w:w="790"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用途</w:t>
            </w:r>
          </w:p>
        </w:tc>
        <w:tc>
          <w:tcPr>
            <w:tcW w:w="778"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设备型号</w:t>
            </w:r>
          </w:p>
        </w:tc>
        <w:tc>
          <w:tcPr>
            <w:tcW w:w="1480"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技术要求/精度</w:t>
            </w:r>
          </w:p>
        </w:tc>
        <w:tc>
          <w:tcPr>
            <w:tcW w:w="586"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8" w:type="pct"/>
            <w:vAlign w:val="center"/>
          </w:tcPr>
          <w:p>
            <w:pPr>
              <w:pStyle w:val="112"/>
              <w:keepNext w:val="0"/>
              <w:keepLines w:val="0"/>
              <w:pageBreakBefore w:val="0"/>
              <w:widowControl w:val="0"/>
              <w:numPr>
                <w:ilvl w:val="0"/>
                <w:numId w:val="35"/>
              </w:numPr>
              <w:kinsoku/>
              <w:wordWrap/>
              <w:overflowPunct/>
              <w:topLinePunct w:val="0"/>
              <w:bidi w:val="0"/>
              <w:spacing w:line="360" w:lineRule="auto"/>
              <w:ind w:left="0" w:leftChars="0" w:firstLine="0" w:firstLineChars="0"/>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1887"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专用测试设备</w:t>
            </w:r>
          </w:p>
        </w:tc>
        <w:tc>
          <w:tcPr>
            <w:tcW w:w="1498"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产品功能性能测试</w:t>
            </w:r>
          </w:p>
        </w:tc>
        <w:tc>
          <w:tcPr>
            <w:tcW w:w="1474"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w:t>
            </w:r>
          </w:p>
        </w:tc>
        <w:tc>
          <w:tcPr>
            <w:tcW w:w="2804"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w:t>
            </w:r>
          </w:p>
        </w:tc>
        <w:tc>
          <w:tcPr>
            <w:tcW w:w="1110"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8" w:type="pct"/>
            <w:vAlign w:val="center"/>
          </w:tcPr>
          <w:p>
            <w:pPr>
              <w:pStyle w:val="112"/>
              <w:keepNext w:val="0"/>
              <w:keepLines w:val="0"/>
              <w:pageBreakBefore w:val="0"/>
              <w:widowControl w:val="0"/>
              <w:numPr>
                <w:ilvl w:val="0"/>
                <w:numId w:val="35"/>
              </w:numPr>
              <w:kinsoku/>
              <w:wordWrap/>
              <w:overflowPunct/>
              <w:topLinePunct w:val="0"/>
              <w:bidi w:val="0"/>
              <w:spacing w:line="360" w:lineRule="auto"/>
              <w:ind w:left="0" w:leftChars="0" w:firstLine="0" w:firstLineChars="0"/>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1887"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电源</w:t>
            </w:r>
          </w:p>
        </w:tc>
        <w:tc>
          <w:tcPr>
            <w:tcW w:w="1498"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产品功能性能测试</w:t>
            </w:r>
          </w:p>
        </w:tc>
        <w:tc>
          <w:tcPr>
            <w:tcW w:w="1474"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cs="Times New Roman"/>
                <w:color w:val="000000" w:themeColor="text1"/>
                <w:kern w:val="2"/>
                <w:sz w:val="21"/>
                <w:szCs w:val="18"/>
                <w:highlight w:val="none"/>
                <w:lang w:val="en-US" w:eastAsia="zh-CN" w:bidi="ar-SA"/>
                <w14:textFill>
                  <w14:solidFill>
                    <w14:schemeClr w14:val="tx1"/>
                  </w14:solidFill>
                </w14:textFill>
              </w:rPr>
              <w:t>①</w:t>
            </w: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115V 360-800Hz</w:t>
            </w:r>
          </w:p>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cs="Times New Roman"/>
                <w:color w:val="000000" w:themeColor="text1"/>
                <w:kern w:val="2"/>
                <w:sz w:val="21"/>
                <w:szCs w:val="18"/>
                <w:highlight w:val="none"/>
                <w:lang w:val="en-US" w:eastAsia="zh-CN" w:bidi="ar-SA"/>
                <w14:textFill>
                  <w14:solidFill>
                    <w14:schemeClr w14:val="tx1"/>
                  </w14:solidFill>
                </w14:textFill>
              </w:rPr>
              <w:t>②</w:t>
            </w: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直流28V电源</w:t>
            </w:r>
          </w:p>
        </w:tc>
        <w:tc>
          <w:tcPr>
            <w:tcW w:w="2804"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w:t>
            </w:r>
          </w:p>
        </w:tc>
        <w:tc>
          <w:tcPr>
            <w:tcW w:w="1110"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8" w:type="pct"/>
            <w:vAlign w:val="center"/>
          </w:tcPr>
          <w:p>
            <w:pPr>
              <w:pStyle w:val="112"/>
              <w:keepNext w:val="0"/>
              <w:keepLines w:val="0"/>
              <w:pageBreakBefore w:val="0"/>
              <w:widowControl w:val="0"/>
              <w:numPr>
                <w:ilvl w:val="0"/>
                <w:numId w:val="35"/>
              </w:numPr>
              <w:kinsoku/>
              <w:wordWrap/>
              <w:overflowPunct/>
              <w:topLinePunct w:val="0"/>
              <w:bidi w:val="0"/>
              <w:spacing w:line="360" w:lineRule="auto"/>
              <w:ind w:left="0" w:leftChars="0" w:firstLine="0" w:firstLineChars="0"/>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1887"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大气数据测试仪</w:t>
            </w:r>
          </w:p>
        </w:tc>
        <w:tc>
          <w:tcPr>
            <w:tcW w:w="1498"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产品功能性能测试</w:t>
            </w:r>
          </w:p>
        </w:tc>
        <w:tc>
          <w:tcPr>
            <w:tcW w:w="1474"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ADTS-200D</w:t>
            </w:r>
          </w:p>
        </w:tc>
        <w:tc>
          <w:tcPr>
            <w:tcW w:w="2804"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静压范围：1kPa～120kPa；</w:t>
            </w:r>
          </w:p>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总压范围：1kPa～350kPa；</w:t>
            </w:r>
          </w:p>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精度：0.01%F.S</w:t>
            </w:r>
          </w:p>
        </w:tc>
        <w:tc>
          <w:tcPr>
            <w:tcW w:w="1110"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8" w:type="pct"/>
            <w:vAlign w:val="center"/>
          </w:tcPr>
          <w:p>
            <w:pPr>
              <w:pStyle w:val="112"/>
              <w:keepNext w:val="0"/>
              <w:keepLines w:val="0"/>
              <w:pageBreakBefore w:val="0"/>
              <w:widowControl w:val="0"/>
              <w:numPr>
                <w:ilvl w:val="0"/>
                <w:numId w:val="35"/>
              </w:numPr>
              <w:kinsoku/>
              <w:wordWrap/>
              <w:overflowPunct/>
              <w:topLinePunct w:val="0"/>
              <w:bidi w:val="0"/>
              <w:spacing w:line="360" w:lineRule="auto"/>
              <w:ind w:left="0" w:leftChars="0" w:firstLine="0" w:firstLineChars="0"/>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1887"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离心式恒加速度试验机</w:t>
            </w:r>
          </w:p>
        </w:tc>
        <w:tc>
          <w:tcPr>
            <w:tcW w:w="1498"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用于</w:t>
            </w: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加速度</w:t>
            </w:r>
            <w: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试验</w:t>
            </w:r>
          </w:p>
        </w:tc>
        <w:tc>
          <w:tcPr>
            <w:tcW w:w="1474"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AS-200</w:t>
            </w:r>
          </w:p>
        </w:tc>
        <w:tc>
          <w:tcPr>
            <w:tcW w:w="2804"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加速度允差：</w:t>
            </w:r>
            <w: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±10%</w:t>
            </w:r>
          </w:p>
        </w:tc>
        <w:tc>
          <w:tcPr>
            <w:tcW w:w="1110"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8" w:type="pct"/>
            <w:vAlign w:val="center"/>
          </w:tcPr>
          <w:p>
            <w:pPr>
              <w:pStyle w:val="112"/>
              <w:keepNext w:val="0"/>
              <w:keepLines w:val="0"/>
              <w:pageBreakBefore w:val="0"/>
              <w:widowControl w:val="0"/>
              <w:numPr>
                <w:ilvl w:val="0"/>
                <w:numId w:val="35"/>
              </w:numPr>
              <w:kinsoku/>
              <w:wordWrap/>
              <w:overflowPunct/>
              <w:topLinePunct w:val="0"/>
              <w:bidi w:val="0"/>
              <w:spacing w:line="360" w:lineRule="auto"/>
              <w:ind w:left="0" w:leftChars="0" w:firstLine="0" w:firstLineChars="0"/>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1887"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温湿度变送记录仪</w:t>
            </w:r>
          </w:p>
        </w:tc>
        <w:tc>
          <w:tcPr>
            <w:tcW w:w="1498"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用于测量试验室大气温湿度</w:t>
            </w:r>
          </w:p>
        </w:tc>
        <w:tc>
          <w:tcPr>
            <w:tcW w:w="1474"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RS-WS-WIFI-6J</w:t>
            </w:r>
          </w:p>
        </w:tc>
        <w:tc>
          <w:tcPr>
            <w:tcW w:w="2804"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允许误差：±7%RH</w:t>
            </w:r>
          </w:p>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±2℃</w:t>
            </w:r>
          </w:p>
        </w:tc>
        <w:tc>
          <w:tcPr>
            <w:tcW w:w="1110"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eastAsia" w:ascii="Times New Roman" w:hAnsi="Times New Roman" w:eastAsia="宋体" w:cs="Times New Roman"/>
                <w:color w:val="000000" w:themeColor="text1"/>
                <w:sz w:val="21"/>
                <w:szCs w:val="21"/>
                <w:highlight w:val="none"/>
                <w:lang w:val="en-US" w:eastAsia="zh-CN"/>
                <w14:textFill>
                  <w14:solidFill>
                    <w14:schemeClr w14:val="tx1"/>
                  </w14:solidFill>
                </w14:textFill>
              </w:rPr>
            </w:pPr>
            <w:r>
              <w:rPr>
                <w:rFonts w:hint="eastAsia" w:cs="Times New Roman"/>
                <w:color w:val="000000" w:themeColor="text1"/>
                <w:sz w:val="21"/>
                <w:szCs w:val="21"/>
                <w:highlight w:val="none"/>
                <w:lang w:val="en-US" w:eastAsia="zh-CN"/>
                <w14:textFill>
                  <w14:solidFill>
                    <w14:schemeClr w14:val="tx1"/>
                  </w14:solidFill>
                </w14:textFill>
              </w:rPr>
              <w:t>6</w:t>
            </w:r>
          </w:p>
        </w:tc>
        <w:tc>
          <w:tcPr>
            <w:tcW w:w="1887"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数字大气压力表</w:t>
            </w:r>
          </w:p>
        </w:tc>
        <w:tc>
          <w:tcPr>
            <w:tcW w:w="1498"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用于测量试验室大气压力</w:t>
            </w:r>
          </w:p>
        </w:tc>
        <w:tc>
          <w:tcPr>
            <w:tcW w:w="1474"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BY-2003P</w:t>
            </w:r>
          </w:p>
        </w:tc>
        <w:tc>
          <w:tcPr>
            <w:tcW w:w="2804"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允差：±0.5kPa</w:t>
            </w:r>
          </w:p>
        </w:tc>
        <w:tc>
          <w:tcPr>
            <w:tcW w:w="1110" w:type="dxa"/>
            <w:vAlign w:val="center"/>
          </w:tcPr>
          <w:p>
            <w:pPr>
              <w:ind w:firstLine="0" w:firstLineChars="0"/>
              <w:jc w:val="center"/>
              <w:rPr>
                <w:rFonts w:hint="default"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18"/>
                <w:highlight w:val="none"/>
                <w:lang w:val="en-US" w:eastAsia="zh-CN" w:bidi="ar-SA"/>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5000" w:type="pct"/>
            <w:gridSpan w:val="6"/>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left"/>
              <w:textAlignment w:val="baseline"/>
              <w:rPr>
                <w:rFonts w:hint="default" w:ascii="Times New Roman" w:hAnsi="Times New Roman" w:cs="Times New Roman"/>
                <w:iCs/>
                <w:color w:val="000000" w:themeColor="text1"/>
                <w:kern w:val="28"/>
                <w:sz w:val="21"/>
                <w:szCs w:val="21"/>
                <w:highlight w:val="none"/>
                <w14:textFill>
                  <w14:solidFill>
                    <w14:schemeClr w14:val="tx1"/>
                  </w14:solidFill>
                </w14:textFill>
              </w:rPr>
            </w:pPr>
            <w:r>
              <w:rPr>
                <w:rFonts w:hint="default" w:ascii="Times New Roman" w:hAnsi="Times New Roman" w:cs="Times New Roman"/>
                <w:bCs/>
                <w:iCs/>
                <w:color w:val="000000" w:themeColor="text1"/>
                <w:kern w:val="28"/>
                <w:sz w:val="21"/>
                <w:szCs w:val="21"/>
                <w:highlight w:val="none"/>
                <w14:textFill>
                  <w14:solidFill>
                    <w14:schemeClr w14:val="tx1"/>
                  </w14:solidFill>
                </w14:textFill>
              </w:rPr>
              <w:t>注：1.</w:t>
            </w:r>
            <w:r>
              <w:rPr>
                <w:rFonts w:hint="default" w:ascii="Times New Roman" w:hAnsi="Times New Roman" w:cs="Times New Roman"/>
                <w:iCs/>
                <w:color w:val="000000" w:themeColor="text1"/>
                <w:kern w:val="0"/>
                <w:sz w:val="21"/>
                <w:szCs w:val="21"/>
                <w:highlight w:val="none"/>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highlight w:val="none"/>
                <w14:textFill>
                  <w14:solidFill>
                    <w14:schemeClr w14:val="tx1"/>
                  </w14:solidFill>
                </w14:textFill>
              </w:rPr>
              <w:t>，则允许更换设备进行试验。</w:t>
            </w:r>
          </w:p>
          <w:p>
            <w:pPr>
              <w:keepNext w:val="0"/>
              <w:keepLines w:val="0"/>
              <w:pageBreakBefore w:val="0"/>
              <w:widowControl w:val="0"/>
              <w:kinsoku/>
              <w:wordWrap/>
              <w:overflowPunct/>
              <w:topLinePunct w:val="0"/>
              <w:autoSpaceDE/>
              <w:autoSpaceDN/>
              <w:bidi w:val="0"/>
              <w:adjustRightInd w:val="0"/>
              <w:spacing w:line="360" w:lineRule="auto"/>
              <w:ind w:firstLine="0" w:firstLineChars="0"/>
              <w:jc w:val="left"/>
              <w:textAlignment w:val="baseline"/>
              <w:rPr>
                <w:rFonts w:hint="default" w:ascii="Times New Roman" w:hAnsi="Times New Roman" w:cs="Times New Roman"/>
                <w:iCs/>
                <w:color w:val="000000" w:themeColor="text1"/>
                <w:kern w:val="28"/>
                <w:sz w:val="21"/>
                <w:szCs w:val="21"/>
                <w:highlight w:val="none"/>
                <w14:textFill>
                  <w14:solidFill>
                    <w14:schemeClr w14:val="tx1"/>
                  </w14:solidFill>
                </w14:textFill>
              </w:rPr>
            </w:pPr>
            <w:r>
              <w:rPr>
                <w:rFonts w:hint="default" w:ascii="Times New Roman" w:hAnsi="Times New Roman" w:cs="Times New Roman"/>
                <w:iCs/>
                <w:color w:val="000000" w:themeColor="text1"/>
                <w:kern w:val="28"/>
                <w:sz w:val="21"/>
                <w:szCs w:val="21"/>
                <w:highlight w:val="none"/>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autoSpaceDE/>
              <w:autoSpaceDN/>
              <w:bidi w:val="0"/>
              <w:spacing w:line="360" w:lineRule="auto"/>
              <w:ind w:firstLine="0" w:firstLineChars="0"/>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bCs/>
                <w:iCs/>
                <w:color w:val="000000" w:themeColor="text1"/>
                <w:kern w:val="28"/>
                <w:sz w:val="21"/>
                <w:szCs w:val="21"/>
                <w:highlight w:val="none"/>
                <w14:textFill>
                  <w14:solidFill>
                    <w14:schemeClr w14:val="tx1"/>
                  </w14:solidFill>
                </w14:textFill>
              </w:rPr>
              <w:t>3</w:t>
            </w:r>
            <w:r>
              <w:rPr>
                <w:rFonts w:hint="default" w:ascii="Times New Roman" w:hAnsi="Times New Roman" w:cs="Times New Roman"/>
                <w:b/>
                <w:iCs/>
                <w:color w:val="000000" w:themeColor="text1"/>
                <w:kern w:val="28"/>
                <w:sz w:val="21"/>
                <w:szCs w:val="21"/>
                <w:highlight w:val="none"/>
                <w14:textFill>
                  <w14:solidFill>
                    <w14:schemeClr w14:val="tx1"/>
                  </w14:solidFill>
                </w14:textFill>
              </w:rPr>
              <w:t>.</w:t>
            </w:r>
            <w:r>
              <w:rPr>
                <w:rFonts w:hint="default" w:ascii="Times New Roman" w:hAnsi="Times New Roman" w:cs="Times New Roman"/>
                <w:iCs/>
                <w:color w:val="000000" w:themeColor="text1"/>
                <w:kern w:val="0"/>
                <w:sz w:val="21"/>
                <w:szCs w:val="21"/>
                <w:highlight w:val="none"/>
                <w14:textFill>
                  <w14:solidFill>
                    <w14:schemeClr w14:val="tx1"/>
                  </w14:solidFill>
                </w14:textFill>
              </w:rPr>
              <w:t>所有未标注数量的设备，默认数量为1。</w:t>
            </w:r>
          </w:p>
        </w:tc>
      </w:tr>
    </w:tbl>
    <w:p>
      <w:pPr>
        <w:pStyle w:val="2"/>
        <w:rPr>
          <w:rFonts w:hint="eastAsia"/>
          <w:color w:val="000000" w:themeColor="text1"/>
          <w:highlight w:val="none"/>
          <w:lang w:val="en-US" w:eastAsia="zh-CN"/>
          <w14:textFill>
            <w14:solidFill>
              <w14:schemeClr w14:val="tx1"/>
            </w14:solidFill>
          </w14:textFill>
        </w:rPr>
      </w:pPr>
      <w:bookmarkStart w:id="331" w:name="_Toc3376"/>
      <w:r>
        <w:rPr>
          <w:rFonts w:hint="eastAsia"/>
          <w:color w:val="000000" w:themeColor="text1"/>
          <w:highlight w:val="none"/>
          <w:lang w:val="en-US" w:eastAsia="zh-CN"/>
          <w14:textFill>
            <w14:solidFill>
              <w14:schemeClr w14:val="tx1"/>
            </w14:solidFill>
          </w14:textFill>
        </w:rPr>
        <w:t>试验布置和连接</w:t>
      </w:r>
      <w:bookmarkEnd w:id="331"/>
    </w:p>
    <w:p>
      <w:pPr>
        <w:rPr>
          <w:rFonts w:hint="eastAsia"/>
          <w:color w:val="000000" w:themeColor="text1"/>
          <w:highlight w:val="none"/>
          <w14:textFill>
            <w14:solidFill>
              <w14:schemeClr w14:val="tx1"/>
            </w14:solidFill>
          </w14:textFill>
        </w:rPr>
      </w:pPr>
      <w:r>
        <w:rPr>
          <w:rFonts w:hint="eastAsia" w:cs="宋体"/>
          <w:color w:val="000000" w:themeColor="text1"/>
          <w:szCs w:val="21"/>
          <w:highlight w:val="none"/>
          <w14:textFill>
            <w14:solidFill>
              <w14:schemeClr w14:val="tx1"/>
            </w14:solidFill>
          </w14:textFill>
        </w:rPr>
        <w:t>将再循环风扇安装在试验机上</w:t>
      </w:r>
      <w:r>
        <w:rPr>
          <w:rFonts w:hint="eastAsia"/>
          <w:color w:val="000000" w:themeColor="text1"/>
          <w:highlight w:val="none"/>
          <w14:textFill>
            <w14:solidFill>
              <w14:schemeClr w14:val="tx1"/>
            </w14:solidFill>
          </w14:textFill>
        </w:rPr>
        <w:t>，按</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_Ref27135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22</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_Ref27112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22</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将受试设备与测试设备进行连接布置。</w:t>
      </w:r>
    </w:p>
    <w:p>
      <w:pPr>
        <w:ind w:left="0" w:leftChars="0" w:firstLine="0" w:firstLineChars="0"/>
        <w:jc w:val="center"/>
        <w:rPr>
          <w:rFonts w:hint="eastAsia"/>
          <w:color w:val="000000" w:themeColor="text1"/>
          <w:highlight w:val="none"/>
          <w:lang w:eastAsia="zh-CN"/>
          <w14:textFill>
            <w14:solidFill>
              <w14:schemeClr w14:val="tx1"/>
            </w14:solidFill>
          </w14:textFill>
        </w:rPr>
      </w:pPr>
      <w:r>
        <w:rPr>
          <w:color w:val="000000" w:themeColor="text1"/>
          <w:highlight w:val="none"/>
          <w14:textFill>
            <w14:solidFill>
              <w14:schemeClr w14:val="tx1"/>
            </w14:solidFill>
          </w14:textFill>
        </w:rPr>
        <w:drawing>
          <wp:inline distT="0" distB="0" distL="0" distR="0">
            <wp:extent cx="3823970" cy="2457450"/>
            <wp:effectExtent l="0" t="0" r="5080" b="0"/>
            <wp:docPr id="8606918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91870" name="图片 1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3833822" cy="2463555"/>
                    </a:xfrm>
                    <a:prstGeom prst="rect">
                      <a:avLst/>
                    </a:prstGeom>
                    <a:noFill/>
                  </pic:spPr>
                </pic:pic>
              </a:graphicData>
            </a:graphic>
          </wp:inline>
        </w:drawing>
      </w:r>
    </w:p>
    <w:p>
      <w:pPr>
        <w:pStyle w:val="10"/>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332" w:name="_Ref27135"/>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22</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14:textFill>
            <w14:solidFill>
              <w14:schemeClr w14:val="tx1"/>
            </w14:solidFill>
          </w14:textFill>
        </w:rPr>
        <w:fldChar w:fldCharType="end"/>
      </w:r>
      <w:bookmarkEnd w:id="332"/>
      <w:bookmarkStart w:id="333" w:name="_Toc790"/>
      <w:r>
        <w:rPr>
          <w:rFonts w:hint="eastAsia" w:ascii="Times New Roman" w:hAnsi="Times New Roman" w:cs="Times New Roman"/>
          <w:color w:val="000000" w:themeColor="text1"/>
          <w:highlight w:val="none"/>
          <w:lang w:val="en-US" w:eastAsia="zh-CN"/>
          <w14:textFill>
            <w14:solidFill>
              <w14:schemeClr w14:val="tx1"/>
            </w14:solidFill>
          </w14:textFill>
        </w:rPr>
        <w:t>：加速度试验连接图</w:t>
      </w:r>
      <w:bookmarkEnd w:id="333"/>
    </w:p>
    <w:p>
      <w:pPr>
        <w:ind w:left="0" w:leftChars="0" w:firstLine="0" w:firstLineChars="0"/>
        <w:jc w:val="center"/>
        <w:rPr>
          <w:rFonts w:hint="eastAsia"/>
          <w:color w:val="000000" w:themeColor="text1"/>
          <w:highlight w:val="none"/>
          <w:lang w:eastAsia="zh-CN"/>
          <w14:textFill>
            <w14:solidFill>
              <w14:schemeClr w14:val="tx1"/>
            </w14:solidFill>
          </w14:textFill>
        </w:rPr>
      </w:pPr>
      <w:r>
        <w:rPr>
          <w:color w:val="000000" w:themeColor="text1"/>
          <w:szCs w:val="24"/>
          <w:highlight w:val="none"/>
          <w14:textFill>
            <w14:solidFill>
              <w14:schemeClr w14:val="tx1"/>
            </w14:solidFill>
          </w14:textFill>
        </w:rPr>
        <w:object>
          <v:shape id="_x0000_i1037" o:spt="75" type="#_x0000_t75" style="height:205.8pt;width:282.55pt;" o:ole="t" filled="f" o:preferrelative="t" stroked="f" coordsize="21600,21600">
            <v:path/>
            <v:fill on="f" focussize="0,0"/>
            <v:stroke on="f" joinstyle="miter"/>
            <v:imagedata r:id="rId52" o:title=""/>
            <o:lock v:ext="edit" aspectratio="t"/>
            <w10:wrap type="none"/>
            <w10:anchorlock/>
          </v:shape>
          <o:OLEObject Type="Embed" ProgID="Visio.Drawing.15" ShapeID="_x0000_i1037" DrawAspect="Content" ObjectID="_1468075737" r:id="rId51">
            <o:LockedField>false</o:LockedField>
          </o:OLEObject>
        </w:object>
      </w:r>
    </w:p>
    <w:p>
      <w:pPr>
        <w:pStyle w:val="10"/>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334" w:name="_Ref27112"/>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22</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w:t>
      </w:r>
      <w:r>
        <w:rPr>
          <w:rFonts w:hint="default" w:ascii="Times New Roman" w:hAnsi="Times New Roman" w:cs="Times New Roman"/>
          <w:color w:val="000000" w:themeColor="text1"/>
          <w:highlight w:val="none"/>
          <w14:textFill>
            <w14:solidFill>
              <w14:schemeClr w14:val="tx1"/>
            </w14:solidFill>
          </w14:textFill>
        </w:rPr>
        <w:fldChar w:fldCharType="end"/>
      </w:r>
      <w:bookmarkEnd w:id="334"/>
      <w:bookmarkStart w:id="335" w:name="_Toc21929"/>
      <w:r>
        <w:rPr>
          <w:rFonts w:hint="eastAsia" w:ascii="Times New Roman" w:hAnsi="Times New Roman" w:cs="Times New Roman"/>
          <w:color w:val="000000" w:themeColor="text1"/>
          <w:highlight w:val="none"/>
          <w:lang w:val="en-US" w:eastAsia="zh-CN"/>
          <w14:textFill>
            <w14:solidFill>
              <w14:schemeClr w14:val="tx1"/>
            </w14:solidFill>
          </w14:textFill>
        </w:rPr>
        <w:t>：加速度试验布置图</w:t>
      </w:r>
      <w:bookmarkEnd w:id="335"/>
    </w:p>
    <w:p>
      <w:pPr>
        <w:pStyle w:val="2"/>
        <w:rPr>
          <w:rFonts w:hint="default"/>
          <w:color w:val="000000" w:themeColor="text1"/>
          <w:highlight w:val="none"/>
          <w:lang w:val="en-US" w:eastAsia="zh-CN"/>
          <w14:textFill>
            <w14:solidFill>
              <w14:schemeClr w14:val="tx1"/>
            </w14:solidFill>
          </w14:textFill>
        </w:rPr>
      </w:pPr>
      <w:bookmarkStart w:id="336" w:name="_Toc4098"/>
      <w:r>
        <w:rPr>
          <w:rFonts w:hint="eastAsia"/>
          <w:color w:val="000000" w:themeColor="text1"/>
          <w:highlight w:val="none"/>
          <w:lang w:val="en-US" w:eastAsia="zh-CN"/>
          <w14:textFill>
            <w14:solidFill>
              <w14:schemeClr w14:val="tx1"/>
            </w14:solidFill>
          </w14:textFill>
        </w:rPr>
        <w:t>受试设备、试验装置（试验前）的制造符合性要求</w:t>
      </w:r>
      <w:bookmarkEnd w:id="336"/>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试验件状态应满足“6.试验产品/设备说明”构型和产品状态要求，确定试验件按照12.1要求完成了产品验收测试。</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确保试验件、陪试件、试验装置，在试验前按照2</w:t>
      </w:r>
      <w:r>
        <w:rPr>
          <w:rFonts w:hint="eastAsia"/>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t>.3-2</w:t>
      </w:r>
      <w:r>
        <w:rPr>
          <w:rFonts w:hint="eastAsia"/>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t>.5的要求，进行了相应的安装和连接。</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确保试验人员资质符合“10试验人员”的要求。</w:t>
      </w:r>
    </w:p>
    <w:p>
      <w:pPr>
        <w:pStyle w:val="2"/>
        <w:rPr>
          <w:rFonts w:hint="eastAsia"/>
          <w:color w:val="000000" w:themeColor="text1"/>
          <w:highlight w:val="none"/>
          <w:lang w:val="en-US" w:eastAsia="zh-CN"/>
          <w14:textFill>
            <w14:solidFill>
              <w14:schemeClr w14:val="tx1"/>
            </w14:solidFill>
          </w14:textFill>
        </w:rPr>
      </w:pPr>
      <w:bookmarkStart w:id="337" w:name="_Toc9433"/>
      <w:r>
        <w:rPr>
          <w:rFonts w:hint="eastAsia"/>
          <w:color w:val="000000" w:themeColor="text1"/>
          <w:highlight w:val="none"/>
          <w:lang w:val="en-US" w:eastAsia="zh-CN"/>
          <w14:textFill>
            <w14:solidFill>
              <w14:schemeClr w14:val="tx1"/>
            </w14:solidFill>
          </w14:textFill>
        </w:rPr>
        <w:t>试验程序</w:t>
      </w:r>
      <w:bookmarkEnd w:id="337"/>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加速度试验参数设定应如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_Ref26639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22</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所示。试验人员应在试验环境搭建完成后予以检查确认试验参数设置，待确认满足要求后再开始试验。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在检测记录表中记录试验设备相关信息及试验开始和结束时间等内容，全程观察试验设备运行状态。</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a)在试验室环境下按12.2章节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color w:val="000000" w:themeColor="text1"/>
          <w:sz w:val="24"/>
          <w:szCs w:val="24"/>
          <w:highlight w:val="none"/>
          <w14:textFill>
            <w14:solidFill>
              <w14:schemeClr w14:val="tx1"/>
            </w14:solidFill>
          </w14:textFill>
        </w:rPr>
        <w:t>QPAT1-1、QPAT2、QPAT3</w:t>
      </w:r>
      <w:r>
        <w:rPr>
          <w:rFonts w:hint="eastAsia"/>
          <w:color w:val="000000" w:themeColor="text1"/>
          <w:highlight w:val="none"/>
          <w14:textFill>
            <w14:solidFill>
              <w14:schemeClr w14:val="tx1"/>
            </w14:solidFill>
          </w14:textFill>
        </w:rPr>
        <w:t>检查并记录检测数据；</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b)将受试设备固定在加速度夹具上，并按</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_Ref27135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22</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_Ref27112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22</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将设备固定在试验机上，然后连接好所有试验电缆；</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w:t>
      </w:r>
      <w:r>
        <w:rPr>
          <w:rFonts w:hint="eastAsia"/>
          <w:color w:val="000000" w:themeColor="text1"/>
          <w:sz w:val="24"/>
          <w:szCs w:val="24"/>
          <w:highlight w:val="none"/>
          <w14:textFill>
            <w14:solidFill>
              <w14:schemeClr w14:val="tx1"/>
            </w14:solidFill>
          </w14:textFill>
        </w:rPr>
        <w:t>产品通电工作，使产品稳定工作不少于5min。保持产品在工作状态，以不小于15s的时间逐渐增加离心机的加速度</w:t>
      </w:r>
      <w:r>
        <w:rPr>
          <w:rFonts w:hint="eastAsia"/>
          <w:color w:val="000000" w:themeColor="text1"/>
          <w:highlight w:val="none"/>
          <w14:textFill>
            <w14:solidFill>
              <w14:schemeClr w14:val="tx1"/>
            </w14:solidFill>
          </w14:textFill>
        </w:rPr>
        <w:t>至</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_Ref26639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22</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功能试验量值。</w:t>
      </w:r>
      <w:r>
        <w:rPr>
          <w:rFonts w:hint="eastAsia"/>
          <w:color w:val="000000" w:themeColor="text1"/>
          <w:sz w:val="24"/>
          <w:szCs w:val="24"/>
          <w:highlight w:val="none"/>
          <w14:textFill>
            <w14:solidFill>
              <w14:schemeClr w14:val="tx1"/>
            </w14:solidFill>
          </w14:textFill>
        </w:rPr>
        <w:t>当离心机转速稳定后，保持该加速度至少1min</w:t>
      </w:r>
      <w:r>
        <w:rPr>
          <w:rFonts w:hint="eastAsia"/>
          <w:color w:val="000000" w:themeColor="text1"/>
          <w:highlight w:val="none"/>
          <w14:textFill>
            <w14:solidFill>
              <w14:schemeClr w14:val="tx1"/>
            </w14:solidFill>
          </w14:textFill>
        </w:rPr>
        <w:t>，期间按12.2章节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要求进行QPAT2-1检查并记录检测数据，</w:t>
      </w:r>
      <w:r>
        <w:rPr>
          <w:rFonts w:hint="eastAsia"/>
          <w:color w:val="000000" w:themeColor="text1"/>
          <w:sz w:val="24"/>
          <w:szCs w:val="24"/>
          <w:highlight w:val="none"/>
          <w14:textFill>
            <w14:solidFill>
              <w14:schemeClr w14:val="tx1"/>
            </w14:solidFill>
          </w14:textFill>
        </w:rPr>
        <w:t>随后以不小于15s的时间逐渐减小离心机的加速度至0</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w:t>
      </w:r>
      <w:r>
        <w:rPr>
          <w:rFonts w:hint="eastAsia"/>
          <w:color w:val="000000" w:themeColor="text1"/>
          <w:sz w:val="24"/>
          <w:szCs w:val="24"/>
          <w:highlight w:val="none"/>
          <w14:textFill>
            <w14:solidFill>
              <w14:schemeClr w14:val="tx1"/>
            </w14:solidFill>
          </w14:textFill>
        </w:rPr>
        <w:t>产品断电，使产品保持非工作状态，以不小于15s的时间逐渐增加离心机的加速度</w:t>
      </w:r>
      <w:r>
        <w:rPr>
          <w:rFonts w:hint="eastAsia"/>
          <w:color w:val="000000" w:themeColor="text1"/>
          <w:sz w:val="24"/>
          <w:szCs w:val="24"/>
          <w:highlight w:val="none"/>
          <w:lang w:val="en-US" w:eastAsia="zh-CN"/>
          <w14:textFill>
            <w14:solidFill>
              <w14:schemeClr w14:val="tx1"/>
            </w14:solidFill>
          </w14:textFill>
        </w:rPr>
        <w:t>至</w:t>
      </w:r>
      <w:r>
        <w:rPr>
          <w:rFonts w:hint="eastAsia"/>
          <w:color w:val="000000" w:themeColor="text1"/>
          <w:highlight w:val="none"/>
          <w14:textFill>
            <w14:solidFill>
              <w14:schemeClr w14:val="tx1"/>
            </w14:solidFill>
          </w14:textFill>
        </w:rPr>
        <w:t>表42结构试验量值。</w:t>
      </w:r>
      <w:r>
        <w:rPr>
          <w:rFonts w:hint="eastAsia"/>
          <w:color w:val="000000" w:themeColor="text1"/>
          <w:sz w:val="24"/>
          <w:szCs w:val="24"/>
          <w:highlight w:val="none"/>
          <w14:textFill>
            <w14:solidFill>
              <w14:schemeClr w14:val="tx1"/>
            </w14:solidFill>
          </w14:textFill>
        </w:rPr>
        <w:t>当离心机转速稳定后，保持该加速度1min；随后以不小于15s的时间逐渐减小离心机的加速度至0。对产品外观进行检查，不应出现结构损坏</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e)进行换向，重复步骤b)~步骤d),依次完成另外5个正交轴每1方向的试验；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f)试验结束后，在试验室环境下按照12.2章节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eastAsia"/>
          <w:color w:val="000000" w:themeColor="text1"/>
          <w:kern w:val="0"/>
          <w:sz w:val="24"/>
          <w:szCs w:val="24"/>
          <w:highlight w:val="none"/>
          <w14:textFill>
            <w14:solidFill>
              <w14:schemeClr w14:val="tx1"/>
            </w14:solidFill>
          </w14:textFill>
        </w:rPr>
        <w:t>QPAT1-1</w:t>
      </w:r>
      <w:r>
        <w:rPr>
          <w:rFonts w:hint="eastAsia" w:cs="宋体"/>
          <w:color w:val="000000" w:themeColor="text1"/>
          <w:sz w:val="24"/>
          <w:szCs w:val="24"/>
          <w:highlight w:val="none"/>
          <w14:textFill>
            <w14:solidFill>
              <w14:schemeClr w14:val="tx1"/>
            </w14:solidFill>
          </w14:textFill>
        </w:rPr>
        <w:t>、QPAT2、QPAT3</w:t>
      </w:r>
      <w:r>
        <w:rPr>
          <w:rFonts w:hint="eastAsia"/>
          <w:color w:val="000000" w:themeColor="text1"/>
          <w:highlight w:val="none"/>
          <w14:textFill>
            <w14:solidFill>
              <w14:schemeClr w14:val="tx1"/>
            </w14:solidFill>
          </w14:textFill>
        </w:rPr>
        <w:t>检查并记录检测数据。</w:t>
      </w:r>
    </w:p>
    <w:p>
      <w:pPr>
        <w:pStyle w:val="3"/>
        <w:numPr>
          <w:ilvl w:val="0"/>
          <w:numId w:val="9"/>
        </w:numPr>
        <w:rPr>
          <w:rFonts w:hint="eastAsia"/>
          <w:color w:val="000000" w:themeColor="text1"/>
          <w:highlight w:val="none"/>
          <w:lang w:val="en-US" w:eastAsia="zh-CN"/>
          <w14:textFill>
            <w14:solidFill>
              <w14:schemeClr w14:val="tx1"/>
            </w14:solidFill>
          </w14:textFill>
        </w:rPr>
      </w:pPr>
      <w:bookmarkStart w:id="338" w:name="_Toc18013"/>
      <w:r>
        <w:rPr>
          <w:rFonts w:hint="eastAsia"/>
          <w:color w:val="000000" w:themeColor="text1"/>
          <w:highlight w:val="none"/>
          <w:lang w:val="en-US" w:eastAsia="zh-CN"/>
          <w14:textFill>
            <w14:solidFill>
              <w14:schemeClr w14:val="tx1"/>
            </w14:solidFill>
          </w14:textFill>
        </w:rPr>
        <w:t>试验异常情况</w:t>
      </w:r>
      <w:bookmarkEnd w:id="338"/>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处理措施如下：</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a)产品在试验过程中出现故障（主要针对责任故障），试验人员必须立即停止试验，详细记录发生故障的时间、周期循环数、受试设备工作状态，填写试验故障报告表（见附录B中表B.1）；</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保持试验现场，并及时通知试验工作组、客户或局方，试验工作组应研究分析原因，采取纠正措施并经验证有效，作出结论。待纠正措施在受试设备落实后，并经试验工作组、用户或局方认可后，试验才可以继续进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c)若处理结果判定本次试验“不合格”应终止试验，并出具不合格产品试验报告，最终将报告和原始记录归至质量管理部门；</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d)试验过程中，发生任何与试验结果有影响的变更，均需征得试验工作组、用户或局方同意，并按规定进行审批手续；</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e)鉴定试验过程发生的产品故障问题，应按照附录B中的要求进行处理。</w:t>
      </w:r>
    </w:p>
    <w:p>
      <w:pPr>
        <w:pStyle w:val="3"/>
        <w:numPr>
          <w:ilvl w:val="0"/>
          <w:numId w:val="9"/>
        </w:numPr>
        <w:rPr>
          <w:rFonts w:hint="eastAsia"/>
          <w:color w:val="000000" w:themeColor="text1"/>
          <w:highlight w:val="none"/>
          <w:lang w:val="en-US" w:eastAsia="zh-CN"/>
          <w14:textFill>
            <w14:solidFill>
              <w14:schemeClr w14:val="tx1"/>
            </w14:solidFill>
          </w14:textFill>
        </w:rPr>
      </w:pPr>
      <w:bookmarkStart w:id="339" w:name="_Toc23017"/>
      <w:r>
        <w:rPr>
          <w:rFonts w:hint="eastAsia"/>
          <w:color w:val="000000" w:themeColor="text1"/>
          <w:highlight w:val="none"/>
          <w:lang w:val="en-US" w:eastAsia="zh-CN"/>
          <w14:textFill>
            <w14:solidFill>
              <w14:schemeClr w14:val="tx1"/>
            </w14:solidFill>
          </w14:textFill>
        </w:rPr>
        <w:t>试验的终止与恢复处理</w:t>
      </w:r>
      <w:bookmarkEnd w:id="339"/>
    </w:p>
    <w:p>
      <w:pPr>
        <w:pStyle w:val="2"/>
        <w:rPr>
          <w:rFonts w:hint="eastAsia"/>
          <w:color w:val="000000" w:themeColor="text1"/>
          <w:highlight w:val="none"/>
          <w:lang w:val="en-US" w:eastAsia="zh-CN"/>
          <w14:textFill>
            <w14:solidFill>
              <w14:schemeClr w14:val="tx1"/>
            </w14:solidFill>
          </w14:textFill>
        </w:rPr>
      </w:pPr>
      <w:bookmarkStart w:id="340" w:name="_Toc11886"/>
      <w:r>
        <w:rPr>
          <w:rFonts w:hint="eastAsia"/>
          <w:color w:val="000000" w:themeColor="text1"/>
          <w:highlight w:val="none"/>
          <w:lang w:val="en-US" w:eastAsia="zh-CN"/>
          <w14:textFill>
            <w14:solidFill>
              <w14:schemeClr w14:val="tx1"/>
            </w14:solidFill>
          </w14:textFill>
        </w:rPr>
        <w:t>试验终止</w:t>
      </w:r>
      <w:bookmarkEnd w:id="340"/>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试验过程中，发生下列情况之一时，应及时终止试验：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a)试验中存在重大安全保密隐患；</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b)重大技术问题影响试验继续进行；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c)故障在短期内不能得到解决；</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d)试验结果已判定达不到规定的要求。</w:t>
      </w:r>
    </w:p>
    <w:p>
      <w:pPr>
        <w:pStyle w:val="2"/>
        <w:rPr>
          <w:rFonts w:hint="eastAsia"/>
          <w:color w:val="000000" w:themeColor="text1"/>
          <w:highlight w:val="none"/>
          <w:lang w:val="en-US" w:eastAsia="zh-CN"/>
          <w14:textFill>
            <w14:solidFill>
              <w14:schemeClr w14:val="tx1"/>
            </w14:solidFill>
          </w14:textFill>
        </w:rPr>
      </w:pPr>
      <w:bookmarkStart w:id="341" w:name="_Toc23823"/>
      <w:r>
        <w:rPr>
          <w:rFonts w:hint="eastAsia"/>
          <w:color w:val="000000" w:themeColor="text1"/>
          <w:highlight w:val="none"/>
          <w:lang w:val="en-US" w:eastAsia="zh-CN"/>
          <w14:textFill>
            <w14:solidFill>
              <w14:schemeClr w14:val="tx1"/>
            </w14:solidFill>
          </w14:textFill>
        </w:rPr>
        <w:t>试验恢复</w:t>
      </w:r>
      <w:bookmarkEnd w:id="341"/>
    </w:p>
    <w:p>
      <w:pPr>
        <w:rPr>
          <w:rFonts w:hint="eastAsia"/>
          <w:color w:val="000000" w:themeColor="text1"/>
          <w:highlight w:val="none"/>
          <w14:textFill>
            <w14:solidFill>
              <w14:schemeClr w14:val="tx1"/>
            </w14:solidFill>
          </w14:textFill>
        </w:rPr>
        <w:sectPr>
          <w:pgSz w:w="11906" w:h="16838"/>
          <w:pgMar w:top="1701" w:right="1418" w:bottom="1418" w:left="1418" w:header="851" w:footer="851" w:gutter="0"/>
          <w:cols w:space="720" w:num="1"/>
          <w:docGrid w:type="linesAndChars" w:linePitch="326" w:charSpace="0"/>
        </w:sectPr>
      </w:pPr>
      <w:r>
        <w:rPr>
          <w:rFonts w:hint="eastAsia"/>
          <w:color w:val="000000" w:themeColor="text1"/>
          <w:highlight w:val="none"/>
          <w14:textFill>
            <w14:solidFill>
              <w14:schemeClr w14:val="tx1"/>
            </w14:solidFill>
          </w14:textFill>
        </w:rPr>
        <w:t>试验终止后，xxx对试验中暴露的问题认真查找原因，采取有效措施彻底整改，确认问题已整改归零后，由xxx提出恢复试验申请，由承试单位实施试验。</w:t>
      </w:r>
    </w:p>
    <w:p>
      <w:pPr>
        <w:pStyle w:val="120"/>
        <w:keepLines w:val="0"/>
        <w:pageBreakBefore w:val="0"/>
        <w:kinsoku/>
        <w:wordWrap/>
        <w:overflowPunct/>
        <w:topLinePunct w:val="0"/>
        <w:bidi w:val="0"/>
        <w:spacing w:before="156" w:after="156" w:line="420" w:lineRule="exact"/>
        <w:rPr>
          <w:rFonts w:hint="default" w:ascii="Times New Roman" w:hAnsi="Times New Roman" w:cs="Times New Roman"/>
          <w:color w:val="000000" w:themeColor="text1"/>
          <w:highlight w:val="none"/>
          <w14:textFill>
            <w14:solidFill>
              <w14:schemeClr w14:val="tx1"/>
            </w14:solidFill>
          </w14:textFill>
        </w:rPr>
      </w:pPr>
      <w:bookmarkStart w:id="342" w:name="_Toc4759"/>
      <w:bookmarkStart w:id="343" w:name="_Toc32652"/>
      <w:bookmarkStart w:id="344" w:name="_Toc13147"/>
      <w:r>
        <w:rPr>
          <w:rFonts w:hint="default" w:ascii="Times New Roman" w:hAnsi="Times New Roman" w:cs="Times New Roman"/>
          <w:color w:val="000000" w:themeColor="text1"/>
          <w:highlight w:val="none"/>
          <w14:textFill>
            <w14:solidFill>
              <w14:schemeClr w14:val="tx1"/>
            </w14:solidFill>
          </w14:textFill>
        </w:rPr>
        <w:t>检测记录表</w:t>
      </w:r>
      <w:bookmarkEnd w:id="342"/>
      <w:bookmarkEnd w:id="343"/>
      <w:bookmarkEnd w:id="344"/>
    </w:p>
    <w:p>
      <w:pPr>
        <w:pStyle w:val="123"/>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color w:val="000000" w:themeColor="text1"/>
          <w:highlight w:val="none"/>
          <w14:textFill>
            <w14:solidFill>
              <w14:schemeClr w14:val="tx1"/>
            </w14:solidFill>
          </w14:textFill>
        </w:rPr>
      </w:pPr>
      <w:bookmarkStart w:id="345" w:name="_Toc1619"/>
      <w:r>
        <w:rPr>
          <w:rFonts w:hint="default" w:ascii="Times New Roman" w:hAnsi="Times New Roman" w:cs="Times New Roman"/>
          <w:color w:val="000000" w:themeColor="text1"/>
          <w:highlight w:val="none"/>
          <w14:textFill>
            <w14:solidFill>
              <w14:schemeClr w14:val="tx1"/>
            </w14:solidFill>
          </w14:textFill>
        </w:rPr>
        <w:t>A.1XXX</w:t>
      </w:r>
      <w:bookmarkEnd w:id="345"/>
    </w:p>
    <w:tbl>
      <w:tblPr>
        <w:tblStyle w:val="28"/>
        <w:tblW w:w="500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2"/>
        <w:gridCol w:w="293"/>
        <w:gridCol w:w="754"/>
        <w:gridCol w:w="404"/>
        <w:gridCol w:w="1391"/>
        <w:gridCol w:w="135"/>
        <w:gridCol w:w="928"/>
        <w:gridCol w:w="1055"/>
        <w:gridCol w:w="385"/>
        <w:gridCol w:w="1068"/>
        <w:gridCol w:w="9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7" w:type="pct"/>
            <w:gridSpan w:val="9"/>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鉴定试验检查记录表</w:t>
            </w: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6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试验项目</w:t>
            </w:r>
          </w:p>
        </w:tc>
        <w:tc>
          <w:tcPr>
            <w:tcW w:w="2109"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XXX</w:t>
            </w:r>
          </w:p>
        </w:tc>
        <w:tc>
          <w:tcPr>
            <w:tcW w:w="840"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试验地点</w:t>
            </w: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产品名称</w:t>
            </w:r>
          </w:p>
        </w:tc>
        <w:tc>
          <w:tcPr>
            <w:tcW w:w="1669"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件号</w:t>
            </w:r>
          </w:p>
        </w:tc>
        <w:tc>
          <w:tcPr>
            <w:tcW w:w="840"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序列号</w:t>
            </w: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669"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0"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主要测试设备</w:t>
            </w: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型号</w:t>
            </w: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计量编号</w:t>
            </w: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试验起止时间</w:t>
            </w:r>
          </w:p>
        </w:tc>
        <w:tc>
          <w:tcPr>
            <w:tcW w:w="3692" w:type="pct"/>
            <w:gridSpan w:val="8"/>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检查依据</w:t>
            </w:r>
          </w:p>
        </w:tc>
        <w:tc>
          <w:tcPr>
            <w:tcW w:w="3692" w:type="pct"/>
            <w:gridSpan w:val="8"/>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w:t>
            </w:r>
            <w:r>
              <w:rPr>
                <w:rFonts w:hint="eastAsia" w:cs="Times New Roman"/>
                <w:bCs/>
                <w:i/>
                <w:iCs/>
                <w:color w:val="000000" w:themeColor="text1"/>
                <w:sz w:val="21"/>
                <w:szCs w:val="21"/>
                <w:highlight w:val="none"/>
                <w:lang w:val="en-US" w:eastAsia="zh-CN"/>
                <w14:textFill>
                  <w14:solidFill>
                    <w14:schemeClr w14:val="tx1"/>
                  </w14:solidFill>
                </w14:textFill>
              </w:rPr>
              <w:t>再循环风扇</w:t>
            </w:r>
            <w:r>
              <w:rPr>
                <w:rFonts w:hint="default" w:ascii="Times New Roman" w:hAnsi="Times New Roman" w:cs="Times New Roman"/>
                <w:bCs/>
                <w:i/>
                <w:iCs/>
                <w:color w:val="000000" w:themeColor="text1"/>
                <w:sz w:val="21"/>
                <w:szCs w:val="21"/>
                <w:highlight w:val="none"/>
                <w14:textFill>
                  <w14:solidFill>
                    <w14:schemeClr w14:val="tx1"/>
                  </w14:solidFill>
                </w14:textFill>
              </w:rPr>
              <w:t>环境鉴定试验大纲</w:t>
            </w:r>
            <w:r>
              <w:rPr>
                <w:rFonts w:hint="eastAsia" w:ascii="Times New Roman" w:hAnsi="Times New Roman" w:cs="Times New Roman"/>
                <w:bCs/>
                <w:i/>
                <w:iCs/>
                <w:color w:val="000000" w:themeColor="text1"/>
                <w:sz w:val="21"/>
                <w:szCs w:val="21"/>
                <w:highlight w:val="none"/>
                <w:lang w:eastAsia="zh-CN"/>
                <w14:textFill>
                  <w14:solidFill>
                    <w14:schemeClr w14:val="tx1"/>
                  </w14:solidFill>
                </w14:textFill>
              </w:rPr>
              <w:t>（</w:t>
            </w:r>
            <w:r>
              <w:rPr>
                <w:rFonts w:hint="eastAsia" w:ascii="Times New Roman" w:hAnsi="Times New Roman" w:cs="Times New Roman"/>
                <w:bCs/>
                <w:i/>
                <w:iCs/>
                <w:color w:val="000000" w:themeColor="text1"/>
                <w:sz w:val="21"/>
                <w:szCs w:val="21"/>
                <w:highlight w:val="none"/>
                <w:lang w:val="en-US" w:eastAsia="zh-CN"/>
                <w14:textFill>
                  <w14:solidFill>
                    <w14:schemeClr w14:val="tx1"/>
                  </w14:solidFill>
                </w14:textFill>
              </w:rPr>
              <w:t>非电磁类</w:t>
            </w:r>
            <w:r>
              <w:rPr>
                <w:rFonts w:hint="eastAsia" w:ascii="Times New Roman" w:hAnsi="Times New Roman" w:cs="Times New Roman"/>
                <w:bCs/>
                <w:i/>
                <w:iCs/>
                <w:color w:val="000000" w:themeColor="text1"/>
                <w:sz w:val="21"/>
                <w:szCs w:val="21"/>
                <w:highlight w:val="none"/>
                <w:lang w:eastAsia="zh-CN"/>
                <w14:textFill>
                  <w14:solidFill>
                    <w14:schemeClr w14:val="tx1"/>
                  </w14:solidFill>
                </w14:textFill>
              </w:rPr>
              <w:t>）</w:t>
            </w:r>
            <w:r>
              <w:rPr>
                <w:rFonts w:hint="default" w:ascii="Times New Roman" w:hAnsi="Times New Roman" w:cs="Times New Roman"/>
                <w:bCs/>
                <w:color w:val="000000" w:themeColor="text1"/>
                <w:sz w:val="21"/>
                <w:szCs w:val="21"/>
                <w:highlight w:val="none"/>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环境温度：______℃相对湿度：______%气压：_______kPa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试验阶段</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检测项目</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检测要求</w:t>
            </w: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结论</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23" w:hRule="atLeast"/>
          <w:jc w:val="center"/>
        </w:trPr>
        <w:tc>
          <w:tcPr>
            <w:tcW w:w="696" w:type="pct"/>
            <w:vMerge w:val="restar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步骤1</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QPAT1-1</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QPAT2-1</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QPAT2-2</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QPAT2-3</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QPAT2-4</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14"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QPAT2-5</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QPAT3</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步骤5</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QPAT2-1</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步骤8</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QPAT2-1</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35" w:hRule="atLeast"/>
          <w:jc w:val="center"/>
        </w:trPr>
        <w:tc>
          <w:tcPr>
            <w:tcW w:w="696" w:type="pct"/>
            <w:vMerge w:val="restar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步骤9</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QPAT1-1</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QPAT2-1</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QPAT2-2</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14"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QPAT3</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QPAT4</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试验结论</w:t>
            </w:r>
          </w:p>
        </w:tc>
        <w:tc>
          <w:tcPr>
            <w:tcW w:w="84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89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试验人员/日期</w:t>
            </w:r>
          </w:p>
        </w:tc>
        <w:tc>
          <w:tcPr>
            <w:tcW w:w="2564"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bl>
    <w:p>
      <w:pPr>
        <w:keepLines w:val="0"/>
        <w:pageBreakBefore w:val="0"/>
        <w:kinsoku/>
        <w:wordWrap/>
        <w:overflowPunct/>
        <w:topLinePunct w:val="0"/>
        <w:bidi w:val="0"/>
        <w:spacing w:line="420" w:lineRule="exact"/>
        <w:rPr>
          <w:rFonts w:hint="default" w:ascii="Times New Roman" w:hAnsi="Times New Roman" w:cs="Times New Roman"/>
          <w:color w:val="000000" w:themeColor="text1"/>
          <w:sz w:val="21"/>
          <w:szCs w:val="21"/>
          <w:highlight w:val="none"/>
          <w14:textFill>
            <w14:solidFill>
              <w14:schemeClr w14:val="tx1"/>
            </w14:solidFill>
          </w14:textFill>
        </w:rPr>
      </w:pPr>
    </w:p>
    <w:p>
      <w:pPr>
        <w:keepLines w:val="0"/>
        <w:pageBreakBefore w:val="0"/>
        <w:kinsoku/>
        <w:wordWrap/>
        <w:overflowPunct/>
        <w:topLinePunct w:val="0"/>
        <w:bidi w:val="0"/>
        <w:spacing w:line="420" w:lineRule="exact"/>
        <w:rPr>
          <w:rFonts w:hint="default" w:ascii="Times New Roman" w:hAnsi="Times New Roman" w:cs="Times New Roman"/>
          <w:color w:val="000000" w:themeColor="text1"/>
          <w:highlight w:val="none"/>
          <w14:textFill>
            <w14:solidFill>
              <w14:schemeClr w14:val="tx1"/>
            </w14:solidFill>
          </w14:textFill>
        </w:rPr>
      </w:pPr>
      <w:r>
        <w:rPr>
          <w:rFonts w:hint="default" w:ascii="Times New Roman" w:hAnsi="Times New Roman" w:cs="Times New Roman"/>
          <w:color w:val="000000" w:themeColor="text1"/>
          <w:highlight w:val="none"/>
          <w14:textFill>
            <w14:solidFill>
              <w14:schemeClr w14:val="tx1"/>
            </w14:solidFill>
          </w14:textFill>
        </w:rPr>
        <w:br w:type="page"/>
      </w:r>
    </w:p>
    <w:p>
      <w:pPr>
        <w:keepLines w:val="0"/>
        <w:pageBreakBefore w:val="0"/>
        <w:kinsoku/>
        <w:wordWrap/>
        <w:overflowPunct/>
        <w:topLinePunct w:val="0"/>
        <w:bidi w:val="0"/>
        <w:spacing w:line="420" w:lineRule="exact"/>
        <w:rPr>
          <w:rFonts w:hint="default" w:ascii="Times New Roman" w:hAnsi="Times New Roman" w:cs="Times New Roman"/>
          <w:color w:val="000000" w:themeColor="text1"/>
          <w:highlight w:val="none"/>
          <w14:textFill>
            <w14:solidFill>
              <w14:schemeClr w14:val="tx1"/>
            </w14:solidFill>
          </w14:textFill>
        </w:rPr>
      </w:pPr>
    </w:p>
    <w:p>
      <w:pPr>
        <w:pStyle w:val="120"/>
        <w:keepLines w:val="0"/>
        <w:pageBreakBefore w:val="0"/>
        <w:kinsoku/>
        <w:wordWrap/>
        <w:overflowPunct/>
        <w:topLinePunct w:val="0"/>
        <w:bidi w:val="0"/>
        <w:spacing w:before="156" w:after="156" w:line="420" w:lineRule="exact"/>
        <w:rPr>
          <w:rFonts w:hint="default" w:ascii="Times New Roman" w:hAnsi="Times New Roman" w:cs="Times New Roman"/>
          <w:color w:val="000000" w:themeColor="text1"/>
          <w:highlight w:val="none"/>
          <w14:textFill>
            <w14:solidFill>
              <w14:schemeClr w14:val="tx1"/>
            </w14:solidFill>
          </w14:textFill>
        </w:rPr>
      </w:pPr>
      <w:bookmarkStart w:id="346" w:name="_Toc25577"/>
      <w:bookmarkStart w:id="347" w:name="_Toc13350"/>
      <w:bookmarkStart w:id="348" w:name="_Toc253"/>
      <w:r>
        <w:rPr>
          <w:rFonts w:hint="default" w:ascii="Times New Roman" w:hAnsi="Times New Roman" w:cs="Times New Roman"/>
          <w:color w:val="000000" w:themeColor="text1"/>
          <w:highlight w:val="none"/>
          <w14:textFill>
            <w14:solidFill>
              <w14:schemeClr w14:val="tx1"/>
            </w14:solidFill>
          </w14:textFill>
        </w:rPr>
        <w:t>试验故障报告</w:t>
      </w:r>
      <w:bookmarkEnd w:id="346"/>
      <w:bookmarkEnd w:id="347"/>
      <w:bookmarkEnd w:id="348"/>
    </w:p>
    <w:p>
      <w:pPr>
        <w:pStyle w:val="12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黑体" w:hAnsi="黑体" w:eastAsia="黑体" w:cs="黑体"/>
          <w:color w:val="000000" w:themeColor="text1"/>
          <w:sz w:val="30"/>
          <w:szCs w:val="30"/>
          <w:highlight w:val="none"/>
          <w14:textFill>
            <w14:solidFill>
              <w14:schemeClr w14:val="tx1"/>
            </w14:solidFill>
          </w14:textFill>
        </w:rPr>
      </w:pPr>
      <w:r>
        <w:rPr>
          <w:rFonts w:hint="eastAsia" w:ascii="黑体" w:hAnsi="黑体" w:eastAsia="黑体" w:cs="黑体"/>
          <w:color w:val="000000" w:themeColor="text1"/>
          <w:sz w:val="30"/>
          <w:szCs w:val="30"/>
          <w:highlight w:val="none"/>
          <w14:textFill>
            <w14:solidFill>
              <w14:schemeClr w14:val="tx1"/>
            </w14:solidFill>
          </w14:textFill>
        </w:rPr>
        <w:t>（规范性附录）</w:t>
      </w:r>
    </w:p>
    <w:p>
      <w:pPr>
        <w:pStyle w:val="121"/>
        <w:keepLines w:val="0"/>
        <w:pageBreakBefore w:val="0"/>
        <w:kinsoku/>
        <w:wordWrap/>
        <w:overflowPunct/>
        <w:topLinePunct w:val="0"/>
        <w:bidi w:val="0"/>
        <w:spacing w:line="420" w:lineRule="exact"/>
        <w:rPr>
          <w:rFonts w:hint="default" w:ascii="Times New Roman" w:hAnsi="Times New Roman" w:cs="Times New Roman"/>
          <w:color w:val="000000" w:themeColor="text1"/>
          <w:sz w:val="30"/>
          <w:szCs w:val="30"/>
          <w:highlight w:val="none"/>
          <w14:textFill>
            <w14:solidFill>
              <w14:schemeClr w14:val="tx1"/>
            </w14:solidFill>
          </w14:textFill>
        </w:rPr>
      </w:pPr>
      <w:bookmarkStart w:id="349" w:name="_Toc11800071"/>
      <w:bookmarkStart w:id="350" w:name="_Toc6861239"/>
      <w:r>
        <w:rPr>
          <w:rFonts w:hint="default" w:ascii="Times New Roman" w:hAnsi="Times New Roman" w:cs="Times New Roman"/>
          <w:color w:val="000000" w:themeColor="text1"/>
          <w:sz w:val="30"/>
          <w:szCs w:val="30"/>
          <w:highlight w:val="none"/>
          <w14:textFill>
            <w14:solidFill>
              <w14:schemeClr w14:val="tx1"/>
            </w14:solidFill>
          </w14:textFill>
        </w:rPr>
        <w:t>试验故障报告</w:t>
      </w:r>
      <w:bookmarkEnd w:id="349"/>
      <w:bookmarkEnd w:id="350"/>
    </w:p>
    <w:p>
      <w:pPr>
        <w:pStyle w:val="122"/>
        <w:keepLines w:val="0"/>
        <w:pageBreakBefore w:val="0"/>
        <w:numPr>
          <w:ilvl w:val="1"/>
          <w:numId w:val="8"/>
        </w:numPr>
        <w:kinsoku/>
        <w:wordWrap/>
        <w:overflowPunct/>
        <w:topLinePunct w:val="0"/>
        <w:bidi w:val="0"/>
        <w:spacing w:before="156" w:after="156" w:line="420" w:lineRule="exact"/>
        <w:outlineLvl w:val="0"/>
        <w:rPr>
          <w:rFonts w:hint="default" w:ascii="Times New Roman" w:hAnsi="Times New Roman" w:cs="Times New Roman"/>
          <w:color w:val="000000" w:themeColor="text1"/>
          <w:sz w:val="28"/>
          <w:szCs w:val="28"/>
          <w:highlight w:val="none"/>
          <w14:textFill>
            <w14:solidFill>
              <w14:schemeClr w14:val="tx1"/>
            </w14:solidFill>
          </w14:textFill>
        </w:rPr>
      </w:pPr>
      <w:bookmarkStart w:id="351" w:name="_Toc3225"/>
      <w:bookmarkStart w:id="352" w:name="_Toc6861240"/>
      <w:bookmarkStart w:id="353" w:name="_Toc11800072"/>
      <w:bookmarkStart w:id="354" w:name="_Toc12617"/>
      <w:bookmarkStart w:id="355" w:name="_Ref11868321"/>
      <w:bookmarkStart w:id="356" w:name="_Toc159958148"/>
      <w:bookmarkStart w:id="357" w:name="_Toc11870421"/>
      <w:bookmarkStart w:id="358" w:name="_Toc461"/>
      <w:r>
        <w:rPr>
          <w:rFonts w:hint="default" w:ascii="Times New Roman" w:hAnsi="Times New Roman" w:cs="Times New Roman"/>
          <w:color w:val="000000" w:themeColor="text1"/>
          <w:sz w:val="28"/>
          <w:szCs w:val="28"/>
          <w:highlight w:val="none"/>
          <w14:textFill>
            <w14:solidFill>
              <w14:schemeClr w14:val="tx1"/>
            </w14:solidFill>
          </w14:textFill>
        </w:rPr>
        <w:t>试验故障报告单</w:t>
      </w:r>
      <w:bookmarkEnd w:id="351"/>
      <w:bookmarkEnd w:id="352"/>
      <w:bookmarkEnd w:id="353"/>
      <w:bookmarkEnd w:id="354"/>
      <w:bookmarkEnd w:id="355"/>
      <w:bookmarkEnd w:id="356"/>
      <w:bookmarkEnd w:id="357"/>
      <w:bookmarkEnd w:id="358"/>
    </w:p>
    <w:p>
      <w:pPr>
        <w:pStyle w:val="36"/>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sz w:val="24"/>
          <w:szCs w:val="24"/>
          <w:highlight w:val="none"/>
          <w14:textFill>
            <w14:solidFill>
              <w14:schemeClr w14:val="tx1"/>
            </w14:solidFill>
          </w14:textFill>
        </w:rPr>
      </w:pPr>
      <w:r>
        <w:rPr>
          <w:rFonts w:hint="default" w:ascii="Times New Roman" w:hAnsi="Times New Roman" w:cs="Times New Roman"/>
          <w:color w:val="000000" w:themeColor="text1"/>
          <w:sz w:val="24"/>
          <w:szCs w:val="24"/>
          <w:highlight w:val="none"/>
          <w14:textFill>
            <w14:solidFill>
              <w14:schemeClr w14:val="tx1"/>
            </w14:solidFill>
          </w14:textFill>
        </w:rPr>
        <w:t>试验故障报告单见</w:t>
      </w:r>
      <w:r>
        <w:rPr>
          <w:rFonts w:hint="default" w:ascii="Times New Roman" w:hAnsi="Times New Roman" w:cs="Times New Roman"/>
          <w:color w:val="000000" w:themeColor="text1"/>
          <w:sz w:val="24"/>
          <w:szCs w:val="24"/>
          <w:highlight w:val="none"/>
          <w14:textFill>
            <w14:solidFill>
              <w14:schemeClr w14:val="tx1"/>
            </w14:solidFill>
          </w14:textFill>
        </w:rPr>
        <w:fldChar w:fldCharType="begin"/>
      </w:r>
      <w:r>
        <w:rPr>
          <w:rFonts w:hint="default" w:ascii="Times New Roman" w:hAnsi="Times New Roman" w:cs="Times New Roman"/>
          <w:color w:val="000000" w:themeColor="text1"/>
          <w:sz w:val="24"/>
          <w:szCs w:val="24"/>
          <w:highlight w:val="none"/>
          <w14:textFill>
            <w14:solidFill>
              <w14:schemeClr w14:val="tx1"/>
            </w14:solidFill>
          </w14:textFill>
        </w:rPr>
        <w:instrText xml:space="preserve"> REF _Ref11868352 \r \h  \* MERGEFORMAT </w:instrText>
      </w:r>
      <w:r>
        <w:rPr>
          <w:rFonts w:hint="default" w:ascii="Times New Roman" w:hAnsi="Times New Roman" w:cs="Times New Roman"/>
          <w:color w:val="000000" w:themeColor="text1"/>
          <w:sz w:val="24"/>
          <w:szCs w:val="24"/>
          <w:highlight w:val="none"/>
          <w14:textFill>
            <w14:solidFill>
              <w14:schemeClr w14:val="tx1"/>
            </w14:solidFill>
          </w14:textFill>
        </w:rPr>
        <w:fldChar w:fldCharType="separate"/>
      </w:r>
      <w:r>
        <w:rPr>
          <w:rFonts w:hint="default" w:ascii="Times New Roman" w:hAnsi="Times New Roman" w:cs="Times New Roman"/>
          <w:color w:val="000000" w:themeColor="text1"/>
          <w:sz w:val="24"/>
          <w:szCs w:val="24"/>
          <w:highlight w:val="none"/>
          <w14:textFill>
            <w14:solidFill>
              <w14:schemeClr w14:val="tx1"/>
            </w14:solidFill>
          </w14:textFill>
        </w:rPr>
        <w:t>表B.1</w:t>
      </w:r>
      <w:r>
        <w:rPr>
          <w:rFonts w:hint="default" w:ascii="Times New Roman" w:hAnsi="Times New Roman" w:cs="Times New Roman"/>
          <w:color w:val="000000" w:themeColor="text1"/>
          <w:sz w:val="24"/>
          <w:szCs w:val="24"/>
          <w:highlight w:val="none"/>
          <w14:textFill>
            <w14:solidFill>
              <w14:schemeClr w14:val="tx1"/>
            </w14:solidFill>
          </w14:textFill>
        </w:rPr>
        <w:fldChar w:fldCharType="end"/>
      </w:r>
      <w:r>
        <w:rPr>
          <w:rFonts w:hint="default" w:ascii="Times New Roman" w:hAnsi="Times New Roman" w:cs="Times New Roman"/>
          <w:color w:val="000000" w:themeColor="text1"/>
          <w:sz w:val="24"/>
          <w:szCs w:val="24"/>
          <w:highlight w:val="none"/>
          <w14:textFill>
            <w14:solidFill>
              <w14:schemeClr w14:val="tx1"/>
            </w14:solidFill>
          </w14:textFill>
        </w:rPr>
        <w:t>。</w:t>
      </w:r>
    </w:p>
    <w:p>
      <w:pPr>
        <w:pStyle w:val="124"/>
        <w:keepLines w:val="0"/>
        <w:pageBreakBefore w:val="0"/>
        <w:kinsoku/>
        <w:wordWrap/>
        <w:overflowPunct/>
        <w:topLinePunct w:val="0"/>
        <w:bidi w:val="0"/>
        <w:spacing w:line="420" w:lineRule="exact"/>
        <w:rPr>
          <w:rFonts w:hint="default" w:ascii="Times New Roman" w:hAnsi="Times New Roman" w:cs="Times New Roman"/>
          <w:color w:val="000000" w:themeColor="text1"/>
          <w:highlight w:val="none"/>
          <w14:textFill>
            <w14:solidFill>
              <w14:schemeClr w14:val="tx1"/>
            </w14:solidFill>
          </w14:textFill>
        </w:rPr>
      </w:pPr>
      <w:bookmarkStart w:id="359" w:name="_Ref11868352"/>
      <w:r>
        <w:rPr>
          <w:rFonts w:hint="default" w:ascii="Times New Roman" w:hAnsi="Times New Roman" w:cs="Times New Roman"/>
          <w:color w:val="000000" w:themeColor="text1"/>
          <w:highlight w:val="none"/>
          <w14:textFill>
            <w14:solidFill>
              <w14:schemeClr w14:val="tx1"/>
            </w14:solidFill>
          </w14:textFill>
        </w:rPr>
        <w:t>试验故障报告单</w:t>
      </w:r>
      <w:bookmarkEnd w:id="359"/>
    </w:p>
    <w:p>
      <w:pPr>
        <w:keepLines w:val="0"/>
        <w:pageBreakBefore w:val="0"/>
        <w:kinsoku/>
        <w:wordWrap/>
        <w:overflowPunct/>
        <w:topLinePunct w:val="0"/>
        <w:bidi w:val="0"/>
        <w:spacing w:line="420" w:lineRule="exact"/>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报告单编号：</w:t>
      </w:r>
      <w:r>
        <w:rPr>
          <w:rFonts w:hint="default" w:ascii="Times New Roman" w:hAnsi="Times New Roman" w:cs="Times New Roman"/>
          <w:color w:val="000000" w:themeColor="text1"/>
          <w:sz w:val="21"/>
          <w:szCs w:val="21"/>
          <w:highlight w:val="none"/>
          <w:u w:val="single"/>
          <w14:textFill>
            <w14:solidFill>
              <w14:schemeClr w14:val="tx1"/>
            </w14:solidFill>
          </w14:textFill>
        </w:rPr>
        <w:t>　　　　　　</w:t>
      </w:r>
      <w:r>
        <w:rPr>
          <w:rFonts w:hint="default" w:ascii="Times New Roman" w:hAnsi="Times New Roman" w:cs="Times New Roman"/>
          <w:color w:val="000000" w:themeColor="text1"/>
          <w:sz w:val="21"/>
          <w:szCs w:val="21"/>
          <w:highlight w:val="none"/>
          <w14:textFill>
            <w14:solidFill>
              <w14:schemeClr w14:val="tx1"/>
            </w14:solidFill>
          </w14:textFill>
        </w:rPr>
        <w:t>日期：</w:t>
      </w:r>
      <w:r>
        <w:rPr>
          <w:rFonts w:hint="default" w:ascii="Times New Roman" w:hAnsi="Times New Roman" w:cs="Times New Roman"/>
          <w:color w:val="000000" w:themeColor="text1"/>
          <w:sz w:val="21"/>
          <w:szCs w:val="21"/>
          <w:highlight w:val="none"/>
          <w:u w:val="single"/>
          <w14:textFill>
            <w14:solidFill>
              <w14:schemeClr w14:val="tx1"/>
            </w14:solidFill>
          </w14:textFill>
        </w:rPr>
        <w:t>　　　　　</w:t>
      </w:r>
    </w:p>
    <w:tbl>
      <w:tblPr>
        <w:tblStyle w:val="28"/>
        <w:tblW w:w="957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8"/>
        <w:gridCol w:w="1277"/>
        <w:gridCol w:w="2578"/>
        <w:gridCol w:w="320"/>
        <w:gridCol w:w="999"/>
        <w:gridCol w:w="212"/>
        <w:gridCol w:w="251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1668" w:type="dxa"/>
            <w:vMerge w:val="restar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被试品信息</w:t>
            </w:r>
          </w:p>
        </w:tc>
        <w:tc>
          <w:tcPr>
            <w:tcW w:w="1277"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产品名称</w:t>
            </w:r>
          </w:p>
        </w:tc>
        <w:tc>
          <w:tcPr>
            <w:tcW w:w="6626" w:type="dxa"/>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1668" w:type="dxa"/>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1277"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产品型号</w:t>
            </w:r>
          </w:p>
        </w:tc>
        <w:tc>
          <w:tcPr>
            <w:tcW w:w="2898" w:type="dxa"/>
            <w:gridSpan w:val="2"/>
            <w:tcBorders>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1211" w:type="dxa"/>
            <w:gridSpan w:val="2"/>
            <w:tcBorders>
              <w:left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产品编号</w:t>
            </w:r>
          </w:p>
        </w:tc>
        <w:tc>
          <w:tcPr>
            <w:tcW w:w="2517" w:type="dxa"/>
            <w:tcBorders>
              <w:lef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728" w:hRule="atLeast"/>
          <w:jc w:val="center"/>
        </w:trPr>
        <w:tc>
          <w:tcPr>
            <w:tcW w:w="166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eastAsia" w:ascii="Times New Roman" w:hAnsi="Times New Roman" w:eastAsia="宋体" w:cs="Times New Roman"/>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发现</w:t>
            </w:r>
            <w:r>
              <w:rPr>
                <w:rFonts w:hint="eastAsia" w:ascii="Times New Roman" w:hAnsi="Times New Roman" w:cs="Times New Roman"/>
                <w:color w:val="000000" w:themeColor="text1"/>
                <w:sz w:val="21"/>
                <w:szCs w:val="21"/>
                <w:highlight w:val="none"/>
                <w:lang w:val="en-US" w:eastAsia="zh-CN"/>
                <w14:textFill>
                  <w14:solidFill>
                    <w14:schemeClr w14:val="tx1"/>
                  </w14:solidFill>
                </w14:textFill>
              </w:rPr>
              <w:t>故障</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的时机</w:t>
            </w:r>
          </w:p>
        </w:tc>
        <w:tc>
          <w:tcPr>
            <w:tcW w:w="7903" w:type="dxa"/>
            <w:gridSpan w:val="6"/>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03" w:hRule="atLeast"/>
          <w:jc w:val="center"/>
        </w:trPr>
        <w:tc>
          <w:tcPr>
            <w:tcW w:w="166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试验中发现</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的</w:t>
            </w:r>
            <w:r>
              <w:rPr>
                <w:rFonts w:hint="eastAsia" w:ascii="Times New Roman" w:hAnsi="Times New Roman" w:cs="Times New Roman"/>
                <w:color w:val="000000" w:themeColor="text1"/>
                <w:sz w:val="21"/>
                <w:szCs w:val="21"/>
                <w:highlight w:val="none"/>
                <w:lang w:val="en-US" w:eastAsia="zh-CN"/>
                <w14:textFill>
                  <w14:solidFill>
                    <w14:schemeClr w14:val="tx1"/>
                  </w14:solidFill>
                </w14:textFill>
              </w:rPr>
              <w:t>故障</w:t>
            </w:r>
            <w:r>
              <w:rPr>
                <w:rFonts w:hint="default" w:ascii="Times New Roman" w:hAnsi="Times New Roman" w:cs="Times New Roman"/>
                <w:color w:val="000000" w:themeColor="text1"/>
                <w:sz w:val="21"/>
                <w:szCs w:val="21"/>
                <w:highlight w:val="none"/>
                <w14:textFill>
                  <w14:solidFill>
                    <w14:schemeClr w14:val="tx1"/>
                  </w14:solidFill>
                </w14:textFill>
              </w:rPr>
              <w:t>描述</w:t>
            </w:r>
          </w:p>
        </w:tc>
        <w:tc>
          <w:tcPr>
            <w:tcW w:w="7903" w:type="dxa"/>
            <w:gridSpan w:val="6"/>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98" w:hRule="atLeast"/>
          <w:jc w:val="center"/>
        </w:trPr>
        <w:tc>
          <w:tcPr>
            <w:tcW w:w="166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故障原因分析</w:t>
            </w:r>
          </w:p>
        </w:tc>
        <w:tc>
          <w:tcPr>
            <w:tcW w:w="7903" w:type="dxa"/>
            <w:gridSpan w:val="6"/>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47" w:hRule="atLeast"/>
          <w:jc w:val="center"/>
        </w:trPr>
        <w:tc>
          <w:tcPr>
            <w:tcW w:w="166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会签</w:t>
            </w:r>
          </w:p>
        </w:tc>
        <w:tc>
          <w:tcPr>
            <w:tcW w:w="1277"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承试单位</w:t>
            </w:r>
          </w:p>
        </w:tc>
        <w:tc>
          <w:tcPr>
            <w:tcW w:w="2578" w:type="dxa"/>
            <w:tcBorders>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1319" w:type="dxa"/>
            <w:gridSpan w:val="2"/>
            <w:tcBorders>
              <w:lef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承研单位</w:t>
            </w:r>
          </w:p>
        </w:tc>
        <w:tc>
          <w:tcPr>
            <w:tcW w:w="2729" w:type="dxa"/>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bl>
    <w:p>
      <w:pPr>
        <w:pStyle w:val="36"/>
        <w:keepLines w:val="0"/>
        <w:pageBreakBefore w:val="0"/>
        <w:kinsoku/>
        <w:wordWrap/>
        <w:overflowPunct/>
        <w:topLinePunct w:val="0"/>
        <w:bidi w:val="0"/>
        <w:spacing w:line="420" w:lineRule="exact"/>
        <w:ind w:firstLine="0" w:firstLineChars="0"/>
        <w:rPr>
          <w:rFonts w:hint="default" w:ascii="Times New Roman" w:hAnsi="Times New Roman" w:cs="Times New Roman"/>
          <w:color w:val="000000" w:themeColor="text1"/>
          <w:highlight w:val="none"/>
          <w14:textFill>
            <w14:solidFill>
              <w14:schemeClr w14:val="tx1"/>
            </w14:solidFill>
          </w14:textFill>
        </w:rPr>
      </w:pPr>
      <w:bookmarkStart w:id="360" w:name="_Toc159958149"/>
      <w:bookmarkStart w:id="361" w:name="_Toc11800073"/>
      <w:bookmarkStart w:id="362" w:name="_Toc11870422"/>
      <w:bookmarkStart w:id="363" w:name="_Toc6861241"/>
    </w:p>
    <w:p>
      <w:pPr>
        <w:pStyle w:val="122"/>
        <w:keepLines w:val="0"/>
        <w:pageBreakBefore w:val="0"/>
        <w:numPr>
          <w:ilvl w:val="1"/>
          <w:numId w:val="8"/>
        </w:numPr>
        <w:kinsoku/>
        <w:wordWrap/>
        <w:overflowPunct/>
        <w:topLinePunct w:val="0"/>
        <w:bidi w:val="0"/>
        <w:spacing w:before="156" w:after="156" w:line="420" w:lineRule="exact"/>
        <w:rPr>
          <w:rFonts w:hint="default" w:ascii="Times New Roman" w:hAnsi="Times New Roman" w:cs="Times New Roman"/>
          <w:color w:val="000000" w:themeColor="text1"/>
          <w:highlight w:val="none"/>
          <w14:textFill>
            <w14:solidFill>
              <w14:schemeClr w14:val="tx1"/>
            </w14:solidFill>
          </w14:textFill>
        </w:rPr>
        <w:sectPr>
          <w:pgSz w:w="11906" w:h="16838"/>
          <w:pgMar w:top="1440" w:right="1558"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pStyle w:val="122"/>
        <w:keepLines w:val="0"/>
        <w:pageBreakBefore w:val="0"/>
        <w:numPr>
          <w:ilvl w:val="1"/>
          <w:numId w:val="8"/>
        </w:numPr>
        <w:kinsoku/>
        <w:wordWrap/>
        <w:overflowPunct/>
        <w:topLinePunct w:val="0"/>
        <w:bidi w:val="0"/>
        <w:spacing w:before="156" w:after="156" w:line="420" w:lineRule="exact"/>
        <w:outlineLvl w:val="0"/>
        <w:rPr>
          <w:rFonts w:hint="default" w:ascii="Times New Roman" w:hAnsi="Times New Roman" w:cs="Times New Roman"/>
          <w:color w:val="000000" w:themeColor="text1"/>
          <w:highlight w:val="none"/>
          <w14:textFill>
            <w14:solidFill>
              <w14:schemeClr w14:val="tx1"/>
            </w14:solidFill>
          </w14:textFill>
        </w:rPr>
      </w:pPr>
      <w:bookmarkStart w:id="364" w:name="_Toc18320"/>
      <w:bookmarkStart w:id="365" w:name="_Toc16270"/>
      <w:bookmarkStart w:id="366" w:name="_Toc5924"/>
      <w:r>
        <w:rPr>
          <w:rFonts w:hint="default" w:ascii="Times New Roman" w:hAnsi="Times New Roman" w:cs="Times New Roman"/>
          <w:color w:val="000000" w:themeColor="text1"/>
          <w:highlight w:val="none"/>
          <w14:textFill>
            <w14:solidFill>
              <w14:schemeClr w14:val="tx1"/>
            </w14:solidFill>
          </w14:textFill>
        </w:rPr>
        <w:t>试验</w:t>
      </w:r>
      <w:r>
        <w:rPr>
          <w:rFonts w:hint="eastAsia" w:ascii="Times New Roman" w:hAnsi="Times New Roman" w:cs="Times New Roman"/>
          <w:color w:val="000000" w:themeColor="text1"/>
          <w:highlight w:val="none"/>
          <w:lang w:val="en-US" w:eastAsia="zh-CN"/>
          <w14:textFill>
            <w14:solidFill>
              <w14:schemeClr w14:val="tx1"/>
            </w14:solidFill>
          </w14:textFill>
        </w:rPr>
        <w:t>故障</w:t>
      </w:r>
      <w:r>
        <w:rPr>
          <w:rFonts w:hint="default" w:ascii="Times New Roman" w:hAnsi="Times New Roman" w:cs="Times New Roman"/>
          <w:color w:val="000000" w:themeColor="text1"/>
          <w:highlight w:val="none"/>
          <w14:textFill>
            <w14:solidFill>
              <w14:schemeClr w14:val="tx1"/>
            </w14:solidFill>
          </w14:textFill>
        </w:rPr>
        <w:t>分析报告表</w:t>
      </w:r>
      <w:bookmarkEnd w:id="360"/>
      <w:bookmarkEnd w:id="361"/>
      <w:bookmarkEnd w:id="362"/>
      <w:bookmarkEnd w:id="363"/>
      <w:bookmarkEnd w:id="364"/>
      <w:bookmarkEnd w:id="365"/>
      <w:bookmarkEnd w:id="366"/>
    </w:p>
    <w:p>
      <w:pPr>
        <w:pStyle w:val="36"/>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sz w:val="24"/>
          <w:szCs w:val="24"/>
          <w:highlight w:val="none"/>
          <w14:textFill>
            <w14:solidFill>
              <w14:schemeClr w14:val="tx1"/>
            </w14:solidFill>
          </w14:textFill>
        </w:rPr>
      </w:pPr>
      <w:r>
        <w:rPr>
          <w:rFonts w:hint="default" w:ascii="Times New Roman" w:hAnsi="Times New Roman" w:cs="Times New Roman"/>
          <w:color w:val="000000" w:themeColor="text1"/>
          <w:sz w:val="24"/>
          <w:szCs w:val="24"/>
          <w:highlight w:val="none"/>
          <w14:textFill>
            <w14:solidFill>
              <w14:schemeClr w14:val="tx1"/>
            </w14:solidFill>
          </w14:textFill>
        </w:rPr>
        <w:t>试验</w:t>
      </w:r>
      <w:r>
        <w:rPr>
          <w:rFonts w:hint="eastAsia" w:cs="Times New Roman"/>
          <w:color w:val="000000" w:themeColor="text1"/>
          <w:sz w:val="24"/>
          <w:szCs w:val="24"/>
          <w:highlight w:val="none"/>
          <w:lang w:val="en-US" w:eastAsia="zh-CN"/>
          <w14:textFill>
            <w14:solidFill>
              <w14:schemeClr w14:val="tx1"/>
            </w14:solidFill>
          </w14:textFill>
        </w:rPr>
        <w:t>故障</w:t>
      </w:r>
      <w:r>
        <w:rPr>
          <w:rFonts w:hint="default" w:ascii="Times New Roman" w:hAnsi="Times New Roman" w:cs="Times New Roman"/>
          <w:color w:val="000000" w:themeColor="text1"/>
          <w:sz w:val="24"/>
          <w:szCs w:val="24"/>
          <w:highlight w:val="none"/>
          <w14:textFill>
            <w14:solidFill>
              <w14:schemeClr w14:val="tx1"/>
            </w14:solidFill>
          </w14:textFill>
        </w:rPr>
        <w:t>分析报告表见</w:t>
      </w:r>
      <w:r>
        <w:rPr>
          <w:rFonts w:hint="default" w:ascii="Times New Roman" w:hAnsi="Times New Roman" w:cs="Times New Roman"/>
          <w:color w:val="000000" w:themeColor="text1"/>
          <w:sz w:val="24"/>
          <w:szCs w:val="24"/>
          <w:highlight w:val="none"/>
          <w14:textFill>
            <w14:solidFill>
              <w14:schemeClr w14:val="tx1"/>
            </w14:solidFill>
          </w14:textFill>
        </w:rPr>
        <w:fldChar w:fldCharType="begin"/>
      </w:r>
      <w:r>
        <w:rPr>
          <w:rFonts w:hint="default" w:ascii="Times New Roman" w:hAnsi="Times New Roman" w:cs="Times New Roman"/>
          <w:color w:val="000000" w:themeColor="text1"/>
          <w:sz w:val="24"/>
          <w:szCs w:val="24"/>
          <w:highlight w:val="none"/>
          <w14:textFill>
            <w14:solidFill>
              <w14:schemeClr w14:val="tx1"/>
            </w14:solidFill>
          </w14:textFill>
        </w:rPr>
        <w:instrText xml:space="preserve"> REF _Ref11868360 \r \h  \* MERGEFORMAT </w:instrText>
      </w:r>
      <w:r>
        <w:rPr>
          <w:rFonts w:hint="default" w:ascii="Times New Roman" w:hAnsi="Times New Roman" w:cs="Times New Roman"/>
          <w:color w:val="000000" w:themeColor="text1"/>
          <w:sz w:val="24"/>
          <w:szCs w:val="24"/>
          <w:highlight w:val="none"/>
          <w14:textFill>
            <w14:solidFill>
              <w14:schemeClr w14:val="tx1"/>
            </w14:solidFill>
          </w14:textFill>
        </w:rPr>
        <w:fldChar w:fldCharType="separate"/>
      </w:r>
      <w:r>
        <w:rPr>
          <w:rFonts w:hint="default" w:ascii="Times New Roman" w:hAnsi="Times New Roman" w:cs="Times New Roman"/>
          <w:color w:val="000000" w:themeColor="text1"/>
          <w:sz w:val="24"/>
          <w:szCs w:val="24"/>
          <w:highlight w:val="none"/>
          <w14:textFill>
            <w14:solidFill>
              <w14:schemeClr w14:val="tx1"/>
            </w14:solidFill>
          </w14:textFill>
        </w:rPr>
        <w:t>表B.2</w:t>
      </w:r>
      <w:r>
        <w:rPr>
          <w:rFonts w:hint="default" w:ascii="Times New Roman" w:hAnsi="Times New Roman" w:cs="Times New Roman"/>
          <w:color w:val="000000" w:themeColor="text1"/>
          <w:sz w:val="24"/>
          <w:szCs w:val="24"/>
          <w:highlight w:val="none"/>
          <w14:textFill>
            <w14:solidFill>
              <w14:schemeClr w14:val="tx1"/>
            </w14:solidFill>
          </w14:textFill>
        </w:rPr>
        <w:fldChar w:fldCharType="end"/>
      </w:r>
      <w:r>
        <w:rPr>
          <w:rFonts w:hint="default" w:ascii="Times New Roman" w:hAnsi="Times New Roman" w:cs="Times New Roman"/>
          <w:color w:val="000000" w:themeColor="text1"/>
          <w:sz w:val="24"/>
          <w:szCs w:val="24"/>
          <w:highlight w:val="none"/>
          <w14:textFill>
            <w14:solidFill>
              <w14:schemeClr w14:val="tx1"/>
            </w14:solidFill>
          </w14:textFill>
        </w:rPr>
        <w:t>。</w:t>
      </w:r>
    </w:p>
    <w:p>
      <w:pPr>
        <w:pStyle w:val="124"/>
        <w:keepLines w:val="0"/>
        <w:pageBreakBefore w:val="0"/>
        <w:kinsoku/>
        <w:wordWrap/>
        <w:overflowPunct/>
        <w:topLinePunct w:val="0"/>
        <w:bidi w:val="0"/>
        <w:spacing w:line="420" w:lineRule="exact"/>
        <w:rPr>
          <w:rFonts w:hint="default" w:ascii="Times New Roman" w:hAnsi="Times New Roman" w:cs="Times New Roman"/>
          <w:color w:val="000000" w:themeColor="text1"/>
          <w:highlight w:val="none"/>
          <w14:textFill>
            <w14:solidFill>
              <w14:schemeClr w14:val="tx1"/>
            </w14:solidFill>
          </w14:textFill>
        </w:rPr>
      </w:pPr>
      <w:bookmarkStart w:id="367" w:name="_Ref11868360"/>
      <w:r>
        <w:rPr>
          <w:rFonts w:hint="default" w:ascii="Times New Roman" w:hAnsi="Times New Roman" w:cs="Times New Roman"/>
          <w:color w:val="000000" w:themeColor="text1"/>
          <w:highlight w:val="none"/>
          <w14:textFill>
            <w14:solidFill>
              <w14:schemeClr w14:val="tx1"/>
            </w14:solidFill>
          </w14:textFill>
        </w:rPr>
        <w:t>试验</w:t>
      </w:r>
      <w:r>
        <w:rPr>
          <w:rFonts w:hint="eastAsia" w:ascii="Times New Roman" w:hAnsi="Times New Roman" w:cs="Times New Roman"/>
          <w:color w:val="000000" w:themeColor="text1"/>
          <w:highlight w:val="none"/>
          <w:lang w:val="en-US" w:eastAsia="zh-CN"/>
          <w14:textFill>
            <w14:solidFill>
              <w14:schemeClr w14:val="tx1"/>
            </w14:solidFill>
          </w14:textFill>
        </w:rPr>
        <w:t>故障</w:t>
      </w:r>
      <w:r>
        <w:rPr>
          <w:rFonts w:hint="default" w:ascii="Times New Roman" w:hAnsi="Times New Roman" w:cs="Times New Roman"/>
          <w:color w:val="000000" w:themeColor="text1"/>
          <w:highlight w:val="none"/>
          <w14:textFill>
            <w14:solidFill>
              <w14:schemeClr w14:val="tx1"/>
            </w14:solidFill>
          </w14:textFill>
        </w:rPr>
        <w:t>分析报告表</w:t>
      </w:r>
      <w:bookmarkEnd w:id="367"/>
    </w:p>
    <w:p>
      <w:pPr>
        <w:pStyle w:val="36"/>
        <w:keepLines w:val="0"/>
        <w:pageBreakBefore w:val="0"/>
        <w:kinsoku/>
        <w:wordWrap/>
        <w:overflowPunct/>
        <w:topLinePunct w:val="0"/>
        <w:bidi w:val="0"/>
        <w:spacing w:line="420" w:lineRule="exact"/>
        <w:ind w:firstLine="0" w:firstLineChars="0"/>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报告单编号：</w:t>
      </w:r>
      <w:r>
        <w:rPr>
          <w:rFonts w:hint="default" w:ascii="Times New Roman" w:hAnsi="Times New Roman" w:cs="Times New Roman"/>
          <w:color w:val="000000" w:themeColor="text1"/>
          <w:sz w:val="21"/>
          <w:highlight w:val="none"/>
          <w:u w:val="single"/>
          <w14:textFill>
            <w14:solidFill>
              <w14:schemeClr w14:val="tx1"/>
            </w14:solidFill>
          </w14:textFill>
        </w:rPr>
        <w:t>　　　　　　</w:t>
      </w:r>
      <w:r>
        <w:rPr>
          <w:rFonts w:hint="default" w:ascii="Times New Roman" w:hAnsi="Times New Roman" w:cs="Times New Roman"/>
          <w:color w:val="000000" w:themeColor="text1"/>
          <w:sz w:val="21"/>
          <w:highlight w:val="none"/>
          <w14:textFill>
            <w14:solidFill>
              <w14:schemeClr w14:val="tx1"/>
            </w14:solidFill>
          </w14:textFill>
        </w:rPr>
        <w:t>日期：</w:t>
      </w:r>
      <w:r>
        <w:rPr>
          <w:rFonts w:hint="default" w:ascii="Times New Roman" w:hAnsi="Times New Roman" w:cs="Times New Roman"/>
          <w:color w:val="000000" w:themeColor="text1"/>
          <w:sz w:val="21"/>
          <w:highlight w:val="none"/>
          <w:u w:val="single"/>
          <w14:textFill>
            <w14:solidFill>
              <w14:schemeClr w14:val="tx1"/>
            </w14:solidFill>
          </w14:textFill>
        </w:rPr>
        <w:t>　　　　　</w:t>
      </w:r>
    </w:p>
    <w:tbl>
      <w:tblPr>
        <w:tblStyle w:val="28"/>
        <w:tblW w:w="9571"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233"/>
        <w:gridCol w:w="1805"/>
        <w:gridCol w:w="1445"/>
        <w:gridCol w:w="1013"/>
        <w:gridCol w:w="1118"/>
        <w:gridCol w:w="297"/>
        <w:gridCol w:w="905"/>
        <w:gridCol w:w="175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09" w:hRule="atLeast"/>
          <w:jc w:val="center"/>
        </w:trPr>
        <w:tc>
          <w:tcPr>
            <w:tcW w:w="303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故障分析报告表编号</w:t>
            </w:r>
          </w:p>
        </w:tc>
        <w:tc>
          <w:tcPr>
            <w:tcW w:w="245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tc>
        <w:tc>
          <w:tcPr>
            <w:tcW w:w="1415"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填表日期</w:t>
            </w:r>
          </w:p>
        </w:tc>
        <w:tc>
          <w:tcPr>
            <w:tcW w:w="2660"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303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故障件型号、名称、编号</w:t>
            </w:r>
          </w:p>
        </w:tc>
        <w:tc>
          <w:tcPr>
            <w:tcW w:w="6533" w:type="dxa"/>
            <w:gridSpan w:val="6"/>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11" w:hRule="atLeast"/>
          <w:jc w:val="center"/>
        </w:trPr>
        <w:tc>
          <w:tcPr>
            <w:tcW w:w="9571" w:type="dxa"/>
            <w:gridSpan w:val="8"/>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故障分析说明：</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31" w:hRule="atLeast"/>
          <w:jc w:val="center"/>
        </w:trPr>
        <w:tc>
          <w:tcPr>
            <w:tcW w:w="9571" w:type="dxa"/>
            <w:gridSpan w:val="8"/>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故障原因：</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269" w:hRule="atLeast"/>
          <w:jc w:val="center"/>
        </w:trPr>
        <w:tc>
          <w:tcPr>
            <w:tcW w:w="9571" w:type="dxa"/>
            <w:gridSpan w:val="8"/>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失效机理：</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19" w:hRule="atLeast"/>
          <w:jc w:val="center"/>
        </w:trPr>
        <w:tc>
          <w:tcPr>
            <w:tcW w:w="1233"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承研单位</w:t>
            </w:r>
          </w:p>
        </w:tc>
        <w:tc>
          <w:tcPr>
            <w:tcW w:w="1805"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tc>
        <w:tc>
          <w:tcPr>
            <w:tcW w:w="1445"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w:t>
            </w:r>
          </w:p>
        </w:tc>
        <w:tc>
          <w:tcPr>
            <w:tcW w:w="2131"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w:t>
            </w:r>
          </w:p>
        </w:tc>
        <w:tc>
          <w:tcPr>
            <w:tcW w:w="1202"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承试单位</w:t>
            </w:r>
          </w:p>
        </w:tc>
        <w:tc>
          <w:tcPr>
            <w:tcW w:w="1755"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tc>
      </w:tr>
    </w:tbl>
    <w:p>
      <w:pPr>
        <w:pStyle w:val="122"/>
        <w:keepLines w:val="0"/>
        <w:pageBreakBefore w:val="0"/>
        <w:numPr>
          <w:ilvl w:val="1"/>
          <w:numId w:val="8"/>
        </w:numPr>
        <w:kinsoku/>
        <w:wordWrap/>
        <w:overflowPunct/>
        <w:topLinePunct w:val="0"/>
        <w:bidi w:val="0"/>
        <w:spacing w:before="156" w:after="156" w:line="420" w:lineRule="exact"/>
        <w:rPr>
          <w:rFonts w:hint="default" w:ascii="Times New Roman" w:hAnsi="Times New Roman" w:cs="Times New Roman"/>
          <w:color w:val="000000" w:themeColor="text1"/>
          <w:highlight w:val="none"/>
          <w14:textFill>
            <w14:solidFill>
              <w14:schemeClr w14:val="tx1"/>
            </w14:solidFill>
          </w14:textFill>
        </w:rPr>
        <w:sectPr>
          <w:pgSz w:w="11906" w:h="16838"/>
          <w:pgMar w:top="1440" w:right="1558" w:bottom="1440" w:left="1800" w:header="851" w:footer="992" w:gutter="0"/>
          <w:pgBorders>
            <w:top w:val="none" w:sz="0" w:space="0"/>
            <w:left w:val="none" w:sz="0" w:space="0"/>
            <w:bottom w:val="none" w:sz="0" w:space="0"/>
            <w:right w:val="none" w:sz="0" w:space="0"/>
          </w:pgBorders>
          <w:cols w:space="425" w:num="1"/>
          <w:docGrid w:type="lines" w:linePitch="312" w:charSpace="0"/>
        </w:sectPr>
      </w:pPr>
      <w:bookmarkStart w:id="368" w:name="_Toc512070417"/>
      <w:bookmarkStart w:id="369" w:name="_Toc11800074"/>
    </w:p>
    <w:p>
      <w:pPr>
        <w:pStyle w:val="122"/>
        <w:keepLines w:val="0"/>
        <w:pageBreakBefore w:val="0"/>
        <w:numPr>
          <w:ilvl w:val="1"/>
          <w:numId w:val="8"/>
        </w:numPr>
        <w:kinsoku/>
        <w:wordWrap/>
        <w:overflowPunct/>
        <w:topLinePunct w:val="0"/>
        <w:bidi w:val="0"/>
        <w:spacing w:before="156" w:after="156" w:line="420" w:lineRule="exact"/>
        <w:outlineLvl w:val="0"/>
        <w:rPr>
          <w:rFonts w:hint="default" w:ascii="Times New Roman" w:hAnsi="Times New Roman" w:cs="Times New Roman"/>
          <w:color w:val="000000" w:themeColor="text1"/>
          <w:highlight w:val="none"/>
          <w14:textFill>
            <w14:solidFill>
              <w14:schemeClr w14:val="tx1"/>
            </w14:solidFill>
          </w14:textFill>
        </w:rPr>
      </w:pPr>
      <w:bookmarkStart w:id="370" w:name="_Toc6767"/>
      <w:bookmarkStart w:id="371" w:name="_Toc14328"/>
      <w:bookmarkStart w:id="372" w:name="_Toc176"/>
      <w:r>
        <w:rPr>
          <w:rFonts w:hint="default" w:ascii="Times New Roman" w:hAnsi="Times New Roman" w:cs="Times New Roman"/>
          <w:color w:val="000000" w:themeColor="text1"/>
          <w:highlight w:val="none"/>
          <w14:textFill>
            <w14:solidFill>
              <w14:schemeClr w14:val="tx1"/>
            </w14:solidFill>
          </w14:textFill>
        </w:rPr>
        <w:t>试验</w:t>
      </w:r>
      <w:r>
        <w:rPr>
          <w:rFonts w:hint="eastAsia" w:ascii="Times New Roman" w:hAnsi="Times New Roman" w:cs="Times New Roman"/>
          <w:color w:val="000000" w:themeColor="text1"/>
          <w:highlight w:val="none"/>
          <w:lang w:val="en-US" w:eastAsia="zh-CN"/>
          <w14:textFill>
            <w14:solidFill>
              <w14:schemeClr w14:val="tx1"/>
            </w14:solidFill>
          </w14:textFill>
        </w:rPr>
        <w:t>故障</w:t>
      </w:r>
      <w:r>
        <w:rPr>
          <w:rFonts w:hint="default" w:ascii="Times New Roman" w:hAnsi="Times New Roman" w:cs="Times New Roman"/>
          <w:color w:val="000000" w:themeColor="text1"/>
          <w:highlight w:val="none"/>
          <w14:textFill>
            <w14:solidFill>
              <w14:schemeClr w14:val="tx1"/>
            </w14:solidFill>
          </w14:textFill>
        </w:rPr>
        <w:t>纠正措施报告表</w:t>
      </w:r>
      <w:bookmarkEnd w:id="368"/>
      <w:bookmarkEnd w:id="369"/>
      <w:bookmarkEnd w:id="370"/>
      <w:bookmarkEnd w:id="371"/>
      <w:bookmarkEnd w:id="372"/>
    </w:p>
    <w:p>
      <w:pPr>
        <w:pStyle w:val="36"/>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sz w:val="24"/>
          <w:szCs w:val="24"/>
          <w:highlight w:val="none"/>
          <w14:textFill>
            <w14:solidFill>
              <w14:schemeClr w14:val="tx1"/>
            </w14:solidFill>
          </w14:textFill>
        </w:rPr>
      </w:pPr>
      <w:r>
        <w:rPr>
          <w:rFonts w:hint="default" w:ascii="Times New Roman" w:hAnsi="Times New Roman" w:cs="Times New Roman"/>
          <w:color w:val="000000" w:themeColor="text1"/>
          <w:sz w:val="24"/>
          <w:szCs w:val="24"/>
          <w:highlight w:val="none"/>
          <w14:textFill>
            <w14:solidFill>
              <w14:schemeClr w14:val="tx1"/>
            </w14:solidFill>
          </w14:textFill>
        </w:rPr>
        <w:t>试验</w:t>
      </w:r>
      <w:r>
        <w:rPr>
          <w:rFonts w:hint="eastAsia" w:cs="Times New Roman"/>
          <w:color w:val="000000" w:themeColor="text1"/>
          <w:sz w:val="24"/>
          <w:szCs w:val="24"/>
          <w:highlight w:val="none"/>
          <w:lang w:val="en-US" w:eastAsia="zh-CN"/>
          <w14:textFill>
            <w14:solidFill>
              <w14:schemeClr w14:val="tx1"/>
            </w14:solidFill>
          </w14:textFill>
        </w:rPr>
        <w:t>故障</w:t>
      </w:r>
      <w:r>
        <w:rPr>
          <w:rFonts w:hint="default" w:ascii="Times New Roman" w:hAnsi="Times New Roman" w:cs="Times New Roman"/>
          <w:color w:val="000000" w:themeColor="text1"/>
          <w:sz w:val="24"/>
          <w:szCs w:val="24"/>
          <w:highlight w:val="none"/>
          <w14:textFill>
            <w14:solidFill>
              <w14:schemeClr w14:val="tx1"/>
            </w14:solidFill>
          </w14:textFill>
        </w:rPr>
        <w:t>纠正措施报告表见</w:t>
      </w:r>
      <w:r>
        <w:rPr>
          <w:rFonts w:hint="default" w:ascii="Times New Roman" w:hAnsi="Times New Roman" w:cs="Times New Roman"/>
          <w:color w:val="000000" w:themeColor="text1"/>
          <w:sz w:val="24"/>
          <w:szCs w:val="24"/>
          <w:highlight w:val="none"/>
          <w14:textFill>
            <w14:solidFill>
              <w14:schemeClr w14:val="tx1"/>
            </w14:solidFill>
          </w14:textFill>
        </w:rPr>
        <w:fldChar w:fldCharType="begin"/>
      </w:r>
      <w:r>
        <w:rPr>
          <w:rFonts w:hint="default" w:ascii="Times New Roman" w:hAnsi="Times New Roman" w:cs="Times New Roman"/>
          <w:color w:val="000000" w:themeColor="text1"/>
          <w:sz w:val="24"/>
          <w:szCs w:val="24"/>
          <w:highlight w:val="none"/>
          <w14:textFill>
            <w14:solidFill>
              <w14:schemeClr w14:val="tx1"/>
            </w14:solidFill>
          </w14:textFill>
        </w:rPr>
        <w:instrText xml:space="preserve"> REF _Ref11868367 \r \h  \* MERGEFORMAT </w:instrText>
      </w:r>
      <w:r>
        <w:rPr>
          <w:rFonts w:hint="default" w:ascii="Times New Roman" w:hAnsi="Times New Roman" w:cs="Times New Roman"/>
          <w:color w:val="000000" w:themeColor="text1"/>
          <w:sz w:val="24"/>
          <w:szCs w:val="24"/>
          <w:highlight w:val="none"/>
          <w14:textFill>
            <w14:solidFill>
              <w14:schemeClr w14:val="tx1"/>
            </w14:solidFill>
          </w14:textFill>
        </w:rPr>
        <w:fldChar w:fldCharType="separate"/>
      </w:r>
      <w:r>
        <w:rPr>
          <w:rFonts w:hint="default" w:ascii="Times New Roman" w:hAnsi="Times New Roman" w:cs="Times New Roman"/>
          <w:color w:val="000000" w:themeColor="text1"/>
          <w:sz w:val="24"/>
          <w:szCs w:val="24"/>
          <w:highlight w:val="none"/>
          <w14:textFill>
            <w14:solidFill>
              <w14:schemeClr w14:val="tx1"/>
            </w14:solidFill>
          </w14:textFill>
        </w:rPr>
        <w:t>表B.3</w:t>
      </w:r>
      <w:r>
        <w:rPr>
          <w:rFonts w:hint="default" w:ascii="Times New Roman" w:hAnsi="Times New Roman" w:cs="Times New Roman"/>
          <w:color w:val="000000" w:themeColor="text1"/>
          <w:sz w:val="24"/>
          <w:szCs w:val="24"/>
          <w:highlight w:val="none"/>
          <w14:textFill>
            <w14:solidFill>
              <w14:schemeClr w14:val="tx1"/>
            </w14:solidFill>
          </w14:textFill>
        </w:rPr>
        <w:fldChar w:fldCharType="end"/>
      </w:r>
      <w:r>
        <w:rPr>
          <w:rFonts w:hint="default" w:ascii="Times New Roman" w:hAnsi="Times New Roman" w:cs="Times New Roman"/>
          <w:color w:val="000000" w:themeColor="text1"/>
          <w:sz w:val="24"/>
          <w:szCs w:val="24"/>
          <w:highlight w:val="none"/>
          <w14:textFill>
            <w14:solidFill>
              <w14:schemeClr w14:val="tx1"/>
            </w14:solidFill>
          </w14:textFill>
        </w:rPr>
        <w:t>。</w:t>
      </w:r>
    </w:p>
    <w:p>
      <w:pPr>
        <w:pStyle w:val="124"/>
        <w:keepLines w:val="0"/>
        <w:pageBreakBefore w:val="0"/>
        <w:kinsoku/>
        <w:wordWrap/>
        <w:overflowPunct/>
        <w:topLinePunct w:val="0"/>
        <w:bidi w:val="0"/>
        <w:spacing w:line="420" w:lineRule="exact"/>
        <w:rPr>
          <w:rFonts w:hint="default" w:ascii="Times New Roman" w:hAnsi="Times New Roman" w:cs="Times New Roman"/>
          <w:color w:val="000000" w:themeColor="text1"/>
          <w:highlight w:val="none"/>
          <w14:textFill>
            <w14:solidFill>
              <w14:schemeClr w14:val="tx1"/>
            </w14:solidFill>
          </w14:textFill>
        </w:rPr>
      </w:pPr>
      <w:bookmarkStart w:id="373" w:name="_Ref11868367"/>
      <w:r>
        <w:rPr>
          <w:rFonts w:hint="default" w:ascii="Times New Roman" w:hAnsi="Times New Roman" w:cs="Times New Roman"/>
          <w:color w:val="000000" w:themeColor="text1"/>
          <w:highlight w:val="none"/>
          <w14:textFill>
            <w14:solidFill>
              <w14:schemeClr w14:val="tx1"/>
            </w14:solidFill>
          </w14:textFill>
        </w:rPr>
        <w:t>试验</w:t>
      </w:r>
      <w:r>
        <w:rPr>
          <w:rFonts w:hint="eastAsia" w:ascii="Times New Roman" w:hAnsi="Times New Roman" w:cs="Times New Roman"/>
          <w:color w:val="000000" w:themeColor="text1"/>
          <w:highlight w:val="none"/>
          <w:lang w:val="en-US" w:eastAsia="zh-CN"/>
          <w14:textFill>
            <w14:solidFill>
              <w14:schemeClr w14:val="tx1"/>
            </w14:solidFill>
          </w14:textFill>
        </w:rPr>
        <w:t>故障</w:t>
      </w:r>
      <w:r>
        <w:rPr>
          <w:rFonts w:hint="default" w:ascii="Times New Roman" w:hAnsi="Times New Roman" w:cs="Times New Roman"/>
          <w:color w:val="000000" w:themeColor="text1"/>
          <w:highlight w:val="none"/>
          <w14:textFill>
            <w14:solidFill>
              <w14:schemeClr w14:val="tx1"/>
            </w14:solidFill>
          </w14:textFill>
        </w:rPr>
        <w:t>纠正措施报告表</w:t>
      </w:r>
      <w:bookmarkEnd w:id="373"/>
    </w:p>
    <w:p>
      <w:pPr>
        <w:pStyle w:val="36"/>
        <w:keepLines w:val="0"/>
        <w:pageBreakBefore w:val="0"/>
        <w:kinsoku/>
        <w:wordWrap/>
        <w:overflowPunct/>
        <w:topLinePunct w:val="0"/>
        <w:bidi w:val="0"/>
        <w:spacing w:line="420" w:lineRule="exact"/>
        <w:ind w:firstLine="123" w:firstLineChars="59"/>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报告单编号：</w:t>
      </w:r>
      <w:r>
        <w:rPr>
          <w:rFonts w:hint="default" w:ascii="Times New Roman" w:hAnsi="Times New Roman" w:cs="Times New Roman"/>
          <w:color w:val="000000" w:themeColor="text1"/>
          <w:sz w:val="21"/>
          <w:highlight w:val="none"/>
          <w:u w:val="single"/>
          <w14:textFill>
            <w14:solidFill>
              <w14:schemeClr w14:val="tx1"/>
            </w14:solidFill>
          </w14:textFill>
        </w:rPr>
        <w:t>　　　　　　</w:t>
      </w:r>
      <w:r>
        <w:rPr>
          <w:rFonts w:hint="default" w:ascii="Times New Roman" w:hAnsi="Times New Roman" w:cs="Times New Roman"/>
          <w:color w:val="000000" w:themeColor="text1"/>
          <w:sz w:val="21"/>
          <w:highlight w:val="none"/>
          <w14:textFill>
            <w14:solidFill>
              <w14:schemeClr w14:val="tx1"/>
            </w14:solidFill>
          </w14:textFill>
        </w:rPr>
        <w:t>日期：</w:t>
      </w:r>
      <w:r>
        <w:rPr>
          <w:rFonts w:hint="default" w:ascii="Times New Roman" w:hAnsi="Times New Roman" w:cs="Times New Roman"/>
          <w:color w:val="000000" w:themeColor="text1"/>
          <w:sz w:val="21"/>
          <w:highlight w:val="none"/>
          <w:u w:val="single"/>
          <w14:textFill>
            <w14:solidFill>
              <w14:schemeClr w14:val="tx1"/>
            </w14:solidFill>
          </w14:textFill>
        </w:rPr>
        <w:t>　　　　　</w:t>
      </w:r>
    </w:p>
    <w:tbl>
      <w:tblPr>
        <w:tblStyle w:val="28"/>
        <w:tblW w:w="920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42"/>
        <w:gridCol w:w="425"/>
        <w:gridCol w:w="2028"/>
        <w:gridCol w:w="1040"/>
        <w:gridCol w:w="353"/>
        <w:gridCol w:w="271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22" w:hRule="atLeast"/>
          <w:jc w:val="center"/>
        </w:trPr>
        <w:tc>
          <w:tcPr>
            <w:tcW w:w="2642" w:type="dxa"/>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故障产品名称、型号</w:t>
            </w:r>
          </w:p>
        </w:tc>
        <w:tc>
          <w:tcPr>
            <w:tcW w:w="2453" w:type="dxa"/>
            <w:gridSpan w:val="2"/>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tc>
        <w:tc>
          <w:tcPr>
            <w:tcW w:w="1393" w:type="dxa"/>
            <w:gridSpan w:val="2"/>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填表日期</w:t>
            </w:r>
          </w:p>
        </w:tc>
        <w:tc>
          <w:tcPr>
            <w:tcW w:w="2712" w:type="dxa"/>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2642"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纠正措施实施单位</w:t>
            </w:r>
          </w:p>
        </w:tc>
        <w:tc>
          <w:tcPr>
            <w:tcW w:w="2453" w:type="dxa"/>
            <w:gridSpan w:val="2"/>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tc>
        <w:tc>
          <w:tcPr>
            <w:tcW w:w="1393" w:type="dxa"/>
            <w:gridSpan w:val="2"/>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实施日期</w:t>
            </w:r>
          </w:p>
        </w:tc>
        <w:tc>
          <w:tcPr>
            <w:tcW w:w="2712"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184" w:hRule="atLeast"/>
          <w:jc w:val="center"/>
        </w:trPr>
        <w:tc>
          <w:tcPr>
            <w:tcW w:w="9200" w:type="dxa"/>
            <w:gridSpan w:val="6"/>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纠正措施</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100" w:hRule="atLeast"/>
          <w:jc w:val="center"/>
        </w:trPr>
        <w:tc>
          <w:tcPr>
            <w:tcW w:w="9200" w:type="dxa"/>
            <w:gridSpan w:val="6"/>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效果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902" w:hRule="atLeast"/>
          <w:jc w:val="center"/>
        </w:trPr>
        <w:tc>
          <w:tcPr>
            <w:tcW w:w="9200" w:type="dxa"/>
            <w:gridSpan w:val="6"/>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遗留</w:t>
            </w:r>
            <w:r>
              <w:rPr>
                <w:rFonts w:hint="eastAsia" w:cs="Times New Roman"/>
                <w:bCs/>
                <w:snapToGrid w:val="0"/>
                <w:color w:val="000000" w:themeColor="text1"/>
                <w:spacing w:val="2"/>
                <w:sz w:val="21"/>
                <w:szCs w:val="21"/>
                <w:highlight w:val="none"/>
                <w:lang w:val="en-US" w:eastAsia="zh-CN"/>
                <w14:textFill>
                  <w14:solidFill>
                    <w14:schemeClr w14:val="tx1"/>
                  </w14:solidFill>
                </w14:textFill>
              </w:rPr>
              <w:t>故障问题</w:t>
            </w: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说明</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067"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承研单位</w:t>
            </w:r>
          </w:p>
        </w:tc>
        <w:tc>
          <w:tcPr>
            <w:tcW w:w="306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承试单位</w:t>
            </w:r>
          </w:p>
        </w:tc>
        <w:tc>
          <w:tcPr>
            <w:tcW w:w="3065"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3067"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tc>
        <w:tc>
          <w:tcPr>
            <w:tcW w:w="306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tc>
        <w:tc>
          <w:tcPr>
            <w:tcW w:w="3065"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w:t>
            </w:r>
          </w:p>
        </w:tc>
      </w:tr>
    </w:tbl>
    <w:p>
      <w:pPr>
        <w:keepLines w:val="0"/>
        <w:pageBreakBefore w:val="0"/>
        <w:kinsoku/>
        <w:wordWrap/>
        <w:overflowPunct/>
        <w:topLinePunct w:val="0"/>
        <w:bidi w:val="0"/>
        <w:spacing w:line="420" w:lineRule="exact"/>
        <w:rPr>
          <w:rFonts w:hint="default" w:ascii="Times New Roman" w:hAnsi="Times New Roman" w:cs="Times New Roman"/>
          <w:color w:val="000000" w:themeColor="text1"/>
          <w:highlight w:val="none"/>
          <w:lang w:val="zh-CN"/>
          <w14:textFill>
            <w14:solidFill>
              <w14:schemeClr w14:val="tx1"/>
            </w14:solidFill>
          </w14:textFill>
        </w:rPr>
      </w:pPr>
      <w:r>
        <w:rPr>
          <w:rFonts w:hint="default" w:ascii="Times New Roman" w:hAnsi="Times New Roman" w:cs="Times New Roman"/>
          <w:color w:val="000000" w:themeColor="text1"/>
          <w:highlight w:val="none"/>
          <w:lang w:val="zh-CN"/>
          <w14:textFill>
            <w14:solidFill>
              <w14:schemeClr w14:val="tx1"/>
            </w14:solidFill>
          </w14:textFill>
        </w:rPr>
        <w:br w:type="page"/>
      </w:r>
    </w:p>
    <w:p>
      <w:pPr>
        <w:pStyle w:val="36"/>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highlight w:val="none"/>
          <w14:textFill>
            <w14:solidFill>
              <w14:schemeClr w14:val="tx1"/>
            </w14:solidFill>
          </w14:textFill>
        </w:rPr>
        <w:sectPr>
          <w:pgSz w:w="11906" w:h="16838"/>
          <w:pgMar w:top="1440" w:right="1800" w:bottom="1440" w:left="1800" w:header="851" w:footer="992" w:gutter="0"/>
          <w:pgBorders>
            <w:top w:val="none" w:sz="0" w:space="0"/>
            <w:left w:val="none" w:sz="0" w:space="0"/>
            <w:bottom w:val="none" w:sz="0" w:space="0"/>
            <w:right w:val="none" w:sz="0" w:space="0"/>
          </w:pgBorders>
          <w:cols w:space="0" w:num="1"/>
          <w:docGrid w:type="lines" w:linePitch="312" w:charSpace="0"/>
        </w:sectPr>
      </w:pPr>
    </w:p>
    <w:p>
      <w:pPr>
        <w:pStyle w:val="120"/>
        <w:keepLines w:val="0"/>
        <w:pageBreakBefore w:val="0"/>
        <w:kinsoku/>
        <w:wordWrap/>
        <w:overflowPunct/>
        <w:topLinePunct w:val="0"/>
        <w:bidi w:val="0"/>
        <w:spacing w:before="166" w:after="166" w:line="420" w:lineRule="exact"/>
        <w:rPr>
          <w:rFonts w:hint="default" w:ascii="Times New Roman" w:hAnsi="Times New Roman" w:cs="Times New Roman"/>
          <w:color w:val="000000" w:themeColor="text1"/>
          <w:highlight w:val="none"/>
          <w14:textFill>
            <w14:solidFill>
              <w14:schemeClr w14:val="tx1"/>
            </w14:solidFill>
          </w14:textFill>
        </w:rPr>
      </w:pPr>
      <w:bookmarkStart w:id="374" w:name="_Toc13116"/>
      <w:bookmarkStart w:id="375" w:name="_Toc2383"/>
      <w:bookmarkStart w:id="376" w:name="_Toc19711"/>
      <w:r>
        <w:rPr>
          <w:rFonts w:hint="default" w:ascii="Times New Roman" w:hAnsi="Times New Roman" w:cs="Times New Roman"/>
          <w:color w:val="000000" w:themeColor="text1"/>
          <w:highlight w:val="none"/>
          <w14:textFill>
            <w14:solidFill>
              <w14:schemeClr w14:val="tx1"/>
            </w14:solidFill>
          </w14:textFill>
        </w:rPr>
        <w:t>试验检测记录表</w:t>
      </w:r>
      <w:bookmarkEnd w:id="374"/>
      <w:bookmarkEnd w:id="375"/>
      <w:bookmarkEnd w:id="376"/>
    </w:p>
    <w:p>
      <w:pPr>
        <w:pStyle w:val="12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黑体" w:hAnsi="黑体" w:eastAsia="黑体" w:cs="黑体"/>
          <w:color w:val="000000" w:themeColor="text1"/>
          <w:sz w:val="30"/>
          <w:szCs w:val="30"/>
          <w:highlight w:val="none"/>
          <w14:textFill>
            <w14:solidFill>
              <w14:schemeClr w14:val="tx1"/>
            </w14:solidFill>
          </w14:textFill>
        </w:rPr>
      </w:pPr>
      <w:r>
        <w:rPr>
          <w:rFonts w:hint="default" w:ascii="黑体" w:hAnsi="黑体" w:eastAsia="黑体" w:cs="黑体"/>
          <w:color w:val="000000" w:themeColor="text1"/>
          <w:sz w:val="30"/>
          <w:szCs w:val="30"/>
          <w:highlight w:val="none"/>
          <w14:textFill>
            <w14:solidFill>
              <w14:schemeClr w14:val="tx1"/>
            </w14:solidFill>
          </w14:textFill>
        </w:rPr>
        <w:t>（规范性附录）</w:t>
      </w:r>
    </w:p>
    <w:p>
      <w:pPr>
        <w:pStyle w:val="121"/>
        <w:keepLines w:val="0"/>
        <w:pageBreakBefore w:val="0"/>
        <w:kinsoku/>
        <w:wordWrap/>
        <w:overflowPunct/>
        <w:topLinePunct w:val="0"/>
        <w:bidi w:val="0"/>
        <w:spacing w:line="420" w:lineRule="exact"/>
        <w:rPr>
          <w:rFonts w:hint="default" w:ascii="Times New Roman" w:hAnsi="Times New Roman" w:cs="Times New Roman"/>
          <w:color w:val="000000" w:themeColor="text1"/>
          <w:sz w:val="30"/>
          <w:szCs w:val="30"/>
          <w:highlight w:val="none"/>
          <w14:textFill>
            <w14:solidFill>
              <w14:schemeClr w14:val="tx1"/>
            </w14:solidFill>
          </w14:textFill>
        </w:rPr>
      </w:pPr>
      <w:r>
        <w:rPr>
          <w:rFonts w:hint="default" w:ascii="Times New Roman" w:hAnsi="Times New Roman" w:cs="Times New Roman"/>
          <w:color w:val="000000" w:themeColor="text1"/>
          <w:sz w:val="30"/>
          <w:szCs w:val="30"/>
          <w:highlight w:val="none"/>
          <w14:textFill>
            <w14:solidFill>
              <w14:schemeClr w14:val="tx1"/>
            </w14:solidFill>
          </w14:textFill>
        </w:rPr>
        <w:t>试验检测记录表</w:t>
      </w:r>
    </w:p>
    <w:p>
      <w:pPr>
        <w:pStyle w:val="122"/>
        <w:keepLines w:val="0"/>
        <w:pageBreakBefore w:val="0"/>
        <w:numPr>
          <w:ilvl w:val="1"/>
          <w:numId w:val="8"/>
        </w:numPr>
        <w:kinsoku/>
        <w:wordWrap/>
        <w:overflowPunct/>
        <w:topLinePunct w:val="0"/>
        <w:bidi w:val="0"/>
        <w:spacing w:before="166" w:after="166" w:line="420" w:lineRule="exact"/>
        <w:outlineLvl w:val="0"/>
        <w:rPr>
          <w:rFonts w:hint="default" w:ascii="Times New Roman" w:hAnsi="Times New Roman" w:cs="Times New Roman"/>
          <w:color w:val="000000" w:themeColor="text1"/>
          <w:highlight w:val="none"/>
          <w14:textFill>
            <w14:solidFill>
              <w14:schemeClr w14:val="tx1"/>
            </w14:solidFill>
          </w14:textFill>
        </w:rPr>
      </w:pPr>
      <w:bookmarkStart w:id="377" w:name="_Toc11870417"/>
      <w:bookmarkStart w:id="378" w:name="_Toc2705"/>
      <w:bookmarkStart w:id="379" w:name="_Toc14871"/>
      <w:bookmarkStart w:id="380" w:name="_Ref11868289"/>
      <w:bookmarkStart w:id="381" w:name="_Toc164764789"/>
      <w:bookmarkStart w:id="382" w:name="_Toc2147"/>
      <w:r>
        <w:rPr>
          <w:rFonts w:hint="default" w:ascii="Times New Roman" w:hAnsi="Times New Roman" w:cs="Times New Roman"/>
          <w:color w:val="000000" w:themeColor="text1"/>
          <w:highlight w:val="none"/>
          <w14:textFill>
            <w14:solidFill>
              <w14:schemeClr w14:val="tx1"/>
            </w14:solidFill>
          </w14:textFill>
        </w:rPr>
        <w:t>试验前检测记录表</w:t>
      </w:r>
      <w:bookmarkEnd w:id="377"/>
      <w:bookmarkEnd w:id="378"/>
      <w:bookmarkEnd w:id="379"/>
      <w:bookmarkEnd w:id="380"/>
      <w:bookmarkEnd w:id="381"/>
      <w:bookmarkEnd w:id="382"/>
    </w:p>
    <w:p>
      <w:pPr>
        <w:pStyle w:val="36"/>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sz w:val="24"/>
          <w:szCs w:val="24"/>
          <w:highlight w:val="none"/>
          <w14:textFill>
            <w14:solidFill>
              <w14:schemeClr w14:val="tx1"/>
            </w14:solidFill>
          </w14:textFill>
        </w:rPr>
      </w:pPr>
      <w:r>
        <w:rPr>
          <w:rFonts w:hint="default" w:ascii="Times New Roman" w:hAnsi="Times New Roman" w:cs="Times New Roman"/>
          <w:color w:val="000000" w:themeColor="text1"/>
          <w:sz w:val="24"/>
          <w:szCs w:val="24"/>
          <w:highlight w:val="none"/>
          <w14:textFill>
            <w14:solidFill>
              <w14:schemeClr w14:val="tx1"/>
            </w14:solidFill>
          </w14:textFill>
        </w:rPr>
        <w:t>试验前检测记录表见</w:t>
      </w:r>
      <w:r>
        <w:rPr>
          <w:rFonts w:hint="default" w:ascii="Times New Roman" w:hAnsi="Times New Roman" w:cs="Times New Roman"/>
          <w:color w:val="000000" w:themeColor="text1"/>
          <w:sz w:val="24"/>
          <w:szCs w:val="24"/>
          <w:highlight w:val="none"/>
          <w14:textFill>
            <w14:solidFill>
              <w14:schemeClr w14:val="tx1"/>
            </w14:solidFill>
          </w14:textFill>
        </w:rPr>
        <w:fldChar w:fldCharType="begin"/>
      </w:r>
      <w:r>
        <w:rPr>
          <w:rFonts w:hint="default" w:ascii="Times New Roman" w:hAnsi="Times New Roman" w:cs="Times New Roman"/>
          <w:color w:val="000000" w:themeColor="text1"/>
          <w:sz w:val="24"/>
          <w:szCs w:val="24"/>
          <w:highlight w:val="none"/>
          <w14:textFill>
            <w14:solidFill>
              <w14:schemeClr w14:val="tx1"/>
            </w14:solidFill>
          </w14:textFill>
        </w:rPr>
        <w:instrText xml:space="preserve"> REF _Ref3330 \h  \* MERGEFORMAT </w:instrText>
      </w:r>
      <w:r>
        <w:rPr>
          <w:rFonts w:hint="default" w:ascii="Times New Roman" w:hAnsi="Times New Roman" w:cs="Times New Roman"/>
          <w:color w:val="000000" w:themeColor="text1"/>
          <w:sz w:val="24"/>
          <w:szCs w:val="24"/>
          <w:highlight w:val="none"/>
          <w14:textFill>
            <w14:solidFill>
              <w14:schemeClr w14:val="tx1"/>
            </w14:solidFill>
          </w14:textFill>
        </w:rPr>
        <w:fldChar w:fldCharType="separate"/>
      </w:r>
      <w:r>
        <w:rPr>
          <w:rFonts w:hint="default" w:ascii="Times New Roman" w:hAnsi="Times New Roman" w:cs="Times New Roman"/>
          <w:color w:val="000000" w:themeColor="text1"/>
          <w:sz w:val="24"/>
          <w:szCs w:val="24"/>
          <w:highlight w:val="none"/>
          <w14:textFill>
            <w14:solidFill>
              <w14:schemeClr w14:val="tx1"/>
            </w14:solidFill>
          </w14:textFill>
        </w:rPr>
        <w:t>表C.1</w:t>
      </w:r>
      <w:r>
        <w:rPr>
          <w:rFonts w:hint="default" w:ascii="Times New Roman" w:hAnsi="Times New Roman" w:cs="Times New Roman"/>
          <w:color w:val="000000" w:themeColor="text1"/>
          <w:sz w:val="24"/>
          <w:szCs w:val="24"/>
          <w:highlight w:val="none"/>
          <w14:textFill>
            <w14:solidFill>
              <w14:schemeClr w14:val="tx1"/>
            </w14:solidFill>
          </w14:textFill>
        </w:rPr>
        <w:fldChar w:fldCharType="end"/>
      </w:r>
      <w:r>
        <w:rPr>
          <w:rFonts w:hint="default" w:ascii="Times New Roman" w:hAnsi="Times New Roman" w:cs="Times New Roman"/>
          <w:color w:val="000000" w:themeColor="text1"/>
          <w:sz w:val="24"/>
          <w:szCs w:val="24"/>
          <w:highlight w:val="none"/>
          <w14:textFill>
            <w14:solidFill>
              <w14:schemeClr w14:val="tx1"/>
            </w14:solidFill>
          </w14:textFill>
        </w:rPr>
        <w:t>。</w:t>
      </w:r>
    </w:p>
    <w:p>
      <w:pPr>
        <w:pStyle w:val="124"/>
        <w:keepLines w:val="0"/>
        <w:pageBreakBefore w:val="0"/>
        <w:numPr>
          <w:ilvl w:val="7"/>
          <w:numId w:val="0"/>
        </w:numPr>
        <w:kinsoku/>
        <w:wordWrap/>
        <w:overflowPunct/>
        <w:topLinePunct w:val="0"/>
        <w:bidi w:val="0"/>
        <w:spacing w:line="420" w:lineRule="exact"/>
        <w:rPr>
          <w:rFonts w:hint="default" w:ascii="Times New Roman" w:hAnsi="Times New Roman" w:cs="Times New Roman"/>
          <w:color w:val="000000" w:themeColor="text1"/>
          <w:highlight w:val="none"/>
          <w14:textFill>
            <w14:solidFill>
              <w14:schemeClr w14:val="tx1"/>
            </w14:solidFill>
          </w14:textFill>
        </w:rPr>
      </w:pPr>
      <w:bookmarkStart w:id="383" w:name="_Ref3330"/>
      <w:r>
        <w:rPr>
          <w:rFonts w:hint="default" w:ascii="Times New Roman" w:hAnsi="Times New Roman" w:cs="Times New Roman"/>
          <w:color w:val="000000" w:themeColor="text1"/>
          <w:highlight w:val="none"/>
          <w14:textFill>
            <w14:solidFill>
              <w14:schemeClr w14:val="tx1"/>
            </w14:solidFill>
          </w14:textFill>
        </w:rPr>
        <w:t>表C.</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表C. \* ARABIC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14:textFill>
            <w14:solidFill>
              <w14:schemeClr w14:val="tx1"/>
            </w14:solidFill>
          </w14:textFill>
        </w:rPr>
        <w:fldChar w:fldCharType="end"/>
      </w:r>
      <w:bookmarkEnd w:id="383"/>
      <w:r>
        <w:rPr>
          <w:rFonts w:hint="default" w:ascii="Times New Roman" w:hAnsi="Times New Roman" w:cs="Times New Roman"/>
          <w:color w:val="000000" w:themeColor="text1"/>
          <w:highlight w:val="none"/>
          <w14:textFill>
            <w14:solidFill>
              <w14:schemeClr w14:val="tx1"/>
            </w14:solidFill>
          </w14:textFill>
        </w:rPr>
        <w:t xml:space="preserve"> 试验前检测记录表</w:t>
      </w:r>
    </w:p>
    <w:tbl>
      <w:tblPr>
        <w:tblStyle w:val="28"/>
        <w:tblW w:w="9571"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82"/>
        <w:gridCol w:w="1791"/>
        <w:gridCol w:w="2131"/>
        <w:gridCol w:w="838"/>
        <w:gridCol w:w="1782"/>
        <w:gridCol w:w="1365"/>
        <w:gridCol w:w="456"/>
        <w:gridCol w:w="42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产品名称</w:t>
            </w:r>
          </w:p>
        </w:tc>
        <w:tc>
          <w:tcPr>
            <w:tcW w:w="213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838"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产品件号</w:t>
            </w:r>
          </w:p>
        </w:tc>
        <w:tc>
          <w:tcPr>
            <w:tcW w:w="1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365"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产品序列号</w:t>
            </w:r>
          </w:p>
        </w:tc>
        <w:tc>
          <w:tcPr>
            <w:tcW w:w="882"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restart"/>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软件件号</w:t>
            </w:r>
          </w:p>
        </w:tc>
        <w:tc>
          <w:tcPr>
            <w:tcW w:w="2969"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782" w:type="dxa"/>
            <w:vMerge w:val="restart"/>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软件版本</w:t>
            </w:r>
          </w:p>
        </w:tc>
        <w:tc>
          <w:tcPr>
            <w:tcW w:w="2247"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continue"/>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2969"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782" w:type="dxa"/>
            <w:vMerge w:val="continue"/>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2247"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试验项目</w:t>
            </w:r>
          </w:p>
        </w:tc>
        <w:tc>
          <w:tcPr>
            <w:tcW w:w="6998" w:type="dxa"/>
            <w:gridSpan w:val="6"/>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试验时间</w:t>
            </w:r>
          </w:p>
        </w:tc>
        <w:tc>
          <w:tcPr>
            <w:tcW w:w="6998" w:type="dxa"/>
            <w:gridSpan w:val="6"/>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序号</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测试项目</w:t>
            </w: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检验要求</w:t>
            </w: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检验结果（符合标“√”，不符合标“×”；或记录数值）</w:t>
            </w: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1</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2</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3</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4</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5</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6</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7</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8</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9</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10</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bl>
    <w:p>
      <w:pPr>
        <w:keepLines w:val="0"/>
        <w:pageBreakBefore w:val="0"/>
        <w:kinsoku/>
        <w:wordWrap/>
        <w:overflowPunct/>
        <w:topLinePunct w:val="0"/>
        <w:bidi w:val="0"/>
        <w:spacing w:line="420" w:lineRule="exact"/>
        <w:rPr>
          <w:rFonts w:hint="default" w:ascii="Times New Roman" w:hAnsi="Times New Roman" w:cs="Times New Roman"/>
          <w:color w:val="000000" w:themeColor="text1"/>
          <w:highlight w:val="none"/>
          <w:lang w:val="zh-CN"/>
          <w14:textFill>
            <w14:solidFill>
              <w14:schemeClr w14:val="tx1"/>
            </w14:solidFill>
          </w14:textFill>
        </w:rPr>
      </w:pPr>
      <w:r>
        <w:rPr>
          <w:rFonts w:hint="default" w:ascii="Times New Roman" w:hAnsi="Times New Roman" w:cs="Times New Roman"/>
          <w:color w:val="000000" w:themeColor="text1"/>
          <w:highlight w:val="none"/>
          <w:lang w:val="zh-CN"/>
          <w14:textFill>
            <w14:solidFill>
              <w14:schemeClr w14:val="tx1"/>
            </w14:solidFill>
          </w14:textFill>
        </w:rPr>
        <w:br w:type="page"/>
      </w:r>
    </w:p>
    <w:p>
      <w:pPr>
        <w:pStyle w:val="122"/>
        <w:keepLines w:val="0"/>
        <w:pageBreakBefore w:val="0"/>
        <w:numPr>
          <w:ilvl w:val="1"/>
          <w:numId w:val="8"/>
        </w:numPr>
        <w:kinsoku/>
        <w:wordWrap/>
        <w:overflowPunct/>
        <w:topLinePunct w:val="0"/>
        <w:bidi w:val="0"/>
        <w:spacing w:before="166" w:after="166" w:line="420" w:lineRule="exact"/>
        <w:outlineLvl w:val="0"/>
        <w:rPr>
          <w:rFonts w:hint="default" w:ascii="Times New Roman" w:hAnsi="Times New Roman" w:cs="Times New Roman"/>
          <w:color w:val="000000" w:themeColor="text1"/>
          <w:highlight w:val="none"/>
          <w14:textFill>
            <w14:solidFill>
              <w14:schemeClr w14:val="tx1"/>
            </w14:solidFill>
          </w14:textFill>
        </w:rPr>
      </w:pPr>
      <w:bookmarkStart w:id="384" w:name="_Toc3413"/>
      <w:bookmarkStart w:id="385" w:name="_Toc30985"/>
      <w:r>
        <w:rPr>
          <w:rFonts w:hint="default" w:ascii="Times New Roman" w:hAnsi="Times New Roman" w:cs="Times New Roman"/>
          <w:color w:val="000000" w:themeColor="text1"/>
          <w:highlight w:val="none"/>
          <w14:textFill>
            <w14:solidFill>
              <w14:schemeClr w14:val="tx1"/>
            </w14:solidFill>
          </w14:textFill>
        </w:rPr>
        <w:t>试验中检测记录表</w:t>
      </w:r>
      <w:bookmarkEnd w:id="384"/>
      <w:bookmarkEnd w:id="385"/>
    </w:p>
    <w:p>
      <w:pPr>
        <w:pStyle w:val="36"/>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sz w:val="24"/>
          <w:szCs w:val="24"/>
          <w:highlight w:val="none"/>
          <w14:textFill>
            <w14:solidFill>
              <w14:schemeClr w14:val="tx1"/>
            </w14:solidFill>
          </w14:textFill>
        </w:rPr>
      </w:pPr>
      <w:r>
        <w:rPr>
          <w:rFonts w:hint="default" w:ascii="Times New Roman" w:hAnsi="Times New Roman" w:cs="Times New Roman"/>
          <w:color w:val="000000" w:themeColor="text1"/>
          <w:sz w:val="24"/>
          <w:szCs w:val="24"/>
          <w:highlight w:val="none"/>
          <w14:textFill>
            <w14:solidFill>
              <w14:schemeClr w14:val="tx1"/>
            </w14:solidFill>
          </w14:textFill>
        </w:rPr>
        <w:t>试验</w:t>
      </w:r>
      <w:r>
        <w:rPr>
          <w:rFonts w:hint="eastAsia" w:cs="Times New Roman"/>
          <w:color w:val="000000" w:themeColor="text1"/>
          <w:sz w:val="24"/>
          <w:szCs w:val="24"/>
          <w:highlight w:val="none"/>
          <w:lang w:val="en-US" w:eastAsia="zh-CN"/>
          <w14:textFill>
            <w14:solidFill>
              <w14:schemeClr w14:val="tx1"/>
            </w14:solidFill>
          </w14:textFill>
        </w:rPr>
        <w:t>中</w:t>
      </w:r>
      <w:r>
        <w:rPr>
          <w:rFonts w:hint="default" w:ascii="Times New Roman" w:hAnsi="Times New Roman" w:cs="Times New Roman"/>
          <w:color w:val="000000" w:themeColor="text1"/>
          <w:sz w:val="24"/>
          <w:szCs w:val="24"/>
          <w:highlight w:val="none"/>
          <w14:textFill>
            <w14:solidFill>
              <w14:schemeClr w14:val="tx1"/>
            </w14:solidFill>
          </w14:textFill>
        </w:rPr>
        <w:t>检测记录表见</w:t>
      </w:r>
      <w:r>
        <w:rPr>
          <w:rFonts w:hint="default" w:ascii="Times New Roman" w:hAnsi="Times New Roman" w:cs="Times New Roman"/>
          <w:color w:val="000000" w:themeColor="text1"/>
          <w:sz w:val="24"/>
          <w:szCs w:val="24"/>
          <w:highlight w:val="none"/>
          <w14:textFill>
            <w14:solidFill>
              <w14:schemeClr w14:val="tx1"/>
            </w14:solidFill>
          </w14:textFill>
        </w:rPr>
        <w:fldChar w:fldCharType="begin"/>
      </w:r>
      <w:r>
        <w:rPr>
          <w:rFonts w:hint="default" w:ascii="Times New Roman" w:hAnsi="Times New Roman" w:cs="Times New Roman"/>
          <w:color w:val="000000" w:themeColor="text1"/>
          <w:sz w:val="24"/>
          <w:szCs w:val="24"/>
          <w:highlight w:val="none"/>
          <w14:textFill>
            <w14:solidFill>
              <w14:schemeClr w14:val="tx1"/>
            </w14:solidFill>
          </w14:textFill>
        </w:rPr>
        <w:instrText xml:space="preserve"> REF _Ref4454 \h  \* MERGEFORMAT </w:instrText>
      </w:r>
      <w:r>
        <w:rPr>
          <w:rFonts w:hint="default" w:ascii="Times New Roman" w:hAnsi="Times New Roman" w:cs="Times New Roman"/>
          <w:color w:val="000000" w:themeColor="text1"/>
          <w:sz w:val="24"/>
          <w:szCs w:val="24"/>
          <w:highlight w:val="none"/>
          <w14:textFill>
            <w14:solidFill>
              <w14:schemeClr w14:val="tx1"/>
            </w14:solidFill>
          </w14:textFill>
        </w:rPr>
        <w:fldChar w:fldCharType="separate"/>
      </w:r>
      <w:r>
        <w:rPr>
          <w:rFonts w:hint="default" w:ascii="Times New Roman" w:hAnsi="Times New Roman" w:cs="Times New Roman"/>
          <w:color w:val="000000" w:themeColor="text1"/>
          <w:sz w:val="24"/>
          <w:szCs w:val="24"/>
          <w:highlight w:val="none"/>
          <w14:textFill>
            <w14:solidFill>
              <w14:schemeClr w14:val="tx1"/>
            </w14:solidFill>
          </w14:textFill>
        </w:rPr>
        <w:t>表C.2</w:t>
      </w:r>
      <w:r>
        <w:rPr>
          <w:rFonts w:hint="default" w:ascii="Times New Roman" w:hAnsi="Times New Roman" w:cs="Times New Roman"/>
          <w:color w:val="000000" w:themeColor="text1"/>
          <w:sz w:val="24"/>
          <w:szCs w:val="24"/>
          <w:highlight w:val="none"/>
          <w14:textFill>
            <w14:solidFill>
              <w14:schemeClr w14:val="tx1"/>
            </w14:solidFill>
          </w14:textFill>
        </w:rPr>
        <w:fldChar w:fldCharType="end"/>
      </w:r>
      <w:r>
        <w:rPr>
          <w:rFonts w:hint="default" w:ascii="Times New Roman" w:hAnsi="Times New Roman" w:cs="Times New Roman"/>
          <w:color w:val="000000" w:themeColor="text1"/>
          <w:sz w:val="24"/>
          <w:szCs w:val="24"/>
          <w:highlight w:val="none"/>
          <w14:textFill>
            <w14:solidFill>
              <w14:schemeClr w14:val="tx1"/>
            </w14:solidFill>
          </w14:textFill>
        </w:rPr>
        <w:t>。</w:t>
      </w:r>
    </w:p>
    <w:p>
      <w:pPr>
        <w:pStyle w:val="124"/>
        <w:keepLines w:val="0"/>
        <w:pageBreakBefore w:val="0"/>
        <w:numPr>
          <w:ilvl w:val="7"/>
          <w:numId w:val="0"/>
        </w:numPr>
        <w:kinsoku/>
        <w:wordWrap/>
        <w:overflowPunct/>
        <w:topLinePunct w:val="0"/>
        <w:bidi w:val="0"/>
        <w:spacing w:line="420" w:lineRule="exact"/>
        <w:rPr>
          <w:rFonts w:hint="default" w:ascii="Times New Roman" w:hAnsi="Times New Roman" w:cs="Times New Roman"/>
          <w:color w:val="000000" w:themeColor="text1"/>
          <w:highlight w:val="none"/>
          <w14:textFill>
            <w14:solidFill>
              <w14:schemeClr w14:val="tx1"/>
            </w14:solidFill>
          </w14:textFill>
        </w:rPr>
      </w:pPr>
      <w:bookmarkStart w:id="386" w:name="_Ref4454"/>
      <w:r>
        <w:rPr>
          <w:rFonts w:hint="default" w:ascii="Times New Roman" w:hAnsi="Times New Roman" w:cs="Times New Roman"/>
          <w:color w:val="000000" w:themeColor="text1"/>
          <w:highlight w:val="none"/>
          <w14:textFill>
            <w14:solidFill>
              <w14:schemeClr w14:val="tx1"/>
            </w14:solidFill>
          </w14:textFill>
        </w:rPr>
        <w:t>表C.</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表C. \* ARABIC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w:t>
      </w:r>
      <w:r>
        <w:rPr>
          <w:rFonts w:hint="default" w:ascii="Times New Roman" w:hAnsi="Times New Roman" w:cs="Times New Roman"/>
          <w:color w:val="000000" w:themeColor="text1"/>
          <w:highlight w:val="none"/>
          <w14:textFill>
            <w14:solidFill>
              <w14:schemeClr w14:val="tx1"/>
            </w14:solidFill>
          </w14:textFill>
        </w:rPr>
        <w:fldChar w:fldCharType="end"/>
      </w:r>
      <w:bookmarkEnd w:id="386"/>
      <w:r>
        <w:rPr>
          <w:rFonts w:hint="default" w:ascii="Times New Roman" w:hAnsi="Times New Roman" w:cs="Times New Roman"/>
          <w:color w:val="000000" w:themeColor="text1"/>
          <w:highlight w:val="none"/>
          <w14:textFill>
            <w14:solidFill>
              <w14:schemeClr w14:val="tx1"/>
            </w14:solidFill>
          </w14:textFill>
        </w:rPr>
        <w:t xml:space="preserve"> 试验中检测记录表</w:t>
      </w:r>
    </w:p>
    <w:tbl>
      <w:tblPr>
        <w:tblStyle w:val="28"/>
        <w:tblW w:w="9571"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82"/>
        <w:gridCol w:w="1791"/>
        <w:gridCol w:w="2131"/>
        <w:gridCol w:w="838"/>
        <w:gridCol w:w="1782"/>
        <w:gridCol w:w="1365"/>
        <w:gridCol w:w="456"/>
        <w:gridCol w:w="42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产品名称</w:t>
            </w:r>
          </w:p>
        </w:tc>
        <w:tc>
          <w:tcPr>
            <w:tcW w:w="213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838"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产品件号</w:t>
            </w:r>
          </w:p>
        </w:tc>
        <w:tc>
          <w:tcPr>
            <w:tcW w:w="1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365"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产品序列号</w:t>
            </w:r>
          </w:p>
        </w:tc>
        <w:tc>
          <w:tcPr>
            <w:tcW w:w="882"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restart"/>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软件件号</w:t>
            </w:r>
          </w:p>
        </w:tc>
        <w:tc>
          <w:tcPr>
            <w:tcW w:w="2969"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782" w:type="dxa"/>
            <w:vMerge w:val="restart"/>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软件版本</w:t>
            </w:r>
          </w:p>
        </w:tc>
        <w:tc>
          <w:tcPr>
            <w:tcW w:w="2247"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continue"/>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2969"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782" w:type="dxa"/>
            <w:vMerge w:val="continue"/>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2247"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试验项目</w:t>
            </w:r>
          </w:p>
        </w:tc>
        <w:tc>
          <w:tcPr>
            <w:tcW w:w="6998" w:type="dxa"/>
            <w:gridSpan w:val="6"/>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试验时间</w:t>
            </w:r>
          </w:p>
        </w:tc>
        <w:tc>
          <w:tcPr>
            <w:tcW w:w="6998" w:type="dxa"/>
            <w:gridSpan w:val="6"/>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序号</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测试项目</w:t>
            </w: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检验要求</w:t>
            </w: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检验结果（符合标“√”，不符合标“×”；或记录数值）</w:t>
            </w: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1</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2</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3</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4</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5</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6</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7</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8</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9</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10</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bl>
    <w:p>
      <w:pPr>
        <w:keepLines w:val="0"/>
        <w:pageBreakBefore w:val="0"/>
        <w:kinsoku/>
        <w:wordWrap/>
        <w:overflowPunct/>
        <w:topLinePunct w:val="0"/>
        <w:bidi w:val="0"/>
        <w:spacing w:line="420" w:lineRule="exact"/>
        <w:rPr>
          <w:rFonts w:hint="default" w:ascii="Times New Roman" w:hAnsi="Times New Roman" w:cs="Times New Roman"/>
          <w:color w:val="000000" w:themeColor="text1"/>
          <w:highlight w:val="none"/>
          <w:lang w:val="zh-CN"/>
          <w14:textFill>
            <w14:solidFill>
              <w14:schemeClr w14:val="tx1"/>
            </w14:solidFill>
          </w14:textFill>
        </w:rPr>
      </w:pPr>
      <w:r>
        <w:rPr>
          <w:rFonts w:hint="default" w:ascii="Times New Roman" w:hAnsi="Times New Roman" w:cs="Times New Roman"/>
          <w:color w:val="000000" w:themeColor="text1"/>
          <w:highlight w:val="none"/>
          <w:lang w:val="zh-CN"/>
          <w14:textFill>
            <w14:solidFill>
              <w14:schemeClr w14:val="tx1"/>
            </w14:solidFill>
          </w14:textFill>
        </w:rPr>
        <w:br w:type="page"/>
      </w:r>
    </w:p>
    <w:p>
      <w:pPr>
        <w:pStyle w:val="122"/>
        <w:keepLines w:val="0"/>
        <w:pageBreakBefore w:val="0"/>
        <w:numPr>
          <w:ilvl w:val="1"/>
          <w:numId w:val="8"/>
        </w:numPr>
        <w:kinsoku/>
        <w:wordWrap/>
        <w:overflowPunct/>
        <w:topLinePunct w:val="0"/>
        <w:bidi w:val="0"/>
        <w:spacing w:before="166" w:after="166" w:line="420" w:lineRule="exact"/>
        <w:jc w:val="left"/>
        <w:outlineLvl w:val="0"/>
        <w:rPr>
          <w:rFonts w:hint="default" w:ascii="Times New Roman" w:hAnsi="Times New Roman" w:cs="Times New Roman"/>
          <w:color w:val="000000" w:themeColor="text1"/>
          <w:highlight w:val="none"/>
          <w14:textFill>
            <w14:solidFill>
              <w14:schemeClr w14:val="tx1"/>
            </w14:solidFill>
          </w14:textFill>
        </w:rPr>
      </w:pPr>
      <w:bookmarkStart w:id="387" w:name="_Toc24931"/>
      <w:bookmarkStart w:id="388" w:name="_Toc18753"/>
      <w:bookmarkStart w:id="389" w:name="_Toc10672"/>
      <w:r>
        <w:rPr>
          <w:rFonts w:hint="default" w:ascii="Times New Roman" w:hAnsi="Times New Roman" w:cs="Times New Roman"/>
          <w:color w:val="000000" w:themeColor="text1"/>
          <w:highlight w:val="none"/>
          <w14:textFill>
            <w14:solidFill>
              <w14:schemeClr w14:val="tx1"/>
            </w14:solidFill>
          </w14:textFill>
        </w:rPr>
        <w:t>试验后检测记录表</w:t>
      </w:r>
      <w:bookmarkEnd w:id="387"/>
      <w:bookmarkEnd w:id="388"/>
      <w:bookmarkEnd w:id="389"/>
    </w:p>
    <w:p>
      <w:pPr>
        <w:pStyle w:val="36"/>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sz w:val="24"/>
          <w:szCs w:val="24"/>
          <w:highlight w:val="none"/>
          <w14:textFill>
            <w14:solidFill>
              <w14:schemeClr w14:val="tx1"/>
            </w14:solidFill>
          </w14:textFill>
        </w:rPr>
      </w:pPr>
      <w:r>
        <w:rPr>
          <w:rFonts w:hint="default" w:ascii="Times New Roman" w:hAnsi="Times New Roman" w:cs="Times New Roman"/>
          <w:color w:val="000000" w:themeColor="text1"/>
          <w:sz w:val="24"/>
          <w:szCs w:val="24"/>
          <w:highlight w:val="none"/>
          <w14:textFill>
            <w14:solidFill>
              <w14:schemeClr w14:val="tx1"/>
            </w14:solidFill>
          </w14:textFill>
        </w:rPr>
        <w:t>试验</w:t>
      </w:r>
      <w:r>
        <w:rPr>
          <w:rFonts w:hint="eastAsia" w:cs="Times New Roman"/>
          <w:color w:val="000000" w:themeColor="text1"/>
          <w:sz w:val="24"/>
          <w:szCs w:val="24"/>
          <w:highlight w:val="none"/>
          <w:lang w:val="en-US" w:eastAsia="zh-CN"/>
          <w14:textFill>
            <w14:solidFill>
              <w14:schemeClr w14:val="tx1"/>
            </w14:solidFill>
          </w14:textFill>
        </w:rPr>
        <w:t>后</w:t>
      </w:r>
      <w:r>
        <w:rPr>
          <w:rFonts w:hint="default" w:ascii="Times New Roman" w:hAnsi="Times New Roman" w:cs="Times New Roman"/>
          <w:color w:val="000000" w:themeColor="text1"/>
          <w:sz w:val="24"/>
          <w:szCs w:val="24"/>
          <w:highlight w:val="none"/>
          <w14:textFill>
            <w14:solidFill>
              <w14:schemeClr w14:val="tx1"/>
            </w14:solidFill>
          </w14:textFill>
        </w:rPr>
        <w:t>检测记录表见</w:t>
      </w:r>
      <w:r>
        <w:rPr>
          <w:rFonts w:hint="default" w:ascii="Times New Roman" w:hAnsi="Times New Roman" w:cs="Times New Roman"/>
          <w:color w:val="000000" w:themeColor="text1"/>
          <w:sz w:val="24"/>
          <w:szCs w:val="24"/>
          <w:highlight w:val="none"/>
          <w14:textFill>
            <w14:solidFill>
              <w14:schemeClr w14:val="tx1"/>
            </w14:solidFill>
          </w14:textFill>
        </w:rPr>
        <w:fldChar w:fldCharType="begin"/>
      </w:r>
      <w:r>
        <w:rPr>
          <w:rFonts w:hint="default" w:ascii="Times New Roman" w:hAnsi="Times New Roman" w:cs="Times New Roman"/>
          <w:color w:val="000000" w:themeColor="text1"/>
          <w:sz w:val="24"/>
          <w:szCs w:val="24"/>
          <w:highlight w:val="none"/>
          <w14:textFill>
            <w14:solidFill>
              <w14:schemeClr w14:val="tx1"/>
            </w14:solidFill>
          </w14:textFill>
        </w:rPr>
        <w:instrText xml:space="preserve"> REF _Ref4757 \h  \* MERGEFORMAT </w:instrText>
      </w:r>
      <w:r>
        <w:rPr>
          <w:rFonts w:hint="default" w:ascii="Times New Roman" w:hAnsi="Times New Roman" w:cs="Times New Roman"/>
          <w:color w:val="000000" w:themeColor="text1"/>
          <w:sz w:val="24"/>
          <w:szCs w:val="24"/>
          <w:highlight w:val="none"/>
          <w14:textFill>
            <w14:solidFill>
              <w14:schemeClr w14:val="tx1"/>
            </w14:solidFill>
          </w14:textFill>
        </w:rPr>
        <w:fldChar w:fldCharType="separate"/>
      </w:r>
      <w:r>
        <w:rPr>
          <w:rFonts w:hint="default" w:ascii="Times New Roman" w:hAnsi="Times New Roman" w:cs="Times New Roman"/>
          <w:color w:val="000000" w:themeColor="text1"/>
          <w:sz w:val="24"/>
          <w:szCs w:val="24"/>
          <w:highlight w:val="none"/>
          <w14:textFill>
            <w14:solidFill>
              <w14:schemeClr w14:val="tx1"/>
            </w14:solidFill>
          </w14:textFill>
        </w:rPr>
        <w:t>表C.3</w:t>
      </w:r>
      <w:r>
        <w:rPr>
          <w:rFonts w:hint="default" w:ascii="Times New Roman" w:hAnsi="Times New Roman" w:cs="Times New Roman"/>
          <w:color w:val="000000" w:themeColor="text1"/>
          <w:sz w:val="24"/>
          <w:szCs w:val="24"/>
          <w:highlight w:val="none"/>
          <w14:textFill>
            <w14:solidFill>
              <w14:schemeClr w14:val="tx1"/>
            </w14:solidFill>
          </w14:textFill>
        </w:rPr>
        <w:fldChar w:fldCharType="end"/>
      </w:r>
      <w:r>
        <w:rPr>
          <w:rFonts w:hint="default" w:ascii="Times New Roman" w:hAnsi="Times New Roman" w:cs="Times New Roman"/>
          <w:color w:val="000000" w:themeColor="text1"/>
          <w:sz w:val="24"/>
          <w:szCs w:val="24"/>
          <w:highlight w:val="none"/>
          <w14:textFill>
            <w14:solidFill>
              <w14:schemeClr w14:val="tx1"/>
            </w14:solidFill>
          </w14:textFill>
        </w:rPr>
        <w:t>。</w:t>
      </w:r>
    </w:p>
    <w:p>
      <w:pPr>
        <w:pStyle w:val="10"/>
        <w:keepLines w:val="0"/>
        <w:pageBreakBefore w:val="0"/>
        <w:numPr>
          <w:ilvl w:val="7"/>
          <w:numId w:val="0"/>
        </w:numPr>
        <w:tabs>
          <w:tab w:val="left" w:pos="0"/>
        </w:tabs>
        <w:kinsoku/>
        <w:wordWrap/>
        <w:overflowPunct/>
        <w:topLinePunct w:val="0"/>
        <w:bidi w:val="0"/>
        <w:spacing w:line="420" w:lineRule="exact"/>
        <w:rPr>
          <w:rFonts w:hint="default" w:ascii="Times New Roman" w:hAnsi="Times New Roman" w:cs="Times New Roman"/>
          <w:color w:val="000000" w:themeColor="text1"/>
          <w:szCs w:val="24"/>
          <w:highlight w:val="none"/>
          <w14:textFill>
            <w14:solidFill>
              <w14:schemeClr w14:val="tx1"/>
            </w14:solidFill>
          </w14:textFill>
        </w:rPr>
      </w:pPr>
      <w:bookmarkStart w:id="390" w:name="_Ref4757"/>
      <w:r>
        <w:rPr>
          <w:rFonts w:hint="default" w:ascii="Times New Roman" w:hAnsi="Times New Roman" w:cs="Times New Roman"/>
          <w:color w:val="000000" w:themeColor="text1"/>
          <w:szCs w:val="24"/>
          <w:highlight w:val="none"/>
          <w14:textFill>
            <w14:solidFill>
              <w14:schemeClr w14:val="tx1"/>
            </w14:solidFill>
          </w14:textFill>
        </w:rPr>
        <w:t>表C.</w:t>
      </w:r>
      <w:r>
        <w:rPr>
          <w:rFonts w:hint="default" w:ascii="Times New Roman" w:hAnsi="Times New Roman" w:cs="Times New Roman"/>
          <w:color w:val="000000" w:themeColor="text1"/>
          <w:szCs w:val="24"/>
          <w:highlight w:val="none"/>
          <w14:textFill>
            <w14:solidFill>
              <w14:schemeClr w14:val="tx1"/>
            </w14:solidFill>
          </w14:textFill>
        </w:rPr>
        <w:fldChar w:fldCharType="begin"/>
      </w:r>
      <w:r>
        <w:rPr>
          <w:rFonts w:hint="default" w:ascii="Times New Roman" w:hAnsi="Times New Roman" w:cs="Times New Roman"/>
          <w:color w:val="000000" w:themeColor="text1"/>
          <w:szCs w:val="24"/>
          <w:highlight w:val="none"/>
          <w14:textFill>
            <w14:solidFill>
              <w14:schemeClr w14:val="tx1"/>
            </w14:solidFill>
          </w14:textFill>
        </w:rPr>
        <w:instrText xml:space="preserve"> SEQ 表C. \* ARABIC </w:instrText>
      </w:r>
      <w:r>
        <w:rPr>
          <w:rFonts w:hint="default" w:ascii="Times New Roman" w:hAnsi="Times New Roman" w:cs="Times New Roman"/>
          <w:color w:val="000000" w:themeColor="text1"/>
          <w:szCs w:val="24"/>
          <w:highlight w:val="none"/>
          <w14:textFill>
            <w14:solidFill>
              <w14:schemeClr w14:val="tx1"/>
            </w14:solidFill>
          </w14:textFill>
        </w:rPr>
        <w:fldChar w:fldCharType="separate"/>
      </w:r>
      <w:r>
        <w:rPr>
          <w:rFonts w:hint="default" w:ascii="Times New Roman" w:hAnsi="Times New Roman" w:cs="Times New Roman"/>
          <w:color w:val="000000" w:themeColor="text1"/>
          <w:szCs w:val="24"/>
          <w:highlight w:val="none"/>
          <w14:textFill>
            <w14:solidFill>
              <w14:schemeClr w14:val="tx1"/>
            </w14:solidFill>
          </w14:textFill>
        </w:rPr>
        <w:t>3</w:t>
      </w:r>
      <w:r>
        <w:rPr>
          <w:rFonts w:hint="default" w:ascii="Times New Roman" w:hAnsi="Times New Roman" w:cs="Times New Roman"/>
          <w:color w:val="000000" w:themeColor="text1"/>
          <w:szCs w:val="24"/>
          <w:highlight w:val="none"/>
          <w14:textFill>
            <w14:solidFill>
              <w14:schemeClr w14:val="tx1"/>
            </w14:solidFill>
          </w14:textFill>
        </w:rPr>
        <w:fldChar w:fldCharType="end"/>
      </w:r>
      <w:bookmarkEnd w:id="390"/>
      <w:r>
        <w:rPr>
          <w:rFonts w:hint="default" w:ascii="Times New Roman" w:hAnsi="Times New Roman" w:cs="Times New Roman"/>
          <w:color w:val="000000" w:themeColor="text1"/>
          <w:szCs w:val="24"/>
          <w:highlight w:val="none"/>
          <w:lang w:val="en-US"/>
          <w14:textFill>
            <w14:solidFill>
              <w14:schemeClr w14:val="tx1"/>
            </w14:solidFill>
          </w14:textFill>
        </w:rPr>
        <w:t xml:space="preserve"> 试</w:t>
      </w:r>
      <w:r>
        <w:rPr>
          <w:rFonts w:hint="default" w:ascii="Times New Roman" w:hAnsi="Times New Roman" w:cs="Times New Roman"/>
          <w:color w:val="000000" w:themeColor="text1"/>
          <w:szCs w:val="24"/>
          <w:highlight w:val="none"/>
          <w14:textFill>
            <w14:solidFill>
              <w14:schemeClr w14:val="tx1"/>
            </w14:solidFill>
          </w14:textFill>
        </w:rPr>
        <w:t>验</w:t>
      </w:r>
      <w:r>
        <w:rPr>
          <w:rFonts w:hint="default" w:ascii="Times New Roman" w:hAnsi="Times New Roman" w:cs="Times New Roman"/>
          <w:color w:val="000000" w:themeColor="text1"/>
          <w:szCs w:val="24"/>
          <w:highlight w:val="none"/>
          <w:lang w:val="en-US"/>
          <w14:textFill>
            <w14:solidFill>
              <w14:schemeClr w14:val="tx1"/>
            </w14:solidFill>
          </w14:textFill>
        </w:rPr>
        <w:t>后</w:t>
      </w:r>
      <w:r>
        <w:rPr>
          <w:rFonts w:hint="default" w:ascii="Times New Roman" w:hAnsi="Times New Roman" w:cs="Times New Roman"/>
          <w:color w:val="000000" w:themeColor="text1"/>
          <w:szCs w:val="24"/>
          <w:highlight w:val="none"/>
          <w14:textFill>
            <w14:solidFill>
              <w14:schemeClr w14:val="tx1"/>
            </w14:solidFill>
          </w14:textFill>
        </w:rPr>
        <w:t>检测记录表</w:t>
      </w:r>
    </w:p>
    <w:tbl>
      <w:tblPr>
        <w:tblStyle w:val="28"/>
        <w:tblW w:w="9571"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82"/>
        <w:gridCol w:w="1791"/>
        <w:gridCol w:w="2131"/>
        <w:gridCol w:w="838"/>
        <w:gridCol w:w="1782"/>
        <w:gridCol w:w="1365"/>
        <w:gridCol w:w="456"/>
        <w:gridCol w:w="42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产品名称</w:t>
            </w:r>
          </w:p>
        </w:tc>
        <w:tc>
          <w:tcPr>
            <w:tcW w:w="213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838"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产品件号</w:t>
            </w:r>
          </w:p>
        </w:tc>
        <w:tc>
          <w:tcPr>
            <w:tcW w:w="1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365"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产品序列号</w:t>
            </w:r>
          </w:p>
        </w:tc>
        <w:tc>
          <w:tcPr>
            <w:tcW w:w="882"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restart"/>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软件件号</w:t>
            </w:r>
          </w:p>
        </w:tc>
        <w:tc>
          <w:tcPr>
            <w:tcW w:w="2969"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782" w:type="dxa"/>
            <w:vMerge w:val="restart"/>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软件版本</w:t>
            </w:r>
          </w:p>
        </w:tc>
        <w:tc>
          <w:tcPr>
            <w:tcW w:w="2247"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continue"/>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2969"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782" w:type="dxa"/>
            <w:vMerge w:val="continue"/>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2247"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试验项目</w:t>
            </w:r>
          </w:p>
        </w:tc>
        <w:tc>
          <w:tcPr>
            <w:tcW w:w="6998" w:type="dxa"/>
            <w:gridSpan w:val="6"/>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试验时间</w:t>
            </w:r>
          </w:p>
        </w:tc>
        <w:tc>
          <w:tcPr>
            <w:tcW w:w="6998" w:type="dxa"/>
            <w:gridSpan w:val="6"/>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序号</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测试项目</w:t>
            </w: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检验要求</w:t>
            </w: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检验结果（符合标“√”，不符合标“×”；或记录数值）</w:t>
            </w: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1</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2</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3</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4</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5</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6</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7</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8</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9</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10</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bl>
    <w:p>
      <w:pPr>
        <w:pStyle w:val="2"/>
        <w:rPr>
          <w:rFonts w:hint="eastAsia"/>
          <w:color w:val="000000" w:themeColor="text1"/>
          <w:highlight w:val="none"/>
          <w14:textFill>
            <w14:solidFill>
              <w14:schemeClr w14:val="tx1"/>
            </w14:solidFill>
          </w14:textFill>
        </w:rPr>
        <w:sectPr>
          <w:pgSz w:w="11906" w:h="16838"/>
          <w:pgMar w:top="1701" w:right="1418" w:bottom="1418" w:left="1418" w:header="851" w:footer="851" w:gutter="0"/>
          <w:cols w:space="720" w:num="1"/>
          <w:docGrid w:type="linesAndChars" w:linePitch="326" w:charSpace="0"/>
        </w:sectPr>
      </w:pPr>
    </w:p>
    <w:p>
      <w:pPr>
        <w:widowControl/>
        <w:ind w:firstLine="0" w:firstLineChars="0"/>
        <w:jc w:val="center"/>
        <w:rPr>
          <w:b/>
          <w:color w:val="000000" w:themeColor="text1"/>
          <w:highlight w:val="none"/>
          <w14:textFill>
            <w14:solidFill>
              <w14:schemeClr w14:val="tx1"/>
            </w14:solidFill>
          </w14:textFill>
        </w:rPr>
      </w:pPr>
      <w:bookmarkStart w:id="391" w:name="_Toc24629021"/>
      <w:bookmarkEnd w:id="391"/>
      <w:bookmarkStart w:id="392" w:name="_Toc24629088"/>
      <w:bookmarkEnd w:id="392"/>
      <w:bookmarkStart w:id="393" w:name="_Toc57003018"/>
      <w:bookmarkEnd w:id="393"/>
    </w:p>
    <w:p>
      <w:pPr>
        <w:widowControl/>
        <w:ind w:firstLine="0" w:firstLineChars="0"/>
        <w:jc w:val="center"/>
        <w:rPr>
          <w:b/>
          <w:color w:val="000000" w:themeColor="text1"/>
          <w:highlight w:val="none"/>
          <w14:textFill>
            <w14:solidFill>
              <w14:schemeClr w14:val="tx1"/>
            </w14:solidFill>
          </w14:textFill>
        </w:rPr>
      </w:pPr>
    </w:p>
    <w:p>
      <w:pPr>
        <w:widowControl/>
        <w:ind w:firstLine="0" w:firstLineChars="0"/>
        <w:jc w:val="center"/>
        <w:rPr>
          <w:b/>
          <w:color w:val="000000" w:themeColor="text1"/>
          <w:highlight w:val="none"/>
          <w14:textFill>
            <w14:solidFill>
              <w14:schemeClr w14:val="tx1"/>
            </w14:solidFill>
          </w14:textFill>
        </w:rPr>
      </w:pPr>
    </w:p>
    <w:p>
      <w:pPr>
        <w:widowControl/>
        <w:ind w:firstLine="0" w:firstLineChars="0"/>
        <w:jc w:val="center"/>
        <w:rPr>
          <w:b/>
          <w:color w:val="000000" w:themeColor="text1"/>
          <w:highlight w:val="none"/>
          <w14:textFill>
            <w14:solidFill>
              <w14:schemeClr w14:val="tx1"/>
            </w14:solidFill>
          </w14:textFill>
        </w:rPr>
      </w:pPr>
    </w:p>
    <w:p>
      <w:pPr>
        <w:ind w:firstLine="0" w:firstLineChars="0"/>
        <w:jc w:val="center"/>
        <w:rPr>
          <w:color w:val="000000" w:themeColor="text1"/>
          <w:highlight w:val="none"/>
          <w14:textFill>
            <w14:solidFill>
              <w14:schemeClr w14:val="tx1"/>
            </w14:solidFill>
          </w14:textFill>
        </w:rPr>
      </w:pPr>
      <w:bookmarkStart w:id="394" w:name="_Hlk24184068"/>
    </w:p>
    <w:p>
      <w:pPr>
        <w:widowControl/>
        <w:ind w:firstLine="0" w:firstLineChars="0"/>
        <w:jc w:val="center"/>
        <w:rPr>
          <w:color w:val="000000" w:themeColor="text1"/>
          <w:highlight w:val="none"/>
          <w14:textFill>
            <w14:solidFill>
              <w14:schemeClr w14:val="tx1"/>
            </w14:solidFill>
          </w14:textFill>
        </w:rPr>
      </w:pPr>
    </w:p>
    <w:p>
      <w:pPr>
        <w:ind w:firstLine="0" w:firstLineChars="0"/>
        <w:jc w:val="center"/>
        <w:rPr>
          <w:color w:val="000000" w:themeColor="text1"/>
          <w:highlight w:val="none"/>
          <w14:textFill>
            <w14:solidFill>
              <w14:schemeClr w14:val="tx1"/>
            </w14:solidFill>
          </w14:textFill>
        </w:rPr>
      </w:pPr>
    </w:p>
    <w:p>
      <w:pPr>
        <w:ind w:firstLine="0" w:firstLineChars="0"/>
        <w:jc w:val="center"/>
        <w:rPr>
          <w:color w:val="000000" w:themeColor="text1"/>
          <w:highlight w:val="none"/>
          <w14:textFill>
            <w14:solidFill>
              <w14:schemeClr w14:val="tx1"/>
            </w14:solidFill>
          </w14:textFill>
        </w:rPr>
      </w:pPr>
    </w:p>
    <w:p>
      <w:pPr>
        <w:ind w:firstLine="0" w:firstLineChars="0"/>
        <w:jc w:val="center"/>
        <w:rPr>
          <w:b/>
          <w:bCs/>
          <w:color w:val="000000" w:themeColor="text1"/>
          <w:highlight w:val="none"/>
          <w14:textFill>
            <w14:solidFill>
              <w14:schemeClr w14:val="tx1"/>
            </w14:solidFill>
          </w14:textFill>
        </w:rPr>
      </w:pPr>
    </w:p>
    <w:p>
      <w:pPr>
        <w:ind w:firstLine="0" w:firstLineChars="0"/>
        <w:jc w:val="center"/>
        <w:rPr>
          <w:b/>
          <w:bCs/>
          <w:color w:val="000000" w:themeColor="text1"/>
          <w:highlight w:val="none"/>
          <w14:textFill>
            <w14:solidFill>
              <w14:schemeClr w14:val="tx1"/>
            </w14:solidFill>
          </w14:textFill>
        </w:rPr>
      </w:pPr>
    </w:p>
    <w:p>
      <w:pPr>
        <w:ind w:firstLine="0" w:firstLineChars="0"/>
        <w:jc w:val="center"/>
        <w:rPr>
          <w:b/>
          <w:bCs/>
          <w:color w:val="000000" w:themeColor="text1"/>
          <w:highlight w:val="none"/>
          <w14:textFill>
            <w14:solidFill>
              <w14:schemeClr w14:val="tx1"/>
            </w14:solidFill>
          </w14:textFill>
        </w:rPr>
      </w:pPr>
      <w:r>
        <w:rPr>
          <w:b/>
          <w:bCs/>
          <w:color w:val="000000" w:themeColor="text1"/>
          <w:highlight w:val="none"/>
          <w14:textFill>
            <w14:solidFill>
              <w14:schemeClr w14:val="tx1"/>
            </w14:solidFill>
          </w14:textFill>
        </w:rPr>
        <w:t xml:space="preserve">This version can be used by </w:t>
      </w:r>
    </w:p>
    <w:p>
      <w:pPr>
        <w:ind w:firstLine="0" w:firstLineChars="0"/>
        <w:jc w:val="center"/>
        <w:rPr>
          <w:b/>
          <w:bCs/>
          <w:color w:val="000000" w:themeColor="text1"/>
          <w:highlight w:val="none"/>
          <w14:textFill>
            <w14:solidFill>
              <w14:schemeClr w14:val="tx1"/>
            </w14:solidFill>
          </w14:textFill>
        </w:rPr>
      </w:pPr>
      <w:r>
        <w:rPr>
          <w:b/>
          <w:bCs/>
          <w:color w:val="000000" w:themeColor="text1"/>
          <w:highlight w:val="none"/>
          <w14:textFill>
            <w14:solidFill>
              <w14:schemeClr w14:val="tx1"/>
            </w14:solidFill>
          </w14:textFill>
        </w:rPr>
        <w:t>AVICAS GENERIC TECHNOLOGY CO., LTD</w:t>
      </w:r>
    </w:p>
    <w:p>
      <w:pPr>
        <w:ind w:firstLine="0" w:firstLineChars="0"/>
        <w:jc w:val="center"/>
        <w:rPr>
          <w:color w:val="000000" w:themeColor="text1"/>
          <w:highlight w:val="none"/>
          <w14:textFill>
            <w14:solidFill>
              <w14:schemeClr w14:val="tx1"/>
            </w14:solidFill>
          </w14:textFill>
        </w:rPr>
      </w:pPr>
    </w:p>
    <w:p>
      <w:pPr>
        <w:ind w:firstLine="0" w:firstLineChars="0"/>
        <w:jc w:val="center"/>
        <w:rPr>
          <w:color w:val="000000" w:themeColor="text1"/>
          <w:highlight w:val="none"/>
          <w14:textFill>
            <w14:solidFill>
              <w14:schemeClr w14:val="tx1"/>
            </w14:solidFill>
          </w14:textFill>
        </w:rPr>
      </w:pPr>
    </w:p>
    <w:p>
      <w:pPr>
        <w:ind w:firstLine="0" w:firstLineChars="0"/>
        <w:jc w:val="center"/>
        <w:rPr>
          <w:color w:val="000000" w:themeColor="text1"/>
          <w:highlight w:val="none"/>
          <w14:textFill>
            <w14:solidFill>
              <w14:schemeClr w14:val="tx1"/>
            </w14:solidFill>
          </w14:textFill>
        </w:rPr>
      </w:pPr>
    </w:p>
    <w:p>
      <w:pPr>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 xml:space="preserve">NOTICE: The contents of this document are proprietary to </w:t>
      </w:r>
    </w:p>
    <w:p>
      <w:pPr>
        <w:ind w:firstLine="0" w:firstLineChars="0"/>
        <w:jc w:val="center"/>
        <w:rPr>
          <w:color w:val="000000" w:themeColor="text1"/>
          <w:highlight w:val="none"/>
          <w14:textFill>
            <w14:solidFill>
              <w14:schemeClr w14:val="tx1"/>
            </w14:solidFill>
          </w14:textFill>
        </w:rPr>
      </w:pPr>
      <w:bookmarkStart w:id="395" w:name="_Hlk24183964"/>
      <w:r>
        <w:rPr>
          <w:color w:val="000000" w:themeColor="text1"/>
          <w:highlight w:val="none"/>
          <w14:textFill>
            <w14:solidFill>
              <w14:schemeClr w14:val="tx1"/>
            </w14:solidFill>
          </w14:textFill>
        </w:rPr>
        <w:t>AVICAS GENERIC TECHNOLOGY CO., LTD</w:t>
      </w:r>
      <w:bookmarkEnd w:id="395"/>
    </w:p>
    <w:p>
      <w:pPr>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 xml:space="preserve">and shall not be disclosed, disseminated, copied, or used except for purposes expressly authorized in writing by </w:t>
      </w:r>
    </w:p>
    <w:p>
      <w:pPr>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AVICAS GENERIC TECHNOLOGY CO., LTD.</w:t>
      </w:r>
    </w:p>
    <w:bookmarkEnd w:id="394"/>
    <w:p>
      <w:pPr>
        <w:ind w:firstLine="0" w:firstLineChars="0"/>
        <w:jc w:val="center"/>
        <w:rPr>
          <w:color w:val="000000" w:themeColor="text1"/>
          <w:highlight w:val="none"/>
          <w14:textFill>
            <w14:solidFill>
              <w14:schemeClr w14:val="tx1"/>
            </w14:solidFill>
          </w14:textFill>
        </w:rPr>
      </w:pPr>
    </w:p>
    <w:p>
      <w:pPr>
        <w:ind w:firstLine="480"/>
        <w:rPr>
          <w:color w:val="000000" w:themeColor="text1"/>
          <w:highlight w:val="none"/>
          <w14:textFill>
            <w14:solidFill>
              <w14:schemeClr w14:val="tx1"/>
            </w14:solidFill>
          </w14:textFill>
        </w:rPr>
      </w:pPr>
    </w:p>
    <w:p>
      <w:pPr>
        <w:ind w:firstLine="480"/>
        <w:rPr>
          <w:color w:val="000000" w:themeColor="text1"/>
          <w:highlight w:val="none"/>
          <w14:textFill>
            <w14:solidFill>
              <w14:schemeClr w14:val="tx1"/>
            </w14:solidFill>
          </w14:textFill>
        </w:rPr>
      </w:pPr>
    </w:p>
    <w:sectPr>
      <w:headerReference r:id="rId15" w:type="first"/>
      <w:footerReference r:id="rId17" w:type="first"/>
      <w:footerReference r:id="rId16" w:type="default"/>
      <w:pgSz w:w="11906" w:h="16838"/>
      <w:pgMar w:top="1701" w:right="1418" w:bottom="1418" w:left="1418" w:header="850" w:footer="1417" w:gutter="0"/>
      <w:pgNumType w:start="1"/>
      <w:cols w:space="425" w:num="1"/>
      <w:titlePg/>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仿宋_GB2312">
    <w:altName w:val="仿宋"/>
    <w:panose1 w:val="00000000000000000000"/>
    <w:charset w:val="86"/>
    <w:family w:val="modern"/>
    <w:pitch w:val="default"/>
    <w:sig w:usb0="00000000" w:usb1="00000000"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12" w:space="1"/>
      </w:pBdr>
      <w:spacing w:line="240" w:lineRule="auto"/>
      <w:ind w:firstLine="0" w:firstLineChars="0"/>
      <w:rPr>
        <w:sz w:val="18"/>
        <w:szCs w:val="18"/>
      </w:rPr>
    </w:pPr>
    <w:bookmarkStart w:id="396" w:name="_Hlk35087062"/>
    <w:r>
      <w:rPr>
        <w:sz w:val="18"/>
        <w:szCs w:val="18"/>
      </w:rPr>
      <w:t>版权声明：本文件含有中航机载系统共性技术有限公司知识产权，未经中航机载系统共性技术有限公司批准，不可将本文件或其中部分复印或引用到其他文件中，用于制造或其他目的。</w:t>
    </w:r>
  </w:p>
  <w:p>
    <w:pPr>
      <w:pBdr>
        <w:top w:val="single" w:color="auto" w:sz="12" w:space="1"/>
      </w:pBdr>
      <w:spacing w:line="240" w:lineRule="auto"/>
      <w:ind w:firstLine="0" w:firstLineChars="0"/>
      <w:rPr>
        <w:color w:val="000000"/>
        <w:sz w:val="18"/>
        <w:szCs w:val="18"/>
      </w:rPr>
    </w:pPr>
    <w:r>
      <w:rPr>
        <w:color w:val="000000"/>
        <w:sz w:val="18"/>
        <w:szCs w:val="18"/>
      </w:rPr>
      <w:t>Copyright Statement: This document and the information contained herein are the property of AVICAS Generic Technology Co., Ltd. Any reproduction, disclosure or use thereof is prohibited except as authorized in writing by AVICAS Generic Technology Co., Ltd. Recipient and user accepts the responsibility for maintaining the confidentiality of the contents of this documentation.</w:t>
    </w:r>
  </w:p>
  <w:p>
    <w:pPr>
      <w:pBdr>
        <w:top w:val="single" w:color="auto" w:sz="12" w:space="1"/>
      </w:pBdr>
      <w:spacing w:line="240" w:lineRule="auto"/>
      <w:ind w:firstLine="0" w:firstLineChars="0"/>
      <w:rPr>
        <w:color w:val="000000"/>
        <w:sz w:val="18"/>
        <w:szCs w:val="18"/>
      </w:rPr>
    </w:pPr>
    <w:r>
      <w:rPr>
        <w:color w:val="000000"/>
        <w:sz w:val="18"/>
        <w:szCs w:val="18"/>
      </w:rPr>
      <w:t>© 2019 AVICAS Generic Technology Co., Ltd. All rights reserved.</w:t>
    </w:r>
  </w:p>
  <w:p>
    <w:pPr>
      <w:pBdr>
        <w:top w:val="single" w:color="auto" w:sz="12" w:space="1"/>
      </w:pBdr>
      <w:spacing w:line="240" w:lineRule="auto"/>
      <w:ind w:firstLine="0" w:firstLineChars="0"/>
      <w:rPr>
        <w:b/>
      </w:rPr>
    </w:pPr>
    <w:r>
      <w:rPr>
        <w:color w:val="000000"/>
        <w:sz w:val="18"/>
        <w:szCs w:val="18"/>
      </w:rPr>
      <w:t>All rights reserved. No part of this document may be reproduced or redistributed by any means, electronic, photocopying or otherwise without the prior written consent from the publisher. All other registered trademarks or trademarks are property of their respective owners.</w:t>
    </w:r>
    <w:bookmarkEnd w:id="396"/>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9"/>
      <w:tblW w:w="9067" w:type="dxa"/>
      <w:tblInd w:w="0" w:type="dxa"/>
      <w:tblBorders>
        <w:top w:val="single" w:color="auto" w:sz="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23"/>
      <w:gridCol w:w="1417"/>
      <w:gridCol w:w="3827"/>
    </w:tblGrid>
    <w:tr>
      <w:tblPrEx>
        <w:tblBorders>
          <w:top w:val="single" w:color="auto" w:sz="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vAlign w:val="center"/>
        </w:tcPr>
        <w:p>
          <w:pPr>
            <w:spacing w:line="240" w:lineRule="auto"/>
            <w:ind w:firstLine="0" w:firstLineChars="0"/>
            <w:rPr>
              <w:sz w:val="18"/>
              <w:szCs w:val="18"/>
            </w:rPr>
          </w:pPr>
          <w:sdt>
            <w:sdtPr>
              <w:rPr>
                <w:sz w:val="18"/>
                <w:szCs w:val="18"/>
              </w:rPr>
              <w:id w:val="1888301563"/>
            </w:sdtPr>
            <w:sdtEndPr>
              <w:rPr>
                <w:sz w:val="18"/>
                <w:szCs w:val="18"/>
              </w:rPr>
            </w:sdtEndPr>
            <w:sdtContent>
              <w:r>
                <w:rPr>
                  <w:sz w:val="18"/>
                  <w:szCs w:val="18"/>
                </w:rPr>
                <w:t>©中航机载系统共性技术有限公司版权所有</w:t>
              </w:r>
            </w:sdtContent>
          </w:sdt>
        </w:p>
      </w:tc>
      <w:tc>
        <w:tcPr>
          <w:tcW w:w="1417" w:type="dxa"/>
          <w:vAlign w:val="center"/>
        </w:tcPr>
        <w:p>
          <w:pPr>
            <w:spacing w:line="240" w:lineRule="auto"/>
            <w:ind w:firstLine="0" w:firstLineChars="0"/>
            <w:jc w:val="center"/>
            <w:rPr>
              <w:sz w:val="18"/>
              <w:szCs w:val="18"/>
            </w:rPr>
          </w:pPr>
          <w:r>
            <w:rPr>
              <w:sz w:val="18"/>
              <w:szCs w:val="18"/>
            </w:rPr>
            <w:fldChar w:fldCharType="begin"/>
          </w:r>
          <w:r>
            <w:rPr>
              <w:sz w:val="18"/>
              <w:szCs w:val="18"/>
            </w:rPr>
            <w:instrText xml:space="preserve">PAGE   \* MERGEFORMAT</w:instrText>
          </w:r>
          <w:r>
            <w:rPr>
              <w:sz w:val="18"/>
              <w:szCs w:val="18"/>
            </w:rPr>
            <w:fldChar w:fldCharType="separate"/>
          </w:r>
          <w:r>
            <w:rPr>
              <w:sz w:val="18"/>
              <w:szCs w:val="18"/>
            </w:rPr>
            <w:t>II</w:t>
          </w:r>
          <w:r>
            <w:rPr>
              <w:sz w:val="18"/>
              <w:szCs w:val="18"/>
            </w:rPr>
            <w:fldChar w:fldCharType="end"/>
          </w:r>
        </w:p>
      </w:tc>
      <w:tc>
        <w:tcPr>
          <w:tcW w:w="3827" w:type="dxa"/>
          <w:vAlign w:val="center"/>
        </w:tcPr>
        <w:p>
          <w:pPr>
            <w:spacing w:line="240" w:lineRule="auto"/>
            <w:ind w:firstLine="0" w:firstLineChars="0"/>
            <w:jc w:val="right"/>
            <w:rPr>
              <w:sz w:val="18"/>
              <w:szCs w:val="18"/>
            </w:rPr>
          </w:pPr>
          <w:r>
            <w:rPr>
              <w:sz w:val="18"/>
              <w:szCs w:val="18"/>
            </w:rPr>
            <w:t>AVICASGT Intellectual Property</w:t>
          </w:r>
        </w:p>
      </w:tc>
    </w:tr>
  </w:tbl>
  <w:p>
    <w:pPr>
      <w:pStyle w:val="17"/>
      <w:ind w:firstLine="0" w:firstLineChars="0"/>
      <w:rPr>
        <w:sz w:val="2"/>
        <w:szCs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9"/>
      <w:tblW w:w="9067" w:type="dxa"/>
      <w:tblInd w:w="0" w:type="dxa"/>
      <w:tblBorders>
        <w:top w:val="single" w:color="auto" w:sz="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23"/>
      <w:gridCol w:w="1417"/>
      <w:gridCol w:w="3827"/>
    </w:tblGrid>
    <w:tr>
      <w:tblPrEx>
        <w:tblBorders>
          <w:top w:val="single" w:color="auto" w:sz="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vAlign w:val="center"/>
        </w:tcPr>
        <w:p>
          <w:pPr>
            <w:spacing w:line="240" w:lineRule="auto"/>
            <w:ind w:firstLine="0" w:firstLineChars="0"/>
            <w:rPr>
              <w:sz w:val="18"/>
              <w:szCs w:val="18"/>
            </w:rPr>
          </w:pPr>
          <w:sdt>
            <w:sdtPr>
              <w:rPr>
                <w:sz w:val="18"/>
                <w:szCs w:val="18"/>
              </w:rPr>
              <w:id w:val="-1085064782"/>
            </w:sdtPr>
            <w:sdtEndPr>
              <w:rPr>
                <w:sz w:val="18"/>
                <w:szCs w:val="18"/>
              </w:rPr>
            </w:sdtEndPr>
            <w:sdtContent>
              <w:r>
                <w:rPr>
                  <w:sz w:val="18"/>
                  <w:szCs w:val="18"/>
                </w:rPr>
                <w:t>©中航机载系统共性技术有限公司版权所有</w:t>
              </w:r>
            </w:sdtContent>
          </w:sdt>
        </w:p>
      </w:tc>
      <w:tc>
        <w:tcPr>
          <w:tcW w:w="1417" w:type="dxa"/>
          <w:vAlign w:val="center"/>
        </w:tcPr>
        <w:p>
          <w:pPr>
            <w:spacing w:line="240" w:lineRule="auto"/>
            <w:ind w:firstLine="0" w:firstLineChars="0"/>
            <w:jc w:val="center"/>
            <w:rPr>
              <w:sz w:val="18"/>
              <w:szCs w:val="18"/>
            </w:rPr>
          </w:pPr>
          <w:r>
            <w:rPr>
              <w:sz w:val="18"/>
              <w:szCs w:val="18"/>
            </w:rPr>
            <w:fldChar w:fldCharType="begin"/>
          </w:r>
          <w:r>
            <w:rPr>
              <w:sz w:val="18"/>
              <w:szCs w:val="18"/>
            </w:rPr>
            <w:instrText xml:space="preserve">PAGE   \* MERGEFORMAT</w:instrText>
          </w:r>
          <w:r>
            <w:rPr>
              <w:sz w:val="18"/>
              <w:szCs w:val="18"/>
            </w:rPr>
            <w:fldChar w:fldCharType="separate"/>
          </w:r>
          <w:r>
            <w:rPr>
              <w:sz w:val="18"/>
              <w:szCs w:val="18"/>
            </w:rPr>
            <w:t>8</w:t>
          </w:r>
          <w:r>
            <w:rPr>
              <w:sz w:val="18"/>
              <w:szCs w:val="18"/>
            </w:rPr>
            <w:fldChar w:fldCharType="end"/>
          </w:r>
        </w:p>
      </w:tc>
      <w:tc>
        <w:tcPr>
          <w:tcW w:w="3827" w:type="dxa"/>
          <w:vAlign w:val="center"/>
        </w:tcPr>
        <w:p>
          <w:pPr>
            <w:spacing w:line="240" w:lineRule="auto"/>
            <w:ind w:firstLine="0" w:firstLineChars="0"/>
            <w:jc w:val="right"/>
            <w:rPr>
              <w:sz w:val="18"/>
              <w:szCs w:val="18"/>
            </w:rPr>
          </w:pPr>
          <w:r>
            <w:rPr>
              <w:sz w:val="18"/>
              <w:szCs w:val="18"/>
            </w:rPr>
            <w:t>AVICASGT Intellectual Property</w:t>
          </w:r>
        </w:p>
      </w:tc>
    </w:tr>
  </w:tbl>
  <w:p>
    <w:pPr>
      <w:pStyle w:val="17"/>
      <w:spacing w:after="120" w:line="240" w:lineRule="auto"/>
      <w:ind w:right="240" w:rightChars="100"/>
      <w:rPr>
        <w:sz w:val="10"/>
        <w:szCs w:val="1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0" w:firstLineChars="0"/>
    </w:pPr>
    <w:sdt>
      <w:sdtPr>
        <w:id w:val="815923204"/>
      </w:sdtPr>
      <w:sdtContent>
        <w:r>
          <w:rPr>
            <w:rFonts w:hint="eastAsia" w:ascii="宋体" w:hAnsi="宋体"/>
          </w:rPr>
          <w:t>©</w:t>
        </w:r>
        <w:r>
          <w:rPr>
            <w:rFonts w:hint="eastAsia"/>
            <w:sz w:val="16"/>
            <w:szCs w:val="16"/>
          </w:rPr>
          <w:t>中航机载系统共性技术有限公司版权所有</w:t>
        </w:r>
      </w:sdtContent>
    </w:sdt>
    <w:r>
      <w:ptab w:relativeTo="margin" w:alignment="right" w:leader="none"/>
    </w:r>
    <w:r>
      <w:t xml:space="preserve"> GTC Intellectual Property</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12" w:space="1"/>
      </w:pBdr>
      <w:spacing w:line="240" w:lineRule="auto"/>
      <w:ind w:firstLine="0" w:firstLineChars="0"/>
      <w:rPr>
        <w:sz w:val="18"/>
        <w:szCs w:val="18"/>
      </w:rPr>
    </w:pPr>
    <w:r>
      <w:rPr>
        <w:sz w:val="18"/>
        <w:szCs w:val="18"/>
      </w:rPr>
      <w:t>版权声明：本文件含有中航机载系统共性技术有限公司知识产权，未经中航机载系统共性技术有限公司批准，不可将本文件或其中部分复印或引用到其他文件中，用于制造或其他目的。</w:t>
    </w:r>
  </w:p>
  <w:p>
    <w:pPr>
      <w:pBdr>
        <w:top w:val="single" w:color="auto" w:sz="12" w:space="1"/>
      </w:pBdr>
      <w:spacing w:line="240" w:lineRule="auto"/>
      <w:ind w:firstLine="0" w:firstLineChars="0"/>
      <w:rPr>
        <w:color w:val="000000"/>
        <w:sz w:val="18"/>
        <w:szCs w:val="18"/>
      </w:rPr>
    </w:pPr>
    <w:r>
      <w:rPr>
        <w:color w:val="000000"/>
        <w:sz w:val="18"/>
        <w:szCs w:val="18"/>
      </w:rPr>
      <w:t>Copyright Statement: This document and the information contained herein are the property of AVICAS Generic Technology Co., Ltd. Any reproduction, disclosure or use thereof is prohibited except as authorized in writing by AVICAS Generic Technology Co., Ltd. Recipient and user accepts the responsibility for maintaining the confidentiality of the contents of this documentation.</w:t>
    </w:r>
  </w:p>
  <w:p>
    <w:pPr>
      <w:pBdr>
        <w:top w:val="single" w:color="auto" w:sz="12" w:space="1"/>
      </w:pBdr>
      <w:spacing w:line="240" w:lineRule="auto"/>
      <w:ind w:firstLine="0" w:firstLineChars="0"/>
      <w:rPr>
        <w:color w:val="000000"/>
        <w:sz w:val="18"/>
        <w:szCs w:val="18"/>
      </w:rPr>
    </w:pPr>
    <w:r>
      <w:rPr>
        <w:color w:val="000000"/>
        <w:sz w:val="18"/>
        <w:szCs w:val="18"/>
      </w:rPr>
      <w:t>© 2019 AVICAS Generic Technology Co., Ltd. All rights reserved.</w:t>
    </w:r>
  </w:p>
  <w:p>
    <w:pPr>
      <w:pBdr>
        <w:top w:val="single" w:color="auto" w:sz="12" w:space="1"/>
      </w:pBdr>
      <w:spacing w:line="240" w:lineRule="auto"/>
      <w:ind w:firstLine="0" w:firstLineChars="0"/>
      <w:rPr>
        <w:b/>
      </w:rPr>
    </w:pPr>
    <w:r>
      <w:rPr>
        <w:color w:val="000000"/>
        <w:sz w:val="18"/>
        <w:szCs w:val="18"/>
      </w:rPr>
      <w:t>All rights reserved. No part of this document may be reproduced or redistributed by any means, electronic, photocopying or otherwise without the prior written consent from the publisher. All other registered trademarks or trademarks are property of their respective owners.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1"/>
      </w:pBdr>
      <w:spacing w:line="192" w:lineRule="auto"/>
      <w:ind w:firstLine="0" w:firstLineChars="0"/>
      <w:jc w:val="center"/>
      <w:rPr>
        <w:rFonts w:ascii="Arial" w:hAnsi="Arial" w:eastAsia="黑体" w:cs="Arial"/>
        <w:sz w:val="21"/>
        <w:szCs w:val="21"/>
      </w:rPr>
    </w:pPr>
    <w:r>
      <w:rPr>
        <w:rFonts w:hint="eastAsia" w:ascii="Arial" w:hAnsi="Arial" w:eastAsia="黑体" w:cs="Arial"/>
        <w:sz w:val="21"/>
        <w:szCs w:val="21"/>
      </w:rPr>
      <w:t>机载系统研制体系文件</w:t>
    </w:r>
  </w:p>
  <w:p>
    <w:pPr>
      <w:pBdr>
        <w:bottom w:val="single" w:color="auto" w:sz="4" w:space="1"/>
      </w:pBdr>
      <w:spacing w:line="192" w:lineRule="auto"/>
      <w:ind w:firstLine="0" w:firstLineChars="0"/>
      <w:jc w:val="center"/>
      <w:rPr>
        <w:rFonts w:ascii="Arial" w:hAnsi="Arial" w:eastAsia="黑体" w:cs="Arial"/>
        <w:sz w:val="21"/>
        <w:szCs w:val="21"/>
      </w:rPr>
    </w:pPr>
    <w:r>
      <w:rPr>
        <w:rFonts w:ascii="Arial" w:hAnsi="Arial" w:eastAsia="黑体" w:cs="Arial"/>
        <w:sz w:val="21"/>
        <w:szCs w:val="21"/>
      </w:rPr>
      <w:t>Airborne Equipment Development Process Definition System</w:t>
    </w:r>
  </w:p>
  <w:p>
    <w:pPr>
      <w:pStyle w:val="18"/>
      <w:pBdr>
        <w:bottom w:val="none" w:color="auto" w:sz="0" w:space="0"/>
      </w:pBdr>
      <w:ind w:firstLine="560"/>
      <w:jc w:val="right"/>
      <w:rPr>
        <w:rFonts w:ascii="宋体" w:hAnsi="宋体" w:cs="Arial"/>
        <w:sz w:val="28"/>
        <w:szCs w:val="28"/>
      </w:rPr>
    </w:pPr>
    <w:r>
      <w:rPr>
        <w:rFonts w:hint="eastAsia" w:ascii="宋体" w:hAnsi="宋体" w:cs="宋体"/>
        <w:sz w:val="28"/>
        <w:szCs w:val="28"/>
      </w:rPr>
      <w:t>文档密级：公开</w:t>
    </w:r>
  </w:p>
  <w:p>
    <w:pPr>
      <w:pStyle w:val="1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9"/>
      <w:tblW w:w="90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6"/>
      <w:gridCol w:w="3302"/>
      <w:gridCol w:w="49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trPr>
      <w:tc>
        <w:tcPr>
          <w:tcW w:w="846" w:type="dxa"/>
          <w:vAlign w:val="center"/>
        </w:tcPr>
        <w:p>
          <w:pPr>
            <w:pStyle w:val="18"/>
            <w:pBdr>
              <w:bottom w:val="none" w:color="auto" w:sz="0" w:space="0"/>
            </w:pBdr>
            <w:jc w:val="both"/>
            <w:rPr>
              <w:rFonts w:ascii="黑体" w:hAnsi="黑体" w:eastAsia="黑体"/>
            </w:rPr>
          </w:pPr>
          <w:r>
            <w:rPr>
              <w:rFonts w:hint="eastAsia" w:ascii="黑体" w:hAnsi="黑体" w:eastAsia="黑体"/>
            </w:rPr>
            <w:drawing>
              <wp:inline distT="0" distB="0" distL="0" distR="0">
                <wp:extent cx="333375" cy="33337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0414" cy="340414"/>
                        </a:xfrm>
                        <a:prstGeom prst="rect">
                          <a:avLst/>
                        </a:prstGeom>
                      </pic:spPr>
                    </pic:pic>
                  </a:graphicData>
                </a:graphic>
              </wp:inline>
            </w:drawing>
          </w:r>
        </w:p>
      </w:tc>
      <w:tc>
        <w:tcPr>
          <w:tcW w:w="3302" w:type="dxa"/>
          <w:vAlign w:val="center"/>
        </w:tcPr>
        <w:p>
          <w:pPr>
            <w:spacing w:line="240" w:lineRule="auto"/>
            <w:ind w:firstLine="0" w:firstLineChars="0"/>
            <w:jc w:val="distribute"/>
            <w:rPr>
              <w:sz w:val="18"/>
              <w:szCs w:val="18"/>
            </w:rPr>
          </w:pPr>
          <w:r>
            <w:rPr>
              <w:rFonts w:hint="eastAsia"/>
              <w:sz w:val="18"/>
              <w:szCs w:val="18"/>
            </w:rPr>
            <w:t>中航机载系统共性技术有限公司</w:t>
          </w:r>
        </w:p>
        <w:p>
          <w:pPr>
            <w:spacing w:line="240" w:lineRule="auto"/>
            <w:ind w:firstLine="0" w:firstLineChars="0"/>
            <w:jc w:val="distribute"/>
            <w:rPr>
              <w:sz w:val="18"/>
              <w:szCs w:val="18"/>
            </w:rPr>
          </w:pPr>
          <w:r>
            <w:rPr>
              <w:sz w:val="18"/>
              <w:szCs w:val="18"/>
            </w:rPr>
            <w:t>AVICAS GENERIC TECHNOLOGY</w:t>
          </w:r>
        </w:p>
      </w:tc>
      <w:tc>
        <w:tcPr>
          <w:tcW w:w="4924" w:type="dxa"/>
          <w:vAlign w:val="center"/>
        </w:tcPr>
        <w:p>
          <w:pPr>
            <w:ind w:firstLine="480"/>
            <w:jc w:val="right"/>
            <w:rPr>
              <w:rFonts w:hint="default" w:eastAsia="宋体"/>
              <w:lang w:val="en-US" w:eastAsia="zh-CN"/>
            </w:rPr>
          </w:pPr>
          <w:r>
            <w:t>AVICAS-</w:t>
          </w:r>
          <w:r>
            <w:rPr>
              <w:rFonts w:hint="eastAsia"/>
              <w:lang w:val="en-US" w:eastAsia="zh-CN"/>
            </w:rPr>
            <w:t>311</w:t>
          </w:r>
          <w:r>
            <w:t>-</w:t>
          </w:r>
          <w:r>
            <w:rPr>
              <w:rFonts w:hint="eastAsia"/>
              <w:lang w:val="en-US" w:eastAsia="zh-CN"/>
            </w:rPr>
            <w:t>006</w:t>
          </w:r>
          <w:r>
            <w:t>-</w:t>
          </w:r>
          <w:r>
            <w:rPr>
              <w:rFonts w:hint="eastAsia"/>
              <w:lang w:val="en-US" w:eastAsia="zh-CN"/>
            </w:rPr>
            <w:t>T009</w:t>
          </w:r>
        </w:p>
      </w:tc>
    </w:tr>
  </w:tbl>
  <w:p>
    <w:pPr>
      <w:pStyle w:val="18"/>
      <w:jc w:val="both"/>
      <w:rPr>
        <w:sz w:val="2"/>
        <w:szCs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pP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5597525" cy="5872480"/>
          <wp:effectExtent l="0" t="0" r="0" b="0"/>
          <wp:wrapNone/>
          <wp:docPr id="9" name="图片 9"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597525" cy="5872480"/>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5597525" cy="5872480"/>
          <wp:effectExtent l="0" t="0" r="0" b="0"/>
          <wp:wrapNone/>
          <wp:docPr id="11" name="图片 11"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597525" cy="5872480"/>
                  </a:xfrm>
                  <a:prstGeom prst="rect">
                    <a:avLst/>
                  </a:prstGeom>
                  <a:noFill/>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9"/>
      <w:tblW w:w="90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6"/>
      <w:gridCol w:w="3302"/>
      <w:gridCol w:w="49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trPr>
      <w:tc>
        <w:tcPr>
          <w:tcW w:w="846" w:type="dxa"/>
          <w:vAlign w:val="center"/>
        </w:tcPr>
        <w:p>
          <w:pPr>
            <w:pStyle w:val="18"/>
            <w:pBdr>
              <w:bottom w:val="none" w:color="auto" w:sz="0" w:space="0"/>
            </w:pBdr>
            <w:jc w:val="both"/>
            <w:rPr>
              <w:rFonts w:ascii="黑体" w:hAnsi="黑体" w:eastAsia="黑体"/>
            </w:rPr>
          </w:pPr>
          <w:r>
            <w:rPr>
              <w:rFonts w:hint="eastAsia" w:ascii="黑体" w:hAnsi="黑体" w:eastAsia="黑体"/>
            </w:rPr>
            <w:drawing>
              <wp:inline distT="0" distB="0" distL="0" distR="0">
                <wp:extent cx="333375" cy="333375"/>
                <wp:effectExtent l="0" t="0" r="9525" b="9525"/>
                <wp:docPr id="13" name="图片 13" descr="卡通人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卡通人物&#10;&#10;中度可信度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0414" cy="340414"/>
                        </a:xfrm>
                        <a:prstGeom prst="rect">
                          <a:avLst/>
                        </a:prstGeom>
                      </pic:spPr>
                    </pic:pic>
                  </a:graphicData>
                </a:graphic>
              </wp:inline>
            </w:drawing>
          </w:r>
        </w:p>
      </w:tc>
      <w:tc>
        <w:tcPr>
          <w:tcW w:w="3302" w:type="dxa"/>
          <w:vAlign w:val="center"/>
        </w:tcPr>
        <w:p>
          <w:pPr>
            <w:spacing w:line="240" w:lineRule="auto"/>
            <w:ind w:firstLine="0" w:firstLineChars="0"/>
            <w:jc w:val="distribute"/>
            <w:rPr>
              <w:sz w:val="18"/>
              <w:szCs w:val="18"/>
            </w:rPr>
          </w:pPr>
          <w:r>
            <w:rPr>
              <w:rFonts w:hint="eastAsia"/>
              <w:sz w:val="18"/>
              <w:szCs w:val="18"/>
            </w:rPr>
            <w:t>中航机载系统共性技术有限公司</w:t>
          </w:r>
        </w:p>
        <w:p>
          <w:pPr>
            <w:spacing w:line="240" w:lineRule="auto"/>
            <w:ind w:firstLine="0" w:firstLineChars="0"/>
            <w:jc w:val="distribute"/>
            <w:rPr>
              <w:sz w:val="18"/>
              <w:szCs w:val="18"/>
            </w:rPr>
          </w:pPr>
          <w:r>
            <w:rPr>
              <w:sz w:val="18"/>
              <w:szCs w:val="18"/>
            </w:rPr>
            <w:t>AVICAS GENERIC TECHNOLOGY</w:t>
          </w:r>
        </w:p>
      </w:tc>
      <w:tc>
        <w:tcPr>
          <w:tcW w:w="4924" w:type="dxa"/>
          <w:vAlign w:val="center"/>
        </w:tcPr>
        <w:p>
          <w:pPr>
            <w:ind w:firstLine="0" w:firstLineChars="0"/>
            <w:jc w:val="right"/>
            <w:rPr>
              <w:rFonts w:hint="default"/>
              <w:lang w:val="en-US"/>
            </w:rPr>
          </w:pPr>
          <w:r>
            <w:t>AVICAS-</w:t>
          </w:r>
          <w:r>
            <w:rPr>
              <w:rFonts w:hint="eastAsia"/>
              <w:lang w:val="en-US" w:eastAsia="zh-CN"/>
            </w:rPr>
            <w:t>311</w:t>
          </w:r>
          <w:r>
            <w:t>-</w:t>
          </w:r>
          <w:r>
            <w:rPr>
              <w:rFonts w:hint="eastAsia"/>
              <w:lang w:val="en-US" w:eastAsia="zh-CN"/>
            </w:rPr>
            <w:t>006</w:t>
          </w:r>
          <w:r>
            <w:t>-</w:t>
          </w:r>
          <w:r>
            <w:rPr>
              <w:rFonts w:hint="eastAsia"/>
              <w:lang w:val="en-US" w:eastAsia="zh-CN"/>
            </w:rPr>
            <w:t>T009</w:t>
          </w:r>
        </w:p>
      </w:tc>
    </w:tr>
  </w:tbl>
  <w:p>
    <w:pPr>
      <w:pStyle w:val="18"/>
      <w:jc w:val="both"/>
      <w:rPr>
        <w:sz w:val="10"/>
        <w:szCs w:val="1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23B7F2"/>
    <w:multiLevelType w:val="multilevel"/>
    <w:tmpl w:val="8D23B7F2"/>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97409ED6"/>
    <w:multiLevelType w:val="multilevel"/>
    <w:tmpl w:val="97409ED6"/>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9D88E247"/>
    <w:multiLevelType w:val="multilevel"/>
    <w:tmpl w:val="9D88E247"/>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9EE77041"/>
    <w:multiLevelType w:val="multilevel"/>
    <w:tmpl w:val="9EE77041"/>
    <w:lvl w:ilvl="0" w:tentative="0">
      <w:start w:val="1"/>
      <w:numFmt w:val="decimal"/>
      <w:suff w:val="space"/>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A5D5AD13"/>
    <w:multiLevelType w:val="multilevel"/>
    <w:tmpl w:val="A5D5AD13"/>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AABB710F"/>
    <w:multiLevelType w:val="multilevel"/>
    <w:tmpl w:val="AABB710F"/>
    <w:lvl w:ilvl="0" w:tentative="0">
      <w:start w:val="1"/>
      <w:numFmt w:val="decimal"/>
      <w:suff w:val="space"/>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6">
    <w:nsid w:val="B08B42D2"/>
    <w:multiLevelType w:val="multilevel"/>
    <w:tmpl w:val="B08B42D2"/>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rPr>
        <w:rFonts w:hint="eastAsia"/>
      </w:rPr>
    </w:lvl>
    <w:lvl w:ilvl="2" w:tentative="0">
      <w:start w:val="1"/>
      <w:numFmt w:val="lowerRoman"/>
      <w:lvlText w:val="%3."/>
      <w:lvlJc w:val="right"/>
      <w:pPr>
        <w:ind w:left="1402" w:hanging="420"/>
      </w:pPr>
      <w:rPr>
        <w:rFonts w:hint="eastAsia"/>
      </w:rPr>
    </w:lvl>
    <w:lvl w:ilvl="3" w:tentative="0">
      <w:start w:val="1"/>
      <w:numFmt w:val="decimal"/>
      <w:lvlText w:val="%4."/>
      <w:lvlJc w:val="left"/>
      <w:pPr>
        <w:ind w:left="1822" w:hanging="420"/>
      </w:pPr>
      <w:rPr>
        <w:rFonts w:hint="eastAsia"/>
      </w:rPr>
    </w:lvl>
    <w:lvl w:ilvl="4" w:tentative="0">
      <w:start w:val="1"/>
      <w:numFmt w:val="lowerLetter"/>
      <w:lvlText w:val="%5)"/>
      <w:lvlJc w:val="left"/>
      <w:pPr>
        <w:ind w:left="2242" w:hanging="420"/>
      </w:pPr>
      <w:rPr>
        <w:rFonts w:hint="eastAsia"/>
      </w:rPr>
    </w:lvl>
    <w:lvl w:ilvl="5" w:tentative="0">
      <w:start w:val="1"/>
      <w:numFmt w:val="lowerRoman"/>
      <w:lvlText w:val="%6."/>
      <w:lvlJc w:val="right"/>
      <w:pPr>
        <w:ind w:left="2662" w:hanging="420"/>
      </w:pPr>
      <w:rPr>
        <w:rFonts w:hint="eastAsia"/>
      </w:rPr>
    </w:lvl>
    <w:lvl w:ilvl="6" w:tentative="0">
      <w:start w:val="1"/>
      <w:numFmt w:val="decimal"/>
      <w:lvlText w:val="%7."/>
      <w:lvlJc w:val="left"/>
      <w:pPr>
        <w:ind w:left="3082" w:hanging="420"/>
      </w:pPr>
      <w:rPr>
        <w:rFonts w:hint="eastAsia"/>
      </w:rPr>
    </w:lvl>
    <w:lvl w:ilvl="7" w:tentative="0">
      <w:start w:val="1"/>
      <w:numFmt w:val="lowerLetter"/>
      <w:lvlText w:val="%8)"/>
      <w:lvlJc w:val="left"/>
      <w:pPr>
        <w:ind w:left="3502" w:hanging="420"/>
      </w:pPr>
      <w:rPr>
        <w:rFonts w:hint="eastAsia"/>
      </w:rPr>
    </w:lvl>
    <w:lvl w:ilvl="8" w:tentative="0">
      <w:start w:val="1"/>
      <w:numFmt w:val="lowerRoman"/>
      <w:lvlText w:val="%9."/>
      <w:lvlJc w:val="right"/>
      <w:pPr>
        <w:ind w:left="3922" w:hanging="420"/>
      </w:pPr>
      <w:rPr>
        <w:rFonts w:hint="eastAsia"/>
      </w:rPr>
    </w:lvl>
  </w:abstractNum>
  <w:abstractNum w:abstractNumId="7">
    <w:nsid w:val="C121A00E"/>
    <w:multiLevelType w:val="multilevel"/>
    <w:tmpl w:val="C121A00E"/>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E296BD89"/>
    <w:multiLevelType w:val="multilevel"/>
    <w:tmpl w:val="E296BD89"/>
    <w:lvl w:ilvl="0" w:tentative="0">
      <w:start w:val="1"/>
      <w:numFmt w:val="decimal"/>
      <w:suff w:val="nothing"/>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9">
    <w:nsid w:val="E63B6790"/>
    <w:multiLevelType w:val="multilevel"/>
    <w:tmpl w:val="E63B6790"/>
    <w:lvl w:ilvl="0" w:tentative="0">
      <w:start w:val="1"/>
      <w:numFmt w:val="decimalEnclosedCircleChinese"/>
      <w:suff w:val="nothing"/>
      <w:lvlText w:val="%1　"/>
      <w:lvlJc w:val="left"/>
      <w:pPr>
        <w:ind w:left="0" w:leftChars="0" w:firstLine="0" w:firstLineChars="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E9099143"/>
    <w:multiLevelType w:val="multilevel"/>
    <w:tmpl w:val="E9099143"/>
    <w:lvl w:ilvl="0" w:tentative="0">
      <w:start w:val="1"/>
      <w:numFmt w:val="decimal"/>
      <w:suff w:val="space"/>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1">
    <w:nsid w:val="FF3713F1"/>
    <w:multiLevelType w:val="multilevel"/>
    <w:tmpl w:val="FF3713F1"/>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2">
    <w:nsid w:val="0090E4CB"/>
    <w:multiLevelType w:val="multilevel"/>
    <w:tmpl w:val="0090E4CB"/>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3">
    <w:nsid w:val="050704BF"/>
    <w:multiLevelType w:val="multilevel"/>
    <w:tmpl w:val="050704BF"/>
    <w:lvl w:ilvl="0" w:tentative="0">
      <w:start w:val="1"/>
      <w:numFmt w:val="decimal"/>
      <w:pStyle w:val="50"/>
      <w:lvlText w:val="%1"/>
      <w:lvlJc w:val="left"/>
      <w:pPr>
        <w:ind w:left="992" w:hanging="992"/>
      </w:pPr>
      <w:rPr>
        <w:rFonts w:hint="eastAsia"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1" w:tentative="0">
      <w:start w:val="1"/>
      <w:numFmt w:val="decimal"/>
      <w:lvlText w:val="%1.%2"/>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snapToGrid w:val="0"/>
        <w:vanish w:val="0"/>
        <w:color w:val="0000FF"/>
        <w:spacing w:val="0"/>
        <w:w w:val="0"/>
        <w:kern w:val="0"/>
        <w:position w:val="0"/>
        <w:sz w:val="3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2" w:tentative="0">
      <w:start w:val="1"/>
      <w:numFmt w:val="decimal"/>
      <w:lvlText w:val="%1.%2.%3"/>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vanish w:val="0"/>
        <w:color w:val="0000FF"/>
        <w:spacing w:val="0"/>
        <w:position w:val="0"/>
        <w:sz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3" w:tentative="0">
      <w:start w:val="1"/>
      <w:numFmt w:val="decimal"/>
      <w:lvlText w:val="%1.%2.%3.%4"/>
      <w:lvlJc w:val="left"/>
      <w:pPr>
        <w:ind w:left="992" w:hanging="992"/>
      </w:pPr>
      <w:rPr>
        <w:rFonts w:hint="default" w:ascii="Arial" w:hAnsi="Arial" w:eastAsia="黑体"/>
        <w:b w:val="0"/>
        <w:i w:val="0"/>
        <w:caps w:val="0"/>
        <w:strike w:val="0"/>
        <w:dstrike w:val="0"/>
        <w:vanish w:val="0"/>
        <w:color w:val="0000FF"/>
        <w:sz w:val="24"/>
        <w:vertAlign w:val="baseline"/>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4">
    <w:nsid w:val="1DF735D4"/>
    <w:multiLevelType w:val="multilevel"/>
    <w:tmpl w:val="1DF735D4"/>
    <w:lvl w:ilvl="0" w:tentative="0">
      <w:start w:val="1"/>
      <w:numFmt w:val="lowerLetter"/>
      <w:pStyle w:val="58"/>
      <w:suff w:val="nothing"/>
      <w:lvlText w:val="%1） "/>
      <w:lvlJc w:val="left"/>
      <w:pPr>
        <w:ind w:left="709" w:firstLine="0"/>
      </w:pPr>
      <w:rPr>
        <w:rFonts w:hint="eastAsia" w:ascii="宋体" w:hAnsi="Times New Roman" w:eastAsia="宋体"/>
        <w:b w:val="0"/>
        <w:i w:val="0"/>
        <w:sz w:val="24"/>
        <w:szCs w:val="24"/>
      </w:rPr>
    </w:lvl>
    <w:lvl w:ilvl="1" w:tentative="0">
      <w:start w:val="1"/>
      <w:numFmt w:val="decimal"/>
      <w:isLgl/>
      <w:suff w:val="nothing"/>
      <w:lvlText w:val="%2　"/>
      <w:lvlJc w:val="left"/>
      <w:pPr>
        <w:ind w:left="709" w:firstLine="0"/>
      </w:pPr>
      <w:rPr>
        <w:rFonts w:hint="eastAsia" w:ascii="黑体" w:hAnsi="Times New Roman" w:eastAsia="黑体"/>
        <w:b w:val="0"/>
        <w:i w:val="0"/>
        <w:snapToGrid/>
        <w:spacing w:val="0"/>
        <w:w w:val="100"/>
        <w:kern w:val="21"/>
        <w:sz w:val="21"/>
      </w:rPr>
    </w:lvl>
    <w:lvl w:ilvl="2" w:tentative="0">
      <w:start w:val="1"/>
      <w:numFmt w:val="decimal"/>
      <w:suff w:val="nothing"/>
      <w:lvlText w:val="%1%2.%3　"/>
      <w:lvlJc w:val="left"/>
      <w:pPr>
        <w:ind w:left="709" w:firstLine="0"/>
      </w:pPr>
      <w:rPr>
        <w:rFonts w:hint="eastAsia" w:ascii="黑体" w:hAnsi="Times New Roman" w:eastAsia="黑体"/>
        <w:b w:val="0"/>
        <w:i w:val="0"/>
        <w:sz w:val="21"/>
      </w:rPr>
    </w:lvl>
    <w:lvl w:ilvl="3" w:tentative="0">
      <w:start w:val="1"/>
      <w:numFmt w:val="decimal"/>
      <w:suff w:val="nothing"/>
      <w:lvlText w:val="%1%2.%3.%4　"/>
      <w:lvlJc w:val="left"/>
      <w:pPr>
        <w:ind w:left="709" w:firstLine="0"/>
      </w:pPr>
      <w:rPr>
        <w:rFonts w:hint="eastAsia" w:ascii="黑体" w:hAnsi="Times New Roman" w:eastAsia="黑体"/>
        <w:b w:val="0"/>
        <w:i w:val="0"/>
        <w:sz w:val="21"/>
      </w:rPr>
    </w:lvl>
    <w:lvl w:ilvl="4" w:tentative="0">
      <w:start w:val="1"/>
      <w:numFmt w:val="decimal"/>
      <w:suff w:val="nothing"/>
      <w:lvlText w:val="%1%2.%3.%4.%5　"/>
      <w:lvlJc w:val="left"/>
      <w:pPr>
        <w:ind w:left="709" w:firstLine="0"/>
      </w:pPr>
      <w:rPr>
        <w:rFonts w:hint="eastAsia" w:ascii="黑体" w:hAnsi="Times New Roman" w:eastAsia="黑体"/>
        <w:b w:val="0"/>
        <w:i w:val="0"/>
        <w:sz w:val="21"/>
      </w:rPr>
    </w:lvl>
    <w:lvl w:ilvl="5" w:tentative="0">
      <w:start w:val="1"/>
      <w:numFmt w:val="decimal"/>
      <w:suff w:val="nothing"/>
      <w:lvlText w:val="%1%2.%3.%4.%5.%6　"/>
      <w:lvlJc w:val="left"/>
      <w:pPr>
        <w:ind w:left="709" w:firstLine="0"/>
      </w:pPr>
      <w:rPr>
        <w:rFonts w:hint="eastAsia" w:ascii="黑体" w:hAnsi="Times New Roman" w:eastAsia="黑体"/>
        <w:b w:val="0"/>
        <w:i w:val="0"/>
        <w:sz w:val="21"/>
      </w:rPr>
    </w:lvl>
    <w:lvl w:ilvl="6" w:tentative="0">
      <w:start w:val="1"/>
      <w:numFmt w:val="decimal"/>
      <w:suff w:val="nothing"/>
      <w:lvlText w:val="%1%2.%3.%4.%5.%6.%7　"/>
      <w:lvlJc w:val="left"/>
      <w:pPr>
        <w:ind w:left="709" w:firstLine="0"/>
      </w:pPr>
      <w:rPr>
        <w:rFonts w:hint="eastAsia" w:ascii="黑体" w:hAnsi="Times New Roman" w:eastAsia="黑体"/>
        <w:b w:val="0"/>
        <w:i w:val="0"/>
        <w:sz w:val="21"/>
      </w:rPr>
    </w:lvl>
    <w:lvl w:ilvl="7" w:tentative="0">
      <w:start w:val="1"/>
      <w:numFmt w:val="decimal"/>
      <w:lvlText w:val="%1.%2.%3.%4.%5.%6.%7.%8"/>
      <w:lvlJc w:val="left"/>
      <w:pPr>
        <w:tabs>
          <w:tab w:val="left" w:pos="5103"/>
        </w:tabs>
        <w:ind w:left="5103" w:hanging="1418"/>
      </w:pPr>
      <w:rPr>
        <w:rFonts w:hint="eastAsia"/>
      </w:rPr>
    </w:lvl>
    <w:lvl w:ilvl="8" w:tentative="0">
      <w:start w:val="1"/>
      <w:numFmt w:val="decimal"/>
      <w:lvlText w:val="%1.%2.%3.%4.%5.%6.%7.%8.%9"/>
      <w:lvlJc w:val="left"/>
      <w:pPr>
        <w:tabs>
          <w:tab w:val="left" w:pos="5811"/>
        </w:tabs>
        <w:ind w:left="5811" w:hanging="1700"/>
      </w:pPr>
      <w:rPr>
        <w:rFonts w:hint="eastAsia"/>
      </w:rPr>
    </w:lvl>
  </w:abstractNum>
  <w:abstractNum w:abstractNumId="15">
    <w:nsid w:val="2ECD6B97"/>
    <w:multiLevelType w:val="multilevel"/>
    <w:tmpl w:val="2ECD6B97"/>
    <w:lvl w:ilvl="0" w:tentative="0">
      <w:start w:val="1"/>
      <w:numFmt w:val="decimal"/>
      <w:suff w:val="nothing"/>
      <w:lvlText w:val="%1"/>
      <w:lvlJc w:val="left"/>
      <w:pPr>
        <w:ind w:left="0" w:leftChars="0" w:firstLine="0" w:firstLineChars="0"/>
      </w:pPr>
      <w:rPr>
        <w:rFonts w:hint="default"/>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6">
    <w:nsid w:val="33C29A51"/>
    <w:multiLevelType w:val="multilevel"/>
    <w:tmpl w:val="33C29A51"/>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7">
    <w:nsid w:val="381BF361"/>
    <w:multiLevelType w:val="multilevel"/>
    <w:tmpl w:val="381BF361"/>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8">
    <w:nsid w:val="3E83FC08"/>
    <w:multiLevelType w:val="multilevel"/>
    <w:tmpl w:val="3E83FC08"/>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9">
    <w:nsid w:val="3FEC6C9F"/>
    <w:multiLevelType w:val="multilevel"/>
    <w:tmpl w:val="3FEC6C9F"/>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0">
    <w:nsid w:val="416A3995"/>
    <w:multiLevelType w:val="multilevel"/>
    <w:tmpl w:val="416A3995"/>
    <w:lvl w:ilvl="0" w:tentative="0">
      <w:start w:val="1"/>
      <w:numFmt w:val="decimal"/>
      <w:pStyle w:val="3"/>
      <w:lvlText w:val="%1"/>
      <w:lvlJc w:val="left"/>
      <w:pPr>
        <w:ind w:left="992" w:hanging="992"/>
      </w:pPr>
      <w:rPr>
        <w:rFonts w:hint="eastAsia" w:cs="Times New Roman"/>
        <w:b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1" w:tentative="0">
      <w:start w:val="1"/>
      <w:numFmt w:val="decimal"/>
      <w:pStyle w:val="2"/>
      <w:lvlText w:val="%1.%2"/>
      <w:lvlJc w:val="left"/>
      <w:pPr>
        <w:ind w:left="992" w:hanging="992"/>
      </w:pPr>
      <w:rPr>
        <w:rFonts w:hint="default" w:ascii="Arial" w:hAnsi="Arial" w:eastAsia="黑体" w:cs="Times New Roman"/>
        <w:b w:val="0"/>
        <w:i w:val="0"/>
        <w:iCs w:val="0"/>
        <w:caps w:val="0"/>
        <w:smallCaps w:val="0"/>
        <w:strike w:val="0"/>
        <w:dstrike w:val="0"/>
        <w:outline w:val="0"/>
        <w:shadow w:val="0"/>
        <w:emboss w:val="0"/>
        <w:imprint w:val="0"/>
        <w:vanish w:val="0"/>
        <w:color w:val="000000" w:themeColor="text1"/>
        <w:spacing w:val="0"/>
        <w:position w:val="0"/>
        <w:sz w:val="30"/>
        <w:u w:val="none"/>
        <w:vertAlign w:val="baseline"/>
        <w14:textFill>
          <w14:solidFill>
            <w14:schemeClr w14:val="tx1"/>
          </w14:solidFill>
        </w14:textFill>
        <w14:ligatures w14:val="none"/>
        <w14:numForm w14:val="default"/>
        <w14:numSpacing w14:val="default"/>
      </w:rPr>
    </w:lvl>
    <w:lvl w:ilvl="2" w:tentative="0">
      <w:start w:val="1"/>
      <w:numFmt w:val="decimal"/>
      <w:pStyle w:val="4"/>
      <w:lvlText w:val="%1.%2.%3"/>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vanish w:val="0"/>
        <w:color w:val="auto"/>
        <w:spacing w:val="0"/>
        <w:position w:val="0"/>
        <w:sz w:val="28"/>
        <w:u w:val="none"/>
        <w:vertAlign w:val="baseline"/>
        <w14:ligatures w14:val="none"/>
        <w14:numForm w14:val="default"/>
        <w14:numSpacing w14:val="default"/>
      </w:rPr>
    </w:lvl>
    <w:lvl w:ilvl="3" w:tentative="0">
      <w:start w:val="1"/>
      <w:numFmt w:val="decimal"/>
      <w:pStyle w:val="5"/>
      <w:lvlText w:val="%1.%2.%3.%4"/>
      <w:lvlJc w:val="left"/>
      <w:pPr>
        <w:ind w:left="992" w:hanging="992"/>
      </w:pPr>
      <w:rPr>
        <w:rFonts w:hint="default" w:ascii="Arial" w:hAnsi="Arial" w:eastAsia="黑体"/>
        <w:b w:val="0"/>
        <w:i w:val="0"/>
        <w:caps w:val="0"/>
        <w:strike w:val="0"/>
        <w:dstrike w:val="0"/>
        <w:vanish w:val="0"/>
        <w:color w:val="auto"/>
        <w:sz w:val="24"/>
        <w:vertAlign w:val="baseline"/>
      </w:rPr>
    </w:lvl>
    <w:lvl w:ilvl="4" w:tentative="0">
      <w:start w:val="1"/>
      <w:numFmt w:val="decimal"/>
      <w:pStyle w:val="6"/>
      <w:lvlText w:val="%1.%2.%3.%4.%5"/>
      <w:lvlJc w:val="left"/>
      <w:pPr>
        <w:ind w:left="992" w:hanging="992"/>
      </w:pPr>
      <w:rPr>
        <w:rFonts w:hint="default" w:ascii="Arial" w:hAnsi="Arial" w:eastAsia="黑体"/>
        <w:b w:val="0"/>
        <w:i w:val="0"/>
        <w:caps w:val="0"/>
        <w:strike w:val="0"/>
        <w:dstrike w:val="0"/>
        <w:vanish w:val="0"/>
        <w:color w:val="auto"/>
        <w:sz w:val="21"/>
        <w:szCs w:val="21"/>
        <w:vertAlign w:val="baseline"/>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1">
    <w:nsid w:val="4376425F"/>
    <w:multiLevelType w:val="multilevel"/>
    <w:tmpl w:val="4376425F"/>
    <w:lvl w:ilvl="0" w:tentative="0">
      <w:start w:val="1"/>
      <w:numFmt w:val="none"/>
      <w:pStyle w:val="117"/>
      <w:lvlText w:val="%1注："/>
      <w:lvlJc w:val="left"/>
      <w:pPr>
        <w:tabs>
          <w:tab w:val="left" w:pos="6"/>
        </w:tabs>
        <w:ind w:left="857" w:hanging="431"/>
      </w:pPr>
      <w:rPr>
        <w:rFonts w:hint="eastAsia"/>
        <w:sz w:val="21"/>
        <w:szCs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2">
    <w:nsid w:val="525A1664"/>
    <w:multiLevelType w:val="multilevel"/>
    <w:tmpl w:val="525A1664"/>
    <w:lvl w:ilvl="0" w:tentative="0">
      <w:start w:val="1"/>
      <w:numFmt w:val="decimal"/>
      <w:lvlText w:val="%1."/>
      <w:lvlJc w:val="left"/>
      <w:pPr>
        <w:ind w:left="425" w:hanging="425"/>
      </w:pPr>
    </w:lvl>
    <w:lvl w:ilvl="1" w:tentative="0">
      <w:start w:val="1"/>
      <w:numFmt w:val="decimal"/>
      <w:pStyle w:val="21"/>
      <w:lvlText w:val="5.%2"/>
      <w:lvlJc w:val="left"/>
      <w:pPr>
        <w:ind w:left="420" w:hanging="420"/>
      </w:pPr>
      <w:rPr>
        <w:rFonts w:hint="eastAsia"/>
      </w:r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3">
    <w:nsid w:val="534AA4D6"/>
    <w:multiLevelType w:val="singleLevel"/>
    <w:tmpl w:val="534AA4D6"/>
    <w:lvl w:ilvl="0" w:tentative="0">
      <w:start w:val="1"/>
      <w:numFmt w:val="lowerLetter"/>
      <w:lvlText w:val="%1)"/>
      <w:lvlJc w:val="left"/>
      <w:pPr>
        <w:tabs>
          <w:tab w:val="left" w:pos="312"/>
        </w:tabs>
      </w:pPr>
    </w:lvl>
  </w:abstractNum>
  <w:abstractNum w:abstractNumId="24">
    <w:nsid w:val="54CA8492"/>
    <w:multiLevelType w:val="multilevel"/>
    <w:tmpl w:val="54CA8492"/>
    <w:lvl w:ilvl="0" w:tentative="0">
      <w:start w:val="1"/>
      <w:numFmt w:val="decimalEnclosedCircleChinese"/>
      <w:suff w:val="nothing"/>
      <w:lvlText w:val="%1　"/>
      <w:lvlJc w:val="left"/>
      <w:pPr>
        <w:ind w:left="0" w:leftChars="0" w:firstLine="0" w:firstLineChars="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5">
    <w:nsid w:val="54EA220D"/>
    <w:multiLevelType w:val="multilevel"/>
    <w:tmpl w:val="54EA220D"/>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6">
    <w:nsid w:val="5ACA50D1"/>
    <w:multiLevelType w:val="multilevel"/>
    <w:tmpl w:val="5ACA50D1"/>
    <w:lvl w:ilvl="0" w:tentative="0">
      <w:start w:val="1"/>
      <w:numFmt w:val="bullet"/>
      <w:pStyle w:val="80"/>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7">
    <w:nsid w:val="5CAB58A4"/>
    <w:multiLevelType w:val="multilevel"/>
    <w:tmpl w:val="5CAB58A4"/>
    <w:lvl w:ilvl="0" w:tentative="0">
      <w:start w:val="16"/>
      <w:numFmt w:val="decimal"/>
      <w:lvlText w:val="%1"/>
      <w:lvlJc w:val="left"/>
      <w:pPr>
        <w:tabs>
          <w:tab w:val="left" w:pos="340"/>
        </w:tabs>
        <w:ind w:left="0" w:firstLine="0"/>
      </w:pPr>
      <w:rPr>
        <w:rFonts w:hint="default" w:ascii="Times New Roman" w:hAnsi="Times New Roman" w:eastAsia="黑体"/>
        <w:b w:val="0"/>
        <w:i w:val="0"/>
        <w:sz w:val="30"/>
        <w:szCs w:val="30"/>
      </w:rPr>
    </w:lvl>
    <w:lvl w:ilvl="1" w:tentative="0">
      <w:start w:val="7"/>
      <w:numFmt w:val="decimal"/>
      <w:lvlText w:val="%1.%2"/>
      <w:lvlJc w:val="left"/>
      <w:pPr>
        <w:tabs>
          <w:tab w:val="left" w:pos="567"/>
        </w:tabs>
        <w:ind w:left="0" w:firstLine="0"/>
      </w:pPr>
      <w:rPr>
        <w:rFonts w:hint="default" w:ascii="Times New Roman" w:hAnsi="Times New Roman" w:eastAsia="黑体"/>
        <w:b w:val="0"/>
        <w:i w:val="0"/>
        <w:sz w:val="28"/>
        <w:szCs w:val="28"/>
      </w:rPr>
    </w:lvl>
    <w:lvl w:ilvl="2" w:tentative="0">
      <w:start w:val="1"/>
      <w:numFmt w:val="decimal"/>
      <w:pStyle w:val="114"/>
      <w:lvlText w:val="%1.%2.%3"/>
      <w:lvlJc w:val="left"/>
      <w:pPr>
        <w:tabs>
          <w:tab w:val="left" w:pos="765"/>
        </w:tabs>
        <w:ind w:left="0" w:firstLine="0"/>
      </w:pPr>
      <w:rPr>
        <w:rFonts w:hint="default" w:ascii="Times New Roman" w:hAnsi="Times New Roman" w:eastAsia="黑体" w:cs="Times New Roman"/>
        <w:b w:val="0"/>
        <w:i w:val="0"/>
        <w:sz w:val="28"/>
        <w:szCs w:val="28"/>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4411"/>
        </w:tabs>
        <w:ind w:left="4247" w:hanging="1276"/>
      </w:pPr>
      <w:rPr>
        <w:rFonts w:hint="eastAsia"/>
      </w:rPr>
    </w:lvl>
    <w:lvl w:ilvl="7" w:tentative="0">
      <w:start w:val="1"/>
      <w:numFmt w:val="decimal"/>
      <w:lvlText w:val="%1.%2.%3.%4.%5.%6.%7.%8"/>
      <w:lvlJc w:val="left"/>
      <w:pPr>
        <w:tabs>
          <w:tab w:val="left" w:pos="5196"/>
        </w:tabs>
        <w:ind w:left="4814" w:hanging="1418"/>
      </w:pPr>
      <w:rPr>
        <w:rFonts w:hint="eastAsia"/>
      </w:rPr>
    </w:lvl>
    <w:lvl w:ilvl="8" w:tentative="0">
      <w:start w:val="1"/>
      <w:numFmt w:val="decimal"/>
      <w:lvlText w:val="%1.%2.%3.%4.%5.%6.%7.%8.%9"/>
      <w:lvlJc w:val="left"/>
      <w:pPr>
        <w:tabs>
          <w:tab w:val="left" w:pos="5622"/>
        </w:tabs>
        <w:ind w:left="5522" w:hanging="1700"/>
      </w:pPr>
      <w:rPr>
        <w:rFonts w:hint="eastAsia"/>
      </w:rPr>
    </w:lvl>
  </w:abstractNum>
  <w:abstractNum w:abstractNumId="28">
    <w:nsid w:val="627D26CE"/>
    <w:multiLevelType w:val="multilevel"/>
    <w:tmpl w:val="627D26CE"/>
    <w:lvl w:ilvl="0" w:tentative="0">
      <w:start w:val="1"/>
      <w:numFmt w:val="upperLetter"/>
      <w:pStyle w:val="120"/>
      <w:suff w:val="nothing"/>
      <w:lvlText w:val="附录%1"/>
      <w:lvlJc w:val="left"/>
      <w:pPr>
        <w:ind w:left="0" w:firstLine="0"/>
      </w:pPr>
      <w:rPr>
        <w:rFonts w:hint="default" w:ascii="Times New Roman" w:hAnsi="Times New Roman" w:cs="Times New Roman"/>
        <w:b w:val="0"/>
        <w:bCs w:val="0"/>
        <w:i w:val="0"/>
        <w:iCs w:val="0"/>
        <w:caps w:val="0"/>
        <w:smallCaps w:val="0"/>
        <w:strike w:val="0"/>
        <w:dstrike w:val="0"/>
        <w:vanish w:val="0"/>
        <w:color w:val="000000"/>
        <w:spacing w:val="100"/>
        <w:position w:val="0"/>
        <w:sz w:val="24"/>
        <w:szCs w:val="24"/>
        <w:u w:val="none"/>
        <w:vertAlign w:val="baseline"/>
      </w:rPr>
    </w:lvl>
    <w:lvl w:ilvl="1" w:tentative="0">
      <w:start w:val="1"/>
      <w:numFmt w:val="decimal"/>
      <w:lvlText w:val="%1.%2"/>
      <w:lvlJc w:val="left"/>
      <w:pPr>
        <w:tabs>
          <w:tab w:val="left" w:pos="510"/>
        </w:tabs>
        <w:ind w:left="0" w:firstLine="0"/>
      </w:pPr>
      <w:rPr>
        <w:rFonts w:hint="default" w:ascii="Arial" w:hAnsi="Arial" w:eastAsia="黑体"/>
        <w:b w:val="0"/>
        <w:i w:val="0"/>
        <w:sz w:val="24"/>
        <w:szCs w:val="24"/>
      </w:rPr>
    </w:lvl>
    <w:lvl w:ilvl="2" w:tentative="0">
      <w:start w:val="1"/>
      <w:numFmt w:val="decimal"/>
      <w:lvlText w:val="%1.%2.%3"/>
      <w:lvlJc w:val="left"/>
      <w:pPr>
        <w:tabs>
          <w:tab w:val="left" w:pos="0"/>
        </w:tabs>
        <w:ind w:left="0" w:firstLine="0"/>
      </w:pPr>
      <w:rPr>
        <w:rFonts w:hint="default" w:ascii="Arial" w:hAnsi="Arial" w:eastAsia="黑体"/>
        <w:b w:val="0"/>
        <w:i w:val="0"/>
        <w:sz w:val="24"/>
        <w:szCs w:val="24"/>
      </w:rPr>
    </w:lvl>
    <w:lvl w:ilvl="3" w:tentative="0">
      <w:start w:val="1"/>
      <w:numFmt w:val="decimal"/>
      <w:pStyle w:val="122"/>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1474"/>
        </w:tabs>
        <w:ind w:left="0" w:firstLine="0"/>
      </w:pPr>
      <w:rPr>
        <w:rFonts w:hint="default" w:ascii="Arial" w:hAnsi="Arial" w:eastAsia="黑体"/>
        <w:b w:val="0"/>
        <w:i w:val="0"/>
        <w:sz w:val="24"/>
        <w:szCs w:val="24"/>
      </w:rPr>
    </w:lvl>
    <w:lvl w:ilvl="7" w:tentative="0">
      <w:start w:val="1"/>
      <w:numFmt w:val="decimal"/>
      <w:lvlRestart w:val="1"/>
      <w:pStyle w:val="124"/>
      <w:suff w:val="nothing"/>
      <w:lvlText w:val="表%1.%8"/>
      <w:lvlJc w:val="center"/>
      <w:pPr>
        <w:ind w:left="4394" w:hanging="4394"/>
      </w:pPr>
      <w:rPr>
        <w:rFonts w:hint="default" w:ascii="Arial" w:hAnsi="Arial" w:eastAsia="黑体"/>
        <w:sz w:val="24"/>
      </w:rPr>
    </w:lvl>
    <w:lvl w:ilvl="8" w:tentative="0">
      <w:start w:val="1"/>
      <w:numFmt w:val="decimal"/>
      <w:lvlRestart w:val="1"/>
      <w:suff w:val="nothing"/>
      <w:lvlText w:val="图%1.%9"/>
      <w:lvlJc w:val="center"/>
      <w:pPr>
        <w:ind w:left="5102" w:hanging="5102"/>
      </w:pPr>
      <w:rPr>
        <w:rFonts w:hint="default" w:ascii="Arial" w:hAnsi="Arial" w:eastAsia="黑体"/>
        <w:sz w:val="24"/>
      </w:rPr>
    </w:lvl>
  </w:abstractNum>
  <w:abstractNum w:abstractNumId="29">
    <w:nsid w:val="62D97041"/>
    <w:multiLevelType w:val="multilevel"/>
    <w:tmpl w:val="62D97041"/>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0">
    <w:nsid w:val="642EF0F5"/>
    <w:multiLevelType w:val="singleLevel"/>
    <w:tmpl w:val="642EF0F5"/>
    <w:lvl w:ilvl="0" w:tentative="0">
      <w:start w:val="1"/>
      <w:numFmt w:val="lowerLetter"/>
      <w:lvlText w:val="%1)"/>
      <w:lvlJc w:val="left"/>
      <w:pPr>
        <w:tabs>
          <w:tab w:val="left" w:pos="312"/>
        </w:tabs>
      </w:pPr>
    </w:lvl>
  </w:abstractNum>
  <w:abstractNum w:abstractNumId="31">
    <w:nsid w:val="6B533851"/>
    <w:multiLevelType w:val="multilevel"/>
    <w:tmpl w:val="6B533851"/>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32">
    <w:nsid w:val="7054523E"/>
    <w:multiLevelType w:val="multilevel"/>
    <w:tmpl w:val="7054523E"/>
    <w:lvl w:ilvl="0" w:tentative="0">
      <w:start w:val="1"/>
      <w:numFmt w:val="decimal"/>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33">
    <w:nsid w:val="781C6415"/>
    <w:multiLevelType w:val="multilevel"/>
    <w:tmpl w:val="781C6415"/>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0"/>
  </w:num>
  <w:num w:numId="2">
    <w:abstractNumId w:val="22"/>
  </w:num>
  <w:num w:numId="3">
    <w:abstractNumId w:val="13"/>
  </w:num>
  <w:num w:numId="4">
    <w:abstractNumId w:val="14"/>
  </w:num>
  <w:num w:numId="5">
    <w:abstractNumId w:val="26"/>
  </w:num>
  <w:num w:numId="6">
    <w:abstractNumId w:val="27"/>
  </w:num>
  <w:num w:numId="7">
    <w:abstractNumId w:val="21"/>
  </w:num>
  <w:num w:numId="8">
    <w:abstractNumId w:val="28"/>
  </w:num>
  <w:num w:numId="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5"/>
  </w:num>
  <w:num w:numId="12">
    <w:abstractNumId w:val="10"/>
  </w:num>
  <w:num w:numId="13">
    <w:abstractNumId w:val="25"/>
  </w:num>
  <w:num w:numId="14">
    <w:abstractNumId w:val="15"/>
  </w:num>
  <w:num w:numId="15">
    <w:abstractNumId w:val="30"/>
  </w:num>
  <w:num w:numId="16">
    <w:abstractNumId w:val="23"/>
  </w:num>
  <w:num w:numId="17">
    <w:abstractNumId w:val="31"/>
  </w:num>
  <w:num w:numId="18">
    <w:abstractNumId w:val="4"/>
  </w:num>
  <w:num w:numId="19">
    <w:abstractNumId w:val="19"/>
  </w:num>
  <w:num w:numId="20">
    <w:abstractNumId w:val="18"/>
  </w:num>
  <w:num w:numId="21">
    <w:abstractNumId w:val="3"/>
  </w:num>
  <w:num w:numId="22">
    <w:abstractNumId w:val="1"/>
  </w:num>
  <w:num w:numId="23">
    <w:abstractNumId w:val="33"/>
  </w:num>
  <w:num w:numId="24">
    <w:abstractNumId w:val="12"/>
  </w:num>
  <w:num w:numId="25">
    <w:abstractNumId w:val="7"/>
  </w:num>
  <w:num w:numId="26">
    <w:abstractNumId w:val="16"/>
  </w:num>
  <w:num w:numId="27">
    <w:abstractNumId w:val="29"/>
  </w:num>
  <w:num w:numId="28">
    <w:abstractNumId w:val="24"/>
  </w:num>
  <w:num w:numId="29">
    <w:abstractNumId w:val="32"/>
  </w:num>
  <w:num w:numId="30">
    <w:abstractNumId w:val="11"/>
  </w:num>
  <w:num w:numId="31">
    <w:abstractNumId w:val="9"/>
  </w:num>
  <w:num w:numId="32">
    <w:abstractNumId w:val="17"/>
  </w:num>
  <w:num w:numId="33">
    <w:abstractNumId w:val="6"/>
  </w:num>
  <w:num w:numId="34">
    <w:abstractNumId w:val="0"/>
  </w:num>
  <w:num w:numId="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5BE"/>
    <w:rsid w:val="000011F5"/>
    <w:rsid w:val="00002314"/>
    <w:rsid w:val="000027AF"/>
    <w:rsid w:val="00003A2F"/>
    <w:rsid w:val="000072F2"/>
    <w:rsid w:val="0001383D"/>
    <w:rsid w:val="00017DF0"/>
    <w:rsid w:val="00020D6E"/>
    <w:rsid w:val="0002141F"/>
    <w:rsid w:val="00030BD6"/>
    <w:rsid w:val="00031A1A"/>
    <w:rsid w:val="0003633E"/>
    <w:rsid w:val="000365DE"/>
    <w:rsid w:val="0003784C"/>
    <w:rsid w:val="000412F6"/>
    <w:rsid w:val="0004146C"/>
    <w:rsid w:val="000435CD"/>
    <w:rsid w:val="0004547B"/>
    <w:rsid w:val="000465DA"/>
    <w:rsid w:val="000469F8"/>
    <w:rsid w:val="00047572"/>
    <w:rsid w:val="00047FCC"/>
    <w:rsid w:val="00051EFE"/>
    <w:rsid w:val="00053DDD"/>
    <w:rsid w:val="00055A74"/>
    <w:rsid w:val="000561CD"/>
    <w:rsid w:val="00056A81"/>
    <w:rsid w:val="00056FC9"/>
    <w:rsid w:val="00062A1D"/>
    <w:rsid w:val="00062DDB"/>
    <w:rsid w:val="00062F9D"/>
    <w:rsid w:val="00063EAD"/>
    <w:rsid w:val="00064424"/>
    <w:rsid w:val="00066D80"/>
    <w:rsid w:val="0006703F"/>
    <w:rsid w:val="000708D0"/>
    <w:rsid w:val="00072E27"/>
    <w:rsid w:val="00073DD1"/>
    <w:rsid w:val="0007534A"/>
    <w:rsid w:val="00075B05"/>
    <w:rsid w:val="0007618D"/>
    <w:rsid w:val="00084369"/>
    <w:rsid w:val="000845FC"/>
    <w:rsid w:val="000856CF"/>
    <w:rsid w:val="00087F8B"/>
    <w:rsid w:val="00091935"/>
    <w:rsid w:val="000953F6"/>
    <w:rsid w:val="00095FE8"/>
    <w:rsid w:val="000979B6"/>
    <w:rsid w:val="000A155D"/>
    <w:rsid w:val="000A2373"/>
    <w:rsid w:val="000A6EC0"/>
    <w:rsid w:val="000B06FC"/>
    <w:rsid w:val="000B13A7"/>
    <w:rsid w:val="000B24BD"/>
    <w:rsid w:val="000B3271"/>
    <w:rsid w:val="000B434B"/>
    <w:rsid w:val="000B4737"/>
    <w:rsid w:val="000B637E"/>
    <w:rsid w:val="000C0907"/>
    <w:rsid w:val="000C0C2B"/>
    <w:rsid w:val="000C1594"/>
    <w:rsid w:val="000C4675"/>
    <w:rsid w:val="000C651F"/>
    <w:rsid w:val="000C744A"/>
    <w:rsid w:val="000C77BA"/>
    <w:rsid w:val="000D2673"/>
    <w:rsid w:val="000D32C8"/>
    <w:rsid w:val="000D419F"/>
    <w:rsid w:val="000D4520"/>
    <w:rsid w:val="000D4786"/>
    <w:rsid w:val="000D5B17"/>
    <w:rsid w:val="000D5D57"/>
    <w:rsid w:val="000D6FD2"/>
    <w:rsid w:val="000D73E9"/>
    <w:rsid w:val="000D798E"/>
    <w:rsid w:val="000E0005"/>
    <w:rsid w:val="000E18B1"/>
    <w:rsid w:val="000E1D9C"/>
    <w:rsid w:val="000E2435"/>
    <w:rsid w:val="000E27BC"/>
    <w:rsid w:val="000E32FD"/>
    <w:rsid w:val="000E63E2"/>
    <w:rsid w:val="000F2A6B"/>
    <w:rsid w:val="000F2AEC"/>
    <w:rsid w:val="000F32C2"/>
    <w:rsid w:val="000F4E97"/>
    <w:rsid w:val="000F69CE"/>
    <w:rsid w:val="000F6EF6"/>
    <w:rsid w:val="000F7049"/>
    <w:rsid w:val="000F752D"/>
    <w:rsid w:val="001057D7"/>
    <w:rsid w:val="001072F9"/>
    <w:rsid w:val="0010794C"/>
    <w:rsid w:val="00110526"/>
    <w:rsid w:val="001139F6"/>
    <w:rsid w:val="00113A9A"/>
    <w:rsid w:val="001177AC"/>
    <w:rsid w:val="00120659"/>
    <w:rsid w:val="00121F89"/>
    <w:rsid w:val="00123C82"/>
    <w:rsid w:val="001253D8"/>
    <w:rsid w:val="0012578A"/>
    <w:rsid w:val="00126187"/>
    <w:rsid w:val="001266E4"/>
    <w:rsid w:val="0013152E"/>
    <w:rsid w:val="00131942"/>
    <w:rsid w:val="0013362A"/>
    <w:rsid w:val="00135364"/>
    <w:rsid w:val="0013539F"/>
    <w:rsid w:val="001356A1"/>
    <w:rsid w:val="0013656E"/>
    <w:rsid w:val="00137C28"/>
    <w:rsid w:val="0014212D"/>
    <w:rsid w:val="001442B3"/>
    <w:rsid w:val="00144BD7"/>
    <w:rsid w:val="00145503"/>
    <w:rsid w:val="00147740"/>
    <w:rsid w:val="00150167"/>
    <w:rsid w:val="00150FA2"/>
    <w:rsid w:val="00152BB1"/>
    <w:rsid w:val="0015328A"/>
    <w:rsid w:val="00155BD1"/>
    <w:rsid w:val="00157A60"/>
    <w:rsid w:val="00157EB2"/>
    <w:rsid w:val="00160156"/>
    <w:rsid w:val="00160560"/>
    <w:rsid w:val="00161E3B"/>
    <w:rsid w:val="00162A6D"/>
    <w:rsid w:val="00162AEC"/>
    <w:rsid w:val="00162DC5"/>
    <w:rsid w:val="00163858"/>
    <w:rsid w:val="0016799B"/>
    <w:rsid w:val="00170195"/>
    <w:rsid w:val="001713A1"/>
    <w:rsid w:val="001736C1"/>
    <w:rsid w:val="001758CB"/>
    <w:rsid w:val="00175DCC"/>
    <w:rsid w:val="0017648C"/>
    <w:rsid w:val="0018464A"/>
    <w:rsid w:val="001858A1"/>
    <w:rsid w:val="00195B19"/>
    <w:rsid w:val="001964EC"/>
    <w:rsid w:val="001A00F1"/>
    <w:rsid w:val="001A24E3"/>
    <w:rsid w:val="001A6EFF"/>
    <w:rsid w:val="001A74D6"/>
    <w:rsid w:val="001B0305"/>
    <w:rsid w:val="001B5E9D"/>
    <w:rsid w:val="001B708D"/>
    <w:rsid w:val="001C0BE5"/>
    <w:rsid w:val="001C5380"/>
    <w:rsid w:val="001C759B"/>
    <w:rsid w:val="001C7D32"/>
    <w:rsid w:val="001D0849"/>
    <w:rsid w:val="001D1114"/>
    <w:rsid w:val="001D21B0"/>
    <w:rsid w:val="001D354A"/>
    <w:rsid w:val="001D489E"/>
    <w:rsid w:val="001D4D2A"/>
    <w:rsid w:val="001D5B46"/>
    <w:rsid w:val="001E1BC3"/>
    <w:rsid w:val="001E2BBD"/>
    <w:rsid w:val="001E3151"/>
    <w:rsid w:val="001E3A16"/>
    <w:rsid w:val="001E41D0"/>
    <w:rsid w:val="001E43C5"/>
    <w:rsid w:val="001F051A"/>
    <w:rsid w:val="001F3F34"/>
    <w:rsid w:val="001F41E9"/>
    <w:rsid w:val="001F45FB"/>
    <w:rsid w:val="001F65AC"/>
    <w:rsid w:val="001F786E"/>
    <w:rsid w:val="00202543"/>
    <w:rsid w:val="00202D42"/>
    <w:rsid w:val="002031AC"/>
    <w:rsid w:val="0020566F"/>
    <w:rsid w:val="002151CA"/>
    <w:rsid w:val="002156D2"/>
    <w:rsid w:val="002204DF"/>
    <w:rsid w:val="00220E19"/>
    <w:rsid w:val="002218A1"/>
    <w:rsid w:val="00221C73"/>
    <w:rsid w:val="00221F66"/>
    <w:rsid w:val="00222F9C"/>
    <w:rsid w:val="00223F86"/>
    <w:rsid w:val="00226C0A"/>
    <w:rsid w:val="002300A2"/>
    <w:rsid w:val="002304DF"/>
    <w:rsid w:val="002305A4"/>
    <w:rsid w:val="00230E8A"/>
    <w:rsid w:val="002311A5"/>
    <w:rsid w:val="00231309"/>
    <w:rsid w:val="002314F3"/>
    <w:rsid w:val="00231DC6"/>
    <w:rsid w:val="002322CE"/>
    <w:rsid w:val="00232D63"/>
    <w:rsid w:val="00233ACF"/>
    <w:rsid w:val="00233DF3"/>
    <w:rsid w:val="0023560A"/>
    <w:rsid w:val="002358F0"/>
    <w:rsid w:val="00237764"/>
    <w:rsid w:val="0024073E"/>
    <w:rsid w:val="00240F60"/>
    <w:rsid w:val="0024169A"/>
    <w:rsid w:val="00241B23"/>
    <w:rsid w:val="00245A21"/>
    <w:rsid w:val="00250932"/>
    <w:rsid w:val="002509BE"/>
    <w:rsid w:val="00251227"/>
    <w:rsid w:val="00253798"/>
    <w:rsid w:val="0025404F"/>
    <w:rsid w:val="00255107"/>
    <w:rsid w:val="002555C4"/>
    <w:rsid w:val="0025579F"/>
    <w:rsid w:val="0025669F"/>
    <w:rsid w:val="00256B44"/>
    <w:rsid w:val="00261162"/>
    <w:rsid w:val="00261883"/>
    <w:rsid w:val="00262736"/>
    <w:rsid w:val="0026592E"/>
    <w:rsid w:val="0026754F"/>
    <w:rsid w:val="002711C3"/>
    <w:rsid w:val="0027197A"/>
    <w:rsid w:val="00275D04"/>
    <w:rsid w:val="00276ECE"/>
    <w:rsid w:val="00277207"/>
    <w:rsid w:val="00277A6A"/>
    <w:rsid w:val="0028085D"/>
    <w:rsid w:val="00281F62"/>
    <w:rsid w:val="00282E14"/>
    <w:rsid w:val="00283895"/>
    <w:rsid w:val="00283E2B"/>
    <w:rsid w:val="00283FFF"/>
    <w:rsid w:val="002850B5"/>
    <w:rsid w:val="00287F02"/>
    <w:rsid w:val="002910BA"/>
    <w:rsid w:val="00291F32"/>
    <w:rsid w:val="00292C1C"/>
    <w:rsid w:val="002A37D4"/>
    <w:rsid w:val="002A5D2F"/>
    <w:rsid w:val="002B0119"/>
    <w:rsid w:val="002B1B93"/>
    <w:rsid w:val="002B4B60"/>
    <w:rsid w:val="002B5AE4"/>
    <w:rsid w:val="002B5C49"/>
    <w:rsid w:val="002B67CA"/>
    <w:rsid w:val="002B77F9"/>
    <w:rsid w:val="002C0ACD"/>
    <w:rsid w:val="002C1F2A"/>
    <w:rsid w:val="002C2A79"/>
    <w:rsid w:val="002C7093"/>
    <w:rsid w:val="002C7B0A"/>
    <w:rsid w:val="002C7B27"/>
    <w:rsid w:val="002D1EF6"/>
    <w:rsid w:val="002D2A71"/>
    <w:rsid w:val="002D2A7A"/>
    <w:rsid w:val="002D5580"/>
    <w:rsid w:val="002E0BED"/>
    <w:rsid w:val="002E2670"/>
    <w:rsid w:val="002E3415"/>
    <w:rsid w:val="002E34E9"/>
    <w:rsid w:val="002E4980"/>
    <w:rsid w:val="002E52B3"/>
    <w:rsid w:val="002E569E"/>
    <w:rsid w:val="002E7AD6"/>
    <w:rsid w:val="002E7F0E"/>
    <w:rsid w:val="0030043E"/>
    <w:rsid w:val="00301334"/>
    <w:rsid w:val="00301F67"/>
    <w:rsid w:val="003045B9"/>
    <w:rsid w:val="00306575"/>
    <w:rsid w:val="00306870"/>
    <w:rsid w:val="00311205"/>
    <w:rsid w:val="00311F4D"/>
    <w:rsid w:val="00312335"/>
    <w:rsid w:val="00315C6F"/>
    <w:rsid w:val="00316584"/>
    <w:rsid w:val="00320EC8"/>
    <w:rsid w:val="003232AC"/>
    <w:rsid w:val="003303EF"/>
    <w:rsid w:val="00331B16"/>
    <w:rsid w:val="00333010"/>
    <w:rsid w:val="00340949"/>
    <w:rsid w:val="00341212"/>
    <w:rsid w:val="00341714"/>
    <w:rsid w:val="00342C6D"/>
    <w:rsid w:val="00343D53"/>
    <w:rsid w:val="0034546A"/>
    <w:rsid w:val="00346A25"/>
    <w:rsid w:val="003520D3"/>
    <w:rsid w:val="0035218A"/>
    <w:rsid w:val="0035311C"/>
    <w:rsid w:val="0035515B"/>
    <w:rsid w:val="00355172"/>
    <w:rsid w:val="003555B3"/>
    <w:rsid w:val="003559FF"/>
    <w:rsid w:val="00355E5E"/>
    <w:rsid w:val="00357182"/>
    <w:rsid w:val="00360D5E"/>
    <w:rsid w:val="00360D68"/>
    <w:rsid w:val="00361315"/>
    <w:rsid w:val="00361509"/>
    <w:rsid w:val="00362798"/>
    <w:rsid w:val="00362A2D"/>
    <w:rsid w:val="0036450F"/>
    <w:rsid w:val="00365AF6"/>
    <w:rsid w:val="003700B5"/>
    <w:rsid w:val="00373D47"/>
    <w:rsid w:val="00373DAB"/>
    <w:rsid w:val="003812AD"/>
    <w:rsid w:val="00383365"/>
    <w:rsid w:val="00385972"/>
    <w:rsid w:val="003900A4"/>
    <w:rsid w:val="00393460"/>
    <w:rsid w:val="0039496B"/>
    <w:rsid w:val="0039499B"/>
    <w:rsid w:val="00395975"/>
    <w:rsid w:val="00395FAA"/>
    <w:rsid w:val="003A1682"/>
    <w:rsid w:val="003A192C"/>
    <w:rsid w:val="003A1969"/>
    <w:rsid w:val="003A1E14"/>
    <w:rsid w:val="003A4C77"/>
    <w:rsid w:val="003A53A7"/>
    <w:rsid w:val="003A5C4F"/>
    <w:rsid w:val="003A5CDB"/>
    <w:rsid w:val="003A7DB7"/>
    <w:rsid w:val="003B0BF8"/>
    <w:rsid w:val="003B3274"/>
    <w:rsid w:val="003B4033"/>
    <w:rsid w:val="003B5F8F"/>
    <w:rsid w:val="003B70F2"/>
    <w:rsid w:val="003B7C9A"/>
    <w:rsid w:val="003C3E81"/>
    <w:rsid w:val="003C42A5"/>
    <w:rsid w:val="003C4CE3"/>
    <w:rsid w:val="003C7C90"/>
    <w:rsid w:val="003D43D1"/>
    <w:rsid w:val="003D48F8"/>
    <w:rsid w:val="003D5607"/>
    <w:rsid w:val="003E06B8"/>
    <w:rsid w:val="003E1BA5"/>
    <w:rsid w:val="003E240E"/>
    <w:rsid w:val="003E2A6C"/>
    <w:rsid w:val="003E5F2E"/>
    <w:rsid w:val="003E7D3F"/>
    <w:rsid w:val="003F364D"/>
    <w:rsid w:val="003F5004"/>
    <w:rsid w:val="003F5435"/>
    <w:rsid w:val="00400251"/>
    <w:rsid w:val="00400A75"/>
    <w:rsid w:val="004022B3"/>
    <w:rsid w:val="00402786"/>
    <w:rsid w:val="004028F9"/>
    <w:rsid w:val="004030D5"/>
    <w:rsid w:val="004077FB"/>
    <w:rsid w:val="00410009"/>
    <w:rsid w:val="004104DF"/>
    <w:rsid w:val="004148A7"/>
    <w:rsid w:val="004165C8"/>
    <w:rsid w:val="0041733F"/>
    <w:rsid w:val="00420BF3"/>
    <w:rsid w:val="0042496E"/>
    <w:rsid w:val="00424B70"/>
    <w:rsid w:val="00425142"/>
    <w:rsid w:val="0042528E"/>
    <w:rsid w:val="00430E88"/>
    <w:rsid w:val="00431B93"/>
    <w:rsid w:val="00431F9D"/>
    <w:rsid w:val="00440DBD"/>
    <w:rsid w:val="00441E2E"/>
    <w:rsid w:val="00442E11"/>
    <w:rsid w:val="0045018C"/>
    <w:rsid w:val="00450DE3"/>
    <w:rsid w:val="004537AA"/>
    <w:rsid w:val="00454B4F"/>
    <w:rsid w:val="004550BA"/>
    <w:rsid w:val="00455B1E"/>
    <w:rsid w:val="00455BF2"/>
    <w:rsid w:val="00455DBB"/>
    <w:rsid w:val="00462089"/>
    <w:rsid w:val="00462809"/>
    <w:rsid w:val="00462A7D"/>
    <w:rsid w:val="0046695B"/>
    <w:rsid w:val="00467123"/>
    <w:rsid w:val="00472DA9"/>
    <w:rsid w:val="00473F7D"/>
    <w:rsid w:val="004746D6"/>
    <w:rsid w:val="00476CE2"/>
    <w:rsid w:val="00481546"/>
    <w:rsid w:val="004838B8"/>
    <w:rsid w:val="00487A31"/>
    <w:rsid w:val="004900FC"/>
    <w:rsid w:val="00492FD0"/>
    <w:rsid w:val="00494463"/>
    <w:rsid w:val="00494F9A"/>
    <w:rsid w:val="00497E21"/>
    <w:rsid w:val="004A144D"/>
    <w:rsid w:val="004A50E9"/>
    <w:rsid w:val="004A7B5C"/>
    <w:rsid w:val="004B1D3A"/>
    <w:rsid w:val="004B4F7B"/>
    <w:rsid w:val="004B7050"/>
    <w:rsid w:val="004C06E6"/>
    <w:rsid w:val="004C0DE6"/>
    <w:rsid w:val="004C1D44"/>
    <w:rsid w:val="004C1D62"/>
    <w:rsid w:val="004C2287"/>
    <w:rsid w:val="004C28EE"/>
    <w:rsid w:val="004C2922"/>
    <w:rsid w:val="004C3BCA"/>
    <w:rsid w:val="004D03CC"/>
    <w:rsid w:val="004D1C33"/>
    <w:rsid w:val="004D2111"/>
    <w:rsid w:val="004D4663"/>
    <w:rsid w:val="004D5E9A"/>
    <w:rsid w:val="004D7941"/>
    <w:rsid w:val="004E1648"/>
    <w:rsid w:val="004E3576"/>
    <w:rsid w:val="004E6ABD"/>
    <w:rsid w:val="004E6D50"/>
    <w:rsid w:val="004F14E0"/>
    <w:rsid w:val="004F51FB"/>
    <w:rsid w:val="004F60A2"/>
    <w:rsid w:val="004F6500"/>
    <w:rsid w:val="004F74A2"/>
    <w:rsid w:val="004F77BC"/>
    <w:rsid w:val="0050100E"/>
    <w:rsid w:val="00501DFC"/>
    <w:rsid w:val="005046ED"/>
    <w:rsid w:val="005067F5"/>
    <w:rsid w:val="00507765"/>
    <w:rsid w:val="0051171C"/>
    <w:rsid w:val="0051234E"/>
    <w:rsid w:val="005124C2"/>
    <w:rsid w:val="005148E4"/>
    <w:rsid w:val="0051753C"/>
    <w:rsid w:val="005175E8"/>
    <w:rsid w:val="005202F0"/>
    <w:rsid w:val="005212A4"/>
    <w:rsid w:val="00523532"/>
    <w:rsid w:val="00525FE7"/>
    <w:rsid w:val="00527928"/>
    <w:rsid w:val="00530AC9"/>
    <w:rsid w:val="00530FEB"/>
    <w:rsid w:val="00531FF5"/>
    <w:rsid w:val="005324BD"/>
    <w:rsid w:val="005346B7"/>
    <w:rsid w:val="0053564B"/>
    <w:rsid w:val="00536FF6"/>
    <w:rsid w:val="0053792E"/>
    <w:rsid w:val="00540355"/>
    <w:rsid w:val="00542704"/>
    <w:rsid w:val="005444A4"/>
    <w:rsid w:val="00544E26"/>
    <w:rsid w:val="00547B91"/>
    <w:rsid w:val="005521A3"/>
    <w:rsid w:val="005550D4"/>
    <w:rsid w:val="0055519E"/>
    <w:rsid w:val="0055586C"/>
    <w:rsid w:val="005560EB"/>
    <w:rsid w:val="00557CB5"/>
    <w:rsid w:val="00561840"/>
    <w:rsid w:val="0056265D"/>
    <w:rsid w:val="00566406"/>
    <w:rsid w:val="005701A6"/>
    <w:rsid w:val="0057134D"/>
    <w:rsid w:val="00572BC2"/>
    <w:rsid w:val="00574D70"/>
    <w:rsid w:val="00576C21"/>
    <w:rsid w:val="00577DC8"/>
    <w:rsid w:val="0058001D"/>
    <w:rsid w:val="0058076A"/>
    <w:rsid w:val="005809C5"/>
    <w:rsid w:val="00580D10"/>
    <w:rsid w:val="00582996"/>
    <w:rsid w:val="0058682C"/>
    <w:rsid w:val="00586A73"/>
    <w:rsid w:val="005904C3"/>
    <w:rsid w:val="00590CD5"/>
    <w:rsid w:val="00592259"/>
    <w:rsid w:val="0059366E"/>
    <w:rsid w:val="00596C7B"/>
    <w:rsid w:val="0059759F"/>
    <w:rsid w:val="005A2385"/>
    <w:rsid w:val="005A7216"/>
    <w:rsid w:val="005B07CF"/>
    <w:rsid w:val="005B2539"/>
    <w:rsid w:val="005B2587"/>
    <w:rsid w:val="005B2629"/>
    <w:rsid w:val="005B2993"/>
    <w:rsid w:val="005B44EE"/>
    <w:rsid w:val="005B510F"/>
    <w:rsid w:val="005B67B0"/>
    <w:rsid w:val="005B6A20"/>
    <w:rsid w:val="005B70E5"/>
    <w:rsid w:val="005C1377"/>
    <w:rsid w:val="005C2A94"/>
    <w:rsid w:val="005C2DA5"/>
    <w:rsid w:val="005C31C2"/>
    <w:rsid w:val="005C5062"/>
    <w:rsid w:val="005D05BE"/>
    <w:rsid w:val="005D1C44"/>
    <w:rsid w:val="005D2771"/>
    <w:rsid w:val="005D38C8"/>
    <w:rsid w:val="005D435B"/>
    <w:rsid w:val="005D4C96"/>
    <w:rsid w:val="005D662E"/>
    <w:rsid w:val="005D6B32"/>
    <w:rsid w:val="005D7D91"/>
    <w:rsid w:val="005E0C77"/>
    <w:rsid w:val="005E1B03"/>
    <w:rsid w:val="005E27ED"/>
    <w:rsid w:val="005E39F5"/>
    <w:rsid w:val="005E49AA"/>
    <w:rsid w:val="005E55EB"/>
    <w:rsid w:val="005F5197"/>
    <w:rsid w:val="005F79F7"/>
    <w:rsid w:val="00603597"/>
    <w:rsid w:val="00603D48"/>
    <w:rsid w:val="00604A39"/>
    <w:rsid w:val="006050C9"/>
    <w:rsid w:val="00611605"/>
    <w:rsid w:val="00611DAD"/>
    <w:rsid w:val="00613A30"/>
    <w:rsid w:val="006153AA"/>
    <w:rsid w:val="00616402"/>
    <w:rsid w:val="00616AE3"/>
    <w:rsid w:val="0062022B"/>
    <w:rsid w:val="00620247"/>
    <w:rsid w:val="006238F8"/>
    <w:rsid w:val="00623CC1"/>
    <w:rsid w:val="00624B44"/>
    <w:rsid w:val="006303EC"/>
    <w:rsid w:val="006311F7"/>
    <w:rsid w:val="00631D99"/>
    <w:rsid w:val="00631DA3"/>
    <w:rsid w:val="00632D15"/>
    <w:rsid w:val="00634488"/>
    <w:rsid w:val="00634E73"/>
    <w:rsid w:val="00637063"/>
    <w:rsid w:val="00637267"/>
    <w:rsid w:val="006406FD"/>
    <w:rsid w:val="00641055"/>
    <w:rsid w:val="00642B40"/>
    <w:rsid w:val="00646B96"/>
    <w:rsid w:val="006515DE"/>
    <w:rsid w:val="0065407C"/>
    <w:rsid w:val="00660D3F"/>
    <w:rsid w:val="00661368"/>
    <w:rsid w:val="00661E96"/>
    <w:rsid w:val="00663813"/>
    <w:rsid w:val="00664328"/>
    <w:rsid w:val="00666429"/>
    <w:rsid w:val="00667AD7"/>
    <w:rsid w:val="00670FEF"/>
    <w:rsid w:val="006716A2"/>
    <w:rsid w:val="00674E63"/>
    <w:rsid w:val="00675B5B"/>
    <w:rsid w:val="00676C6F"/>
    <w:rsid w:val="00677CB1"/>
    <w:rsid w:val="00677DDD"/>
    <w:rsid w:val="006818CE"/>
    <w:rsid w:val="006837CC"/>
    <w:rsid w:val="00684702"/>
    <w:rsid w:val="006852AD"/>
    <w:rsid w:val="006859E5"/>
    <w:rsid w:val="006873A7"/>
    <w:rsid w:val="00687A9B"/>
    <w:rsid w:val="00687B41"/>
    <w:rsid w:val="00693317"/>
    <w:rsid w:val="006941E8"/>
    <w:rsid w:val="00697726"/>
    <w:rsid w:val="006A0CA4"/>
    <w:rsid w:val="006A15E6"/>
    <w:rsid w:val="006A2C63"/>
    <w:rsid w:val="006A37DD"/>
    <w:rsid w:val="006A5893"/>
    <w:rsid w:val="006A6218"/>
    <w:rsid w:val="006A7042"/>
    <w:rsid w:val="006B17B1"/>
    <w:rsid w:val="006B2A7D"/>
    <w:rsid w:val="006B74B6"/>
    <w:rsid w:val="006C14A9"/>
    <w:rsid w:val="006C15AF"/>
    <w:rsid w:val="006C2EA7"/>
    <w:rsid w:val="006C3251"/>
    <w:rsid w:val="006C3C09"/>
    <w:rsid w:val="006C4F75"/>
    <w:rsid w:val="006C57B4"/>
    <w:rsid w:val="006D1F3D"/>
    <w:rsid w:val="006D3EF6"/>
    <w:rsid w:val="006D40B8"/>
    <w:rsid w:val="006D6145"/>
    <w:rsid w:val="006D7DC1"/>
    <w:rsid w:val="006D7DF2"/>
    <w:rsid w:val="006E2ACA"/>
    <w:rsid w:val="006E3757"/>
    <w:rsid w:val="006E3812"/>
    <w:rsid w:val="006E69A2"/>
    <w:rsid w:val="006F09CF"/>
    <w:rsid w:val="006F1949"/>
    <w:rsid w:val="006F419D"/>
    <w:rsid w:val="006F484E"/>
    <w:rsid w:val="006F59CF"/>
    <w:rsid w:val="007009A1"/>
    <w:rsid w:val="00702880"/>
    <w:rsid w:val="00714243"/>
    <w:rsid w:val="00714F13"/>
    <w:rsid w:val="0071558C"/>
    <w:rsid w:val="007206B8"/>
    <w:rsid w:val="0072370D"/>
    <w:rsid w:val="007256E7"/>
    <w:rsid w:val="00727855"/>
    <w:rsid w:val="00730B3A"/>
    <w:rsid w:val="007317D6"/>
    <w:rsid w:val="00731E27"/>
    <w:rsid w:val="007329FA"/>
    <w:rsid w:val="0073757E"/>
    <w:rsid w:val="00737D2A"/>
    <w:rsid w:val="007405C8"/>
    <w:rsid w:val="00740741"/>
    <w:rsid w:val="007412B9"/>
    <w:rsid w:val="007412D4"/>
    <w:rsid w:val="00743DD3"/>
    <w:rsid w:val="007444FC"/>
    <w:rsid w:val="007522AE"/>
    <w:rsid w:val="00752AED"/>
    <w:rsid w:val="00753C7C"/>
    <w:rsid w:val="00756073"/>
    <w:rsid w:val="00760889"/>
    <w:rsid w:val="007614EA"/>
    <w:rsid w:val="00762597"/>
    <w:rsid w:val="007634D8"/>
    <w:rsid w:val="00765387"/>
    <w:rsid w:val="007675B5"/>
    <w:rsid w:val="0077187E"/>
    <w:rsid w:val="00771F52"/>
    <w:rsid w:val="00772C76"/>
    <w:rsid w:val="00772CB0"/>
    <w:rsid w:val="0077489D"/>
    <w:rsid w:val="00781324"/>
    <w:rsid w:val="00781D65"/>
    <w:rsid w:val="00790B67"/>
    <w:rsid w:val="007918EE"/>
    <w:rsid w:val="0079353F"/>
    <w:rsid w:val="007941A6"/>
    <w:rsid w:val="00794CE6"/>
    <w:rsid w:val="007956DB"/>
    <w:rsid w:val="00795A96"/>
    <w:rsid w:val="00795B4E"/>
    <w:rsid w:val="00796ABA"/>
    <w:rsid w:val="007A041C"/>
    <w:rsid w:val="007A1BB6"/>
    <w:rsid w:val="007A268D"/>
    <w:rsid w:val="007A4468"/>
    <w:rsid w:val="007A5AD8"/>
    <w:rsid w:val="007A64BB"/>
    <w:rsid w:val="007A6631"/>
    <w:rsid w:val="007A6D34"/>
    <w:rsid w:val="007A7F43"/>
    <w:rsid w:val="007B19B5"/>
    <w:rsid w:val="007B1F32"/>
    <w:rsid w:val="007B3C5F"/>
    <w:rsid w:val="007C0FC7"/>
    <w:rsid w:val="007C1BC1"/>
    <w:rsid w:val="007C29FB"/>
    <w:rsid w:val="007C3AED"/>
    <w:rsid w:val="007C55FB"/>
    <w:rsid w:val="007C5A4B"/>
    <w:rsid w:val="007C5BB4"/>
    <w:rsid w:val="007C5D75"/>
    <w:rsid w:val="007D104B"/>
    <w:rsid w:val="007D5F6D"/>
    <w:rsid w:val="007E083D"/>
    <w:rsid w:val="007E1085"/>
    <w:rsid w:val="007E3769"/>
    <w:rsid w:val="007E45DB"/>
    <w:rsid w:val="007F7D4E"/>
    <w:rsid w:val="007F7F69"/>
    <w:rsid w:val="008027B6"/>
    <w:rsid w:val="008035BA"/>
    <w:rsid w:val="00803CC9"/>
    <w:rsid w:val="008062C9"/>
    <w:rsid w:val="00806F82"/>
    <w:rsid w:val="00807030"/>
    <w:rsid w:val="00807C9D"/>
    <w:rsid w:val="0081172D"/>
    <w:rsid w:val="00811E87"/>
    <w:rsid w:val="00813259"/>
    <w:rsid w:val="0081448D"/>
    <w:rsid w:val="00815A75"/>
    <w:rsid w:val="00816C2E"/>
    <w:rsid w:val="00817778"/>
    <w:rsid w:val="008177F0"/>
    <w:rsid w:val="00821FAE"/>
    <w:rsid w:val="00823C3D"/>
    <w:rsid w:val="0083197B"/>
    <w:rsid w:val="00832362"/>
    <w:rsid w:val="00832521"/>
    <w:rsid w:val="00834A12"/>
    <w:rsid w:val="00836401"/>
    <w:rsid w:val="008364AD"/>
    <w:rsid w:val="00836BD0"/>
    <w:rsid w:val="008438AE"/>
    <w:rsid w:val="00844A68"/>
    <w:rsid w:val="00845554"/>
    <w:rsid w:val="00846163"/>
    <w:rsid w:val="008463D5"/>
    <w:rsid w:val="0085575D"/>
    <w:rsid w:val="00864332"/>
    <w:rsid w:val="00871ED4"/>
    <w:rsid w:val="008734AA"/>
    <w:rsid w:val="0088037D"/>
    <w:rsid w:val="00880C23"/>
    <w:rsid w:val="0088514F"/>
    <w:rsid w:val="008877E7"/>
    <w:rsid w:val="008910AD"/>
    <w:rsid w:val="008911E0"/>
    <w:rsid w:val="008916E7"/>
    <w:rsid w:val="0089287D"/>
    <w:rsid w:val="00894290"/>
    <w:rsid w:val="00895F7C"/>
    <w:rsid w:val="0089605E"/>
    <w:rsid w:val="00896702"/>
    <w:rsid w:val="008978A7"/>
    <w:rsid w:val="008A10B2"/>
    <w:rsid w:val="008A26D2"/>
    <w:rsid w:val="008A4F39"/>
    <w:rsid w:val="008A5DC7"/>
    <w:rsid w:val="008B4C59"/>
    <w:rsid w:val="008B664E"/>
    <w:rsid w:val="008C1EB4"/>
    <w:rsid w:val="008C2CFD"/>
    <w:rsid w:val="008C519A"/>
    <w:rsid w:val="008C60B9"/>
    <w:rsid w:val="008C6BD0"/>
    <w:rsid w:val="008D00C5"/>
    <w:rsid w:val="008D0B6E"/>
    <w:rsid w:val="008D3D49"/>
    <w:rsid w:val="008E4B7F"/>
    <w:rsid w:val="008E7E89"/>
    <w:rsid w:val="008F228D"/>
    <w:rsid w:val="008F313A"/>
    <w:rsid w:val="008F6426"/>
    <w:rsid w:val="008F7449"/>
    <w:rsid w:val="008F7E60"/>
    <w:rsid w:val="00905830"/>
    <w:rsid w:val="00906440"/>
    <w:rsid w:val="00906B01"/>
    <w:rsid w:val="00911D2C"/>
    <w:rsid w:val="00914489"/>
    <w:rsid w:val="00915C56"/>
    <w:rsid w:val="009171BC"/>
    <w:rsid w:val="009202CC"/>
    <w:rsid w:val="009208A7"/>
    <w:rsid w:val="00920908"/>
    <w:rsid w:val="00922B45"/>
    <w:rsid w:val="00923104"/>
    <w:rsid w:val="00925796"/>
    <w:rsid w:val="009262FC"/>
    <w:rsid w:val="00926CE7"/>
    <w:rsid w:val="00927682"/>
    <w:rsid w:val="0093214D"/>
    <w:rsid w:val="009334C7"/>
    <w:rsid w:val="00933E85"/>
    <w:rsid w:val="00934E90"/>
    <w:rsid w:val="00937FF1"/>
    <w:rsid w:val="00942BDC"/>
    <w:rsid w:val="00942C4D"/>
    <w:rsid w:val="00942D23"/>
    <w:rsid w:val="00943635"/>
    <w:rsid w:val="00943887"/>
    <w:rsid w:val="009466A8"/>
    <w:rsid w:val="00946EB2"/>
    <w:rsid w:val="0094735F"/>
    <w:rsid w:val="0095028F"/>
    <w:rsid w:val="009520EE"/>
    <w:rsid w:val="009528DD"/>
    <w:rsid w:val="009535F4"/>
    <w:rsid w:val="00953F4B"/>
    <w:rsid w:val="00955793"/>
    <w:rsid w:val="0095610F"/>
    <w:rsid w:val="009579A5"/>
    <w:rsid w:val="00961788"/>
    <w:rsid w:val="00962BAE"/>
    <w:rsid w:val="00967D5B"/>
    <w:rsid w:val="00970293"/>
    <w:rsid w:val="00970FE1"/>
    <w:rsid w:val="00972D99"/>
    <w:rsid w:val="00974421"/>
    <w:rsid w:val="00975AC7"/>
    <w:rsid w:val="00976483"/>
    <w:rsid w:val="00977EC0"/>
    <w:rsid w:val="009843D0"/>
    <w:rsid w:val="009871F0"/>
    <w:rsid w:val="00991076"/>
    <w:rsid w:val="009913DB"/>
    <w:rsid w:val="00992688"/>
    <w:rsid w:val="00995F60"/>
    <w:rsid w:val="00996019"/>
    <w:rsid w:val="009A0AC0"/>
    <w:rsid w:val="009A123A"/>
    <w:rsid w:val="009A2857"/>
    <w:rsid w:val="009A6032"/>
    <w:rsid w:val="009A717E"/>
    <w:rsid w:val="009A7DA7"/>
    <w:rsid w:val="009B06D9"/>
    <w:rsid w:val="009B0BFC"/>
    <w:rsid w:val="009B0C39"/>
    <w:rsid w:val="009B153D"/>
    <w:rsid w:val="009B52D4"/>
    <w:rsid w:val="009B5666"/>
    <w:rsid w:val="009B5AE0"/>
    <w:rsid w:val="009B5BF4"/>
    <w:rsid w:val="009C13A7"/>
    <w:rsid w:val="009C36AD"/>
    <w:rsid w:val="009C37B2"/>
    <w:rsid w:val="009C4549"/>
    <w:rsid w:val="009C4EB4"/>
    <w:rsid w:val="009C600D"/>
    <w:rsid w:val="009C6CCA"/>
    <w:rsid w:val="009D2422"/>
    <w:rsid w:val="009D2548"/>
    <w:rsid w:val="009D2F40"/>
    <w:rsid w:val="009D4FD6"/>
    <w:rsid w:val="009E1874"/>
    <w:rsid w:val="009E24E4"/>
    <w:rsid w:val="009E33D8"/>
    <w:rsid w:val="009E4750"/>
    <w:rsid w:val="009E5019"/>
    <w:rsid w:val="009E5A3F"/>
    <w:rsid w:val="009E7551"/>
    <w:rsid w:val="009E7C14"/>
    <w:rsid w:val="009F0005"/>
    <w:rsid w:val="009F080D"/>
    <w:rsid w:val="009F0BF6"/>
    <w:rsid w:val="009F5E4A"/>
    <w:rsid w:val="009F6FBC"/>
    <w:rsid w:val="009F7BBB"/>
    <w:rsid w:val="00A0138B"/>
    <w:rsid w:val="00A0142C"/>
    <w:rsid w:val="00A0289C"/>
    <w:rsid w:val="00A02EB2"/>
    <w:rsid w:val="00A047A2"/>
    <w:rsid w:val="00A04CFA"/>
    <w:rsid w:val="00A05550"/>
    <w:rsid w:val="00A1135D"/>
    <w:rsid w:val="00A1295A"/>
    <w:rsid w:val="00A1376F"/>
    <w:rsid w:val="00A145FD"/>
    <w:rsid w:val="00A14EE6"/>
    <w:rsid w:val="00A15574"/>
    <w:rsid w:val="00A1632F"/>
    <w:rsid w:val="00A17087"/>
    <w:rsid w:val="00A20729"/>
    <w:rsid w:val="00A20AFB"/>
    <w:rsid w:val="00A2372A"/>
    <w:rsid w:val="00A244F4"/>
    <w:rsid w:val="00A26B80"/>
    <w:rsid w:val="00A26EFF"/>
    <w:rsid w:val="00A30035"/>
    <w:rsid w:val="00A3729F"/>
    <w:rsid w:val="00A40E41"/>
    <w:rsid w:val="00A43C06"/>
    <w:rsid w:val="00A46DAA"/>
    <w:rsid w:val="00A51DE4"/>
    <w:rsid w:val="00A52322"/>
    <w:rsid w:val="00A54977"/>
    <w:rsid w:val="00A55665"/>
    <w:rsid w:val="00A55F74"/>
    <w:rsid w:val="00A600C5"/>
    <w:rsid w:val="00A61498"/>
    <w:rsid w:val="00A646FE"/>
    <w:rsid w:val="00A657AE"/>
    <w:rsid w:val="00A67343"/>
    <w:rsid w:val="00A7103B"/>
    <w:rsid w:val="00A71E8D"/>
    <w:rsid w:val="00A76CF7"/>
    <w:rsid w:val="00A77536"/>
    <w:rsid w:val="00A80185"/>
    <w:rsid w:val="00A82667"/>
    <w:rsid w:val="00A82927"/>
    <w:rsid w:val="00A844EB"/>
    <w:rsid w:val="00A862CE"/>
    <w:rsid w:val="00A8641D"/>
    <w:rsid w:val="00A869FD"/>
    <w:rsid w:val="00A87F06"/>
    <w:rsid w:val="00A91132"/>
    <w:rsid w:val="00A9189B"/>
    <w:rsid w:val="00A91DAC"/>
    <w:rsid w:val="00A9366E"/>
    <w:rsid w:val="00A95ED3"/>
    <w:rsid w:val="00A96A5F"/>
    <w:rsid w:val="00A97D7D"/>
    <w:rsid w:val="00AA1871"/>
    <w:rsid w:val="00AA2F7E"/>
    <w:rsid w:val="00AA5341"/>
    <w:rsid w:val="00AA76B4"/>
    <w:rsid w:val="00AB0D2B"/>
    <w:rsid w:val="00AC040D"/>
    <w:rsid w:val="00AC1EB6"/>
    <w:rsid w:val="00AC378F"/>
    <w:rsid w:val="00AC4C2F"/>
    <w:rsid w:val="00AC57D0"/>
    <w:rsid w:val="00AC680E"/>
    <w:rsid w:val="00AD1006"/>
    <w:rsid w:val="00AD117E"/>
    <w:rsid w:val="00AD6DEA"/>
    <w:rsid w:val="00AE2854"/>
    <w:rsid w:val="00AF01A1"/>
    <w:rsid w:val="00AF106A"/>
    <w:rsid w:val="00AF2121"/>
    <w:rsid w:val="00AF45DC"/>
    <w:rsid w:val="00AF5F45"/>
    <w:rsid w:val="00AF66C2"/>
    <w:rsid w:val="00AF67B0"/>
    <w:rsid w:val="00AF78F4"/>
    <w:rsid w:val="00B00F50"/>
    <w:rsid w:val="00B027B5"/>
    <w:rsid w:val="00B119B4"/>
    <w:rsid w:val="00B149AC"/>
    <w:rsid w:val="00B16D0C"/>
    <w:rsid w:val="00B21582"/>
    <w:rsid w:val="00B21B5C"/>
    <w:rsid w:val="00B21C24"/>
    <w:rsid w:val="00B240D2"/>
    <w:rsid w:val="00B26BDB"/>
    <w:rsid w:val="00B31C36"/>
    <w:rsid w:val="00B354B2"/>
    <w:rsid w:val="00B35BDE"/>
    <w:rsid w:val="00B40163"/>
    <w:rsid w:val="00B4076C"/>
    <w:rsid w:val="00B40CAF"/>
    <w:rsid w:val="00B413CA"/>
    <w:rsid w:val="00B42493"/>
    <w:rsid w:val="00B42645"/>
    <w:rsid w:val="00B439F0"/>
    <w:rsid w:val="00B46424"/>
    <w:rsid w:val="00B50668"/>
    <w:rsid w:val="00B51EA7"/>
    <w:rsid w:val="00B52153"/>
    <w:rsid w:val="00B53D0A"/>
    <w:rsid w:val="00B53DC9"/>
    <w:rsid w:val="00B548BE"/>
    <w:rsid w:val="00B560EE"/>
    <w:rsid w:val="00B60808"/>
    <w:rsid w:val="00B6158E"/>
    <w:rsid w:val="00B65E64"/>
    <w:rsid w:val="00B66FCD"/>
    <w:rsid w:val="00B70A70"/>
    <w:rsid w:val="00B7142C"/>
    <w:rsid w:val="00B74705"/>
    <w:rsid w:val="00B7670C"/>
    <w:rsid w:val="00B76777"/>
    <w:rsid w:val="00B804BA"/>
    <w:rsid w:val="00B81633"/>
    <w:rsid w:val="00B83246"/>
    <w:rsid w:val="00B84071"/>
    <w:rsid w:val="00B845BA"/>
    <w:rsid w:val="00B862ED"/>
    <w:rsid w:val="00B87157"/>
    <w:rsid w:val="00B90B6F"/>
    <w:rsid w:val="00B91B5F"/>
    <w:rsid w:val="00B93232"/>
    <w:rsid w:val="00B94081"/>
    <w:rsid w:val="00B953BF"/>
    <w:rsid w:val="00B969B6"/>
    <w:rsid w:val="00B96F2A"/>
    <w:rsid w:val="00BA030A"/>
    <w:rsid w:val="00BA204C"/>
    <w:rsid w:val="00BA3D2D"/>
    <w:rsid w:val="00BA630C"/>
    <w:rsid w:val="00BA6E61"/>
    <w:rsid w:val="00BA73E5"/>
    <w:rsid w:val="00BB0DB1"/>
    <w:rsid w:val="00BB0F0E"/>
    <w:rsid w:val="00BB225A"/>
    <w:rsid w:val="00BB2F6A"/>
    <w:rsid w:val="00BB3663"/>
    <w:rsid w:val="00BB457B"/>
    <w:rsid w:val="00BC2293"/>
    <w:rsid w:val="00BC2C25"/>
    <w:rsid w:val="00BC36AA"/>
    <w:rsid w:val="00BC6FD7"/>
    <w:rsid w:val="00BD0233"/>
    <w:rsid w:val="00BD16A0"/>
    <w:rsid w:val="00BD2567"/>
    <w:rsid w:val="00BD4BFA"/>
    <w:rsid w:val="00BD750F"/>
    <w:rsid w:val="00BD7D05"/>
    <w:rsid w:val="00BE57DE"/>
    <w:rsid w:val="00BE635F"/>
    <w:rsid w:val="00BE7915"/>
    <w:rsid w:val="00BF0672"/>
    <w:rsid w:val="00BF08EB"/>
    <w:rsid w:val="00BF34D9"/>
    <w:rsid w:val="00BF417E"/>
    <w:rsid w:val="00BF4BD6"/>
    <w:rsid w:val="00BF54E4"/>
    <w:rsid w:val="00BF6F72"/>
    <w:rsid w:val="00C0136B"/>
    <w:rsid w:val="00C04AEC"/>
    <w:rsid w:val="00C0574B"/>
    <w:rsid w:val="00C0619D"/>
    <w:rsid w:val="00C06779"/>
    <w:rsid w:val="00C125E0"/>
    <w:rsid w:val="00C1298C"/>
    <w:rsid w:val="00C12F03"/>
    <w:rsid w:val="00C14103"/>
    <w:rsid w:val="00C14F6F"/>
    <w:rsid w:val="00C15267"/>
    <w:rsid w:val="00C16262"/>
    <w:rsid w:val="00C16268"/>
    <w:rsid w:val="00C23806"/>
    <w:rsid w:val="00C2652A"/>
    <w:rsid w:val="00C26B55"/>
    <w:rsid w:val="00C27E53"/>
    <w:rsid w:val="00C3004C"/>
    <w:rsid w:val="00C31A2A"/>
    <w:rsid w:val="00C362E4"/>
    <w:rsid w:val="00C36596"/>
    <w:rsid w:val="00C40565"/>
    <w:rsid w:val="00C415B3"/>
    <w:rsid w:val="00C448A5"/>
    <w:rsid w:val="00C4494C"/>
    <w:rsid w:val="00C4681B"/>
    <w:rsid w:val="00C46DF2"/>
    <w:rsid w:val="00C52262"/>
    <w:rsid w:val="00C537B9"/>
    <w:rsid w:val="00C55B9B"/>
    <w:rsid w:val="00C568B2"/>
    <w:rsid w:val="00C60BB9"/>
    <w:rsid w:val="00C61007"/>
    <w:rsid w:val="00C61292"/>
    <w:rsid w:val="00C6157E"/>
    <w:rsid w:val="00C63F85"/>
    <w:rsid w:val="00C65641"/>
    <w:rsid w:val="00C67537"/>
    <w:rsid w:val="00C67867"/>
    <w:rsid w:val="00C700DF"/>
    <w:rsid w:val="00C75D79"/>
    <w:rsid w:val="00C7771B"/>
    <w:rsid w:val="00C81E9A"/>
    <w:rsid w:val="00C838D4"/>
    <w:rsid w:val="00C83926"/>
    <w:rsid w:val="00C83B4C"/>
    <w:rsid w:val="00C8686C"/>
    <w:rsid w:val="00C953EE"/>
    <w:rsid w:val="00C9708A"/>
    <w:rsid w:val="00CA1187"/>
    <w:rsid w:val="00CA2061"/>
    <w:rsid w:val="00CA33FD"/>
    <w:rsid w:val="00CA5707"/>
    <w:rsid w:val="00CA5CBC"/>
    <w:rsid w:val="00CA5FB0"/>
    <w:rsid w:val="00CB2E41"/>
    <w:rsid w:val="00CB3D46"/>
    <w:rsid w:val="00CB484F"/>
    <w:rsid w:val="00CB51AF"/>
    <w:rsid w:val="00CB5EB2"/>
    <w:rsid w:val="00CC0317"/>
    <w:rsid w:val="00CC0D57"/>
    <w:rsid w:val="00CC2F5B"/>
    <w:rsid w:val="00CC6F90"/>
    <w:rsid w:val="00CC7C12"/>
    <w:rsid w:val="00CD5148"/>
    <w:rsid w:val="00CD54C9"/>
    <w:rsid w:val="00CD675D"/>
    <w:rsid w:val="00CD708F"/>
    <w:rsid w:val="00CE397B"/>
    <w:rsid w:val="00CE55D5"/>
    <w:rsid w:val="00CE7F22"/>
    <w:rsid w:val="00CF07E6"/>
    <w:rsid w:val="00CF0B19"/>
    <w:rsid w:val="00CF197E"/>
    <w:rsid w:val="00CF258A"/>
    <w:rsid w:val="00CF3EC3"/>
    <w:rsid w:val="00CF5C20"/>
    <w:rsid w:val="00CF698D"/>
    <w:rsid w:val="00D0035B"/>
    <w:rsid w:val="00D00939"/>
    <w:rsid w:val="00D01611"/>
    <w:rsid w:val="00D01FCA"/>
    <w:rsid w:val="00D05BA5"/>
    <w:rsid w:val="00D1036F"/>
    <w:rsid w:val="00D10611"/>
    <w:rsid w:val="00D10D33"/>
    <w:rsid w:val="00D11AE4"/>
    <w:rsid w:val="00D130F9"/>
    <w:rsid w:val="00D152CE"/>
    <w:rsid w:val="00D20525"/>
    <w:rsid w:val="00D24D65"/>
    <w:rsid w:val="00D303E0"/>
    <w:rsid w:val="00D30C95"/>
    <w:rsid w:val="00D312D5"/>
    <w:rsid w:val="00D34860"/>
    <w:rsid w:val="00D363CE"/>
    <w:rsid w:val="00D3720A"/>
    <w:rsid w:val="00D372D0"/>
    <w:rsid w:val="00D37702"/>
    <w:rsid w:val="00D55798"/>
    <w:rsid w:val="00D57512"/>
    <w:rsid w:val="00D57CC6"/>
    <w:rsid w:val="00D607CE"/>
    <w:rsid w:val="00D62C37"/>
    <w:rsid w:val="00D63BFB"/>
    <w:rsid w:val="00D64884"/>
    <w:rsid w:val="00D65726"/>
    <w:rsid w:val="00D70803"/>
    <w:rsid w:val="00D75E1B"/>
    <w:rsid w:val="00D76024"/>
    <w:rsid w:val="00D771E7"/>
    <w:rsid w:val="00D77310"/>
    <w:rsid w:val="00D815DE"/>
    <w:rsid w:val="00D81BBE"/>
    <w:rsid w:val="00D84B29"/>
    <w:rsid w:val="00D85313"/>
    <w:rsid w:val="00D85C8E"/>
    <w:rsid w:val="00D86721"/>
    <w:rsid w:val="00D87381"/>
    <w:rsid w:val="00D91941"/>
    <w:rsid w:val="00D91CC0"/>
    <w:rsid w:val="00D93127"/>
    <w:rsid w:val="00D95D54"/>
    <w:rsid w:val="00D96DB7"/>
    <w:rsid w:val="00D9706E"/>
    <w:rsid w:val="00D97292"/>
    <w:rsid w:val="00D977BB"/>
    <w:rsid w:val="00DA14F3"/>
    <w:rsid w:val="00DA16DC"/>
    <w:rsid w:val="00DA241D"/>
    <w:rsid w:val="00DA2F0F"/>
    <w:rsid w:val="00DA5CBF"/>
    <w:rsid w:val="00DA6030"/>
    <w:rsid w:val="00DA69A8"/>
    <w:rsid w:val="00DA6D1C"/>
    <w:rsid w:val="00DB010C"/>
    <w:rsid w:val="00DB16ED"/>
    <w:rsid w:val="00DB1ACF"/>
    <w:rsid w:val="00DB36CB"/>
    <w:rsid w:val="00DC1025"/>
    <w:rsid w:val="00DC1488"/>
    <w:rsid w:val="00DC257F"/>
    <w:rsid w:val="00DC2865"/>
    <w:rsid w:val="00DC2D12"/>
    <w:rsid w:val="00DC7514"/>
    <w:rsid w:val="00DC7F29"/>
    <w:rsid w:val="00DD0F29"/>
    <w:rsid w:val="00DD1F6F"/>
    <w:rsid w:val="00DD20B1"/>
    <w:rsid w:val="00DD3C26"/>
    <w:rsid w:val="00DD3C41"/>
    <w:rsid w:val="00DD510A"/>
    <w:rsid w:val="00DD5A09"/>
    <w:rsid w:val="00DD6D09"/>
    <w:rsid w:val="00DE19E4"/>
    <w:rsid w:val="00DE202E"/>
    <w:rsid w:val="00DE212B"/>
    <w:rsid w:val="00DE7D3C"/>
    <w:rsid w:val="00DF03E7"/>
    <w:rsid w:val="00DF10D4"/>
    <w:rsid w:val="00DF1946"/>
    <w:rsid w:val="00DF2209"/>
    <w:rsid w:val="00DF2300"/>
    <w:rsid w:val="00DF5A69"/>
    <w:rsid w:val="00E032B5"/>
    <w:rsid w:val="00E05D4E"/>
    <w:rsid w:val="00E05E40"/>
    <w:rsid w:val="00E07037"/>
    <w:rsid w:val="00E103DA"/>
    <w:rsid w:val="00E10825"/>
    <w:rsid w:val="00E1222F"/>
    <w:rsid w:val="00E13012"/>
    <w:rsid w:val="00E13873"/>
    <w:rsid w:val="00E13C68"/>
    <w:rsid w:val="00E14025"/>
    <w:rsid w:val="00E14104"/>
    <w:rsid w:val="00E149B8"/>
    <w:rsid w:val="00E16E89"/>
    <w:rsid w:val="00E2120F"/>
    <w:rsid w:val="00E246C7"/>
    <w:rsid w:val="00E24AD7"/>
    <w:rsid w:val="00E267A6"/>
    <w:rsid w:val="00E27777"/>
    <w:rsid w:val="00E327C6"/>
    <w:rsid w:val="00E33DEC"/>
    <w:rsid w:val="00E33FC7"/>
    <w:rsid w:val="00E35587"/>
    <w:rsid w:val="00E355B0"/>
    <w:rsid w:val="00E36DC3"/>
    <w:rsid w:val="00E37430"/>
    <w:rsid w:val="00E37959"/>
    <w:rsid w:val="00E40A2C"/>
    <w:rsid w:val="00E422F0"/>
    <w:rsid w:val="00E43526"/>
    <w:rsid w:val="00E45008"/>
    <w:rsid w:val="00E45AB1"/>
    <w:rsid w:val="00E4740B"/>
    <w:rsid w:val="00E50A5E"/>
    <w:rsid w:val="00E50FAF"/>
    <w:rsid w:val="00E53D82"/>
    <w:rsid w:val="00E53EF3"/>
    <w:rsid w:val="00E54D6C"/>
    <w:rsid w:val="00E61CE2"/>
    <w:rsid w:val="00E664AA"/>
    <w:rsid w:val="00E67D92"/>
    <w:rsid w:val="00E74662"/>
    <w:rsid w:val="00E75757"/>
    <w:rsid w:val="00E75C5C"/>
    <w:rsid w:val="00E85D40"/>
    <w:rsid w:val="00E860BF"/>
    <w:rsid w:val="00E91716"/>
    <w:rsid w:val="00E92195"/>
    <w:rsid w:val="00E9251F"/>
    <w:rsid w:val="00E92E1E"/>
    <w:rsid w:val="00E9308F"/>
    <w:rsid w:val="00E9497F"/>
    <w:rsid w:val="00E952F7"/>
    <w:rsid w:val="00E96765"/>
    <w:rsid w:val="00EA05EE"/>
    <w:rsid w:val="00EA07C2"/>
    <w:rsid w:val="00EA1177"/>
    <w:rsid w:val="00EA21DD"/>
    <w:rsid w:val="00EA2ABA"/>
    <w:rsid w:val="00EA78A0"/>
    <w:rsid w:val="00EB00B6"/>
    <w:rsid w:val="00EB1515"/>
    <w:rsid w:val="00EB45CA"/>
    <w:rsid w:val="00EB4C9B"/>
    <w:rsid w:val="00EB6623"/>
    <w:rsid w:val="00EC22ED"/>
    <w:rsid w:val="00EC2655"/>
    <w:rsid w:val="00EC37DC"/>
    <w:rsid w:val="00EC427C"/>
    <w:rsid w:val="00EC543E"/>
    <w:rsid w:val="00ED2CC6"/>
    <w:rsid w:val="00ED4AA4"/>
    <w:rsid w:val="00ED51C9"/>
    <w:rsid w:val="00ED520E"/>
    <w:rsid w:val="00ED67F9"/>
    <w:rsid w:val="00EE3F9B"/>
    <w:rsid w:val="00EE44C4"/>
    <w:rsid w:val="00EE4762"/>
    <w:rsid w:val="00EE56E2"/>
    <w:rsid w:val="00EF1513"/>
    <w:rsid w:val="00EF17EA"/>
    <w:rsid w:val="00EF39B3"/>
    <w:rsid w:val="00EF5095"/>
    <w:rsid w:val="00EF7BEB"/>
    <w:rsid w:val="00F009C3"/>
    <w:rsid w:val="00F01469"/>
    <w:rsid w:val="00F02CAC"/>
    <w:rsid w:val="00F04DEB"/>
    <w:rsid w:val="00F05B68"/>
    <w:rsid w:val="00F06016"/>
    <w:rsid w:val="00F06603"/>
    <w:rsid w:val="00F0728A"/>
    <w:rsid w:val="00F101B6"/>
    <w:rsid w:val="00F12476"/>
    <w:rsid w:val="00F1276D"/>
    <w:rsid w:val="00F170EC"/>
    <w:rsid w:val="00F2345D"/>
    <w:rsid w:val="00F30D6F"/>
    <w:rsid w:val="00F30E69"/>
    <w:rsid w:val="00F334BF"/>
    <w:rsid w:val="00F33B19"/>
    <w:rsid w:val="00F356B5"/>
    <w:rsid w:val="00F37C2B"/>
    <w:rsid w:val="00F409EB"/>
    <w:rsid w:val="00F42361"/>
    <w:rsid w:val="00F42EFC"/>
    <w:rsid w:val="00F44302"/>
    <w:rsid w:val="00F448FE"/>
    <w:rsid w:val="00F450B1"/>
    <w:rsid w:val="00F4593A"/>
    <w:rsid w:val="00F46A32"/>
    <w:rsid w:val="00F50712"/>
    <w:rsid w:val="00F50A41"/>
    <w:rsid w:val="00F50BC8"/>
    <w:rsid w:val="00F51383"/>
    <w:rsid w:val="00F522E7"/>
    <w:rsid w:val="00F5564B"/>
    <w:rsid w:val="00F60D07"/>
    <w:rsid w:val="00F63003"/>
    <w:rsid w:val="00F64784"/>
    <w:rsid w:val="00F657FF"/>
    <w:rsid w:val="00F658D6"/>
    <w:rsid w:val="00F664AD"/>
    <w:rsid w:val="00F718FC"/>
    <w:rsid w:val="00F72274"/>
    <w:rsid w:val="00F73A79"/>
    <w:rsid w:val="00F743A6"/>
    <w:rsid w:val="00F74D2D"/>
    <w:rsid w:val="00F76041"/>
    <w:rsid w:val="00F76B84"/>
    <w:rsid w:val="00F77030"/>
    <w:rsid w:val="00F77D8A"/>
    <w:rsid w:val="00F810F7"/>
    <w:rsid w:val="00F81C8F"/>
    <w:rsid w:val="00F82D3B"/>
    <w:rsid w:val="00F83E08"/>
    <w:rsid w:val="00F83ECE"/>
    <w:rsid w:val="00F8482C"/>
    <w:rsid w:val="00F90F0A"/>
    <w:rsid w:val="00F91941"/>
    <w:rsid w:val="00F91EF3"/>
    <w:rsid w:val="00F947B1"/>
    <w:rsid w:val="00F95CBB"/>
    <w:rsid w:val="00FA0ABC"/>
    <w:rsid w:val="00FA1DF9"/>
    <w:rsid w:val="00FA3A4C"/>
    <w:rsid w:val="00FA42A1"/>
    <w:rsid w:val="00FA74A8"/>
    <w:rsid w:val="00FB0EF5"/>
    <w:rsid w:val="00FB1153"/>
    <w:rsid w:val="00FB2046"/>
    <w:rsid w:val="00FB2161"/>
    <w:rsid w:val="00FB3053"/>
    <w:rsid w:val="00FB337D"/>
    <w:rsid w:val="00FB457A"/>
    <w:rsid w:val="00FB4F7E"/>
    <w:rsid w:val="00FB56FF"/>
    <w:rsid w:val="00FB61CA"/>
    <w:rsid w:val="00FB66D4"/>
    <w:rsid w:val="00FC3287"/>
    <w:rsid w:val="00FC33F5"/>
    <w:rsid w:val="00FC3F7C"/>
    <w:rsid w:val="00FC440C"/>
    <w:rsid w:val="00FC53DD"/>
    <w:rsid w:val="00FC5CB7"/>
    <w:rsid w:val="00FC5F20"/>
    <w:rsid w:val="00FC6909"/>
    <w:rsid w:val="00FC7221"/>
    <w:rsid w:val="00FD1F83"/>
    <w:rsid w:val="00FD2188"/>
    <w:rsid w:val="00FD26DA"/>
    <w:rsid w:val="00FD3160"/>
    <w:rsid w:val="00FD38AD"/>
    <w:rsid w:val="00FD692F"/>
    <w:rsid w:val="00FD6DFE"/>
    <w:rsid w:val="00FE0C7A"/>
    <w:rsid w:val="00FE11FC"/>
    <w:rsid w:val="00FE187F"/>
    <w:rsid w:val="00FE3252"/>
    <w:rsid w:val="00FE4198"/>
    <w:rsid w:val="00FE4568"/>
    <w:rsid w:val="00FE457F"/>
    <w:rsid w:val="00FE4CE9"/>
    <w:rsid w:val="00FE519B"/>
    <w:rsid w:val="00FF3996"/>
    <w:rsid w:val="00FF5B05"/>
    <w:rsid w:val="00FF71EF"/>
    <w:rsid w:val="038A07DA"/>
    <w:rsid w:val="03F05037"/>
    <w:rsid w:val="060546A4"/>
    <w:rsid w:val="077E12D6"/>
    <w:rsid w:val="08545BCD"/>
    <w:rsid w:val="093A017E"/>
    <w:rsid w:val="0AAF719D"/>
    <w:rsid w:val="0AF20E3D"/>
    <w:rsid w:val="0B253A82"/>
    <w:rsid w:val="0B383951"/>
    <w:rsid w:val="0C9A63DE"/>
    <w:rsid w:val="0CD36AA5"/>
    <w:rsid w:val="0D2F5577"/>
    <w:rsid w:val="0E0D3843"/>
    <w:rsid w:val="0EDF44CA"/>
    <w:rsid w:val="0FAB2AF8"/>
    <w:rsid w:val="13245AC9"/>
    <w:rsid w:val="172F2480"/>
    <w:rsid w:val="185A0382"/>
    <w:rsid w:val="19183E2C"/>
    <w:rsid w:val="1E832DD4"/>
    <w:rsid w:val="219E73AB"/>
    <w:rsid w:val="21EC486E"/>
    <w:rsid w:val="225F6401"/>
    <w:rsid w:val="22C34B71"/>
    <w:rsid w:val="235F08A1"/>
    <w:rsid w:val="2C657D26"/>
    <w:rsid w:val="2FA66085"/>
    <w:rsid w:val="32C66D24"/>
    <w:rsid w:val="38FC2442"/>
    <w:rsid w:val="3B3660B1"/>
    <w:rsid w:val="3C691502"/>
    <w:rsid w:val="3D1169E6"/>
    <w:rsid w:val="42413617"/>
    <w:rsid w:val="426064F8"/>
    <w:rsid w:val="43303E1A"/>
    <w:rsid w:val="43947644"/>
    <w:rsid w:val="4609413A"/>
    <w:rsid w:val="477444D6"/>
    <w:rsid w:val="4E174A4F"/>
    <w:rsid w:val="52C11EA2"/>
    <w:rsid w:val="5A206F77"/>
    <w:rsid w:val="5ABF7DF7"/>
    <w:rsid w:val="5B1A67B2"/>
    <w:rsid w:val="5C211E77"/>
    <w:rsid w:val="5CBC2DA6"/>
    <w:rsid w:val="69B81FE8"/>
    <w:rsid w:val="69BB5E1C"/>
    <w:rsid w:val="6B5B68CC"/>
    <w:rsid w:val="6E8E6A08"/>
    <w:rsid w:val="6EB4182B"/>
    <w:rsid w:val="6EEB7849"/>
    <w:rsid w:val="6FC07A44"/>
    <w:rsid w:val="71D9574A"/>
    <w:rsid w:val="764A70BC"/>
    <w:rsid w:val="76652A64"/>
    <w:rsid w:val="773D7DCA"/>
    <w:rsid w:val="782B0EB7"/>
    <w:rsid w:val="7B0F3439"/>
    <w:rsid w:val="7BC540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iPriority="99"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59"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3">
    <w:name w:val="heading 1"/>
    <w:basedOn w:val="1"/>
    <w:next w:val="1"/>
    <w:link w:val="48"/>
    <w:qFormat/>
    <w:uiPriority w:val="0"/>
    <w:pPr>
      <w:widowControl/>
      <w:numPr>
        <w:ilvl w:val="0"/>
        <w:numId w:val="1"/>
      </w:numPr>
      <w:spacing w:before="163" w:beforeLines="50" w:after="163" w:afterLines="50"/>
      <w:ind w:firstLine="0" w:firstLineChars="0"/>
      <w:jc w:val="left"/>
      <w:outlineLvl w:val="0"/>
    </w:pPr>
    <w:rPr>
      <w:rFonts w:ascii="Arial" w:hAnsi="Arial" w:eastAsia="黑体"/>
      <w:bCs/>
      <w:color w:val="000000" w:themeColor="text1"/>
      <w:sz w:val="32"/>
      <w14:textFill>
        <w14:solidFill>
          <w14:schemeClr w14:val="tx1"/>
        </w14:solidFill>
      </w14:textFill>
    </w:rPr>
  </w:style>
  <w:style w:type="paragraph" w:styleId="2">
    <w:name w:val="heading 2"/>
    <w:basedOn w:val="1"/>
    <w:next w:val="1"/>
    <w:link w:val="51"/>
    <w:unhideWhenUsed/>
    <w:qFormat/>
    <w:uiPriority w:val="0"/>
    <w:pPr>
      <w:numPr>
        <w:ilvl w:val="1"/>
        <w:numId w:val="1"/>
      </w:numPr>
      <w:spacing w:before="50" w:beforeLines="50" w:after="50" w:afterLines="50" w:line="360" w:lineRule="auto"/>
      <w:ind w:left="992" w:firstLineChars="0"/>
      <w:outlineLvl w:val="1"/>
    </w:pPr>
    <w:rPr>
      <w:rFonts w:ascii="Arial" w:hAnsi="Arial" w:eastAsia="黑体" w:cstheme="majorBidi"/>
      <w:bCs/>
      <w:sz w:val="30"/>
      <w:szCs w:val="32"/>
    </w:rPr>
  </w:style>
  <w:style w:type="paragraph" w:styleId="4">
    <w:name w:val="heading 3"/>
    <w:next w:val="1"/>
    <w:link w:val="53"/>
    <w:unhideWhenUsed/>
    <w:qFormat/>
    <w:uiPriority w:val="0"/>
    <w:pPr>
      <w:numPr>
        <w:ilvl w:val="2"/>
        <w:numId w:val="1"/>
      </w:numPr>
      <w:spacing w:before="163" w:beforeLines="50" w:after="163" w:afterLines="50" w:line="360" w:lineRule="auto"/>
      <w:outlineLvl w:val="2"/>
    </w:pPr>
    <w:rPr>
      <w:rFonts w:ascii="Arial" w:hAnsi="Arial" w:eastAsia="黑体" w:cs="Times New Roman"/>
      <w:bCs/>
      <w:kern w:val="2"/>
      <w:sz w:val="28"/>
      <w:szCs w:val="32"/>
      <w:lang w:val="en-US" w:eastAsia="zh-CN" w:bidi="ar-SA"/>
    </w:rPr>
  </w:style>
  <w:style w:type="paragraph" w:styleId="5">
    <w:name w:val="heading 4"/>
    <w:next w:val="1"/>
    <w:link w:val="52"/>
    <w:unhideWhenUsed/>
    <w:qFormat/>
    <w:uiPriority w:val="0"/>
    <w:pPr>
      <w:numPr>
        <w:ilvl w:val="3"/>
        <w:numId w:val="1"/>
      </w:numPr>
      <w:spacing w:before="163" w:beforeLines="50" w:after="163" w:afterLines="50" w:line="360" w:lineRule="auto"/>
      <w:outlineLvl w:val="3"/>
    </w:pPr>
    <w:rPr>
      <w:rFonts w:ascii="Arial" w:hAnsi="Arial" w:eastAsia="黑体" w:cstheme="majorBidi"/>
      <w:bCs/>
      <w:kern w:val="2"/>
      <w:sz w:val="24"/>
      <w:szCs w:val="28"/>
      <w:lang w:val="en-US" w:eastAsia="zh-CN" w:bidi="ar-SA"/>
    </w:rPr>
  </w:style>
  <w:style w:type="paragraph" w:styleId="6">
    <w:name w:val="heading 5"/>
    <w:next w:val="1"/>
    <w:link w:val="86"/>
    <w:unhideWhenUsed/>
    <w:qFormat/>
    <w:uiPriority w:val="0"/>
    <w:pPr>
      <w:numPr>
        <w:ilvl w:val="4"/>
        <w:numId w:val="1"/>
      </w:numPr>
      <w:spacing w:before="163" w:beforeLines="50" w:after="163" w:afterLines="50" w:line="360" w:lineRule="auto"/>
      <w:outlineLvl w:val="4"/>
    </w:pPr>
    <w:rPr>
      <w:rFonts w:ascii="Arial" w:hAnsi="Arial" w:eastAsia="黑体" w:cs="Times New Roman"/>
      <w:bCs/>
      <w:kern w:val="2"/>
      <w:sz w:val="21"/>
      <w:szCs w:val="21"/>
      <w:lang w:val="en-US" w:eastAsia="zh-CN" w:bidi="ar-SA"/>
    </w:rPr>
  </w:style>
  <w:style w:type="paragraph" w:styleId="7">
    <w:name w:val="heading 6"/>
    <w:basedOn w:val="1"/>
    <w:next w:val="1"/>
    <w:link w:val="55"/>
    <w:unhideWhenUsed/>
    <w:qFormat/>
    <w:uiPriority w:val="9"/>
    <w:pPr>
      <w:keepNext/>
      <w:keepLines/>
      <w:spacing w:before="240" w:after="64" w:line="320" w:lineRule="auto"/>
      <w:ind w:firstLine="0" w:firstLineChars="0"/>
      <w:outlineLvl w:val="5"/>
    </w:pPr>
    <w:rPr>
      <w:rFonts w:asciiTheme="majorHAnsi" w:hAnsiTheme="majorHAnsi" w:eastAsiaTheme="majorEastAsia" w:cstheme="majorBidi"/>
      <w:b/>
      <w:bCs/>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8">
    <w:name w:val="toc 7"/>
    <w:basedOn w:val="1"/>
    <w:next w:val="1"/>
    <w:qFormat/>
    <w:uiPriority w:val="0"/>
    <w:pPr>
      <w:ind w:left="1440"/>
      <w:jc w:val="left"/>
    </w:pPr>
    <w:rPr>
      <w:rFonts w:asciiTheme="minorHAnsi" w:eastAsiaTheme="minorHAnsi"/>
      <w:sz w:val="18"/>
      <w:szCs w:val="18"/>
    </w:rPr>
  </w:style>
  <w:style w:type="paragraph" w:styleId="9">
    <w:name w:val="Normal Indent"/>
    <w:basedOn w:val="1"/>
    <w:qFormat/>
    <w:uiPriority w:val="0"/>
    <w:pPr>
      <w:spacing w:line="300" w:lineRule="auto"/>
      <w:ind w:firstLine="420"/>
    </w:pPr>
    <w:rPr>
      <w:sz w:val="21"/>
      <w:szCs w:val="20"/>
    </w:rPr>
  </w:style>
  <w:style w:type="paragraph" w:styleId="10">
    <w:name w:val="caption"/>
    <w:basedOn w:val="1"/>
    <w:next w:val="1"/>
    <w:link w:val="44"/>
    <w:qFormat/>
    <w:uiPriority w:val="0"/>
    <w:pPr>
      <w:ind w:firstLine="0" w:firstLineChars="0"/>
      <w:jc w:val="center"/>
    </w:pPr>
    <w:rPr>
      <w:rFonts w:ascii="黑体" w:hAnsi="黑体" w:eastAsia="黑体" w:cs="Arial"/>
      <w:kern w:val="28"/>
      <w:sz w:val="21"/>
      <w:szCs w:val="21"/>
    </w:rPr>
  </w:style>
  <w:style w:type="paragraph" w:styleId="11">
    <w:name w:val="Document Map"/>
    <w:basedOn w:val="1"/>
    <w:link w:val="54"/>
    <w:unhideWhenUsed/>
    <w:qFormat/>
    <w:uiPriority w:val="99"/>
    <w:pPr>
      <w:spacing w:line="240" w:lineRule="auto"/>
      <w:ind w:firstLine="0" w:firstLineChars="0"/>
    </w:pPr>
    <w:rPr>
      <w:rFonts w:ascii="宋体" w:hAnsiTheme="minorHAnsi" w:cstheme="minorBidi"/>
      <w:sz w:val="18"/>
      <w:szCs w:val="18"/>
    </w:rPr>
  </w:style>
  <w:style w:type="paragraph" w:styleId="12">
    <w:name w:val="annotation text"/>
    <w:basedOn w:val="1"/>
    <w:link w:val="45"/>
    <w:unhideWhenUsed/>
    <w:qFormat/>
    <w:uiPriority w:val="99"/>
    <w:pPr>
      <w:jc w:val="left"/>
    </w:pPr>
    <w:rPr>
      <w:rFonts w:asciiTheme="minorHAnsi" w:hAnsiTheme="minorHAnsi" w:eastAsiaTheme="minorEastAsia" w:cstheme="minorBidi"/>
      <w:szCs w:val="22"/>
    </w:rPr>
  </w:style>
  <w:style w:type="paragraph" w:styleId="13">
    <w:name w:val="toc 5"/>
    <w:basedOn w:val="1"/>
    <w:next w:val="1"/>
    <w:qFormat/>
    <w:uiPriority w:val="0"/>
    <w:pPr>
      <w:ind w:left="960"/>
      <w:jc w:val="left"/>
    </w:pPr>
    <w:rPr>
      <w:rFonts w:asciiTheme="minorHAnsi" w:eastAsiaTheme="minorHAnsi"/>
      <w:sz w:val="18"/>
      <w:szCs w:val="18"/>
    </w:rPr>
  </w:style>
  <w:style w:type="paragraph" w:styleId="14">
    <w:name w:val="toc 3"/>
    <w:basedOn w:val="1"/>
    <w:next w:val="1"/>
    <w:qFormat/>
    <w:uiPriority w:val="39"/>
    <w:pPr>
      <w:ind w:left="480"/>
      <w:jc w:val="left"/>
    </w:pPr>
    <w:rPr>
      <w:rFonts w:asciiTheme="minorHAnsi" w:eastAsiaTheme="minorHAnsi"/>
      <w:i/>
      <w:iCs/>
      <w:sz w:val="20"/>
      <w:szCs w:val="20"/>
    </w:rPr>
  </w:style>
  <w:style w:type="paragraph" w:styleId="15">
    <w:name w:val="toc 8"/>
    <w:basedOn w:val="1"/>
    <w:next w:val="1"/>
    <w:qFormat/>
    <w:uiPriority w:val="0"/>
    <w:pPr>
      <w:ind w:left="1680"/>
      <w:jc w:val="left"/>
    </w:pPr>
    <w:rPr>
      <w:rFonts w:asciiTheme="minorHAnsi" w:eastAsiaTheme="minorHAnsi"/>
      <w:sz w:val="18"/>
      <w:szCs w:val="18"/>
    </w:rPr>
  </w:style>
  <w:style w:type="paragraph" w:styleId="16">
    <w:name w:val="Balloon Text"/>
    <w:basedOn w:val="1"/>
    <w:link w:val="43"/>
    <w:semiHidden/>
    <w:unhideWhenUsed/>
    <w:qFormat/>
    <w:uiPriority w:val="0"/>
    <w:rPr>
      <w:sz w:val="18"/>
      <w:szCs w:val="18"/>
    </w:rPr>
  </w:style>
  <w:style w:type="paragraph" w:styleId="17">
    <w:name w:val="footer"/>
    <w:basedOn w:val="1"/>
    <w:link w:val="40"/>
    <w:qFormat/>
    <w:uiPriority w:val="99"/>
    <w:pPr>
      <w:tabs>
        <w:tab w:val="center" w:pos="4153"/>
        <w:tab w:val="right" w:pos="8306"/>
      </w:tabs>
      <w:snapToGrid w:val="0"/>
      <w:jc w:val="left"/>
    </w:pPr>
    <w:rPr>
      <w:sz w:val="18"/>
      <w:szCs w:val="18"/>
    </w:rPr>
  </w:style>
  <w:style w:type="paragraph" w:styleId="18">
    <w:name w:val="header"/>
    <w:link w:val="41"/>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kern w:val="2"/>
      <w:sz w:val="21"/>
      <w:szCs w:val="18"/>
      <w:lang w:val="en-US" w:eastAsia="zh-CN" w:bidi="ar-SA"/>
    </w:rPr>
  </w:style>
  <w:style w:type="paragraph" w:styleId="19">
    <w:name w:val="toc 1"/>
    <w:next w:val="1"/>
    <w:link w:val="77"/>
    <w:qFormat/>
    <w:uiPriority w:val="39"/>
    <w:pPr>
      <w:widowControl w:val="0"/>
      <w:spacing w:before="120" w:after="120" w:line="360" w:lineRule="auto"/>
      <w:ind w:firstLine="200" w:firstLineChars="200"/>
    </w:pPr>
    <w:rPr>
      <w:rFonts w:hAnsi="Times New Roman" w:cs="Times New Roman" w:asciiTheme="minorHAnsi" w:eastAsiaTheme="minorHAnsi"/>
      <w:b/>
      <w:bCs/>
      <w:caps/>
      <w:kern w:val="2"/>
      <w:lang w:val="en-US" w:eastAsia="zh-CN" w:bidi="ar-SA"/>
    </w:rPr>
  </w:style>
  <w:style w:type="paragraph" w:styleId="20">
    <w:name w:val="toc 4"/>
    <w:basedOn w:val="1"/>
    <w:next w:val="1"/>
    <w:qFormat/>
    <w:uiPriority w:val="39"/>
    <w:pPr>
      <w:ind w:left="720"/>
      <w:jc w:val="left"/>
    </w:pPr>
    <w:rPr>
      <w:rFonts w:asciiTheme="minorHAnsi" w:eastAsiaTheme="minorHAnsi"/>
      <w:sz w:val="18"/>
      <w:szCs w:val="18"/>
    </w:rPr>
  </w:style>
  <w:style w:type="paragraph" w:styleId="21">
    <w:name w:val="Subtitle"/>
    <w:next w:val="1"/>
    <w:link w:val="49"/>
    <w:qFormat/>
    <w:uiPriority w:val="0"/>
    <w:pPr>
      <w:numPr>
        <w:ilvl w:val="1"/>
        <w:numId w:val="2"/>
      </w:numPr>
      <w:spacing w:before="156" w:beforeLines="50" w:after="156" w:afterLines="50" w:line="400" w:lineRule="exact"/>
      <w:ind w:firstLine="0"/>
    </w:pPr>
    <w:rPr>
      <w:rFonts w:ascii="Times New Roman" w:hAnsi="Times New Roman" w:eastAsia="黑体" w:cs="Times New Roman"/>
      <w:vanish/>
      <w:kern w:val="2"/>
      <w:sz w:val="30"/>
      <w:szCs w:val="30"/>
      <w:lang w:val="en-US" w:eastAsia="zh-CN" w:bidi="ar-SA"/>
    </w:rPr>
  </w:style>
  <w:style w:type="paragraph" w:styleId="22">
    <w:name w:val="toc 6"/>
    <w:basedOn w:val="1"/>
    <w:next w:val="1"/>
    <w:qFormat/>
    <w:uiPriority w:val="0"/>
    <w:pPr>
      <w:ind w:left="1200"/>
      <w:jc w:val="left"/>
    </w:pPr>
    <w:rPr>
      <w:rFonts w:asciiTheme="minorHAnsi" w:eastAsiaTheme="minorHAnsi"/>
      <w:sz w:val="18"/>
      <w:szCs w:val="18"/>
    </w:rPr>
  </w:style>
  <w:style w:type="paragraph" w:styleId="23">
    <w:name w:val="table of figures"/>
    <w:basedOn w:val="1"/>
    <w:next w:val="1"/>
    <w:qFormat/>
    <w:uiPriority w:val="0"/>
    <w:pPr>
      <w:ind w:leftChars="200" w:hanging="200" w:hangingChars="200"/>
    </w:pPr>
  </w:style>
  <w:style w:type="paragraph" w:styleId="24">
    <w:name w:val="toc 2"/>
    <w:basedOn w:val="1"/>
    <w:next w:val="1"/>
    <w:qFormat/>
    <w:uiPriority w:val="39"/>
    <w:pPr>
      <w:ind w:left="240"/>
      <w:jc w:val="left"/>
    </w:pPr>
    <w:rPr>
      <w:rFonts w:asciiTheme="minorHAnsi" w:eastAsiaTheme="minorHAnsi"/>
      <w:smallCaps/>
      <w:sz w:val="20"/>
      <w:szCs w:val="20"/>
    </w:rPr>
  </w:style>
  <w:style w:type="paragraph" w:styleId="25">
    <w:name w:val="toc 9"/>
    <w:basedOn w:val="1"/>
    <w:next w:val="1"/>
    <w:qFormat/>
    <w:uiPriority w:val="0"/>
    <w:pPr>
      <w:ind w:left="1920"/>
      <w:jc w:val="left"/>
    </w:pPr>
    <w:rPr>
      <w:rFonts w:asciiTheme="minorHAnsi" w:eastAsiaTheme="minorHAnsi"/>
      <w:sz w:val="18"/>
      <w:szCs w:val="18"/>
    </w:rPr>
  </w:style>
  <w:style w:type="paragraph" w:styleId="26">
    <w:name w:val="Title"/>
    <w:next w:val="1"/>
    <w:link w:val="47"/>
    <w:qFormat/>
    <w:uiPriority w:val="0"/>
    <w:pPr>
      <w:spacing w:before="50" w:beforeLines="50" w:after="50" w:afterLines="50" w:line="360" w:lineRule="auto"/>
      <w:jc w:val="center"/>
      <w:outlineLvl w:val="0"/>
    </w:pPr>
    <w:rPr>
      <w:rFonts w:ascii="Arial" w:hAnsi="Arial" w:eastAsia="黑体" w:cs="Times New Roman"/>
      <w:bCs/>
      <w:color w:val="0000FF"/>
      <w:kern w:val="2"/>
      <w:sz w:val="32"/>
      <w:szCs w:val="52"/>
      <w:lang w:val="en-US" w:eastAsia="zh-CN" w:bidi="ar-SA"/>
    </w:rPr>
  </w:style>
  <w:style w:type="paragraph" w:styleId="27">
    <w:name w:val="annotation subject"/>
    <w:basedOn w:val="12"/>
    <w:next w:val="12"/>
    <w:link w:val="79"/>
    <w:qFormat/>
    <w:uiPriority w:val="0"/>
    <w:rPr>
      <w:rFonts w:ascii="Times New Roman" w:hAnsi="Times New Roman" w:eastAsia="宋体" w:cs="Times New Roman"/>
      <w:b/>
      <w:bCs/>
      <w:szCs w:val="24"/>
    </w:rPr>
  </w:style>
  <w:style w:type="table" w:styleId="29">
    <w:name w:val="Table Grid"/>
    <w:basedOn w:val="2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page number"/>
    <w:basedOn w:val="30"/>
    <w:qFormat/>
    <w:uiPriority w:val="0"/>
  </w:style>
  <w:style w:type="character" w:styleId="32">
    <w:name w:val="Emphasis"/>
    <w:qFormat/>
    <w:uiPriority w:val="0"/>
    <w:rPr>
      <w:rFonts w:eastAsia="黑体"/>
      <w:sz w:val="28"/>
      <w:szCs w:val="28"/>
    </w:rPr>
  </w:style>
  <w:style w:type="character" w:styleId="33">
    <w:name w:val="Hyperlink"/>
    <w:basedOn w:val="30"/>
    <w:unhideWhenUsed/>
    <w:qFormat/>
    <w:uiPriority w:val="99"/>
    <w:rPr>
      <w:color w:val="0563C1" w:themeColor="hyperlink"/>
      <w:u w:val="single"/>
      <w14:textFill>
        <w14:solidFill>
          <w14:schemeClr w14:val="hlink"/>
        </w14:solidFill>
      </w14:textFill>
    </w:rPr>
  </w:style>
  <w:style w:type="character" w:styleId="34">
    <w:name w:val="annotation reference"/>
    <w:basedOn w:val="30"/>
    <w:unhideWhenUsed/>
    <w:qFormat/>
    <w:uiPriority w:val="99"/>
    <w:rPr>
      <w:sz w:val="21"/>
      <w:szCs w:val="21"/>
    </w:rPr>
  </w:style>
  <w:style w:type="paragraph" w:customStyle="1" w:styleId="35">
    <w:name w:val="标题1 5#"/>
    <w:basedOn w:val="36"/>
    <w:next w:val="36"/>
    <w:qFormat/>
    <w:uiPriority w:val="0"/>
    <w:pPr>
      <w:spacing w:beforeLines="50" w:afterLines="50"/>
      <w:ind w:firstLine="0" w:firstLineChars="0"/>
      <w:outlineLvl w:val="0"/>
    </w:pPr>
    <w:rPr>
      <w:rFonts w:ascii="Arial" w:hAnsi="Arial" w:eastAsia="黑体"/>
    </w:rPr>
  </w:style>
  <w:style w:type="paragraph" w:customStyle="1" w:styleId="36">
    <w:name w:val="段5#"/>
    <w:basedOn w:val="1"/>
    <w:qFormat/>
    <w:uiPriority w:val="0"/>
    <w:pPr>
      <w:spacing w:line="360" w:lineRule="auto"/>
      <w:ind w:firstLine="200" w:firstLineChars="200"/>
    </w:pPr>
    <w:rPr>
      <w:rFonts w:ascii="Times New Roman" w:hAnsi="Times New Roman" w:cs="Times New Roman"/>
      <w:sz w:val="21"/>
      <w:szCs w:val="21"/>
    </w:rPr>
  </w:style>
  <w:style w:type="paragraph" w:customStyle="1" w:styleId="37">
    <w:name w:val="段落"/>
    <w:next w:val="1"/>
    <w:link w:val="98"/>
    <w:qFormat/>
    <w:uiPriority w:val="0"/>
    <w:pPr>
      <w:spacing w:line="400" w:lineRule="exact"/>
      <w:ind w:firstLine="482"/>
      <w:jc w:val="both"/>
    </w:pPr>
    <w:rPr>
      <w:rFonts w:ascii="Verdana" w:hAnsi="Verdana" w:eastAsia="宋体" w:cs="Times New Roman"/>
      <w:sz w:val="24"/>
      <w:szCs w:val="24"/>
      <w:lang w:val="en-US" w:eastAsia="zh-CN" w:bidi="ar-SA"/>
    </w:rPr>
  </w:style>
  <w:style w:type="paragraph" w:customStyle="1" w:styleId="38">
    <w:name w:val="Default"/>
    <w:qForma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 w:type="paragraph" w:customStyle="1" w:styleId="39">
    <w:name w:val="Char"/>
    <w:basedOn w:val="1"/>
    <w:next w:val="1"/>
    <w:qFormat/>
    <w:uiPriority w:val="0"/>
    <w:rPr>
      <w:bCs/>
      <w:lang w:eastAsia="en-US"/>
    </w:rPr>
  </w:style>
  <w:style w:type="character" w:customStyle="1" w:styleId="40">
    <w:name w:val="页脚 字符"/>
    <w:basedOn w:val="30"/>
    <w:link w:val="17"/>
    <w:qFormat/>
    <w:uiPriority w:val="99"/>
    <w:rPr>
      <w:kern w:val="2"/>
      <w:sz w:val="18"/>
      <w:szCs w:val="18"/>
    </w:rPr>
  </w:style>
  <w:style w:type="character" w:customStyle="1" w:styleId="41">
    <w:name w:val="页眉 字符"/>
    <w:basedOn w:val="30"/>
    <w:link w:val="18"/>
    <w:qFormat/>
    <w:uiPriority w:val="0"/>
    <w:rPr>
      <w:kern w:val="2"/>
      <w:sz w:val="21"/>
      <w:szCs w:val="18"/>
    </w:rPr>
  </w:style>
  <w:style w:type="paragraph" w:styleId="42">
    <w:name w:val="List Paragraph"/>
    <w:basedOn w:val="1"/>
    <w:link w:val="46"/>
    <w:qFormat/>
    <w:uiPriority w:val="34"/>
    <w:pPr>
      <w:ind w:firstLine="420"/>
    </w:pPr>
  </w:style>
  <w:style w:type="character" w:customStyle="1" w:styleId="43">
    <w:name w:val="批注框文本 字符"/>
    <w:basedOn w:val="30"/>
    <w:link w:val="16"/>
    <w:semiHidden/>
    <w:qFormat/>
    <w:uiPriority w:val="0"/>
    <w:rPr>
      <w:kern w:val="2"/>
      <w:sz w:val="18"/>
      <w:szCs w:val="18"/>
    </w:rPr>
  </w:style>
  <w:style w:type="character" w:customStyle="1" w:styleId="44">
    <w:name w:val="题注 字符"/>
    <w:link w:val="10"/>
    <w:qFormat/>
    <w:uiPriority w:val="0"/>
    <w:rPr>
      <w:rFonts w:ascii="黑体" w:hAnsi="黑体" w:eastAsia="黑体" w:cs="Arial"/>
      <w:kern w:val="28"/>
      <w:sz w:val="21"/>
      <w:szCs w:val="21"/>
    </w:rPr>
  </w:style>
  <w:style w:type="character" w:customStyle="1" w:styleId="45">
    <w:name w:val="批注文字 字符"/>
    <w:basedOn w:val="30"/>
    <w:link w:val="12"/>
    <w:qFormat/>
    <w:uiPriority w:val="99"/>
    <w:rPr>
      <w:rFonts w:asciiTheme="minorHAnsi" w:hAnsiTheme="minorHAnsi" w:eastAsiaTheme="minorEastAsia" w:cstheme="minorBidi"/>
      <w:kern w:val="2"/>
      <w:sz w:val="21"/>
      <w:szCs w:val="22"/>
    </w:rPr>
  </w:style>
  <w:style w:type="character" w:customStyle="1" w:styleId="46">
    <w:name w:val="列表段落 字符"/>
    <w:basedOn w:val="30"/>
    <w:link w:val="42"/>
    <w:qFormat/>
    <w:uiPriority w:val="34"/>
    <w:rPr>
      <w:kern w:val="2"/>
      <w:sz w:val="21"/>
      <w:szCs w:val="24"/>
    </w:rPr>
  </w:style>
  <w:style w:type="character" w:customStyle="1" w:styleId="47">
    <w:name w:val="标题 字符"/>
    <w:basedOn w:val="30"/>
    <w:link w:val="26"/>
    <w:qFormat/>
    <w:uiPriority w:val="0"/>
    <w:rPr>
      <w:rFonts w:ascii="Arial" w:hAnsi="Arial" w:eastAsia="黑体"/>
      <w:bCs/>
      <w:color w:val="0000FF"/>
      <w:kern w:val="2"/>
      <w:sz w:val="32"/>
      <w:szCs w:val="52"/>
    </w:rPr>
  </w:style>
  <w:style w:type="character" w:customStyle="1" w:styleId="48">
    <w:name w:val="标题 1 字符"/>
    <w:basedOn w:val="30"/>
    <w:link w:val="3"/>
    <w:qFormat/>
    <w:uiPriority w:val="0"/>
    <w:rPr>
      <w:rFonts w:ascii="Arial" w:hAnsi="Arial" w:eastAsia="黑体"/>
      <w:bCs/>
      <w:color w:val="000000" w:themeColor="text1"/>
      <w:kern w:val="2"/>
      <w:sz w:val="32"/>
      <w:szCs w:val="24"/>
      <w14:textFill>
        <w14:solidFill>
          <w14:schemeClr w14:val="tx1"/>
        </w14:solidFill>
      </w14:textFill>
    </w:rPr>
  </w:style>
  <w:style w:type="character" w:customStyle="1" w:styleId="49">
    <w:name w:val="副标题 字符"/>
    <w:basedOn w:val="30"/>
    <w:link w:val="21"/>
    <w:qFormat/>
    <w:uiPriority w:val="0"/>
    <w:rPr>
      <w:rFonts w:eastAsia="黑体"/>
      <w:vanish/>
      <w:kern w:val="2"/>
      <w:sz w:val="30"/>
      <w:szCs w:val="30"/>
    </w:rPr>
  </w:style>
  <w:style w:type="paragraph" w:customStyle="1" w:styleId="50">
    <w:name w:val="标题4"/>
    <w:link w:val="84"/>
    <w:qFormat/>
    <w:uiPriority w:val="0"/>
    <w:pPr>
      <w:numPr>
        <w:ilvl w:val="0"/>
        <w:numId w:val="3"/>
      </w:numPr>
      <w:spacing w:before="50" w:beforeLines="50" w:after="50" w:afterLines="50"/>
      <w:ind w:left="0" w:firstLine="0"/>
      <w:outlineLvl w:val="3"/>
    </w:pPr>
    <w:rPr>
      <w:rFonts w:ascii="Arial" w:hAnsi="Arial" w:eastAsia="黑体" w:cs="Times New Roman"/>
      <w:bCs/>
      <w:color w:val="0000FF"/>
      <w:kern w:val="2"/>
      <w:sz w:val="24"/>
      <w:szCs w:val="24"/>
      <w:lang w:val="en-US" w:eastAsia="zh-CN" w:bidi="ar-SA"/>
    </w:rPr>
  </w:style>
  <w:style w:type="character" w:customStyle="1" w:styleId="51">
    <w:name w:val="标题 2 字符"/>
    <w:basedOn w:val="30"/>
    <w:link w:val="2"/>
    <w:qFormat/>
    <w:uiPriority w:val="0"/>
    <w:rPr>
      <w:rFonts w:ascii="Arial" w:hAnsi="Arial" w:eastAsia="黑体" w:cstheme="majorBidi"/>
      <w:bCs/>
      <w:kern w:val="2"/>
      <w:sz w:val="30"/>
      <w:szCs w:val="32"/>
    </w:rPr>
  </w:style>
  <w:style w:type="character" w:customStyle="1" w:styleId="52">
    <w:name w:val="标题 4 字符"/>
    <w:basedOn w:val="30"/>
    <w:link w:val="5"/>
    <w:qFormat/>
    <w:uiPriority w:val="0"/>
    <w:rPr>
      <w:rFonts w:ascii="Arial" w:hAnsi="Arial" w:eastAsia="黑体" w:cstheme="majorBidi"/>
      <w:bCs/>
      <w:kern w:val="2"/>
      <w:sz w:val="24"/>
      <w:szCs w:val="28"/>
    </w:rPr>
  </w:style>
  <w:style w:type="character" w:customStyle="1" w:styleId="53">
    <w:name w:val="标题 3 字符"/>
    <w:basedOn w:val="30"/>
    <w:link w:val="4"/>
    <w:qFormat/>
    <w:uiPriority w:val="0"/>
    <w:rPr>
      <w:rFonts w:ascii="Arial" w:hAnsi="Arial" w:eastAsia="黑体"/>
      <w:bCs/>
      <w:kern w:val="2"/>
      <w:sz w:val="28"/>
      <w:szCs w:val="32"/>
    </w:rPr>
  </w:style>
  <w:style w:type="character" w:customStyle="1" w:styleId="54">
    <w:name w:val="文档结构图 字符"/>
    <w:basedOn w:val="30"/>
    <w:link w:val="11"/>
    <w:qFormat/>
    <w:uiPriority w:val="99"/>
    <w:rPr>
      <w:rFonts w:ascii="宋体" w:hAnsiTheme="minorHAnsi" w:cstheme="minorBidi"/>
      <w:kern w:val="2"/>
      <w:sz w:val="18"/>
      <w:szCs w:val="18"/>
    </w:rPr>
  </w:style>
  <w:style w:type="character" w:customStyle="1" w:styleId="55">
    <w:name w:val="标题 6 字符"/>
    <w:basedOn w:val="30"/>
    <w:link w:val="7"/>
    <w:qFormat/>
    <w:uiPriority w:val="9"/>
    <w:rPr>
      <w:rFonts w:asciiTheme="majorHAnsi" w:hAnsiTheme="majorHAnsi" w:eastAsiaTheme="majorEastAsia" w:cstheme="majorBidi"/>
      <w:b/>
      <w:bCs/>
      <w:kern w:val="2"/>
      <w:sz w:val="24"/>
      <w:szCs w:val="24"/>
    </w:rPr>
  </w:style>
  <w:style w:type="paragraph" w:styleId="56">
    <w:name w:val="No Spacing"/>
    <w:qFormat/>
    <w:uiPriority w:val="1"/>
    <w:pPr>
      <w:widowControl w:val="0"/>
      <w:ind w:firstLine="200" w:firstLineChars="200"/>
      <w:jc w:val="both"/>
    </w:pPr>
    <w:rPr>
      <w:rFonts w:ascii="Times New Roman" w:hAnsi="Times New Roman" w:eastAsia="宋体" w:cs="Times New Roman"/>
      <w:kern w:val="2"/>
      <w:sz w:val="24"/>
      <w:szCs w:val="24"/>
      <w:lang w:val="en-US" w:eastAsia="zh-CN" w:bidi="ar-SA"/>
    </w:rPr>
  </w:style>
  <w:style w:type="paragraph" w:customStyle="1" w:styleId="57">
    <w:name w:val="技术文件_段"/>
    <w:basedOn w:val="1"/>
    <w:link w:val="59"/>
    <w:qFormat/>
    <w:uiPriority w:val="0"/>
    <w:pPr>
      <w:widowControl/>
      <w:autoSpaceDE w:val="0"/>
      <w:autoSpaceDN w:val="0"/>
      <w:adjustRightInd w:val="0"/>
      <w:snapToGrid w:val="0"/>
      <w:spacing w:line="300" w:lineRule="auto"/>
      <w:ind w:firstLine="480"/>
    </w:pPr>
    <w:rPr>
      <w:rFonts w:ascii="宋体" w:hAnsi="宋体" w:cs="宋体"/>
      <w:kern w:val="0"/>
    </w:rPr>
  </w:style>
  <w:style w:type="paragraph" w:customStyle="1" w:styleId="58">
    <w:name w:val="技术文件_字母编号列项"/>
    <w:next w:val="57"/>
    <w:qFormat/>
    <w:uiPriority w:val="0"/>
    <w:pPr>
      <w:numPr>
        <w:ilvl w:val="0"/>
        <w:numId w:val="4"/>
      </w:numPr>
      <w:spacing w:line="300" w:lineRule="auto"/>
      <w:jc w:val="both"/>
    </w:pPr>
    <w:rPr>
      <w:rFonts w:ascii="宋体" w:hAnsi="Times New Roman" w:eastAsia="宋体" w:cs="Times New Roman"/>
      <w:sz w:val="24"/>
      <w:lang w:val="en-US" w:eastAsia="zh-CN" w:bidi="ar-SA"/>
    </w:rPr>
  </w:style>
  <w:style w:type="character" w:customStyle="1" w:styleId="59">
    <w:name w:val="技术文件_段 Char"/>
    <w:basedOn w:val="30"/>
    <w:link w:val="57"/>
    <w:qFormat/>
    <w:uiPriority w:val="0"/>
    <w:rPr>
      <w:rFonts w:ascii="宋体" w:hAnsi="宋体" w:cs="宋体"/>
      <w:sz w:val="24"/>
      <w:szCs w:val="24"/>
    </w:rPr>
  </w:style>
  <w:style w:type="paragraph" w:customStyle="1" w:styleId="60">
    <w:name w:val="举例"/>
    <w:basedOn w:val="57"/>
    <w:link w:val="61"/>
    <w:qFormat/>
    <w:uiPriority w:val="0"/>
    <w:pPr>
      <w:spacing w:line="360" w:lineRule="auto"/>
    </w:pPr>
    <w:rPr>
      <w:rFonts w:ascii="Times New Roman" w:cs="Times New Roman"/>
      <w:i/>
    </w:rPr>
  </w:style>
  <w:style w:type="character" w:customStyle="1" w:styleId="61">
    <w:name w:val="举例 Char"/>
    <w:basedOn w:val="30"/>
    <w:link w:val="60"/>
    <w:qFormat/>
    <w:uiPriority w:val="0"/>
    <w:rPr>
      <w:rFonts w:hAnsi="宋体"/>
      <w:i/>
      <w:sz w:val="24"/>
      <w:szCs w:val="24"/>
    </w:rPr>
  </w:style>
  <w:style w:type="paragraph" w:customStyle="1" w:styleId="62">
    <w:name w:val="表格"/>
    <w:link w:val="63"/>
    <w:qFormat/>
    <w:uiPriority w:val="0"/>
    <w:pPr>
      <w:spacing w:line="360" w:lineRule="auto"/>
    </w:pPr>
    <w:rPr>
      <w:rFonts w:ascii="Times New Roman" w:hAnsi="Times New Roman" w:eastAsia="宋体" w:cs="Times New Roman"/>
      <w:kern w:val="2"/>
      <w:sz w:val="24"/>
      <w:szCs w:val="21"/>
      <w:lang w:val="en-US" w:eastAsia="zh-CN" w:bidi="ar-SA"/>
    </w:rPr>
  </w:style>
  <w:style w:type="character" w:customStyle="1" w:styleId="63">
    <w:name w:val="表格 Char"/>
    <w:link w:val="62"/>
    <w:qFormat/>
    <w:uiPriority w:val="0"/>
    <w:rPr>
      <w:kern w:val="2"/>
      <w:sz w:val="24"/>
      <w:szCs w:val="21"/>
    </w:rPr>
  </w:style>
  <w:style w:type="paragraph" w:customStyle="1" w:styleId="64">
    <w:name w:val="图表标题"/>
    <w:basedOn w:val="1"/>
    <w:link w:val="65"/>
    <w:qFormat/>
    <w:uiPriority w:val="0"/>
    <w:pPr>
      <w:ind w:firstLine="0" w:firstLineChars="0"/>
      <w:jc w:val="center"/>
    </w:pPr>
    <w:rPr>
      <w:rFonts w:eastAsia="黑体"/>
      <w:kern w:val="28"/>
      <w:sz w:val="21"/>
      <w:szCs w:val="21"/>
    </w:rPr>
  </w:style>
  <w:style w:type="character" w:customStyle="1" w:styleId="65">
    <w:name w:val="图表标题 字符"/>
    <w:link w:val="64"/>
    <w:qFormat/>
    <w:uiPriority w:val="0"/>
    <w:rPr>
      <w:rFonts w:eastAsia="黑体"/>
      <w:kern w:val="28"/>
      <w:sz w:val="21"/>
      <w:szCs w:val="21"/>
    </w:rPr>
  </w:style>
  <w:style w:type="paragraph" w:customStyle="1" w:styleId="66">
    <w:name w:val="例子"/>
    <w:basedOn w:val="1"/>
    <w:link w:val="67"/>
    <w:qFormat/>
    <w:uiPriority w:val="0"/>
    <w:pPr>
      <w:autoSpaceDE w:val="0"/>
      <w:autoSpaceDN w:val="0"/>
      <w:ind w:firstLine="560"/>
    </w:pPr>
    <w:rPr>
      <w:rFonts w:eastAsiaTheme="minorEastAsia"/>
      <w:i/>
      <w:szCs w:val="22"/>
    </w:rPr>
  </w:style>
  <w:style w:type="character" w:customStyle="1" w:styleId="67">
    <w:name w:val="例子 Char"/>
    <w:basedOn w:val="30"/>
    <w:link w:val="66"/>
    <w:qFormat/>
    <w:uiPriority w:val="0"/>
    <w:rPr>
      <w:rFonts w:eastAsiaTheme="minorEastAsia"/>
      <w:i/>
      <w:kern w:val="2"/>
      <w:sz w:val="24"/>
      <w:szCs w:val="22"/>
    </w:rPr>
  </w:style>
  <w:style w:type="paragraph" w:customStyle="1" w:styleId="68">
    <w:name w:val="说明"/>
    <w:basedOn w:val="1"/>
    <w:link w:val="69"/>
    <w:qFormat/>
    <w:uiPriority w:val="0"/>
    <w:pPr>
      <w:autoSpaceDE w:val="0"/>
      <w:autoSpaceDN w:val="0"/>
      <w:ind w:firstLine="560"/>
    </w:pPr>
    <w:rPr>
      <w:szCs w:val="22"/>
    </w:rPr>
  </w:style>
  <w:style w:type="character" w:customStyle="1" w:styleId="69">
    <w:name w:val="说明 Char"/>
    <w:basedOn w:val="30"/>
    <w:link w:val="68"/>
    <w:qFormat/>
    <w:uiPriority w:val="0"/>
    <w:rPr>
      <w:kern w:val="2"/>
      <w:sz w:val="24"/>
      <w:szCs w:val="22"/>
    </w:rPr>
  </w:style>
  <w:style w:type="paragraph" w:customStyle="1" w:styleId="70">
    <w:name w:val="检查单标题"/>
    <w:link w:val="71"/>
    <w:qFormat/>
    <w:uiPriority w:val="0"/>
    <w:pPr>
      <w:jc w:val="center"/>
    </w:pPr>
    <w:rPr>
      <w:rFonts w:ascii="Times New Roman" w:hAnsi="Times New Roman" w:eastAsia="黑体" w:cs="Times New Roman"/>
      <w:kern w:val="2"/>
      <w:sz w:val="32"/>
      <w:szCs w:val="32"/>
      <w:lang w:val="en-US" w:eastAsia="zh-CN" w:bidi="ar-SA"/>
    </w:rPr>
  </w:style>
  <w:style w:type="character" w:customStyle="1" w:styleId="71">
    <w:name w:val="检查单标题 字符"/>
    <w:basedOn w:val="30"/>
    <w:link w:val="70"/>
    <w:qFormat/>
    <w:uiPriority w:val="0"/>
    <w:rPr>
      <w:rFonts w:eastAsia="黑体"/>
      <w:kern w:val="2"/>
      <w:sz w:val="32"/>
      <w:szCs w:val="32"/>
    </w:rPr>
  </w:style>
  <w:style w:type="table" w:customStyle="1" w:styleId="72">
    <w:name w:val="网格型1"/>
    <w:basedOn w:val="28"/>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3">
    <w:name w:val="GJB5000模板正文"/>
    <w:basedOn w:val="1"/>
    <w:link w:val="81"/>
    <w:qFormat/>
    <w:uiPriority w:val="0"/>
    <w:pPr>
      <w:ind w:firstLine="480"/>
    </w:pPr>
    <w:rPr>
      <w:rFonts w:cs="宋体"/>
      <w:szCs w:val="20"/>
    </w:rPr>
  </w:style>
  <w:style w:type="character" w:customStyle="1" w:styleId="74">
    <w:name w:val="表格文字-示例"/>
    <w:qFormat/>
    <w:uiPriority w:val="0"/>
    <w:rPr>
      <w:color w:val="0000FF"/>
    </w:rPr>
  </w:style>
  <w:style w:type="character" w:customStyle="1" w:styleId="75">
    <w:name w:val="活动属性描述文字"/>
    <w:qFormat/>
    <w:uiPriority w:val="0"/>
    <w:rPr>
      <w:color w:val="auto"/>
    </w:rPr>
  </w:style>
  <w:style w:type="paragraph" w:customStyle="1" w:styleId="76">
    <w:name w:val="目录"/>
    <w:basedOn w:val="19"/>
    <w:link w:val="78"/>
    <w:qFormat/>
    <w:uiPriority w:val="0"/>
    <w:pPr>
      <w:tabs>
        <w:tab w:val="left" w:pos="840"/>
      </w:tabs>
      <w:ind w:firstLine="400"/>
    </w:pPr>
  </w:style>
  <w:style w:type="character" w:customStyle="1" w:styleId="77">
    <w:name w:val="TOC 1 字符"/>
    <w:basedOn w:val="30"/>
    <w:link w:val="19"/>
    <w:qFormat/>
    <w:uiPriority w:val="39"/>
    <w:rPr>
      <w:rFonts w:asciiTheme="minorHAnsi" w:eastAsiaTheme="minorHAnsi"/>
      <w:b/>
      <w:bCs/>
      <w:caps/>
      <w:kern w:val="2"/>
    </w:rPr>
  </w:style>
  <w:style w:type="character" w:customStyle="1" w:styleId="78">
    <w:name w:val="目录 字符"/>
    <w:basedOn w:val="77"/>
    <w:link w:val="76"/>
    <w:qFormat/>
    <w:uiPriority w:val="0"/>
    <w:rPr>
      <w:rFonts w:asciiTheme="minorHAnsi" w:eastAsiaTheme="minorHAnsi"/>
      <w:kern w:val="2"/>
      <w:sz w:val="24"/>
    </w:rPr>
  </w:style>
  <w:style w:type="character" w:customStyle="1" w:styleId="79">
    <w:name w:val="批注主题 字符"/>
    <w:basedOn w:val="45"/>
    <w:link w:val="27"/>
    <w:qFormat/>
    <w:uiPriority w:val="0"/>
    <w:rPr>
      <w:rFonts w:asciiTheme="minorHAnsi" w:hAnsiTheme="minorHAnsi" w:eastAsiaTheme="minorEastAsia" w:cstheme="minorBidi"/>
      <w:b/>
      <w:bCs/>
      <w:kern w:val="2"/>
      <w:sz w:val="24"/>
      <w:szCs w:val="24"/>
    </w:rPr>
  </w:style>
  <w:style w:type="paragraph" w:customStyle="1" w:styleId="80">
    <w:name w:val="正文强调"/>
    <w:basedOn w:val="73"/>
    <w:link w:val="82"/>
    <w:qFormat/>
    <w:uiPriority w:val="0"/>
    <w:pPr>
      <w:numPr>
        <w:ilvl w:val="0"/>
        <w:numId w:val="5"/>
      </w:numPr>
      <w:ind w:firstLine="0" w:firstLineChars="0"/>
    </w:pPr>
    <w:rPr>
      <w:rFonts w:ascii="宋体" w:hAnsi="宋体" w:cs="Arial"/>
      <w:color w:val="000000" w:themeColor="text1"/>
      <w14:textFill>
        <w14:solidFill>
          <w14:schemeClr w14:val="tx1"/>
        </w14:solidFill>
      </w14:textFill>
    </w:rPr>
  </w:style>
  <w:style w:type="character" w:customStyle="1" w:styleId="81">
    <w:name w:val="GJB5000模板正文 字符"/>
    <w:basedOn w:val="30"/>
    <w:link w:val="73"/>
    <w:qFormat/>
    <w:uiPriority w:val="0"/>
    <w:rPr>
      <w:rFonts w:cs="宋体"/>
      <w:kern w:val="2"/>
      <w:sz w:val="24"/>
    </w:rPr>
  </w:style>
  <w:style w:type="character" w:customStyle="1" w:styleId="82">
    <w:name w:val="正文强调 字符"/>
    <w:basedOn w:val="81"/>
    <w:link w:val="80"/>
    <w:qFormat/>
    <w:uiPriority w:val="0"/>
    <w:rPr>
      <w:rFonts w:ascii="宋体" w:hAnsi="宋体" w:cs="Arial"/>
      <w:color w:val="000000" w:themeColor="text1"/>
      <w:kern w:val="2"/>
      <w:sz w:val="24"/>
      <w14:textFill>
        <w14:solidFill>
          <w14:schemeClr w14:val="tx1"/>
        </w14:solidFill>
      </w14:textFill>
    </w:rPr>
  </w:style>
  <w:style w:type="character" w:customStyle="1" w:styleId="83">
    <w:name w:val="明显强调1"/>
    <w:qFormat/>
    <w:uiPriority w:val="21"/>
    <w:rPr>
      <w:rFonts w:ascii="宋体" w:hAnsi="宋体"/>
      <w:color w:val="000000" w:themeColor="text1"/>
      <w:szCs w:val="24"/>
      <w14:textFill>
        <w14:solidFill>
          <w14:schemeClr w14:val="tx1"/>
        </w14:solidFill>
      </w14:textFill>
    </w:rPr>
  </w:style>
  <w:style w:type="character" w:customStyle="1" w:styleId="84">
    <w:name w:val="标题4 字符"/>
    <w:basedOn w:val="48"/>
    <w:link w:val="50"/>
    <w:qFormat/>
    <w:uiPriority w:val="0"/>
    <w:rPr>
      <w:rFonts w:ascii="Arial" w:hAnsi="Arial" w:eastAsia="黑体"/>
      <w:color w:val="0000FF"/>
      <w:kern w:val="2"/>
      <w:sz w:val="24"/>
      <w:szCs w:val="24"/>
    </w:rPr>
  </w:style>
  <w:style w:type="paragraph" w:customStyle="1" w:styleId="85">
    <w:name w:val="标题5"/>
    <w:link w:val="87"/>
    <w:qFormat/>
    <w:uiPriority w:val="0"/>
    <w:pPr>
      <w:spacing w:before="50" w:beforeLines="50" w:after="50" w:afterLines="50" w:line="360" w:lineRule="auto"/>
    </w:pPr>
    <w:rPr>
      <w:rFonts w:ascii="Arial" w:hAnsi="Arial" w:eastAsia="黑体" w:cs="Times New Roman"/>
      <w:color w:val="000099"/>
      <w:kern w:val="2"/>
      <w:sz w:val="24"/>
      <w:szCs w:val="24"/>
      <w:lang w:val="en-US" w:eastAsia="zh-CN" w:bidi="ar-SA"/>
    </w:rPr>
  </w:style>
  <w:style w:type="character" w:customStyle="1" w:styleId="86">
    <w:name w:val="标题 5 字符"/>
    <w:basedOn w:val="30"/>
    <w:link w:val="6"/>
    <w:qFormat/>
    <w:uiPriority w:val="0"/>
    <w:rPr>
      <w:rFonts w:ascii="Arial" w:hAnsi="Arial" w:eastAsia="黑体"/>
      <w:bCs/>
      <w:kern w:val="2"/>
      <w:sz w:val="21"/>
      <w:szCs w:val="21"/>
    </w:rPr>
  </w:style>
  <w:style w:type="character" w:customStyle="1" w:styleId="87">
    <w:name w:val="标题5 字符"/>
    <w:basedOn w:val="30"/>
    <w:link w:val="85"/>
    <w:qFormat/>
    <w:uiPriority w:val="0"/>
    <w:rPr>
      <w:rFonts w:ascii="Arial" w:hAnsi="Arial" w:eastAsia="黑体"/>
      <w:color w:val="000099"/>
      <w:kern w:val="2"/>
      <w:sz w:val="24"/>
      <w:szCs w:val="24"/>
    </w:rPr>
  </w:style>
  <w:style w:type="paragraph" w:customStyle="1" w:styleId="88">
    <w:name w:val="TOC 标题1"/>
    <w:basedOn w:val="1"/>
    <w:next w:val="1"/>
    <w:unhideWhenUsed/>
    <w:qFormat/>
    <w:uiPriority w:val="39"/>
    <w:pPr>
      <w:spacing w:before="163" w:beforeLines="50" w:after="163" w:afterLines="50"/>
      <w:ind w:firstLine="0" w:firstLineChars="0"/>
      <w:jc w:val="center"/>
    </w:pPr>
    <w:rPr>
      <w:rFonts w:ascii="黑体" w:hAnsi="黑体" w:eastAsia="黑体"/>
      <w:color w:val="0000FF"/>
      <w:sz w:val="32"/>
      <w:szCs w:val="32"/>
    </w:rPr>
  </w:style>
  <w:style w:type="character" w:styleId="89">
    <w:name w:val="Placeholder Text"/>
    <w:basedOn w:val="30"/>
    <w:semiHidden/>
    <w:qFormat/>
    <w:uiPriority w:val="99"/>
    <w:rPr>
      <w:color w:val="808080"/>
    </w:rPr>
  </w:style>
  <w:style w:type="character" w:customStyle="1" w:styleId="90">
    <w:name w:val="编制"/>
    <w:qFormat/>
    <w:uiPriority w:val="0"/>
    <w:rPr>
      <w:rFonts w:hint="eastAsia" w:ascii="宋体" w:hAnsi="宋体"/>
      <w:sz w:val="24"/>
      <w:lang w:val="en-US" w:eastAsia="zh-CN"/>
    </w:rPr>
  </w:style>
  <w:style w:type="character" w:customStyle="1" w:styleId="91">
    <w:name w:val="校对"/>
    <w:qFormat/>
    <w:uiPriority w:val="0"/>
    <w:rPr>
      <w:rFonts w:hint="eastAsia" w:ascii="宋体" w:hAnsi="宋体"/>
      <w:sz w:val="24"/>
      <w:lang w:val="en-US" w:eastAsia="zh-CN"/>
    </w:rPr>
  </w:style>
  <w:style w:type="character" w:customStyle="1" w:styleId="92">
    <w:name w:val="审核"/>
    <w:qFormat/>
    <w:uiPriority w:val="0"/>
    <w:rPr>
      <w:rFonts w:hint="eastAsia" w:ascii="宋体" w:hAnsi="宋体"/>
      <w:sz w:val="24"/>
      <w:lang w:val="en-US" w:eastAsia="zh-CN"/>
    </w:rPr>
  </w:style>
  <w:style w:type="character" w:customStyle="1" w:styleId="93">
    <w:name w:val="会签1"/>
    <w:qFormat/>
    <w:uiPriority w:val="0"/>
    <w:rPr>
      <w:rFonts w:hint="eastAsia" w:ascii="宋体" w:hAnsi="宋体" w:eastAsia="宋体"/>
      <w:sz w:val="24"/>
      <w:lang w:val="en-US" w:eastAsia="zh-CN"/>
    </w:rPr>
  </w:style>
  <w:style w:type="character" w:customStyle="1" w:styleId="94">
    <w:name w:val="批准"/>
    <w:qFormat/>
    <w:uiPriority w:val="0"/>
    <w:rPr>
      <w:rFonts w:hint="eastAsia" w:ascii="宋体" w:hAnsi="宋体"/>
      <w:sz w:val="24"/>
      <w:lang w:val="en-US" w:eastAsia="zh-CN"/>
    </w:rPr>
  </w:style>
  <w:style w:type="character" w:customStyle="1" w:styleId="95">
    <w:name w:val="会签2"/>
    <w:qFormat/>
    <w:uiPriority w:val="0"/>
    <w:rPr>
      <w:rFonts w:hint="eastAsia" w:ascii="宋体" w:hAnsi="宋体"/>
      <w:sz w:val="24"/>
      <w:lang w:val="en-US" w:eastAsia="zh-CN"/>
    </w:rPr>
  </w:style>
  <w:style w:type="character" w:customStyle="1" w:styleId="96">
    <w:name w:val="会签3"/>
    <w:qFormat/>
    <w:uiPriority w:val="0"/>
    <w:rPr>
      <w:rFonts w:hint="eastAsia" w:ascii="宋体" w:hAnsi="宋体"/>
      <w:sz w:val="24"/>
      <w:lang w:val="en-US" w:eastAsia="zh-CN"/>
    </w:rPr>
  </w:style>
  <w:style w:type="character" w:customStyle="1" w:styleId="97">
    <w:name w:val="会签4"/>
    <w:qFormat/>
    <w:uiPriority w:val="0"/>
    <w:rPr>
      <w:rFonts w:hint="eastAsia" w:ascii="宋体" w:hAnsi="宋体"/>
      <w:sz w:val="24"/>
      <w:lang w:val="en-US" w:eastAsia="zh-CN"/>
    </w:rPr>
  </w:style>
  <w:style w:type="character" w:customStyle="1" w:styleId="98">
    <w:name w:val="段落 Char1"/>
    <w:link w:val="37"/>
    <w:qFormat/>
    <w:uiPriority w:val="0"/>
    <w:rPr>
      <w:rFonts w:ascii="Verdana" w:hAnsi="Verdana"/>
      <w:sz w:val="24"/>
      <w:szCs w:val="24"/>
    </w:rPr>
  </w:style>
  <w:style w:type="character" w:customStyle="1" w:styleId="99">
    <w:name w:val="Bold_blue"/>
    <w:qFormat/>
    <w:uiPriority w:val="0"/>
    <w:rPr>
      <w:rFonts w:ascii="Arial" w:hAnsi="Arial"/>
      <w:b/>
      <w:color w:val="003E7E"/>
      <w:sz w:val="20"/>
      <w:szCs w:val="20"/>
      <w:lang w:val="en-US"/>
    </w:rPr>
  </w:style>
  <w:style w:type="character" w:customStyle="1" w:styleId="100">
    <w:name w:val="不明显强调1"/>
    <w:basedOn w:val="30"/>
    <w:qFormat/>
    <w:uiPriority w:val="19"/>
    <w:rPr>
      <w:rFonts w:eastAsia="黑体"/>
      <w:iCs/>
      <w:color w:val="auto"/>
      <w:sz w:val="36"/>
    </w:rPr>
  </w:style>
  <w:style w:type="paragraph" w:customStyle="1" w:styleId="101">
    <w:name w:val="Body"/>
    <w:basedOn w:val="1"/>
    <w:link w:val="102"/>
    <w:qFormat/>
    <w:uiPriority w:val="0"/>
    <w:pPr>
      <w:widowControl/>
      <w:spacing w:after="120" w:line="240" w:lineRule="atLeast"/>
      <w:ind w:left="1021" w:firstLine="0" w:firstLineChars="0"/>
      <w:jc w:val="left"/>
    </w:pPr>
    <w:rPr>
      <w:rFonts w:eastAsia="Times New Roman"/>
      <w:kern w:val="0"/>
      <w:sz w:val="20"/>
      <w:szCs w:val="20"/>
      <w:lang w:eastAsia="en-US"/>
    </w:rPr>
  </w:style>
  <w:style w:type="character" w:customStyle="1" w:styleId="102">
    <w:name w:val="Body Char"/>
    <w:link w:val="101"/>
    <w:qFormat/>
    <w:uiPriority w:val="0"/>
    <w:rPr>
      <w:rFonts w:eastAsia="Times New Roman"/>
      <w:lang w:eastAsia="en-US"/>
    </w:rPr>
  </w:style>
  <w:style w:type="paragraph" w:customStyle="1" w:styleId="103">
    <w:name w:val="技术文件_一级条标题"/>
    <w:basedOn w:val="1"/>
    <w:next w:val="1"/>
    <w:link w:val="110"/>
    <w:qFormat/>
    <w:uiPriority w:val="0"/>
    <w:pPr>
      <w:widowControl/>
      <w:snapToGrid w:val="0"/>
      <w:spacing w:line="300" w:lineRule="auto"/>
      <w:ind w:left="525" w:firstLine="0" w:firstLineChars="0"/>
      <w:outlineLvl w:val="2"/>
    </w:pPr>
    <w:rPr>
      <w:rFonts w:ascii="Arial" w:hAnsi="Arial" w:eastAsia="黑体"/>
      <w:spacing w:val="2"/>
      <w:kern w:val="0"/>
      <w:szCs w:val="20"/>
      <w:lang w:val="zh-CN" w:eastAsia="zh-CN"/>
    </w:rPr>
  </w:style>
  <w:style w:type="paragraph" w:customStyle="1" w:styleId="104">
    <w:name w:val="技术文件_三级条标题"/>
    <w:basedOn w:val="1"/>
    <w:next w:val="1"/>
    <w:qFormat/>
    <w:uiPriority w:val="0"/>
    <w:pPr>
      <w:widowControl/>
      <w:snapToGrid w:val="0"/>
      <w:spacing w:line="300" w:lineRule="auto"/>
      <w:ind w:firstLine="0" w:firstLineChars="0"/>
      <w:outlineLvl w:val="4"/>
    </w:pPr>
    <w:rPr>
      <w:rFonts w:ascii="Arial" w:hAnsi="Arial" w:eastAsia="黑体" w:cs="宋体"/>
      <w:spacing w:val="2"/>
      <w:kern w:val="0"/>
      <w:szCs w:val="20"/>
    </w:rPr>
  </w:style>
  <w:style w:type="paragraph" w:customStyle="1" w:styleId="105">
    <w:name w:val="技术文件_四级条标题"/>
    <w:basedOn w:val="1"/>
    <w:next w:val="1"/>
    <w:qFormat/>
    <w:uiPriority w:val="0"/>
    <w:pPr>
      <w:widowControl/>
      <w:snapToGrid w:val="0"/>
      <w:spacing w:line="300" w:lineRule="auto"/>
      <w:ind w:firstLine="0" w:firstLineChars="0"/>
      <w:outlineLvl w:val="5"/>
    </w:pPr>
    <w:rPr>
      <w:rFonts w:ascii="Arial" w:hAnsi="Arial" w:eastAsia="黑体" w:cs="宋体"/>
      <w:spacing w:val="2"/>
      <w:kern w:val="0"/>
      <w:szCs w:val="20"/>
    </w:rPr>
  </w:style>
  <w:style w:type="paragraph" w:customStyle="1" w:styleId="106">
    <w:name w:val="技术文件_五级条标题"/>
    <w:basedOn w:val="1"/>
    <w:next w:val="1"/>
    <w:qFormat/>
    <w:uiPriority w:val="0"/>
    <w:pPr>
      <w:widowControl/>
      <w:snapToGrid w:val="0"/>
      <w:spacing w:line="300" w:lineRule="auto"/>
      <w:ind w:firstLine="0" w:firstLineChars="0"/>
      <w:outlineLvl w:val="6"/>
    </w:pPr>
    <w:rPr>
      <w:rFonts w:ascii="Arial" w:hAnsi="Arial" w:eastAsia="黑体" w:cs="宋体"/>
      <w:spacing w:val="2"/>
      <w:kern w:val="0"/>
      <w:szCs w:val="20"/>
    </w:rPr>
  </w:style>
  <w:style w:type="paragraph" w:customStyle="1" w:styleId="107">
    <w:name w:val="技术文件_章标题"/>
    <w:basedOn w:val="1"/>
    <w:qFormat/>
    <w:uiPriority w:val="0"/>
    <w:pPr>
      <w:widowControl/>
      <w:snapToGrid w:val="0"/>
      <w:spacing w:before="163" w:beforeLines="50" w:after="163" w:afterLines="50" w:line="300" w:lineRule="auto"/>
      <w:ind w:left="210" w:firstLine="0" w:firstLineChars="0"/>
      <w:outlineLvl w:val="1"/>
    </w:pPr>
    <w:rPr>
      <w:rFonts w:ascii="Arial" w:hAnsi="Arial" w:eastAsia="黑体" w:cs="宋体"/>
      <w:spacing w:val="2"/>
      <w:kern w:val="0"/>
      <w:szCs w:val="20"/>
    </w:rPr>
  </w:style>
  <w:style w:type="paragraph" w:customStyle="1" w:styleId="108">
    <w:name w:val="技术文件＿六级条标题"/>
    <w:basedOn w:val="106"/>
    <w:next w:val="1"/>
    <w:qFormat/>
    <w:uiPriority w:val="0"/>
  </w:style>
  <w:style w:type="paragraph" w:customStyle="1" w:styleId="109">
    <w:name w:val="技术文件_二级条标题"/>
    <w:basedOn w:val="103"/>
    <w:qFormat/>
    <w:uiPriority w:val="0"/>
    <w:pPr>
      <w:ind w:left="992" w:hanging="992"/>
      <w:outlineLvl w:val="3"/>
    </w:pPr>
  </w:style>
  <w:style w:type="character" w:customStyle="1" w:styleId="110">
    <w:name w:val="技术文件_一级条标题 Char"/>
    <w:link w:val="103"/>
    <w:qFormat/>
    <w:uiPriority w:val="0"/>
    <w:rPr>
      <w:rFonts w:ascii="Arial" w:hAnsi="Arial" w:eastAsia="黑体"/>
      <w:spacing w:val="2"/>
      <w:sz w:val="24"/>
      <w:lang w:val="zh-CN" w:eastAsia="zh-CN"/>
    </w:rPr>
  </w:style>
  <w:style w:type="paragraph" w:customStyle="1" w:styleId="111">
    <w:name w:val="正文0"/>
    <w:qFormat/>
    <w:uiPriority w:val="0"/>
    <w:pPr>
      <w:spacing w:line="500" w:lineRule="exact"/>
      <w:ind w:firstLine="560" w:firstLineChars="200"/>
    </w:pPr>
    <w:rPr>
      <w:rFonts w:ascii="Calibri" w:hAnsi="Calibri" w:eastAsia="宋体" w:cs="Calibri"/>
      <w:kern w:val="2"/>
      <w:sz w:val="28"/>
      <w:szCs w:val="28"/>
      <w:lang w:val="en-US" w:eastAsia="zh-CN" w:bidi="ar-SA"/>
    </w:rPr>
  </w:style>
  <w:style w:type="paragraph" w:customStyle="1" w:styleId="112">
    <w:name w:val="表格内容"/>
    <w:basedOn w:val="1"/>
    <w:qFormat/>
    <w:uiPriority w:val="0"/>
    <w:pPr>
      <w:autoSpaceDE w:val="0"/>
      <w:autoSpaceDN w:val="0"/>
      <w:spacing w:line="240" w:lineRule="exact"/>
      <w:jc w:val="center"/>
    </w:pPr>
    <w:rPr>
      <w:rFonts w:ascii="Calibri" w:hAnsi="Calibri"/>
      <w:szCs w:val="21"/>
    </w:rPr>
  </w:style>
  <w:style w:type="table" w:customStyle="1" w:styleId="113">
    <w:name w:val="网格型9"/>
    <w:basedOn w:val="28"/>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114">
    <w:name w:val="标题3 5#"/>
    <w:basedOn w:val="115"/>
    <w:next w:val="36"/>
    <w:qFormat/>
    <w:uiPriority w:val="0"/>
    <w:pPr>
      <w:numPr>
        <w:ilvl w:val="2"/>
        <w:numId w:val="6"/>
      </w:numPr>
      <w:tabs>
        <w:tab w:val="left" w:pos="340"/>
        <w:tab w:val="left" w:pos="567"/>
      </w:tabs>
      <w:spacing w:line="420" w:lineRule="exact"/>
      <w:outlineLvl w:val="2"/>
    </w:pPr>
  </w:style>
  <w:style w:type="paragraph" w:customStyle="1" w:styleId="115">
    <w:name w:val="标题2 5#"/>
    <w:basedOn w:val="36"/>
    <w:next w:val="36"/>
    <w:qFormat/>
    <w:uiPriority w:val="0"/>
    <w:pPr>
      <w:ind w:firstLine="0" w:firstLineChars="0"/>
      <w:outlineLvl w:val="1"/>
    </w:pPr>
    <w:rPr>
      <w:rFonts w:ascii="Arial" w:hAnsi="Arial" w:eastAsia="黑体"/>
    </w:rPr>
  </w:style>
  <w:style w:type="paragraph" w:customStyle="1" w:styleId="116">
    <w:name w:val="xy表格文字"/>
    <w:basedOn w:val="10"/>
    <w:qFormat/>
    <w:uiPriority w:val="0"/>
    <w:pPr>
      <w:tabs>
        <w:tab w:val="left" w:pos="0"/>
        <w:tab w:val="left" w:pos="420"/>
      </w:tabs>
      <w:ind w:left="-2" w:leftChars="-1" w:right="-38" w:rightChars="-18"/>
    </w:pPr>
    <w:rPr>
      <w:rFonts w:ascii="宋体" w:hAnsi="宋体" w:eastAsia="宋体"/>
      <w:szCs w:val="24"/>
    </w:rPr>
  </w:style>
  <w:style w:type="paragraph" w:customStyle="1" w:styleId="117">
    <w:name w:val="注5#"/>
    <w:qFormat/>
    <w:uiPriority w:val="0"/>
    <w:pPr>
      <w:numPr>
        <w:ilvl w:val="0"/>
        <w:numId w:val="7"/>
      </w:numPr>
      <w:spacing w:line="360" w:lineRule="auto"/>
    </w:pPr>
    <w:rPr>
      <w:rFonts w:ascii="Times New Roman" w:hAnsi="Times New Roman" w:eastAsia="宋体" w:cs="Times New Roman"/>
      <w:kern w:val="2"/>
      <w:sz w:val="21"/>
      <w:szCs w:val="21"/>
      <w:lang w:val="en-US" w:eastAsia="zh-CN" w:bidi="ar-SA"/>
    </w:rPr>
  </w:style>
  <w:style w:type="paragraph" w:customStyle="1" w:styleId="118">
    <w:name w:val="HW正文"/>
    <w:basedOn w:val="1"/>
    <w:qFormat/>
    <w:uiPriority w:val="0"/>
    <w:pPr>
      <w:widowControl/>
      <w:autoSpaceDE w:val="0"/>
      <w:autoSpaceDN w:val="0"/>
      <w:ind w:firstLine="420" w:firstLineChars="200"/>
    </w:pPr>
    <w:rPr>
      <w:rFonts w:ascii="宋体" w:hAnsi="宋体" w:cs="Times New Roman"/>
      <w:kern w:val="0"/>
      <w:szCs w:val="20"/>
    </w:rPr>
  </w:style>
  <w:style w:type="character" w:customStyle="1" w:styleId="119">
    <w:name w:val="样式 宋体"/>
    <w:qFormat/>
    <w:uiPriority w:val="0"/>
    <w:rPr>
      <w:rFonts w:ascii="宋体" w:hAnsi="宋体" w:eastAsia="仿宋_GB2312"/>
      <w:sz w:val="32"/>
    </w:rPr>
  </w:style>
  <w:style w:type="paragraph" w:customStyle="1" w:styleId="120">
    <w:name w:val="附录标识5#"/>
    <w:next w:val="121"/>
    <w:qFormat/>
    <w:uiPriority w:val="0"/>
    <w:pPr>
      <w:numPr>
        <w:ilvl w:val="0"/>
        <w:numId w:val="8"/>
      </w:numPr>
      <w:spacing w:beforeLines="50" w:afterLines="50" w:line="360" w:lineRule="exact"/>
      <w:jc w:val="center"/>
      <w:outlineLvl w:val="0"/>
    </w:pPr>
    <w:rPr>
      <w:rFonts w:ascii="Times New Roman" w:hAnsi="Times New Roman" w:eastAsia="黑体" w:cs="Times New Roman"/>
      <w:kern w:val="2"/>
      <w:sz w:val="24"/>
      <w:szCs w:val="21"/>
      <w:lang w:val="en-US" w:eastAsia="zh-CN" w:bidi="ar-SA"/>
    </w:rPr>
  </w:style>
  <w:style w:type="paragraph" w:customStyle="1" w:styleId="121">
    <w:name w:val="附录性质"/>
    <w:basedOn w:val="36"/>
    <w:next w:val="122"/>
    <w:qFormat/>
    <w:uiPriority w:val="0"/>
    <w:pPr>
      <w:ind w:firstLine="0" w:firstLineChars="0"/>
      <w:jc w:val="center"/>
    </w:pPr>
    <w:rPr>
      <w:rFonts w:eastAsia="黑体"/>
    </w:rPr>
  </w:style>
  <w:style w:type="paragraph" w:customStyle="1" w:styleId="122">
    <w:name w:val="附录标题15#"/>
    <w:next w:val="36"/>
    <w:qFormat/>
    <w:uiPriority w:val="0"/>
    <w:pPr>
      <w:numPr>
        <w:ilvl w:val="3"/>
        <w:numId w:val="8"/>
      </w:numPr>
      <w:tabs>
        <w:tab w:val="left" w:pos="510"/>
        <w:tab w:val="clear" w:pos="964"/>
      </w:tabs>
      <w:spacing w:beforeLines="50" w:afterLines="50" w:line="360" w:lineRule="exact"/>
      <w:outlineLvl w:val="1"/>
    </w:pPr>
    <w:rPr>
      <w:rFonts w:ascii="Arial" w:hAnsi="Arial" w:eastAsia="黑体" w:cs="Times New Roman"/>
      <w:kern w:val="2"/>
      <w:sz w:val="24"/>
      <w:szCs w:val="21"/>
      <w:lang w:val="en-US" w:eastAsia="zh-CN" w:bidi="ar-SA"/>
    </w:rPr>
  </w:style>
  <w:style w:type="paragraph" w:customStyle="1" w:styleId="123">
    <w:name w:val="正 文"/>
    <w:basedOn w:val="1"/>
    <w:qFormat/>
    <w:uiPriority w:val="0"/>
    <w:pPr>
      <w:ind w:firstLine="200" w:firstLineChars="200"/>
      <w:jc w:val="left"/>
    </w:pPr>
    <w:rPr>
      <w:rFonts w:ascii="宋体" w:hAnsi="宋体" w:cs="宋体"/>
    </w:rPr>
  </w:style>
  <w:style w:type="paragraph" w:customStyle="1" w:styleId="124">
    <w:name w:val="附录A表题5#"/>
    <w:next w:val="36"/>
    <w:qFormat/>
    <w:uiPriority w:val="0"/>
    <w:pPr>
      <w:numPr>
        <w:ilvl w:val="7"/>
        <w:numId w:val="8"/>
      </w:numPr>
      <w:jc w:val="center"/>
    </w:pPr>
    <w:rPr>
      <w:rFonts w:ascii="Arial" w:hAnsi="Arial" w:eastAsia="黑体" w:cs="Times New Roman"/>
      <w:kern w:val="2"/>
      <w:sz w:val="24"/>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6" Type="http://schemas.openxmlformats.org/officeDocument/2006/relationships/fontTable" Target="fontTable.xml"/><Relationship Id="rId55" Type="http://schemas.openxmlformats.org/officeDocument/2006/relationships/customXml" Target="../customXml/item2.xml"/><Relationship Id="rId54" Type="http://schemas.openxmlformats.org/officeDocument/2006/relationships/numbering" Target="numbering.xml"/><Relationship Id="rId53" Type="http://schemas.openxmlformats.org/officeDocument/2006/relationships/customXml" Target="../customXml/item1.xml"/><Relationship Id="rId52" Type="http://schemas.openxmlformats.org/officeDocument/2006/relationships/image" Target="media/image24.emf"/><Relationship Id="rId51" Type="http://schemas.openxmlformats.org/officeDocument/2006/relationships/oleObject" Target="embeddings/oleObject13.bin"/><Relationship Id="rId50" Type="http://schemas.openxmlformats.org/officeDocument/2006/relationships/image" Target="media/image23.emf"/><Relationship Id="rId5" Type="http://schemas.openxmlformats.org/officeDocument/2006/relationships/header" Target="header1.xml"/><Relationship Id="rId49" Type="http://schemas.openxmlformats.org/officeDocument/2006/relationships/image" Target="media/image22.emf"/><Relationship Id="rId48" Type="http://schemas.openxmlformats.org/officeDocument/2006/relationships/oleObject" Target="embeddings/oleObject12.bin"/><Relationship Id="rId47" Type="http://schemas.openxmlformats.org/officeDocument/2006/relationships/oleObject" Target="embeddings/oleObject11.bin"/><Relationship Id="rId46" Type="http://schemas.openxmlformats.org/officeDocument/2006/relationships/image" Target="media/image21.emf"/><Relationship Id="rId45" Type="http://schemas.openxmlformats.org/officeDocument/2006/relationships/oleObject" Target="embeddings/oleObject10.bin"/><Relationship Id="rId44" Type="http://schemas.openxmlformats.org/officeDocument/2006/relationships/oleObject" Target="embeddings/oleObject9.bin"/><Relationship Id="rId43" Type="http://schemas.openxmlformats.org/officeDocument/2006/relationships/image" Target="media/image20.png"/><Relationship Id="rId42" Type="http://schemas.openxmlformats.org/officeDocument/2006/relationships/image" Target="media/image19.png"/><Relationship Id="rId41" Type="http://schemas.openxmlformats.org/officeDocument/2006/relationships/image" Target="media/image18.bmp"/><Relationship Id="rId40" Type="http://schemas.openxmlformats.org/officeDocument/2006/relationships/image" Target="media/image17.emf"/><Relationship Id="rId4" Type="http://schemas.openxmlformats.org/officeDocument/2006/relationships/endnotes" Target="endnotes.xml"/><Relationship Id="rId39" Type="http://schemas.openxmlformats.org/officeDocument/2006/relationships/oleObject" Target="embeddings/oleObject8.bin"/><Relationship Id="rId38" Type="http://schemas.openxmlformats.org/officeDocument/2006/relationships/image" Target="media/image16.emf"/><Relationship Id="rId37" Type="http://schemas.openxmlformats.org/officeDocument/2006/relationships/oleObject" Target="embeddings/oleObject7.bin"/><Relationship Id="rId36" Type="http://schemas.openxmlformats.org/officeDocument/2006/relationships/image" Target="media/image15.png"/><Relationship Id="rId35" Type="http://schemas.openxmlformats.org/officeDocument/2006/relationships/image" Target="media/image14.emf"/><Relationship Id="rId34" Type="http://schemas.openxmlformats.org/officeDocument/2006/relationships/oleObject" Target="embeddings/oleObject6.bin"/><Relationship Id="rId33" Type="http://schemas.openxmlformats.org/officeDocument/2006/relationships/image" Target="media/image13.emf"/><Relationship Id="rId32" Type="http://schemas.openxmlformats.org/officeDocument/2006/relationships/oleObject" Target="embeddings/oleObject5.bin"/><Relationship Id="rId31" Type="http://schemas.openxmlformats.org/officeDocument/2006/relationships/image" Target="media/image12.emf"/><Relationship Id="rId30" Type="http://schemas.openxmlformats.org/officeDocument/2006/relationships/oleObject" Target="embeddings/oleObject4.bin"/><Relationship Id="rId3" Type="http://schemas.openxmlformats.org/officeDocument/2006/relationships/footnotes" Target="footnotes.xml"/><Relationship Id="rId29" Type="http://schemas.openxmlformats.org/officeDocument/2006/relationships/image" Target="media/image11.png"/><Relationship Id="rId28" Type="http://schemas.openxmlformats.org/officeDocument/2006/relationships/image" Target="media/image10.emf"/><Relationship Id="rId27" Type="http://schemas.openxmlformats.org/officeDocument/2006/relationships/oleObject" Target="embeddings/oleObject3.bin"/><Relationship Id="rId26" Type="http://schemas.openxmlformats.org/officeDocument/2006/relationships/image" Target="media/image9.png"/><Relationship Id="rId25" Type="http://schemas.openxmlformats.org/officeDocument/2006/relationships/image" Target="media/image8.emf"/><Relationship Id="rId24" Type="http://schemas.openxmlformats.org/officeDocument/2006/relationships/image" Target="media/image7.emf"/><Relationship Id="rId23" Type="http://schemas.openxmlformats.org/officeDocument/2006/relationships/oleObject" Target="embeddings/oleObject2.bin"/><Relationship Id="rId22" Type="http://schemas.openxmlformats.org/officeDocument/2006/relationships/image" Target="media/image6.emf"/><Relationship Id="rId21" Type="http://schemas.openxmlformats.org/officeDocument/2006/relationships/oleObject" Target="embeddings/oleObject1.bin"/><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theme" Target="theme/theme1.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ASGT-黑色">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9173111-1151-44BC-A24E-936C1E7B355E}">
  <ds:schemaRefs/>
</ds:datastoreItem>
</file>

<file path=docProps/app.xml><?xml version="1.0" encoding="utf-8"?>
<Properties xmlns="http://schemas.openxmlformats.org/officeDocument/2006/extended-properties" xmlns:vt="http://schemas.openxmlformats.org/officeDocument/2006/docPropsVTypes">
  <Template>Normal</Template>
  <Company>JOBCN</Company>
  <Pages>23</Pages>
  <Words>1908</Words>
  <Characters>10880</Characters>
  <Lines>90</Lines>
  <Paragraphs>25</Paragraphs>
  <TotalTime>22</TotalTime>
  <ScaleCrop>false</ScaleCrop>
  <LinksUpToDate>false</LinksUpToDate>
  <CharactersWithSpaces>12763</CharactersWithSpaces>
  <Application>WPS Office_11.8.2.10255_F1E327BC-269C-435d-A152-05C5408002CA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2021-05-24T12:50:00Z</dcterms:created>
  <dc:creator>mmu</dc:creator>
  <cp:lastModifiedBy>yuanjian</cp:lastModifiedBy>
  <cp:lastPrinted>2019-12-03T02:29:00Z</cp:lastPrinted>
  <dcterms:modified xsi:type="dcterms:W3CDTF">2024-10-15T01:44:56Z</dcterms:modified>
  <dc:title>新员工培训方案</dc:title>
  <cp:revision>270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B34CBBAE94A1455098DCAA4CD2F2A461</vt:lpwstr>
  </property>
  <property fmtid="{D5CDD505-2E9C-101B-9397-08002B2CF9AE}" pid="3" name="KSOProductBuildVer">
    <vt:lpwstr>2052-11.8.2.10255</vt:lpwstr>
  </property>
</Properties>
</file>