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color w:val="000000" w:themeColor="text1"/>
          <w:sz w:val="30"/>
          <w:szCs w:val="30"/>
          <w14:textFill>
            <w14:solidFill>
              <w14:schemeClr w14:val="tx1"/>
            </w14:solidFill>
          </w14:textFill>
        </w:rPr>
      </w:pPr>
    </w:p>
    <w:p>
      <w:pPr>
        <w:ind w:firstLine="0" w:firstLineChars="0"/>
        <w:jc w:val="center"/>
        <w:rPr>
          <w:color w:val="000000" w:themeColor="text1"/>
          <w:sz w:val="30"/>
          <w:szCs w:val="30"/>
          <w14:textFill>
            <w14:solidFill>
              <w14:schemeClr w14:val="tx1"/>
            </w14:solidFill>
          </w14:textFill>
        </w:rPr>
      </w:pPr>
    </w:p>
    <w:p>
      <w:pPr>
        <w:ind w:firstLine="0" w:firstLineChars="0"/>
        <w:jc w:val="center"/>
        <w:rPr>
          <w:color w:val="000000" w:themeColor="text1"/>
          <w:sz w:val="30"/>
          <w:szCs w:val="30"/>
          <w14:textFill>
            <w14:solidFill>
              <w14:schemeClr w14:val="tx1"/>
            </w14:solidFill>
          </w14:textFill>
        </w:rPr>
      </w:pPr>
    </w:p>
    <w:p>
      <w:pPr>
        <w:ind w:firstLine="0" w:firstLineChars="0"/>
        <w:jc w:val="center"/>
        <w:rPr>
          <w:rFonts w:hint="default" w:ascii="黑体" w:hAnsi="黑体" w:eastAsia="黑体"/>
          <w:bCs/>
          <w:color w:val="000000" w:themeColor="text1"/>
          <w:sz w:val="52"/>
          <w:szCs w:val="52"/>
          <w:lang w:val="en-US" w:eastAsia="zh-CN"/>
          <w14:textFill>
            <w14:solidFill>
              <w14:schemeClr w14:val="tx1"/>
            </w14:solidFill>
          </w14:textFill>
        </w:rPr>
      </w:pPr>
      <w:r>
        <w:rPr>
          <w:rFonts w:hint="eastAsia" w:ascii="黑体" w:hAnsi="黑体" w:eastAsia="黑体"/>
          <w:bCs/>
          <w:color w:val="000000" w:themeColor="text1"/>
          <w:sz w:val="52"/>
          <w:szCs w:val="52"/>
          <w:lang w:val="en-US" w:eastAsia="zh-CN"/>
          <w14:textFill>
            <w14:solidFill>
              <w14:schemeClr w14:val="tx1"/>
            </w14:solidFill>
          </w14:textFill>
        </w:rPr>
        <w:t>X</w:t>
      </w:r>
      <w:bookmarkStart w:id="479" w:name="_GoBack"/>
      <w:bookmarkEnd w:id="479"/>
      <w:r>
        <w:rPr>
          <w:rFonts w:hint="eastAsia" w:ascii="黑体" w:hAnsi="黑体" w:eastAsia="黑体"/>
          <w:bCs/>
          <w:color w:val="000000" w:themeColor="text1"/>
          <w:sz w:val="52"/>
          <w:szCs w:val="52"/>
          <w:lang w:val="en-US" w:eastAsia="zh-CN"/>
          <w14:textFill>
            <w14:solidFill>
              <w14:schemeClr w14:val="tx1"/>
            </w14:solidFill>
          </w14:textFill>
        </w:rPr>
        <w:t>飞机机轮刹车系统刹车控制阀（单）环境鉴定试验大纲（非电磁类）</w:t>
      </w:r>
    </w:p>
    <w:p>
      <w:pPr>
        <w:ind w:firstLine="0" w:firstLineChars="0"/>
        <w:jc w:val="center"/>
        <w:rPr>
          <w:rFonts w:hint="eastAsia"/>
          <w:b/>
          <w:bCs/>
          <w:sz w:val="30"/>
          <w:szCs w:val="30"/>
          <w:lang w:val="en-US" w:eastAsia="zh-CN"/>
        </w:rPr>
      </w:pPr>
      <w:r>
        <w:rPr>
          <w:rFonts w:hint="eastAsia"/>
          <w:b/>
          <w:bCs/>
          <w:sz w:val="30"/>
          <w:szCs w:val="30"/>
          <w:lang w:val="en-US" w:eastAsia="zh-CN"/>
        </w:rPr>
        <w:t xml:space="preserve">Environmental Qualification Test Procedure </w:t>
      </w:r>
    </w:p>
    <w:p>
      <w:pPr>
        <w:ind w:firstLine="0" w:firstLineChars="0"/>
        <w:jc w:val="center"/>
        <w:rPr>
          <w:b/>
          <w:bCs/>
          <w:color w:val="000000" w:themeColor="text1"/>
          <w:sz w:val="30"/>
          <w:szCs w:val="30"/>
          <w14:textFill>
            <w14:solidFill>
              <w14:schemeClr w14:val="tx1"/>
            </w14:solidFill>
          </w14:textFill>
        </w:rPr>
      </w:pPr>
      <w:r>
        <w:rPr>
          <w:rFonts w:hint="eastAsia"/>
          <w:b/>
          <w:bCs/>
          <w:sz w:val="30"/>
          <w:szCs w:val="30"/>
          <w:lang w:val="en-US" w:eastAsia="zh-CN"/>
        </w:rPr>
        <w:t>(Non-Electromagnetic Type) for Brake Control Valve(Sigle)</w:t>
      </w:r>
    </w:p>
    <w:p>
      <w:pPr>
        <w:ind w:firstLine="0" w:firstLineChars="0"/>
        <w:jc w:val="center"/>
        <w:rPr>
          <w:b/>
          <w:bCs/>
          <w:color w:val="000000" w:themeColor="text1"/>
          <w:sz w:val="32"/>
          <w:szCs w:val="32"/>
          <w14:textFill>
            <w14:solidFill>
              <w14:schemeClr w14:val="tx1"/>
            </w14:solidFill>
          </w14:textFill>
        </w:rPr>
      </w:pPr>
    </w:p>
    <w:p>
      <w:pPr>
        <w:ind w:firstLine="0" w:firstLineChars="0"/>
        <w:jc w:val="center"/>
        <w:rPr>
          <w:b/>
          <w:bCs/>
          <w:color w:val="000000" w:themeColor="text1"/>
          <w:sz w:val="32"/>
          <w:szCs w:val="32"/>
          <w14:textFill>
            <w14:solidFill>
              <w14:schemeClr w14:val="tx1"/>
            </w14:solidFill>
          </w14:textFill>
        </w:rPr>
      </w:pPr>
    </w:p>
    <w:tbl>
      <w:tblPr>
        <w:tblStyle w:val="2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3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keepNext w:val="0"/>
              <w:keepLines w:val="0"/>
              <w:suppressLineNumbers w:val="0"/>
              <w:spacing w:before="0" w:beforeAutospacing="0" w:after="0" w:afterAutospacing="0"/>
              <w:ind w:left="0" w:right="0" w:firstLine="0" w:firstLineChars="0"/>
              <w:jc w:val="right"/>
              <w:rPr>
                <w:rFonts w:hint="default"/>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文件编号：</w:t>
            </w:r>
          </w:p>
        </w:tc>
        <w:tc>
          <w:tcPr>
            <w:tcW w:w="3265" w:type="dxa"/>
            <w:vAlign w:val="center"/>
          </w:tcPr>
          <w:p>
            <w:pPr>
              <w:keepNext w:val="0"/>
              <w:keepLines w:val="0"/>
              <w:suppressLineNumbers w:val="0"/>
              <w:spacing w:before="0" w:beforeAutospacing="0" w:after="0" w:afterAutospacing="0"/>
              <w:ind w:left="0" w:right="0" w:firstLine="0" w:firstLineChars="0"/>
              <w:jc w:val="left"/>
              <w:rPr>
                <w:rFonts w:hint="default" w:eastAsia="宋体"/>
                <w:color w:val="000000" w:themeColor="text1"/>
                <w:sz w:val="30"/>
                <w:szCs w:val="30"/>
                <w:lang w:val="en-US" w:eastAsia="zh-CN"/>
                <w14:textFill>
                  <w14:solidFill>
                    <w14:schemeClr w14:val="tx1"/>
                  </w14:solidFill>
                </w14:textFill>
              </w:rPr>
            </w:pPr>
            <w:r>
              <w:rPr>
                <w:rFonts w:hint="default"/>
                <w:color w:val="000000" w:themeColor="text1"/>
                <w:sz w:val="30"/>
                <w14:textFill>
                  <w14:solidFill>
                    <w14:schemeClr w14:val="tx1"/>
                  </w14:solidFill>
                </w14:textFill>
              </w:rPr>
              <w:t>AVICAS-</w:t>
            </w:r>
            <w:r>
              <w:rPr>
                <w:rFonts w:hint="eastAsia"/>
                <w:color w:val="000000" w:themeColor="text1"/>
                <w:sz w:val="30"/>
                <w:lang w:val="en-US" w:eastAsia="zh-CN"/>
                <w14:textFill>
                  <w14:solidFill>
                    <w14:schemeClr w14:val="tx1"/>
                  </w14:solidFill>
                </w14:textFill>
              </w:rPr>
              <w:t>xxx</w:t>
            </w:r>
            <w:r>
              <w:rPr>
                <w:rFonts w:hint="default"/>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xxx</w:t>
            </w:r>
            <w:r>
              <w:rPr>
                <w:rFonts w:hint="default"/>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xxxx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keepNext w:val="0"/>
              <w:keepLines w:val="0"/>
              <w:suppressLineNumbers w:val="0"/>
              <w:wordWrap w:val="0"/>
              <w:spacing w:before="0" w:beforeAutospacing="0" w:after="0" w:afterAutospacing="0"/>
              <w:ind w:left="0" w:right="0" w:firstLine="0" w:firstLineChars="0"/>
              <w:jc w:val="right"/>
              <w:rPr>
                <w:rFonts w:hint="default"/>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发布日期：</w:t>
            </w:r>
          </w:p>
        </w:tc>
        <w:tc>
          <w:tcPr>
            <w:tcW w:w="3265" w:type="dxa"/>
            <w:vAlign w:val="center"/>
          </w:tcPr>
          <w:p>
            <w:pPr>
              <w:keepNext w:val="0"/>
              <w:keepLines w:val="0"/>
              <w:suppressLineNumbers w:val="0"/>
              <w:spacing w:before="0" w:beforeAutospacing="0" w:after="0" w:afterAutospacing="0"/>
              <w:ind w:left="0" w:right="0" w:firstLine="0" w:firstLineChars="0"/>
              <w:jc w:val="left"/>
              <w:rPr>
                <w:rFonts w:hint="default" w:eastAsia="宋体"/>
                <w:color w:val="000000" w:themeColor="text1"/>
                <w:sz w:val="30"/>
                <w:szCs w:val="30"/>
                <w:lang w:val="en-US" w:eastAsia="zh-CN"/>
                <w14:textFill>
                  <w14:solidFill>
                    <w14:schemeClr w14:val="tx1"/>
                  </w14:solidFill>
                </w14:textFill>
              </w:rPr>
            </w:pPr>
            <w:r>
              <w:rPr>
                <w:rFonts w:hint="default"/>
                <w:color w:val="000000" w:themeColor="text1"/>
                <w:sz w:val="30"/>
                <w:szCs w:val="30"/>
                <w14:textFill>
                  <w14:solidFill>
                    <w14:schemeClr w14:val="tx1"/>
                  </w14:solidFill>
                </w14:textFill>
              </w:rPr>
              <w:t>202</w:t>
            </w:r>
            <w:r>
              <w:rPr>
                <w:rFonts w:hint="eastAsia"/>
                <w:color w:val="000000" w:themeColor="text1"/>
                <w:sz w:val="30"/>
                <w:szCs w:val="30"/>
                <w:lang w:val="en-US" w:eastAsia="zh-CN"/>
                <w14:textFill>
                  <w14:solidFill>
                    <w14:schemeClr w14:val="tx1"/>
                  </w14:solidFill>
                </w14:textFill>
              </w:rPr>
              <w:t>4</w:t>
            </w:r>
            <w:r>
              <w:rPr>
                <w:rFonts w:hint="default"/>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xx</w:t>
            </w:r>
            <w:r>
              <w:rPr>
                <w:rFonts w:hint="eastAsia"/>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keepNext w:val="0"/>
              <w:keepLines w:val="0"/>
              <w:suppressLineNumbers w:val="0"/>
              <w:wordWrap w:val="0"/>
              <w:spacing w:before="0" w:beforeAutospacing="0" w:after="0" w:afterAutospacing="0"/>
              <w:ind w:left="0" w:right="0" w:firstLine="0" w:firstLineChars="0"/>
              <w:jc w:val="right"/>
              <w:rPr>
                <w:rFonts w:hint="default"/>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页</w:t>
            </w:r>
            <w:r>
              <w:rPr>
                <w:rFonts w:hint="default"/>
                <w:color w:val="000000" w:themeColor="text1"/>
                <w:sz w:val="30"/>
                <w:szCs w:val="30"/>
                <w14:textFill>
                  <w14:solidFill>
                    <w14:schemeClr w14:val="tx1"/>
                  </w14:solidFill>
                </w14:textFill>
              </w:rPr>
              <w:t xml:space="preserve">    </w:t>
            </w:r>
            <w:r>
              <w:rPr>
                <w:rFonts w:hint="eastAsia"/>
                <w:color w:val="000000" w:themeColor="text1"/>
                <w:sz w:val="30"/>
                <w:szCs w:val="30"/>
                <w14:textFill>
                  <w14:solidFill>
                    <w14:schemeClr w14:val="tx1"/>
                  </w14:solidFill>
                </w14:textFill>
              </w:rPr>
              <w:t>数：</w:t>
            </w:r>
          </w:p>
        </w:tc>
        <w:tc>
          <w:tcPr>
            <w:tcW w:w="3265" w:type="dxa"/>
            <w:vAlign w:val="center"/>
          </w:tcPr>
          <w:p>
            <w:pPr>
              <w:keepNext w:val="0"/>
              <w:keepLines w:val="0"/>
              <w:suppressLineNumbers w:val="0"/>
              <w:spacing w:before="0" w:beforeAutospacing="0" w:after="0" w:afterAutospacing="0"/>
              <w:ind w:left="0" w:right="0" w:firstLine="0" w:firstLineChars="0"/>
              <w:jc w:val="left"/>
              <w:rPr>
                <w:rFonts w:hint="default" w:eastAsia="宋体"/>
                <w:color w:val="000000" w:themeColor="text1"/>
                <w:sz w:val="30"/>
                <w:szCs w:val="30"/>
                <w:lang w:val="en-US" w:eastAsia="zh-CN"/>
                <w14:textFill>
                  <w14:solidFill>
                    <w14:schemeClr w14:val="tx1"/>
                  </w14:solidFill>
                </w14:textFill>
              </w:rPr>
            </w:pPr>
          </w:p>
        </w:tc>
      </w:tr>
    </w:tbl>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spacing w:line="240" w:lineRule="auto"/>
        <w:ind w:firstLine="0" w:firstLineChars="0"/>
        <w:jc w:val="center"/>
        <w:rPr>
          <w:color w:val="000000" w:themeColor="text1"/>
          <w:sz w:val="18"/>
          <w:szCs w:val="18"/>
          <w14:textFill>
            <w14:solidFill>
              <w14:schemeClr w14:val="tx1"/>
            </w14:solidFill>
          </w14:textFill>
        </w:rPr>
      </w:pPr>
    </w:p>
    <w:p>
      <w:pPr>
        <w:ind w:firstLine="0" w:firstLineChars="0"/>
        <w:jc w:val="center"/>
        <w:rPr>
          <w:rFonts w:ascii="黑体" w:hAnsi="黑体" w:eastAsia="黑体"/>
          <w:color w:val="000000" w:themeColor="text1"/>
          <w:sz w:val="30"/>
          <w:szCs w:val="30"/>
          <w14:textFill>
            <w14:solidFill>
              <w14:schemeClr w14:val="tx1"/>
            </w14:solidFill>
          </w14:textFill>
        </w:rPr>
      </w:pPr>
      <w:r>
        <w:rPr>
          <w:rFonts w:hint="eastAsia" w:ascii="黑体" w:hAnsi="黑体" w:eastAsia="黑体"/>
          <w:color w:val="000000" w:themeColor="text1"/>
          <w:sz w:val="30"/>
          <w:szCs w:val="30"/>
          <w14:textFill>
            <w14:solidFill>
              <w14:schemeClr w14:val="tx1"/>
            </w14:solidFill>
          </w14:textFill>
        </w:rPr>
        <w:t>中航机载系统共性技术有限公司</w:t>
      </w:r>
    </w:p>
    <w:p>
      <w:pPr>
        <w:ind w:firstLine="0" w:firstLineChars="0"/>
        <w:jc w:val="center"/>
        <w:rPr>
          <w:rFonts w:eastAsia="黑体"/>
          <w:b/>
          <w:color w:val="000000" w:themeColor="text1"/>
          <w14:textFill>
            <w14:solidFill>
              <w14:schemeClr w14:val="tx1"/>
            </w14:solidFill>
          </w14:textFill>
        </w:rPr>
      </w:pPr>
      <w:r>
        <w:rPr>
          <w:b/>
          <w:color w:val="000000" w:themeColor="text1"/>
          <w14:textFill>
            <w14:solidFill>
              <w14:schemeClr w14:val="tx1"/>
            </w14:solidFill>
          </w14:textFill>
        </w:rPr>
        <w:t>AVICAS GENERIC TECHNOLOGY CO., LTD</w:t>
      </w:r>
    </w:p>
    <w:p>
      <w:pPr>
        <w:ind w:firstLine="0" w:firstLineChars="0"/>
        <w:rPr>
          <w:color w:val="000000" w:themeColor="text1"/>
          <w14:textFill>
            <w14:solidFill>
              <w14:schemeClr w14:val="tx1"/>
            </w14:solidFill>
          </w14:textFill>
        </w:rPr>
      </w:pPr>
    </w:p>
    <w:p>
      <w:pPr>
        <w:widowControl/>
        <w:ind w:firstLine="0" w:firstLineChars="0"/>
        <w:jc w:val="left"/>
        <w:rPr>
          <w:b/>
          <w:color w:val="000000" w:themeColor="text1"/>
          <w14:textFill>
            <w14:solidFill>
              <w14:schemeClr w14:val="tx1"/>
            </w14:solidFill>
          </w14:textFill>
        </w:rPr>
        <w:sectPr>
          <w:footerReference r:id="rId8" w:type="first"/>
          <w:headerReference r:id="rId5" w:type="default"/>
          <w:footerReference r:id="rId6" w:type="default"/>
          <w:footerReference r:id="rId7" w:type="even"/>
          <w:pgSz w:w="11906" w:h="16838"/>
          <w:pgMar w:top="1440" w:right="1418" w:bottom="1440" w:left="1418" w:header="850" w:footer="1417" w:gutter="0"/>
          <w:pgNumType w:start="1"/>
          <w:cols w:space="720" w:num="1"/>
          <w:docGrid w:type="lines" w:linePitch="326" w:charSpace="0"/>
        </w:sectPr>
      </w:pPr>
    </w:p>
    <w:p>
      <w:pPr>
        <w:pStyle w:val="86"/>
        <w:spacing w:before="120" w:after="120"/>
        <w:rPr>
          <w:rFonts w:ascii="Times New Roman" w:hAnsi="Times New Roman"/>
          <w:color w:val="000000" w:themeColor="text1"/>
          <w14:textFill>
            <w14:solidFill>
              <w14:schemeClr w14:val="tx1"/>
            </w14:solidFill>
          </w14:textFill>
        </w:rPr>
      </w:pPr>
      <w:bookmarkStart w:id="0" w:name="_Toc26374780"/>
      <w:bookmarkStart w:id="1" w:name="_Toc26276555"/>
      <w:bookmarkStart w:id="2" w:name="_Toc536455372"/>
      <w:r>
        <w:rPr>
          <w:rFonts w:hint="eastAsia" w:ascii="Times New Roman" w:hAnsi="Times New Roman"/>
          <w:color w:val="000000" w:themeColor="text1"/>
          <w14:textFill>
            <w14:solidFill>
              <w14:schemeClr w14:val="tx1"/>
            </w14:solidFill>
          </w14:textFill>
        </w:rPr>
        <w:t>更改记录</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6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jc w:val="center"/>
              <w:rPr>
                <w:rFonts w:hint="default"/>
                <w:b/>
              </w:rPr>
            </w:pPr>
            <w:r>
              <w:rPr>
                <w:rFonts w:hint="eastAsia"/>
                <w:b/>
              </w:rPr>
              <w:t>发布日期</w:t>
            </w: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jc w:val="center"/>
              <w:rPr>
                <w:rFonts w:hint="default"/>
                <w:b/>
              </w:rPr>
            </w:pPr>
            <w:r>
              <w:rPr>
                <w:rFonts w:hint="eastAsia"/>
                <w:b/>
              </w:rPr>
              <w:t>更改描述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eastAsia="宋体"/>
                <w:lang w:val="en-US" w:eastAsia="zh-CN"/>
              </w:rPr>
            </w:pPr>
            <w:r>
              <w:rPr>
                <w:rFonts w:hint="eastAsia"/>
              </w:rPr>
              <w:t>2</w:t>
            </w:r>
            <w:r>
              <w:rPr>
                <w:rFonts w:hint="default"/>
              </w:rPr>
              <w:t>02</w:t>
            </w:r>
            <w:r>
              <w:rPr>
                <w:rFonts w:hint="eastAsia"/>
                <w:lang w:val="en-US" w:eastAsia="zh-CN"/>
              </w:rPr>
              <w:t>4</w:t>
            </w:r>
            <w:r>
              <w:rPr>
                <w:rFonts w:hint="eastAsia"/>
              </w:rPr>
              <w:t>-</w:t>
            </w:r>
            <w:r>
              <w:rPr>
                <w:rFonts w:hint="eastAsia"/>
                <w:lang w:val="en-US" w:eastAsia="zh-CN"/>
              </w:rPr>
              <w:t>xx</w:t>
            </w:r>
            <w:r>
              <w:rPr>
                <w:rFonts w:hint="eastAsia"/>
              </w:rPr>
              <w:t>-</w:t>
            </w:r>
            <w:r>
              <w:rPr>
                <w:rFonts w:hint="eastAsia"/>
                <w:lang w:val="en-US" w:eastAsia="zh-CN"/>
              </w:rPr>
              <w:t>xx</w:t>
            </w: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r>
              <w:rPr>
                <w:rFonts w:hint="eastAsia"/>
              </w:rPr>
              <w:t>初始发布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keepNext w:val="0"/>
              <w:keepLines w:val="0"/>
              <w:widowControl/>
              <w:suppressLineNumbers w:val="0"/>
              <w:spacing w:before="0" w:beforeAutospacing="0" w:after="0" w:afterAutospacing="0"/>
              <w:ind w:left="0" w:right="0"/>
              <w:rPr>
                <w:rFonts w:hint="default"/>
              </w:rPr>
            </w:pPr>
          </w:p>
        </w:tc>
      </w:tr>
    </w:tbl>
    <w:p>
      <w:pPr>
        <w:widowControl/>
        <w:ind w:firstLine="482"/>
        <w:jc w:val="left"/>
        <w:rPr>
          <w:b/>
        </w:rPr>
        <w:sectPr>
          <w:headerReference r:id="rId11" w:type="first"/>
          <w:headerReference r:id="rId9" w:type="default"/>
          <w:footerReference r:id="rId12" w:type="default"/>
          <w:headerReference r:id="rId10" w:type="even"/>
          <w:pgSz w:w="11906" w:h="16838"/>
          <w:pgMar w:top="1701" w:right="1418" w:bottom="1418" w:left="1418" w:header="851" w:footer="850" w:gutter="0"/>
          <w:pgNumType w:fmt="upperRoman" w:start="1"/>
          <w:cols w:space="425" w:num="1"/>
          <w:docGrid w:linePitch="326" w:charSpace="0"/>
        </w:sectPr>
      </w:pPr>
    </w:p>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目  录</w:t>
      </w:r>
      <w:bookmarkEnd w:id="0"/>
      <w:bookmarkEnd w:id="1"/>
    </w:p>
    <w:p>
      <w:pPr>
        <w:pStyle w:val="19"/>
        <w:tabs>
          <w:tab w:val="right" w:leader="dot" w:pos="9070"/>
        </w:tabs>
      </w:pPr>
      <w:r>
        <w:rPr>
          <w:rFonts w:hint="eastAsia"/>
        </w:rPr>
        <w:fldChar w:fldCharType="begin"/>
      </w:r>
      <w:r>
        <w:rPr>
          <w:rFonts w:hint="eastAsia"/>
          <w:color w:val="000000" w:themeColor="text1"/>
          <w14:textFill>
            <w14:solidFill>
              <w14:schemeClr w14:val="tx1"/>
            </w14:solidFill>
          </w14:textFill>
        </w:rPr>
        <w:instrText xml:space="preserve"> TOC \o "1-4" \h \z \u </w:instrText>
      </w:r>
      <w:r>
        <w:rPr>
          <w:rFonts w:hint="eastAsia"/>
        </w:rPr>
        <w:fldChar w:fldCharType="separate"/>
      </w:r>
      <w:r>
        <w:rPr>
          <w:rFonts w:hint="eastAsia"/>
        </w:rPr>
        <w:fldChar w:fldCharType="begin"/>
      </w:r>
      <w:r>
        <w:rPr>
          <w:rFonts w:hint="eastAsia"/>
        </w:rPr>
        <w:instrText xml:space="preserve"> HYPERLINK \l _Toc20962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 </w:t>
      </w:r>
      <w:r>
        <w:rPr>
          <w:rFonts w:hint="eastAsia"/>
          <w:lang w:val="en-US" w:eastAsia="zh-CN"/>
        </w:rPr>
        <w:t>目的</w:t>
      </w:r>
      <w:r>
        <w:tab/>
      </w:r>
      <w:r>
        <w:fldChar w:fldCharType="begin"/>
      </w:r>
      <w:r>
        <w:instrText xml:space="preserve"> PAGEREF _Toc20962 \h </w:instrText>
      </w:r>
      <w:r>
        <w:fldChar w:fldCharType="separate"/>
      </w:r>
      <w:r>
        <w:t>1</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_Toc1126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2 </w:t>
      </w:r>
      <w:r>
        <w:rPr>
          <w:rFonts w:hint="eastAsia"/>
          <w:lang w:val="en-US" w:eastAsia="zh-CN"/>
        </w:rPr>
        <w:t>范围</w:t>
      </w:r>
      <w:r>
        <w:tab/>
      </w:r>
      <w:r>
        <w:fldChar w:fldCharType="begin"/>
      </w:r>
      <w:r>
        <w:instrText xml:space="preserve"> PAGEREF _Toc1126 \h </w:instrText>
      </w:r>
      <w:r>
        <w:fldChar w:fldCharType="separate"/>
      </w:r>
      <w:r>
        <w:t>1</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_Toc15298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3 </w:t>
      </w:r>
      <w:r>
        <w:rPr>
          <w:rFonts w:hint="eastAsia"/>
          <w:lang w:val="en-US" w:eastAsia="zh-CN"/>
        </w:rPr>
        <w:t>依据</w:t>
      </w:r>
      <w:r>
        <w:tab/>
      </w:r>
      <w:r>
        <w:fldChar w:fldCharType="begin"/>
      </w:r>
      <w:r>
        <w:instrText xml:space="preserve"> PAGEREF _Toc15298 \h </w:instrText>
      </w:r>
      <w:r>
        <w:fldChar w:fldCharType="separate"/>
      </w:r>
      <w:r>
        <w:t>1</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_Toc29411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4 </w:t>
      </w:r>
      <w:r>
        <w:rPr>
          <w:rFonts w:hint="eastAsia"/>
        </w:rPr>
        <w:t>术语和缩略语</w:t>
      </w:r>
      <w:r>
        <w:tab/>
      </w:r>
      <w:r>
        <w:fldChar w:fldCharType="begin"/>
      </w:r>
      <w:r>
        <w:instrText xml:space="preserve"> PAGEREF _Toc29411 \h </w:instrText>
      </w:r>
      <w:r>
        <w:fldChar w:fldCharType="separate"/>
      </w:r>
      <w:r>
        <w:t>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_Toc6167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4.1 </w:t>
      </w:r>
      <w:r>
        <w:rPr>
          <w:rFonts w:hint="eastAsia" w:ascii="Arial" w:hAnsi="Arial"/>
          <w:kern w:val="2"/>
          <w:lang w:val="en-US" w:eastAsia="zh-CN" w:bidi="ar-SA"/>
        </w:rPr>
        <w:t>缩略语</w:t>
      </w:r>
      <w:r>
        <w:tab/>
      </w:r>
      <w:r>
        <w:fldChar w:fldCharType="begin"/>
      </w:r>
      <w:r>
        <w:instrText xml:space="preserve"> PAGEREF _Toc6167 \h </w:instrText>
      </w:r>
      <w:r>
        <w:fldChar w:fldCharType="separate"/>
      </w:r>
      <w:r>
        <w:t>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_Toc25124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4.2 </w:t>
      </w:r>
      <w:r>
        <w:rPr>
          <w:rFonts w:hint="eastAsia" w:ascii="Arial" w:hAnsi="Arial"/>
          <w:kern w:val="2"/>
          <w:lang w:val="en-US" w:eastAsia="zh-CN" w:bidi="ar-SA"/>
        </w:rPr>
        <w:t>术语及定义</w:t>
      </w:r>
      <w:r>
        <w:tab/>
      </w:r>
      <w:r>
        <w:fldChar w:fldCharType="begin"/>
      </w:r>
      <w:r>
        <w:instrText xml:space="preserve"> PAGEREF _Toc25124 \h </w:instrText>
      </w:r>
      <w:r>
        <w:fldChar w:fldCharType="separate"/>
      </w:r>
      <w:r>
        <w:t>2</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_Toc19122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4.2.1 </w:t>
      </w:r>
      <w:r>
        <w:rPr>
          <w:rFonts w:hint="eastAsia"/>
          <w:lang w:val="en-US" w:eastAsia="zh-CN"/>
        </w:rPr>
        <w:t>设备温度稳定</w:t>
      </w:r>
      <w:r>
        <w:tab/>
      </w:r>
      <w:r>
        <w:fldChar w:fldCharType="begin"/>
      </w:r>
      <w:r>
        <w:instrText xml:space="preserve"> PAGEREF _Toc19122 \h </w:instrText>
      </w:r>
      <w:r>
        <w:fldChar w:fldCharType="separate"/>
      </w:r>
      <w:r>
        <w:t>2</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_Toc8666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4.2.2 </w:t>
      </w:r>
      <w:r>
        <w:rPr>
          <w:rFonts w:hint="eastAsia"/>
          <w:lang w:val="en-US" w:eastAsia="zh-CN"/>
        </w:rPr>
        <w:t>不工作</w:t>
      </w:r>
      <w:r>
        <w:tab/>
      </w:r>
      <w:r>
        <w:fldChar w:fldCharType="begin"/>
      </w:r>
      <w:r>
        <w:instrText xml:space="preserve"> PAGEREF _Toc8666 \h </w:instrText>
      </w:r>
      <w:r>
        <w:fldChar w:fldCharType="separate"/>
      </w:r>
      <w:r>
        <w:t>2</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_Toc31514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4.2.3 </w:t>
      </w:r>
      <w:r>
        <w:rPr>
          <w:rFonts w:hint="eastAsia"/>
          <w:lang w:val="en-US" w:eastAsia="zh-CN"/>
        </w:rPr>
        <w:t>总偏差</w:t>
      </w:r>
      <w:r>
        <w:tab/>
      </w:r>
      <w:r>
        <w:fldChar w:fldCharType="begin"/>
      </w:r>
      <w:r>
        <w:instrText xml:space="preserve"> PAGEREF _Toc31514 \h </w:instrText>
      </w:r>
      <w:r>
        <w:fldChar w:fldCharType="separate"/>
      </w:r>
      <w:r>
        <w:t>2</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_Toc24482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4.2.4 </w:t>
      </w:r>
      <w:r>
        <w:rPr>
          <w:rFonts w:hint="eastAsia"/>
          <w:lang w:val="en-US" w:eastAsia="zh-CN"/>
        </w:rPr>
        <w:t>设备</w:t>
      </w:r>
      <w:r>
        <w:tab/>
      </w:r>
      <w:r>
        <w:fldChar w:fldCharType="begin"/>
      </w:r>
      <w:r>
        <w:instrText xml:space="preserve"> PAGEREF _Toc24482 \h </w:instrText>
      </w:r>
      <w:r>
        <w:fldChar w:fldCharType="separate"/>
      </w:r>
      <w:r>
        <w:t>2</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_Toc31717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4.2.5 </w:t>
      </w:r>
      <w:r>
        <w:rPr>
          <w:rFonts w:hint="eastAsia"/>
          <w:lang w:val="en-US" w:eastAsia="zh-CN"/>
        </w:rPr>
        <w:t>高度</w:t>
      </w:r>
      <w:r>
        <w:tab/>
      </w:r>
      <w:r>
        <w:fldChar w:fldCharType="begin"/>
      </w:r>
      <w:r>
        <w:instrText xml:space="preserve"> PAGEREF _Toc31717 \h </w:instrText>
      </w:r>
      <w:r>
        <w:fldChar w:fldCharType="separate"/>
      </w:r>
      <w:r>
        <w:t>3</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_Toc14713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4.2.6 </w:t>
      </w:r>
      <w:r>
        <w:rPr>
          <w:rFonts w:hint="eastAsia"/>
          <w:lang w:val="en-US" w:eastAsia="zh-CN"/>
        </w:rPr>
        <w:t>试验类别和说明</w:t>
      </w:r>
      <w:r>
        <w:tab/>
      </w:r>
      <w:r>
        <w:fldChar w:fldCharType="begin"/>
      </w:r>
      <w:r>
        <w:instrText xml:space="preserve"> PAGEREF _Toc14713 \h </w:instrText>
      </w:r>
      <w:r>
        <w:fldChar w:fldCharType="separate"/>
      </w:r>
      <w:r>
        <w:t>3</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_Toc14803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4.2.7 </w:t>
      </w:r>
      <w:r>
        <w:rPr>
          <w:rFonts w:hint="eastAsia"/>
          <w:lang w:val="en-US" w:eastAsia="zh-CN"/>
        </w:rPr>
        <w:t>试验结果的适用性</w:t>
      </w:r>
      <w:r>
        <w:tab/>
      </w:r>
      <w:r>
        <w:fldChar w:fldCharType="begin"/>
      </w:r>
      <w:r>
        <w:instrText xml:space="preserve"> PAGEREF _Toc14803 \h </w:instrText>
      </w:r>
      <w:r>
        <w:fldChar w:fldCharType="separate"/>
      </w:r>
      <w:r>
        <w:t>3</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_Toc31989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5 </w:t>
      </w:r>
      <w:r>
        <w:rPr>
          <w:rFonts w:hint="eastAsia"/>
          <w:lang w:val="en-US" w:eastAsia="zh-CN"/>
        </w:rPr>
        <w:t>相关验证条款</w:t>
      </w:r>
      <w:r>
        <w:tab/>
      </w:r>
      <w:r>
        <w:fldChar w:fldCharType="begin"/>
      </w:r>
      <w:r>
        <w:instrText xml:space="preserve"> PAGEREF _Toc31989 \h </w:instrText>
      </w:r>
      <w:r>
        <w:fldChar w:fldCharType="separate"/>
      </w:r>
      <w:r>
        <w:t>3</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_Toc22700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6 </w:t>
      </w:r>
      <w:r>
        <w:rPr>
          <w:rFonts w:hint="eastAsia"/>
          <w:lang w:val="en-US" w:eastAsia="zh-CN"/>
        </w:rPr>
        <w:t>试验设备描述</w:t>
      </w:r>
      <w:r>
        <w:tab/>
      </w:r>
      <w:r>
        <w:fldChar w:fldCharType="begin"/>
      </w:r>
      <w:r>
        <w:instrText xml:space="preserve"> PAGEREF _Toc22700 \h </w:instrText>
      </w:r>
      <w:r>
        <w:fldChar w:fldCharType="separate"/>
      </w:r>
      <w:r>
        <w:t>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_Toc16669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6.1 </w:t>
      </w:r>
      <w:r>
        <w:rPr>
          <w:rFonts w:hint="eastAsia" w:ascii="Arial" w:hAnsi="Arial"/>
          <w:kern w:val="2"/>
          <w:lang w:val="en-US" w:eastAsia="zh-CN" w:bidi="ar-SA"/>
        </w:rPr>
        <w:t>功能及受试设备信息描述</w:t>
      </w:r>
      <w:r>
        <w:tab/>
      </w:r>
      <w:r>
        <w:fldChar w:fldCharType="begin"/>
      </w:r>
      <w:r>
        <w:instrText xml:space="preserve"> PAGEREF _Toc16669 \h </w:instrText>
      </w:r>
      <w:r>
        <w:fldChar w:fldCharType="separate"/>
      </w:r>
      <w:r>
        <w:t>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_Toc5176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6.2 </w:t>
      </w:r>
      <w:r>
        <w:rPr>
          <w:rFonts w:hint="eastAsia" w:ascii="Arial" w:hAnsi="Arial"/>
          <w:kern w:val="2"/>
          <w:lang w:val="en-US" w:eastAsia="zh-CN" w:bidi="ar-SA"/>
        </w:rPr>
        <w:t>受试设备物理状态</w:t>
      </w:r>
      <w:r>
        <w:tab/>
      </w:r>
      <w:r>
        <w:fldChar w:fldCharType="begin"/>
      </w:r>
      <w:r>
        <w:instrText xml:space="preserve"> PAGEREF _Toc5176 \h </w:instrText>
      </w:r>
      <w:r>
        <w:fldChar w:fldCharType="separate"/>
      </w:r>
      <w:r>
        <w:t>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_Toc14351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6.3 </w:t>
      </w:r>
      <w:r>
        <w:rPr>
          <w:rFonts w:hint="eastAsia" w:ascii="Arial" w:hAnsi="Arial"/>
          <w:kern w:val="2"/>
          <w:lang w:val="en-US" w:eastAsia="zh-CN" w:bidi="ar-SA"/>
        </w:rPr>
        <w:t>受试设备交联关系描述</w:t>
      </w:r>
      <w:r>
        <w:tab/>
      </w:r>
      <w:r>
        <w:fldChar w:fldCharType="begin"/>
      </w:r>
      <w:r>
        <w:instrText xml:space="preserve"> PAGEREF _Toc14351 \h </w:instrText>
      </w:r>
      <w:r>
        <w:fldChar w:fldCharType="separate"/>
      </w:r>
      <w:r>
        <w:t>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_Toc28102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6.4 </w:t>
      </w:r>
      <w:r>
        <w:rPr>
          <w:rFonts w:hint="eastAsia" w:ascii="Arial" w:hAnsi="Arial"/>
          <w:kern w:val="2"/>
          <w:lang w:val="en-US" w:eastAsia="zh-CN" w:bidi="ar-SA"/>
        </w:rPr>
        <w:t>受试设备试验状态描述</w:t>
      </w:r>
      <w:r>
        <w:tab/>
      </w:r>
      <w:r>
        <w:fldChar w:fldCharType="begin"/>
      </w:r>
      <w:r>
        <w:instrText xml:space="preserve"> PAGEREF _Toc28102 \h </w:instrText>
      </w:r>
      <w:r>
        <w:fldChar w:fldCharType="separate"/>
      </w:r>
      <w:r>
        <w:t>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_Toc16091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6.5 </w:t>
      </w:r>
      <w:r>
        <w:rPr>
          <w:rFonts w:hint="eastAsia" w:ascii="Arial" w:hAnsi="Arial"/>
          <w:kern w:val="2"/>
          <w:lang w:val="en-US" w:eastAsia="zh-CN" w:bidi="ar-SA"/>
        </w:rPr>
        <w:t>陪试设备</w:t>
      </w:r>
      <w:r>
        <w:tab/>
      </w:r>
      <w:r>
        <w:fldChar w:fldCharType="begin"/>
      </w:r>
      <w:r>
        <w:instrText xml:space="preserve"> PAGEREF _Toc16091 \h </w:instrText>
      </w:r>
      <w:r>
        <w:fldChar w:fldCharType="separate"/>
      </w:r>
      <w:r>
        <w:t>6</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_Toc13086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7 </w:t>
      </w:r>
      <w:r>
        <w:rPr>
          <w:rFonts w:hint="eastAsia" w:ascii="Arial" w:hAnsi="Arial"/>
          <w:lang w:val="en-US" w:eastAsia="zh-CN"/>
        </w:rPr>
        <w:t>试验概述</w:t>
      </w:r>
      <w:r>
        <w:tab/>
      </w:r>
      <w:r>
        <w:fldChar w:fldCharType="begin"/>
      </w:r>
      <w:r>
        <w:instrText xml:space="preserve"> PAGEREF _Toc13086 \h </w:instrText>
      </w:r>
      <w:r>
        <w:fldChar w:fldCharType="separate"/>
      </w:r>
      <w:r>
        <w:t>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_Toc9535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7.1 </w:t>
      </w:r>
      <w:r>
        <w:rPr>
          <w:rFonts w:hint="default" w:ascii="Arial" w:hAnsi="Arial"/>
          <w:kern w:val="2"/>
          <w:lang w:val="en-US" w:eastAsia="zh-CN" w:bidi="ar-SA"/>
        </w:rPr>
        <w:t>试验概述</w:t>
      </w:r>
      <w:r>
        <w:tab/>
      </w:r>
      <w:r>
        <w:fldChar w:fldCharType="begin"/>
      </w:r>
      <w:r>
        <w:instrText xml:space="preserve"> PAGEREF _Toc9535 \h </w:instrText>
      </w:r>
      <w:r>
        <w:fldChar w:fldCharType="separate"/>
      </w:r>
      <w:r>
        <w:t>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_Toc4563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7.2 </w:t>
      </w:r>
      <w:r>
        <w:rPr>
          <w:rFonts w:hint="eastAsia" w:ascii="Arial" w:hAnsi="Arial"/>
          <w:kern w:val="2"/>
          <w:lang w:val="en-US" w:eastAsia="zh-CN" w:bidi="ar-SA"/>
        </w:rPr>
        <w:t>预期试验周期</w:t>
      </w:r>
      <w:r>
        <w:tab/>
      </w:r>
      <w:r>
        <w:fldChar w:fldCharType="begin"/>
      </w:r>
      <w:r>
        <w:instrText xml:space="preserve"> PAGEREF _Toc4563 \h </w:instrText>
      </w:r>
      <w:r>
        <w:fldChar w:fldCharType="separate"/>
      </w:r>
      <w:r>
        <w:t>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_Toc13343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7.3 </w:t>
      </w:r>
      <w:r>
        <w:rPr>
          <w:rFonts w:hint="eastAsia" w:ascii="Arial" w:hAnsi="Arial"/>
          <w:kern w:val="2"/>
          <w:lang w:val="en-US" w:eastAsia="zh-CN" w:bidi="ar-SA"/>
        </w:rPr>
        <w:t>鉴定试验项目试验顺序</w:t>
      </w:r>
      <w:r>
        <w:tab/>
      </w:r>
      <w:r>
        <w:fldChar w:fldCharType="begin"/>
      </w:r>
      <w:r>
        <w:instrText xml:space="preserve"> PAGEREF _Toc13343 \h </w:instrText>
      </w:r>
      <w:r>
        <w:fldChar w:fldCharType="separate"/>
      </w:r>
      <w:r>
        <w:t>9</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_Toc16974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 </w:t>
      </w:r>
      <w:r>
        <w:rPr>
          <w:rFonts w:hint="eastAsia"/>
          <w:lang w:val="en-US" w:eastAsia="zh-CN"/>
        </w:rPr>
        <w:t>试验通用条件</w:t>
      </w:r>
      <w:r>
        <w:tab/>
      </w:r>
      <w:r>
        <w:fldChar w:fldCharType="begin"/>
      </w:r>
      <w:r>
        <w:instrText xml:space="preserve"> PAGEREF _Toc16974 \h </w:instrText>
      </w:r>
      <w:r>
        <w:fldChar w:fldCharType="separate"/>
      </w:r>
      <w:r>
        <w:t>10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_Toc28919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8.1 </w:t>
      </w:r>
      <w:r>
        <w:rPr>
          <w:rFonts w:hint="eastAsia"/>
          <w:lang w:val="en-US" w:eastAsia="zh-CN"/>
        </w:rPr>
        <w:t>试验环境条件</w:t>
      </w:r>
      <w:r>
        <w:tab/>
      </w:r>
      <w:r>
        <w:fldChar w:fldCharType="begin"/>
      </w:r>
      <w:r>
        <w:instrText xml:space="preserve"> PAGEREF _Toc28919 \h </w:instrText>
      </w:r>
      <w:r>
        <w:fldChar w:fldCharType="separate"/>
      </w:r>
      <w:r>
        <w:t>10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_Toc28683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8.2 </w:t>
      </w:r>
      <w:r>
        <w:rPr>
          <w:rFonts w:hint="eastAsia"/>
          <w:lang w:val="en-US" w:eastAsia="zh-CN"/>
        </w:rPr>
        <w:t>试验条件允许误差</w:t>
      </w:r>
      <w:r>
        <w:tab/>
      </w:r>
      <w:r>
        <w:fldChar w:fldCharType="begin"/>
      </w:r>
      <w:r>
        <w:instrText xml:space="preserve"> PAGEREF _Toc28683 \h </w:instrText>
      </w:r>
      <w:r>
        <w:fldChar w:fldCharType="separate"/>
      </w:r>
      <w:r>
        <w:t>11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_Toc19859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8.3 </w:t>
      </w:r>
      <w:r>
        <w:rPr>
          <w:rFonts w:hint="eastAsia"/>
          <w:lang w:val="en-US" w:eastAsia="zh-CN"/>
        </w:rPr>
        <w:t>试验夹具要求</w:t>
      </w:r>
      <w:r>
        <w:tab/>
      </w:r>
      <w:r>
        <w:fldChar w:fldCharType="begin"/>
      </w:r>
      <w:r>
        <w:instrText xml:space="preserve"> PAGEREF _Toc19859 \h </w:instrText>
      </w:r>
      <w:r>
        <w:fldChar w:fldCharType="separate"/>
      </w:r>
      <w:r>
        <w:t>11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_Toc28892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8.4 </w:t>
      </w:r>
      <w:r>
        <w:rPr>
          <w:rFonts w:hint="eastAsia"/>
          <w:lang w:val="en-US" w:eastAsia="zh-CN"/>
        </w:rPr>
        <w:t>试验装置要求</w:t>
      </w:r>
      <w:r>
        <w:tab/>
      </w:r>
      <w:r>
        <w:fldChar w:fldCharType="begin"/>
      </w:r>
      <w:r>
        <w:instrText xml:space="preserve"> PAGEREF _Toc28892 \h </w:instrText>
      </w:r>
      <w:r>
        <w:fldChar w:fldCharType="separate"/>
      </w:r>
      <w:r>
        <w:t>12</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_Toc11986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9 </w:t>
      </w:r>
      <w:r>
        <w:rPr>
          <w:rFonts w:hint="eastAsia" w:ascii="Arial" w:hAnsi="Arial"/>
          <w:lang w:val="en-US" w:eastAsia="zh-CN"/>
        </w:rPr>
        <w:t>试验承试单位</w:t>
      </w:r>
      <w:r>
        <w:tab/>
      </w:r>
      <w:r>
        <w:fldChar w:fldCharType="begin"/>
      </w:r>
      <w:r>
        <w:instrText xml:space="preserve"> PAGEREF _Toc11986 \h </w:instrText>
      </w:r>
      <w:r>
        <w:fldChar w:fldCharType="separate"/>
      </w:r>
      <w:r>
        <w:t>12</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_Toc11056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10 </w:t>
      </w:r>
      <w:r>
        <w:rPr>
          <w:rFonts w:hint="eastAsia" w:ascii="Arial" w:hAnsi="Arial"/>
          <w:lang w:val="en-US" w:eastAsia="zh-CN"/>
        </w:rPr>
        <w:t>试验人员</w:t>
      </w:r>
      <w:r>
        <w:tab/>
      </w:r>
      <w:r>
        <w:fldChar w:fldCharType="begin"/>
      </w:r>
      <w:r>
        <w:instrText xml:space="preserve"> PAGEREF _Toc11056 \h </w:instrText>
      </w:r>
      <w:r>
        <w:fldChar w:fldCharType="separate"/>
      </w:r>
      <w:r>
        <w:t>14</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_Toc19011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11 </w:t>
      </w:r>
      <w:r>
        <w:rPr>
          <w:rFonts w:hint="eastAsia" w:ascii="Arial" w:hAnsi="Arial"/>
          <w:lang w:val="en-US" w:eastAsia="zh-CN"/>
        </w:rPr>
        <w:t>试验组织及责任分工</w:t>
      </w:r>
      <w:r>
        <w:tab/>
      </w:r>
      <w:r>
        <w:fldChar w:fldCharType="begin"/>
      </w:r>
      <w:r>
        <w:instrText xml:space="preserve"> PAGEREF _Toc19011 \h </w:instrText>
      </w:r>
      <w:r>
        <w:fldChar w:fldCharType="separate"/>
      </w:r>
      <w:r>
        <w:t>14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_Toc19380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11.1 </w:t>
      </w:r>
      <w:r>
        <w:rPr>
          <w:rFonts w:hint="eastAsia"/>
          <w:lang w:val="en-US" w:eastAsia="zh-CN"/>
        </w:rPr>
        <w:t>设备承制单位的主要职责</w:t>
      </w:r>
      <w:r>
        <w:tab/>
      </w:r>
      <w:r>
        <w:fldChar w:fldCharType="begin"/>
      </w:r>
      <w:r>
        <w:instrText xml:space="preserve"> PAGEREF _Toc19380 \h </w:instrText>
      </w:r>
      <w:r>
        <w:fldChar w:fldCharType="separate"/>
      </w:r>
      <w:r>
        <w:t>14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_Toc6613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11.2 </w:t>
      </w:r>
      <w:r>
        <w:rPr>
          <w:rFonts w:hint="eastAsia" w:ascii="Arial" w:hAnsi="Arial"/>
          <w:lang w:val="en-US" w:eastAsia="zh-CN"/>
        </w:rPr>
        <w:t>试验承试单位的主要职责</w:t>
      </w:r>
      <w:r>
        <w:tab/>
      </w:r>
      <w:r>
        <w:fldChar w:fldCharType="begin"/>
      </w:r>
      <w:r>
        <w:instrText xml:space="preserve"> PAGEREF _Toc6613 \h </w:instrText>
      </w:r>
      <w:r>
        <w:fldChar w:fldCharType="separate"/>
      </w:r>
      <w:r>
        <w:t>15</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_Toc11457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12 </w:t>
      </w:r>
      <w:r>
        <w:rPr>
          <w:rFonts w:hint="eastAsia" w:ascii="Arial" w:hAnsi="Arial"/>
          <w:lang w:val="en-US" w:eastAsia="zh-CN"/>
        </w:rPr>
        <w:t>设备功能检查</w:t>
      </w:r>
      <w:r>
        <w:tab/>
      </w:r>
      <w:r>
        <w:fldChar w:fldCharType="begin"/>
      </w:r>
      <w:r>
        <w:instrText xml:space="preserve"> PAGEREF _Toc11457 \h </w:instrText>
      </w:r>
      <w:r>
        <w:fldChar w:fldCharType="separate"/>
      </w:r>
      <w:r>
        <w:t>15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_Toc24062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12.1 </w:t>
      </w:r>
      <w:r>
        <w:rPr>
          <w:rFonts w:hint="eastAsia"/>
          <w:lang w:val="en-US" w:eastAsia="zh-CN"/>
        </w:rPr>
        <w:t>产品验收测试（ATP）</w:t>
      </w:r>
      <w:r>
        <w:tab/>
      </w:r>
      <w:r>
        <w:fldChar w:fldCharType="begin"/>
      </w:r>
      <w:r>
        <w:instrText xml:space="preserve"> PAGEREF _Toc24062 \h </w:instrText>
      </w:r>
      <w:r>
        <w:fldChar w:fldCharType="separate"/>
      </w:r>
      <w:r>
        <w:t>15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_Toc9846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12.2 </w:t>
      </w:r>
      <w:r>
        <w:rPr>
          <w:rFonts w:hint="eastAsia" w:ascii="Arial" w:hAnsi="Arial"/>
          <w:lang w:val="en-US" w:eastAsia="zh-CN"/>
        </w:rPr>
        <w:t>鉴定性能接受试验（QPAT）</w:t>
      </w:r>
      <w:r>
        <w:tab/>
      </w:r>
      <w:r>
        <w:fldChar w:fldCharType="begin"/>
      </w:r>
      <w:r>
        <w:instrText xml:space="preserve"> PAGEREF _Toc9846 \h </w:instrText>
      </w:r>
      <w:r>
        <w:fldChar w:fldCharType="separate"/>
      </w:r>
      <w:r>
        <w:t>15</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_Toc10742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 </w:t>
      </w:r>
      <w:r>
        <w:rPr>
          <w:rFonts w:hint="eastAsia" w:ascii="Arial" w:hAnsi="Arial"/>
          <w:lang w:val="en-US" w:eastAsia="zh-CN"/>
        </w:rPr>
        <w:t>温度和高度</w:t>
      </w:r>
      <w:r>
        <w:tab/>
      </w:r>
      <w:r>
        <w:fldChar w:fldCharType="begin"/>
      </w:r>
      <w:r>
        <w:instrText xml:space="preserve"> PAGEREF _Toc10742 \h </w:instrText>
      </w:r>
      <w:r>
        <w:fldChar w:fldCharType="separate"/>
      </w:r>
      <w:r>
        <w:t>19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_Toc29809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13.1 </w:t>
      </w:r>
      <w:r>
        <w:rPr>
          <w:rFonts w:hint="eastAsia"/>
          <w:lang w:val="en-US" w:eastAsia="zh-CN"/>
        </w:rPr>
        <w:t>试验目的</w:t>
      </w:r>
      <w:r>
        <w:tab/>
      </w:r>
      <w:r>
        <w:fldChar w:fldCharType="begin"/>
      </w:r>
      <w:r>
        <w:instrText xml:space="preserve"> PAGEREF _Toc29809 \h </w:instrText>
      </w:r>
      <w:r>
        <w:fldChar w:fldCharType="separate"/>
      </w:r>
      <w:r>
        <w:t>19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_Toc4863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13.2 </w:t>
      </w:r>
      <w:r>
        <w:rPr>
          <w:rFonts w:hint="eastAsia"/>
          <w:lang w:val="en-US" w:eastAsia="zh-CN"/>
        </w:rPr>
        <w:t>试验要求</w:t>
      </w:r>
      <w:r>
        <w:tab/>
      </w:r>
      <w:r>
        <w:fldChar w:fldCharType="begin"/>
      </w:r>
      <w:r>
        <w:instrText xml:space="preserve"> PAGEREF _Toc4863 \h </w:instrText>
      </w:r>
      <w:r>
        <w:fldChar w:fldCharType="separate"/>
      </w:r>
      <w:r>
        <w:t>19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_Toc1668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13.3 </w:t>
      </w:r>
      <w:r>
        <w:rPr>
          <w:rFonts w:hint="eastAsia"/>
          <w:lang w:val="en-US" w:eastAsia="zh-CN"/>
        </w:rPr>
        <w:t>受试/陪试设备</w:t>
      </w:r>
      <w:r>
        <w:tab/>
      </w:r>
      <w:r>
        <w:fldChar w:fldCharType="begin"/>
      </w:r>
      <w:r>
        <w:instrText xml:space="preserve"> PAGEREF _Toc1668 \h </w:instrText>
      </w:r>
      <w:r>
        <w:fldChar w:fldCharType="separate"/>
      </w:r>
      <w:r>
        <w:t>19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_Toc8922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13.4 </w:t>
      </w:r>
      <w:r>
        <w:rPr>
          <w:rFonts w:hint="eastAsia"/>
          <w:lang w:val="en-US" w:eastAsia="zh-CN"/>
        </w:rPr>
        <w:t>试验设备、测试设备及要求</w:t>
      </w:r>
      <w:r>
        <w:tab/>
      </w:r>
      <w:r>
        <w:fldChar w:fldCharType="begin"/>
      </w:r>
      <w:r>
        <w:instrText xml:space="preserve"> PAGEREF _Toc8922 \h </w:instrText>
      </w:r>
      <w:r>
        <w:fldChar w:fldCharType="separate"/>
      </w:r>
      <w:r>
        <w:t>20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_Toc31704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13.5 </w:t>
      </w:r>
      <w:r>
        <w:rPr>
          <w:rFonts w:hint="eastAsia"/>
          <w:lang w:val="en-US" w:eastAsia="zh-CN"/>
        </w:rPr>
        <w:t>试验布置和连接</w:t>
      </w:r>
      <w:r>
        <w:tab/>
      </w:r>
      <w:r>
        <w:fldChar w:fldCharType="begin"/>
      </w:r>
      <w:r>
        <w:instrText xml:space="preserve"> PAGEREF _Toc31704 \h </w:instrText>
      </w:r>
      <w:r>
        <w:fldChar w:fldCharType="separate"/>
      </w:r>
      <w:r>
        <w:t>21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_Toc28365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13.6 </w:t>
      </w:r>
      <w:r>
        <w:rPr>
          <w:rFonts w:hint="eastAsia"/>
          <w:lang w:val="en-US" w:eastAsia="zh-CN"/>
        </w:rPr>
        <w:t>受试设备、试验装置（试验前）的制造符合性要求</w:t>
      </w:r>
      <w:r>
        <w:tab/>
      </w:r>
      <w:r>
        <w:fldChar w:fldCharType="begin"/>
      </w:r>
      <w:r>
        <w:instrText xml:space="preserve"> PAGEREF _Toc28365 \h </w:instrText>
      </w:r>
      <w:r>
        <w:fldChar w:fldCharType="separate"/>
      </w:r>
      <w:r>
        <w:t>22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_Toc17497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13.7 </w:t>
      </w:r>
      <w:r>
        <w:rPr>
          <w:rFonts w:hint="eastAsia"/>
          <w:lang w:val="en-US" w:eastAsia="zh-CN"/>
        </w:rPr>
        <w:t>试验程序</w:t>
      </w:r>
      <w:r>
        <w:tab/>
      </w:r>
      <w:r>
        <w:fldChar w:fldCharType="begin"/>
      </w:r>
      <w:r>
        <w:instrText xml:space="preserve"> PAGEREF _Toc17497 \h </w:instrText>
      </w:r>
      <w:r>
        <w:fldChar w:fldCharType="separate"/>
      </w:r>
      <w:r>
        <w:t>22</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_Toc32739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13.7.1 </w:t>
      </w:r>
      <w:r>
        <w:rPr>
          <w:rFonts w:hint="eastAsia"/>
          <w:lang w:val="en-US" w:eastAsia="zh-CN"/>
        </w:rPr>
        <w:t>地面低温耐受和低温工作</w:t>
      </w:r>
      <w:r>
        <w:tab/>
      </w:r>
      <w:r>
        <w:fldChar w:fldCharType="begin"/>
      </w:r>
      <w:r>
        <w:instrText xml:space="preserve"> PAGEREF _Toc32739 \h </w:instrText>
      </w:r>
      <w:r>
        <w:fldChar w:fldCharType="separate"/>
      </w:r>
      <w:r>
        <w:t>22</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_Toc615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13.7.2 </w:t>
      </w:r>
      <w:r>
        <w:rPr>
          <w:rFonts w:hint="default"/>
          <w:lang w:val="en-US" w:eastAsia="zh-CN"/>
        </w:rPr>
        <w:t>地面高温耐受和高温工作</w:t>
      </w:r>
      <w:r>
        <w:tab/>
      </w:r>
      <w:r>
        <w:fldChar w:fldCharType="begin"/>
      </w:r>
      <w:r>
        <w:instrText xml:space="preserve"> PAGEREF _Toc615 \h </w:instrText>
      </w:r>
      <w:r>
        <w:fldChar w:fldCharType="separate"/>
      </w:r>
      <w:r>
        <w:t>23</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_Toc24159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13.7.3 </w:t>
      </w:r>
      <w:r>
        <w:rPr>
          <w:rFonts w:hint="eastAsia"/>
          <w:lang w:val="en-US" w:eastAsia="zh-CN"/>
        </w:rPr>
        <w:t>飞行中冷却能力损失试验程序</w:t>
      </w:r>
      <w:r>
        <w:tab/>
      </w:r>
      <w:r>
        <w:fldChar w:fldCharType="begin"/>
      </w:r>
      <w:r>
        <w:instrText xml:space="preserve"> PAGEREF _Toc24159 \h </w:instrText>
      </w:r>
      <w:r>
        <w:fldChar w:fldCharType="separate"/>
      </w:r>
      <w:r>
        <w:t>24</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_Toc22300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13.7.4 </w:t>
      </w:r>
      <w:r>
        <w:rPr>
          <w:rFonts w:hint="default"/>
          <w:lang w:val="en-US" w:eastAsia="zh-CN"/>
        </w:rPr>
        <w:t>高度</w:t>
      </w:r>
      <w:r>
        <w:tab/>
      </w:r>
      <w:r>
        <w:fldChar w:fldCharType="begin"/>
      </w:r>
      <w:r>
        <w:instrText xml:space="preserve"> PAGEREF _Toc22300 \h </w:instrText>
      </w:r>
      <w:r>
        <w:fldChar w:fldCharType="separate"/>
      </w:r>
      <w:r>
        <w:t>25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_Toc24938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13.8 </w:t>
      </w:r>
      <w:r>
        <w:rPr>
          <w:rFonts w:hint="eastAsia"/>
          <w:lang w:val="en-US" w:eastAsia="zh-CN"/>
        </w:rPr>
        <w:t>试验判据</w:t>
      </w:r>
      <w:r>
        <w:tab/>
      </w:r>
      <w:r>
        <w:fldChar w:fldCharType="begin"/>
      </w:r>
      <w:r>
        <w:instrText xml:space="preserve"> PAGEREF _Toc24938 \h </w:instrText>
      </w:r>
      <w:r>
        <w:fldChar w:fldCharType="separate"/>
      </w:r>
      <w:r>
        <w:t>26</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_Toc21921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 </w:t>
      </w:r>
      <w:r>
        <w:rPr>
          <w:rFonts w:hint="eastAsia" w:ascii="Arial" w:hAnsi="Arial"/>
          <w:lang w:val="en-US" w:eastAsia="zh-CN"/>
        </w:rPr>
        <w:t>温度变化试验</w:t>
      </w:r>
      <w:r>
        <w:tab/>
      </w:r>
      <w:r>
        <w:fldChar w:fldCharType="begin"/>
      </w:r>
      <w:r>
        <w:instrText xml:space="preserve"> PAGEREF _Toc21921 \h </w:instrText>
      </w:r>
      <w:r>
        <w:fldChar w:fldCharType="separate"/>
      </w:r>
      <w:r>
        <w:t>27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_Toc11652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14.1 </w:t>
      </w:r>
      <w:r>
        <w:rPr>
          <w:rFonts w:hint="eastAsia"/>
          <w:lang w:val="en-US" w:eastAsia="zh-CN"/>
        </w:rPr>
        <w:t>试验目的</w:t>
      </w:r>
      <w:r>
        <w:tab/>
      </w:r>
      <w:r>
        <w:fldChar w:fldCharType="begin"/>
      </w:r>
      <w:r>
        <w:instrText xml:space="preserve"> PAGEREF _Toc11652 \h </w:instrText>
      </w:r>
      <w:r>
        <w:fldChar w:fldCharType="separate"/>
      </w:r>
      <w:r>
        <w:t>27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_Toc32372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14.2 </w:t>
      </w:r>
      <w:r>
        <w:rPr>
          <w:rFonts w:hint="eastAsia"/>
          <w:lang w:val="en-US" w:eastAsia="zh-CN"/>
        </w:rPr>
        <w:t>试验要求</w:t>
      </w:r>
      <w:r>
        <w:tab/>
      </w:r>
      <w:r>
        <w:fldChar w:fldCharType="begin"/>
      </w:r>
      <w:r>
        <w:instrText xml:space="preserve"> PAGEREF _Toc32372 \h </w:instrText>
      </w:r>
      <w:r>
        <w:fldChar w:fldCharType="separate"/>
      </w:r>
      <w:r>
        <w:t>27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_Toc24393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14.3 </w:t>
      </w:r>
      <w:r>
        <w:rPr>
          <w:rFonts w:hint="eastAsia"/>
          <w:lang w:val="en-US" w:eastAsia="zh-CN"/>
        </w:rPr>
        <w:t>受试/陪试设备</w:t>
      </w:r>
      <w:r>
        <w:tab/>
      </w:r>
      <w:r>
        <w:fldChar w:fldCharType="begin"/>
      </w:r>
      <w:r>
        <w:instrText xml:space="preserve"> PAGEREF _Toc24393 \h </w:instrText>
      </w:r>
      <w:r>
        <w:fldChar w:fldCharType="separate"/>
      </w:r>
      <w:r>
        <w:t>27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_Toc27016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14.4 </w:t>
      </w:r>
      <w:r>
        <w:rPr>
          <w:rFonts w:hint="eastAsia"/>
          <w:lang w:val="en-US" w:eastAsia="zh-CN"/>
        </w:rPr>
        <w:t>试验设备、测试设备及要求</w:t>
      </w:r>
      <w:r>
        <w:tab/>
      </w:r>
      <w:r>
        <w:fldChar w:fldCharType="begin"/>
      </w:r>
      <w:r>
        <w:instrText xml:space="preserve"> PAGEREF _Toc27016 \h </w:instrText>
      </w:r>
      <w:r>
        <w:fldChar w:fldCharType="separate"/>
      </w:r>
      <w:r>
        <w:t>28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_Toc3458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14.5 </w:t>
      </w:r>
      <w:r>
        <w:rPr>
          <w:rFonts w:hint="eastAsia"/>
          <w:lang w:val="en-US" w:eastAsia="zh-CN"/>
        </w:rPr>
        <w:t>试验布置和连接</w:t>
      </w:r>
      <w:r>
        <w:tab/>
      </w:r>
      <w:r>
        <w:fldChar w:fldCharType="begin"/>
      </w:r>
      <w:r>
        <w:instrText xml:space="preserve"> PAGEREF _Toc3458 \h </w:instrText>
      </w:r>
      <w:r>
        <w:fldChar w:fldCharType="separate"/>
      </w:r>
      <w:r>
        <w:t>29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_Toc16031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14.6 </w:t>
      </w:r>
      <w:r>
        <w:rPr>
          <w:rFonts w:hint="eastAsia"/>
          <w:lang w:val="en-US" w:eastAsia="zh-CN"/>
        </w:rPr>
        <w:t>受试设备、试验装置（试验前）的制造符合性要求</w:t>
      </w:r>
      <w:r>
        <w:tab/>
      </w:r>
      <w:r>
        <w:fldChar w:fldCharType="begin"/>
      </w:r>
      <w:r>
        <w:instrText xml:space="preserve"> PAGEREF _Toc16031 \h </w:instrText>
      </w:r>
      <w:r>
        <w:fldChar w:fldCharType="separate"/>
      </w:r>
      <w:r>
        <w:t>30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_Toc25757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 </w:t>
      </w:r>
      <w:r>
        <w:rPr>
          <w:rFonts w:hint="eastAsia"/>
          <w:lang w:val="en-US" w:eastAsia="zh-CN"/>
        </w:rPr>
        <w:t>试验程序</w:t>
      </w:r>
      <w:r>
        <w:tab/>
      </w:r>
      <w:r>
        <w:fldChar w:fldCharType="begin"/>
      </w:r>
      <w:r>
        <w:instrText xml:space="preserve"> PAGEREF _Toc25757 \h </w:instrText>
      </w:r>
      <w:r>
        <w:fldChar w:fldCharType="separate"/>
      </w:r>
      <w:r>
        <w:t>30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_Toc21846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14.8 </w:t>
      </w:r>
      <w:r>
        <w:rPr>
          <w:rFonts w:hint="eastAsia"/>
          <w:lang w:val="en-US" w:eastAsia="zh-CN"/>
        </w:rPr>
        <w:t>试验判据</w:t>
      </w:r>
      <w:r>
        <w:tab/>
      </w:r>
      <w:r>
        <w:fldChar w:fldCharType="begin"/>
      </w:r>
      <w:r>
        <w:instrText xml:space="preserve"> PAGEREF _Toc21846 \h </w:instrText>
      </w:r>
      <w:r>
        <w:fldChar w:fldCharType="separate"/>
      </w:r>
      <w:r>
        <w:t>32</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_Toc28413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 </w:t>
      </w:r>
      <w:r>
        <w:rPr>
          <w:rFonts w:hint="eastAsia" w:ascii="Arial" w:hAnsi="Arial"/>
          <w:lang w:val="en-US" w:eastAsia="zh-CN"/>
        </w:rPr>
        <w:t>湿热</w:t>
      </w:r>
      <w:r>
        <w:tab/>
      </w:r>
      <w:r>
        <w:fldChar w:fldCharType="begin"/>
      </w:r>
      <w:r>
        <w:instrText xml:space="preserve"> PAGEREF _Toc28413 \h </w:instrText>
      </w:r>
      <w:r>
        <w:fldChar w:fldCharType="separate"/>
      </w:r>
      <w:r>
        <w:t>32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_Toc25278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15.1 </w:t>
      </w:r>
      <w:r>
        <w:rPr>
          <w:rFonts w:hint="eastAsia"/>
          <w:lang w:val="en-US" w:eastAsia="zh-CN"/>
        </w:rPr>
        <w:t>试验目的</w:t>
      </w:r>
      <w:r>
        <w:tab/>
      </w:r>
      <w:r>
        <w:fldChar w:fldCharType="begin"/>
      </w:r>
      <w:r>
        <w:instrText xml:space="preserve"> PAGEREF _Toc25278 \h </w:instrText>
      </w:r>
      <w:r>
        <w:fldChar w:fldCharType="separate"/>
      </w:r>
      <w:r>
        <w:t>32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_Toc30922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15.2 </w:t>
      </w:r>
      <w:r>
        <w:rPr>
          <w:rFonts w:hint="eastAsia"/>
          <w:lang w:val="en-US" w:eastAsia="zh-CN"/>
        </w:rPr>
        <w:t>试验要求</w:t>
      </w:r>
      <w:r>
        <w:tab/>
      </w:r>
      <w:r>
        <w:fldChar w:fldCharType="begin"/>
      </w:r>
      <w:r>
        <w:instrText xml:space="preserve"> PAGEREF _Toc30922 \h </w:instrText>
      </w:r>
      <w:r>
        <w:fldChar w:fldCharType="separate"/>
      </w:r>
      <w:r>
        <w:t>32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_Toc2158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15.3 </w:t>
      </w:r>
      <w:r>
        <w:rPr>
          <w:rFonts w:hint="eastAsia"/>
          <w:lang w:val="en-US" w:eastAsia="zh-CN"/>
        </w:rPr>
        <w:t>受试/陪试设备</w:t>
      </w:r>
      <w:r>
        <w:tab/>
      </w:r>
      <w:r>
        <w:fldChar w:fldCharType="begin"/>
      </w:r>
      <w:r>
        <w:instrText xml:space="preserve"> PAGEREF _Toc2158 \h </w:instrText>
      </w:r>
      <w:r>
        <w:fldChar w:fldCharType="separate"/>
      </w:r>
      <w:r>
        <w:t>32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_Toc13083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15.4 </w:t>
      </w:r>
      <w:r>
        <w:rPr>
          <w:rFonts w:hint="default"/>
          <w:lang w:val="en-US" w:eastAsia="zh-CN"/>
        </w:rPr>
        <w:t>试验设备、测试设备及要求</w:t>
      </w:r>
      <w:r>
        <w:tab/>
      </w:r>
      <w:r>
        <w:fldChar w:fldCharType="begin"/>
      </w:r>
      <w:r>
        <w:instrText xml:space="preserve"> PAGEREF _Toc13083 \h </w:instrText>
      </w:r>
      <w:r>
        <w:fldChar w:fldCharType="separate"/>
      </w:r>
      <w:r>
        <w:t>33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_Toc31091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15.5 </w:t>
      </w:r>
      <w:r>
        <w:rPr>
          <w:rFonts w:hint="default"/>
          <w:lang w:val="en-US" w:eastAsia="zh-CN"/>
        </w:rPr>
        <w:t>试验布置和连接</w:t>
      </w:r>
      <w:r>
        <w:tab/>
      </w:r>
      <w:r>
        <w:fldChar w:fldCharType="begin"/>
      </w:r>
      <w:r>
        <w:instrText xml:space="preserve"> PAGEREF _Toc31091 \h </w:instrText>
      </w:r>
      <w:r>
        <w:fldChar w:fldCharType="separate"/>
      </w:r>
      <w:r>
        <w:t>34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_Toc6591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15.6 </w:t>
      </w:r>
      <w:r>
        <w:rPr>
          <w:rFonts w:hint="eastAsia"/>
          <w:lang w:val="en-US" w:eastAsia="zh-CN"/>
        </w:rPr>
        <w:t>受试设备、试验装置（试验前）的制造符合性要求</w:t>
      </w:r>
      <w:r>
        <w:tab/>
      </w:r>
      <w:r>
        <w:fldChar w:fldCharType="begin"/>
      </w:r>
      <w:r>
        <w:instrText xml:space="preserve"> PAGEREF _Toc6591 \h </w:instrText>
      </w:r>
      <w:r>
        <w:fldChar w:fldCharType="separate"/>
      </w:r>
      <w:r>
        <w:t>35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_Toc19346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15.7 </w:t>
      </w:r>
      <w:r>
        <w:rPr>
          <w:rFonts w:hint="eastAsia"/>
          <w:lang w:val="en-US" w:eastAsia="zh-CN"/>
        </w:rPr>
        <w:t>试验程序</w:t>
      </w:r>
      <w:r>
        <w:tab/>
      </w:r>
      <w:r>
        <w:fldChar w:fldCharType="begin"/>
      </w:r>
      <w:r>
        <w:instrText xml:space="preserve"> PAGEREF _Toc19346 \h </w:instrText>
      </w:r>
      <w:r>
        <w:fldChar w:fldCharType="separate"/>
      </w:r>
      <w:r>
        <w:t>35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_Toc30694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15.8 </w:t>
      </w:r>
      <w:r>
        <w:rPr>
          <w:rFonts w:hint="eastAsia"/>
          <w:lang w:val="en-US" w:eastAsia="zh-CN"/>
        </w:rPr>
        <w:t>试验判据</w:t>
      </w:r>
      <w:r>
        <w:tab/>
      </w:r>
      <w:r>
        <w:fldChar w:fldCharType="begin"/>
      </w:r>
      <w:r>
        <w:instrText xml:space="preserve"> PAGEREF _Toc30694 \h </w:instrText>
      </w:r>
      <w:r>
        <w:fldChar w:fldCharType="separate"/>
      </w:r>
      <w:r>
        <w:t>36</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_Toc32686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 </w:t>
      </w:r>
      <w:r>
        <w:rPr>
          <w:rFonts w:hint="default" w:ascii="Arial" w:hAnsi="Arial"/>
          <w:lang w:val="en-US" w:eastAsia="zh-CN"/>
        </w:rPr>
        <w:t>工作冲击和坠撞安全</w:t>
      </w:r>
      <w:r>
        <w:tab/>
      </w:r>
      <w:r>
        <w:fldChar w:fldCharType="begin"/>
      </w:r>
      <w:r>
        <w:instrText xml:space="preserve"> PAGEREF _Toc32686 \h </w:instrText>
      </w:r>
      <w:r>
        <w:fldChar w:fldCharType="separate"/>
      </w:r>
      <w:r>
        <w:t>36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_Toc2939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16.1 </w:t>
      </w:r>
      <w:r>
        <w:rPr>
          <w:rFonts w:hint="default"/>
          <w:lang w:val="en-US" w:eastAsia="zh-CN"/>
        </w:rPr>
        <w:t>试验目的</w:t>
      </w:r>
      <w:r>
        <w:tab/>
      </w:r>
      <w:r>
        <w:fldChar w:fldCharType="begin"/>
      </w:r>
      <w:r>
        <w:instrText xml:space="preserve"> PAGEREF _Toc2939 \h </w:instrText>
      </w:r>
      <w:r>
        <w:fldChar w:fldCharType="separate"/>
      </w:r>
      <w:r>
        <w:t>36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_Toc25174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16.2 </w:t>
      </w:r>
      <w:r>
        <w:rPr>
          <w:rFonts w:hint="default"/>
          <w:lang w:val="en-US" w:eastAsia="zh-CN"/>
        </w:rPr>
        <w:t>试验要求</w:t>
      </w:r>
      <w:r>
        <w:tab/>
      </w:r>
      <w:r>
        <w:fldChar w:fldCharType="begin"/>
      </w:r>
      <w:r>
        <w:instrText xml:space="preserve"> PAGEREF _Toc25174 \h </w:instrText>
      </w:r>
      <w:r>
        <w:fldChar w:fldCharType="separate"/>
      </w:r>
      <w:r>
        <w:t>36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_Toc1010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16.3 </w:t>
      </w:r>
      <w:r>
        <w:rPr>
          <w:rFonts w:hint="eastAsia"/>
          <w:lang w:val="en-US" w:eastAsia="zh-CN"/>
        </w:rPr>
        <w:t>受试/陪试设备</w:t>
      </w:r>
      <w:r>
        <w:tab/>
      </w:r>
      <w:r>
        <w:fldChar w:fldCharType="begin"/>
      </w:r>
      <w:r>
        <w:instrText xml:space="preserve"> PAGEREF _Toc1010 \h </w:instrText>
      </w:r>
      <w:r>
        <w:fldChar w:fldCharType="separate"/>
      </w:r>
      <w:r>
        <w:t>38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_Toc11716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16.4 </w:t>
      </w:r>
      <w:r>
        <w:rPr>
          <w:rFonts w:hint="eastAsia"/>
          <w:lang w:val="en-US" w:eastAsia="zh-CN"/>
        </w:rPr>
        <w:t>试验设备、测试设备及要求</w:t>
      </w:r>
      <w:r>
        <w:tab/>
      </w:r>
      <w:r>
        <w:fldChar w:fldCharType="begin"/>
      </w:r>
      <w:r>
        <w:instrText xml:space="preserve"> PAGEREF _Toc11716 \h </w:instrText>
      </w:r>
      <w:r>
        <w:fldChar w:fldCharType="separate"/>
      </w:r>
      <w:r>
        <w:t>38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_Toc16591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16.5 </w:t>
      </w:r>
      <w:r>
        <w:rPr>
          <w:rFonts w:hint="eastAsia"/>
          <w:lang w:val="en-US" w:eastAsia="zh-CN"/>
        </w:rPr>
        <w:t>试验布置和连接</w:t>
      </w:r>
      <w:r>
        <w:tab/>
      </w:r>
      <w:r>
        <w:fldChar w:fldCharType="begin"/>
      </w:r>
      <w:r>
        <w:instrText xml:space="preserve"> PAGEREF _Toc16591 \h </w:instrText>
      </w:r>
      <w:r>
        <w:fldChar w:fldCharType="separate"/>
      </w:r>
      <w:r>
        <w:t>40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_Toc24789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16.6 </w:t>
      </w:r>
      <w:r>
        <w:rPr>
          <w:rFonts w:hint="eastAsia"/>
          <w:lang w:val="en-US" w:eastAsia="zh-CN"/>
        </w:rPr>
        <w:t>受试设备、试验装置（试验前）的制造符合性要求</w:t>
      </w:r>
      <w:r>
        <w:tab/>
      </w:r>
      <w:r>
        <w:fldChar w:fldCharType="begin"/>
      </w:r>
      <w:r>
        <w:instrText xml:space="preserve"> PAGEREF _Toc24789 \h </w:instrText>
      </w:r>
      <w:r>
        <w:fldChar w:fldCharType="separate"/>
      </w:r>
      <w:r>
        <w:t>42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_Toc5439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16.7 </w:t>
      </w:r>
      <w:r>
        <w:rPr>
          <w:rFonts w:hint="eastAsia"/>
          <w:lang w:val="en-US" w:eastAsia="zh-CN"/>
        </w:rPr>
        <w:t>试验程序</w:t>
      </w:r>
      <w:r>
        <w:tab/>
      </w:r>
      <w:r>
        <w:fldChar w:fldCharType="begin"/>
      </w:r>
      <w:r>
        <w:instrText xml:space="preserve"> PAGEREF _Toc5439 \h </w:instrText>
      </w:r>
      <w:r>
        <w:fldChar w:fldCharType="separate"/>
      </w:r>
      <w:r>
        <w:t>42</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_Toc6850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16.7.1 </w:t>
      </w:r>
      <w:r>
        <w:rPr>
          <w:rFonts w:hint="eastAsia"/>
          <w:lang w:val="en-US" w:eastAsia="zh-CN"/>
        </w:rPr>
        <w:t>工作冲击试验</w:t>
      </w:r>
      <w:r>
        <w:tab/>
      </w:r>
      <w:r>
        <w:fldChar w:fldCharType="begin"/>
      </w:r>
      <w:r>
        <w:instrText xml:space="preserve"> PAGEREF _Toc6850 \h </w:instrText>
      </w:r>
      <w:r>
        <w:fldChar w:fldCharType="separate"/>
      </w:r>
      <w:r>
        <w:t>42</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_Toc16742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16.7.2 </w:t>
      </w:r>
      <w:r>
        <w:rPr>
          <w:rFonts w:hint="eastAsia"/>
          <w:lang w:val="en-US" w:eastAsia="zh-CN"/>
        </w:rPr>
        <w:t>坠撞安全试验</w:t>
      </w:r>
      <w:r>
        <w:tab/>
      </w:r>
      <w:r>
        <w:fldChar w:fldCharType="begin"/>
      </w:r>
      <w:r>
        <w:instrText xml:space="preserve"> PAGEREF _Toc16742 \h </w:instrText>
      </w:r>
      <w:r>
        <w:fldChar w:fldCharType="separate"/>
      </w:r>
      <w:r>
        <w:t>43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_Toc2466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16.8 </w:t>
      </w:r>
      <w:r>
        <w:rPr>
          <w:rFonts w:hint="eastAsia"/>
          <w:lang w:val="en-US" w:eastAsia="zh-CN"/>
        </w:rPr>
        <w:t>试验判据</w:t>
      </w:r>
      <w:r>
        <w:tab/>
      </w:r>
      <w:r>
        <w:fldChar w:fldCharType="begin"/>
      </w:r>
      <w:r>
        <w:instrText xml:space="preserve"> PAGEREF _Toc2466 \h </w:instrText>
      </w:r>
      <w:r>
        <w:fldChar w:fldCharType="separate"/>
      </w:r>
      <w:r>
        <w:t>44</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_Toc5984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 </w:t>
      </w:r>
      <w:r>
        <w:rPr>
          <w:rFonts w:hint="eastAsia"/>
          <w:lang w:val="en-US" w:eastAsia="zh-CN"/>
        </w:rPr>
        <w:t>振动</w:t>
      </w:r>
      <w:r>
        <w:tab/>
      </w:r>
      <w:r>
        <w:fldChar w:fldCharType="begin"/>
      </w:r>
      <w:r>
        <w:instrText xml:space="preserve"> PAGEREF _Toc5984 \h </w:instrText>
      </w:r>
      <w:r>
        <w:fldChar w:fldCharType="separate"/>
      </w:r>
      <w:r>
        <w:t>44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_Toc10752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17.1 </w:t>
      </w:r>
      <w:r>
        <w:rPr>
          <w:rFonts w:hint="default"/>
        </w:rPr>
        <w:t>试验目的</w:t>
      </w:r>
      <w:r>
        <w:tab/>
      </w:r>
      <w:r>
        <w:fldChar w:fldCharType="begin"/>
      </w:r>
      <w:r>
        <w:instrText xml:space="preserve"> PAGEREF _Toc10752 \h </w:instrText>
      </w:r>
      <w:r>
        <w:fldChar w:fldCharType="separate"/>
      </w:r>
      <w:r>
        <w:t>44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_Toc12548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17.2 </w:t>
      </w:r>
      <w:r>
        <w:rPr>
          <w:rFonts w:hint="default"/>
        </w:rPr>
        <w:t>试验要求</w:t>
      </w:r>
      <w:r>
        <w:tab/>
      </w:r>
      <w:r>
        <w:fldChar w:fldCharType="begin"/>
      </w:r>
      <w:r>
        <w:instrText xml:space="preserve"> PAGEREF _Toc12548 \h </w:instrText>
      </w:r>
      <w:r>
        <w:fldChar w:fldCharType="separate"/>
      </w:r>
      <w:r>
        <w:t>44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_Toc18434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17.3 </w:t>
      </w:r>
      <w:r>
        <w:rPr>
          <w:rFonts w:hint="eastAsia"/>
          <w:lang w:val="en-US" w:eastAsia="zh-CN"/>
        </w:rPr>
        <w:t>受试/陪试设备</w:t>
      </w:r>
      <w:r>
        <w:tab/>
      </w:r>
      <w:r>
        <w:fldChar w:fldCharType="begin"/>
      </w:r>
      <w:r>
        <w:instrText xml:space="preserve"> PAGEREF _Toc18434 \h </w:instrText>
      </w:r>
      <w:r>
        <w:fldChar w:fldCharType="separate"/>
      </w:r>
      <w:r>
        <w:t>46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_Toc1245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17.4 </w:t>
      </w:r>
      <w:r>
        <w:rPr>
          <w:rFonts w:hint="eastAsia"/>
          <w:lang w:val="en-US" w:eastAsia="zh-CN"/>
        </w:rPr>
        <w:t>试验设备、测试设备及要求</w:t>
      </w:r>
      <w:r>
        <w:tab/>
      </w:r>
      <w:r>
        <w:fldChar w:fldCharType="begin"/>
      </w:r>
      <w:r>
        <w:instrText xml:space="preserve"> PAGEREF _Toc1245 \h </w:instrText>
      </w:r>
      <w:r>
        <w:fldChar w:fldCharType="separate"/>
      </w:r>
      <w:r>
        <w:t>46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_Toc30457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17.5 </w:t>
      </w:r>
      <w:r>
        <w:rPr>
          <w:rFonts w:hint="eastAsia"/>
        </w:rPr>
        <w:t>试验布置和连接</w:t>
      </w:r>
      <w:r>
        <w:tab/>
      </w:r>
      <w:r>
        <w:fldChar w:fldCharType="begin"/>
      </w:r>
      <w:r>
        <w:instrText xml:space="preserve"> PAGEREF _Toc30457 \h </w:instrText>
      </w:r>
      <w:r>
        <w:fldChar w:fldCharType="separate"/>
      </w:r>
      <w:r>
        <w:t>48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_Toc23563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17.6 </w:t>
      </w:r>
      <w:r>
        <w:rPr>
          <w:rFonts w:hint="eastAsia"/>
          <w:lang w:val="en-US" w:eastAsia="zh-CN"/>
        </w:rPr>
        <w:t>受试设备、试验装置（试验前）的制造符合性要求</w:t>
      </w:r>
      <w:r>
        <w:tab/>
      </w:r>
      <w:r>
        <w:fldChar w:fldCharType="begin"/>
      </w:r>
      <w:r>
        <w:instrText xml:space="preserve"> PAGEREF _Toc23563 \h </w:instrText>
      </w:r>
      <w:r>
        <w:fldChar w:fldCharType="separate"/>
      </w:r>
      <w:r>
        <w:t>49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_Toc6744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 </w:t>
      </w:r>
      <w:r>
        <w:rPr>
          <w:rFonts w:hint="eastAsia"/>
          <w:lang w:val="en-US" w:eastAsia="zh-CN"/>
        </w:rPr>
        <w:t>试验程序</w:t>
      </w:r>
      <w:r>
        <w:tab/>
      </w:r>
      <w:r>
        <w:fldChar w:fldCharType="begin"/>
      </w:r>
      <w:r>
        <w:instrText xml:space="preserve"> PAGEREF _Toc6744 \h </w:instrText>
      </w:r>
      <w:r>
        <w:fldChar w:fldCharType="separate"/>
      </w:r>
      <w:r>
        <w:t>49</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_Toc30679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17.7.1 </w:t>
      </w:r>
      <w:r>
        <w:rPr>
          <w:rFonts w:hint="eastAsia"/>
          <w:lang w:val="en-US" w:eastAsia="zh-CN"/>
        </w:rPr>
        <w:t>标准振动试验</w:t>
      </w:r>
      <w:r>
        <w:tab/>
      </w:r>
      <w:r>
        <w:fldChar w:fldCharType="begin"/>
      </w:r>
      <w:r>
        <w:instrText xml:space="preserve"> PAGEREF _Toc30679 \h </w:instrText>
      </w:r>
      <w:r>
        <w:fldChar w:fldCharType="separate"/>
      </w:r>
      <w:r>
        <w:t>49</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_Toc13145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17.7.2 </w:t>
      </w:r>
      <w:r>
        <w:rPr>
          <w:rFonts w:hint="eastAsia"/>
          <w:lang w:val="en-US" w:eastAsia="zh-CN"/>
        </w:rPr>
        <w:t>强化振动</w:t>
      </w:r>
      <w:r>
        <w:tab/>
      </w:r>
      <w:r>
        <w:fldChar w:fldCharType="begin"/>
      </w:r>
      <w:r>
        <w:instrText xml:space="preserve"> PAGEREF _Toc13145 \h </w:instrText>
      </w:r>
      <w:r>
        <w:fldChar w:fldCharType="separate"/>
      </w:r>
      <w:r>
        <w:t>50</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_Toc27971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17.7.3 </w:t>
      </w:r>
      <w:r>
        <w:rPr>
          <w:rFonts w:hint="eastAsia"/>
          <w:lang w:val="en-US" w:eastAsia="zh-CN"/>
        </w:rPr>
        <w:t>短时高量值振动</w:t>
      </w:r>
      <w:r>
        <w:tab/>
      </w:r>
      <w:r>
        <w:fldChar w:fldCharType="begin"/>
      </w:r>
      <w:r>
        <w:instrText xml:space="preserve"> PAGEREF _Toc27971 \h </w:instrText>
      </w:r>
      <w:r>
        <w:fldChar w:fldCharType="separate"/>
      </w:r>
      <w:r>
        <w:t>51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_Toc224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17.8 </w:t>
      </w:r>
      <w:r>
        <w:rPr>
          <w:rFonts w:hint="eastAsia"/>
          <w:lang w:val="en-US" w:eastAsia="zh-CN"/>
        </w:rPr>
        <w:t>试验判据</w:t>
      </w:r>
      <w:r>
        <w:tab/>
      </w:r>
      <w:r>
        <w:fldChar w:fldCharType="begin"/>
      </w:r>
      <w:r>
        <w:instrText xml:space="preserve"> PAGEREF _Toc224 \h </w:instrText>
      </w:r>
      <w:r>
        <w:fldChar w:fldCharType="separate"/>
      </w:r>
      <w:r>
        <w:t>51</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_Toc11754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 </w:t>
      </w:r>
      <w:r>
        <w:rPr>
          <w:rFonts w:hint="eastAsia"/>
          <w:lang w:val="en-US" w:eastAsia="zh-CN"/>
        </w:rPr>
        <w:t>爆炸大气</w:t>
      </w:r>
      <w:r>
        <w:tab/>
      </w:r>
      <w:r>
        <w:fldChar w:fldCharType="begin"/>
      </w:r>
      <w:r>
        <w:instrText xml:space="preserve"> PAGEREF _Toc11754 \h </w:instrText>
      </w:r>
      <w:r>
        <w:fldChar w:fldCharType="separate"/>
      </w:r>
      <w:r>
        <w:t>52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_Toc11096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18.1 </w:t>
      </w:r>
      <w:r>
        <w:rPr>
          <w:rFonts w:hint="eastAsia"/>
          <w:lang w:val="en-US" w:eastAsia="zh-CN"/>
        </w:rPr>
        <w:t>试验目的</w:t>
      </w:r>
      <w:r>
        <w:tab/>
      </w:r>
      <w:r>
        <w:fldChar w:fldCharType="begin"/>
      </w:r>
      <w:r>
        <w:instrText xml:space="preserve"> PAGEREF _Toc11096 \h </w:instrText>
      </w:r>
      <w:r>
        <w:fldChar w:fldCharType="separate"/>
      </w:r>
      <w:r>
        <w:t>52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_Toc12506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18.2 </w:t>
      </w:r>
      <w:r>
        <w:rPr>
          <w:rFonts w:hint="eastAsia"/>
          <w:lang w:val="en-US" w:eastAsia="zh-CN"/>
        </w:rPr>
        <w:t>试验要求</w:t>
      </w:r>
      <w:r>
        <w:tab/>
      </w:r>
      <w:r>
        <w:fldChar w:fldCharType="begin"/>
      </w:r>
      <w:r>
        <w:instrText xml:space="preserve"> PAGEREF _Toc12506 \h </w:instrText>
      </w:r>
      <w:r>
        <w:fldChar w:fldCharType="separate"/>
      </w:r>
      <w:r>
        <w:t>52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_Toc17568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18.3 </w:t>
      </w:r>
      <w:r>
        <w:rPr>
          <w:rFonts w:hint="eastAsia"/>
          <w:lang w:val="en-US" w:eastAsia="zh-CN"/>
        </w:rPr>
        <w:t>受试/陪试设备</w:t>
      </w:r>
      <w:r>
        <w:tab/>
      </w:r>
      <w:r>
        <w:fldChar w:fldCharType="begin"/>
      </w:r>
      <w:r>
        <w:instrText xml:space="preserve"> PAGEREF _Toc17568 \h </w:instrText>
      </w:r>
      <w:r>
        <w:fldChar w:fldCharType="separate"/>
      </w:r>
      <w:r>
        <w:t>52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_Toc856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18.4 </w:t>
      </w:r>
      <w:r>
        <w:rPr>
          <w:rFonts w:hint="eastAsia"/>
          <w:lang w:val="en-US" w:eastAsia="zh-CN"/>
        </w:rPr>
        <w:t>试验设备、测试设备及要求</w:t>
      </w:r>
      <w:r>
        <w:tab/>
      </w:r>
      <w:r>
        <w:fldChar w:fldCharType="begin"/>
      </w:r>
      <w:r>
        <w:instrText xml:space="preserve"> PAGEREF _Toc856 \h </w:instrText>
      </w:r>
      <w:r>
        <w:fldChar w:fldCharType="separate"/>
      </w:r>
      <w:r>
        <w:t>52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_Toc25671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18.5 </w:t>
      </w:r>
      <w:r>
        <w:rPr>
          <w:rFonts w:hint="eastAsia"/>
          <w:lang w:val="en-US" w:eastAsia="zh-CN"/>
        </w:rPr>
        <w:t>试验布置和连接</w:t>
      </w:r>
      <w:r>
        <w:tab/>
      </w:r>
      <w:r>
        <w:fldChar w:fldCharType="begin"/>
      </w:r>
      <w:r>
        <w:instrText xml:space="preserve"> PAGEREF _Toc25671 \h </w:instrText>
      </w:r>
      <w:r>
        <w:fldChar w:fldCharType="separate"/>
      </w:r>
      <w:r>
        <w:t>54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_Toc2218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18.6 </w:t>
      </w:r>
      <w:r>
        <w:rPr>
          <w:rFonts w:hint="eastAsia"/>
          <w:lang w:val="en-US" w:eastAsia="zh-CN"/>
        </w:rPr>
        <w:t>受试设备、试验装置（试验前）的制造符合性要求</w:t>
      </w:r>
      <w:r>
        <w:tab/>
      </w:r>
      <w:r>
        <w:fldChar w:fldCharType="begin"/>
      </w:r>
      <w:r>
        <w:instrText xml:space="preserve"> PAGEREF _Toc2218 \h </w:instrText>
      </w:r>
      <w:r>
        <w:fldChar w:fldCharType="separate"/>
      </w:r>
      <w:r>
        <w:t>55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_Toc10908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18.7 </w:t>
      </w:r>
      <w:r>
        <w:rPr>
          <w:rFonts w:hint="eastAsia"/>
          <w:lang w:val="en-US" w:eastAsia="zh-CN"/>
        </w:rPr>
        <w:t>试验程序</w:t>
      </w:r>
      <w:r>
        <w:tab/>
      </w:r>
      <w:r>
        <w:fldChar w:fldCharType="begin"/>
      </w:r>
      <w:r>
        <w:instrText xml:space="preserve"> PAGEREF _Toc10908 \h </w:instrText>
      </w:r>
      <w:r>
        <w:fldChar w:fldCharType="separate"/>
      </w:r>
      <w:r>
        <w:t>55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_Toc10595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18.8 </w:t>
      </w:r>
      <w:r>
        <w:rPr>
          <w:rFonts w:hint="eastAsia"/>
          <w:lang w:val="en-US" w:eastAsia="zh-CN"/>
        </w:rPr>
        <w:t>试验判据</w:t>
      </w:r>
      <w:r>
        <w:tab/>
      </w:r>
      <w:r>
        <w:fldChar w:fldCharType="begin"/>
      </w:r>
      <w:r>
        <w:instrText xml:space="preserve"> PAGEREF _Toc10595 \h </w:instrText>
      </w:r>
      <w:r>
        <w:fldChar w:fldCharType="separate"/>
      </w:r>
      <w:r>
        <w:t>56</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_Toc2408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 </w:t>
      </w:r>
      <w:r>
        <w:rPr>
          <w:rFonts w:hint="eastAsia"/>
          <w:lang w:val="en-US" w:eastAsia="zh-CN"/>
        </w:rPr>
        <w:t>防水</w:t>
      </w:r>
      <w:r>
        <w:tab/>
      </w:r>
      <w:r>
        <w:fldChar w:fldCharType="begin"/>
      </w:r>
      <w:r>
        <w:instrText xml:space="preserve"> PAGEREF _Toc2408 \h </w:instrText>
      </w:r>
      <w:r>
        <w:fldChar w:fldCharType="separate"/>
      </w:r>
      <w:r>
        <w:t>57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_Toc30139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19.1 </w:t>
      </w:r>
      <w:r>
        <w:rPr>
          <w:rFonts w:hint="eastAsia"/>
          <w:lang w:val="en-US" w:eastAsia="zh-CN"/>
        </w:rPr>
        <w:t>试验目的</w:t>
      </w:r>
      <w:r>
        <w:tab/>
      </w:r>
      <w:r>
        <w:fldChar w:fldCharType="begin"/>
      </w:r>
      <w:r>
        <w:instrText xml:space="preserve"> PAGEREF _Toc30139 \h </w:instrText>
      </w:r>
      <w:r>
        <w:fldChar w:fldCharType="separate"/>
      </w:r>
      <w:r>
        <w:t>57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_Toc26442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19.2 </w:t>
      </w:r>
      <w:r>
        <w:rPr>
          <w:rFonts w:hint="eastAsia"/>
          <w:lang w:val="en-US" w:eastAsia="zh-CN"/>
        </w:rPr>
        <w:t>试验要求</w:t>
      </w:r>
      <w:r>
        <w:tab/>
      </w:r>
      <w:r>
        <w:fldChar w:fldCharType="begin"/>
      </w:r>
      <w:r>
        <w:instrText xml:space="preserve"> PAGEREF _Toc26442 \h </w:instrText>
      </w:r>
      <w:r>
        <w:fldChar w:fldCharType="separate"/>
      </w:r>
      <w:r>
        <w:t>57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_Toc7162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19.3 </w:t>
      </w:r>
      <w:r>
        <w:rPr>
          <w:rFonts w:hint="eastAsia"/>
          <w:lang w:val="en-US" w:eastAsia="zh-CN"/>
        </w:rPr>
        <w:t>受试/陪试设备</w:t>
      </w:r>
      <w:r>
        <w:tab/>
      </w:r>
      <w:r>
        <w:fldChar w:fldCharType="begin"/>
      </w:r>
      <w:r>
        <w:instrText xml:space="preserve"> PAGEREF _Toc7162 \h </w:instrText>
      </w:r>
      <w:r>
        <w:fldChar w:fldCharType="separate"/>
      </w:r>
      <w:r>
        <w:t>57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_Toc6915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19.4 </w:t>
      </w:r>
      <w:r>
        <w:rPr>
          <w:rFonts w:hint="eastAsia"/>
          <w:lang w:val="en-US" w:eastAsia="zh-CN"/>
        </w:rPr>
        <w:t>试验设备、测试设备及要求</w:t>
      </w:r>
      <w:r>
        <w:tab/>
      </w:r>
      <w:r>
        <w:fldChar w:fldCharType="begin"/>
      </w:r>
      <w:r>
        <w:instrText xml:space="preserve"> PAGEREF _Toc6915 \h </w:instrText>
      </w:r>
      <w:r>
        <w:fldChar w:fldCharType="separate"/>
      </w:r>
      <w:r>
        <w:t>57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_Toc23305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19.5 </w:t>
      </w:r>
      <w:r>
        <w:rPr>
          <w:rFonts w:hint="eastAsia"/>
          <w:lang w:val="en-US" w:eastAsia="zh-CN"/>
        </w:rPr>
        <w:t>试验布置和连接</w:t>
      </w:r>
      <w:r>
        <w:tab/>
      </w:r>
      <w:r>
        <w:fldChar w:fldCharType="begin"/>
      </w:r>
      <w:r>
        <w:instrText xml:space="preserve"> PAGEREF _Toc23305 \h </w:instrText>
      </w:r>
      <w:r>
        <w:fldChar w:fldCharType="separate"/>
      </w:r>
      <w:r>
        <w:t>59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_Toc26181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19.6 </w:t>
      </w:r>
      <w:r>
        <w:rPr>
          <w:rFonts w:hint="eastAsia"/>
          <w:lang w:val="en-US" w:eastAsia="zh-CN"/>
        </w:rPr>
        <w:t>受试设备、试验装置（试验前）的制造符合性要求</w:t>
      </w:r>
      <w:r>
        <w:tab/>
      </w:r>
      <w:r>
        <w:fldChar w:fldCharType="begin"/>
      </w:r>
      <w:r>
        <w:instrText xml:space="preserve"> PAGEREF _Toc26181 \h </w:instrText>
      </w:r>
      <w:r>
        <w:fldChar w:fldCharType="separate"/>
      </w:r>
      <w:r>
        <w:t>62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_Toc6808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19.7 </w:t>
      </w:r>
      <w:r>
        <w:rPr>
          <w:rFonts w:hint="eastAsia"/>
          <w:lang w:val="en-US" w:eastAsia="zh-CN"/>
        </w:rPr>
        <w:t>试验程序</w:t>
      </w:r>
      <w:r>
        <w:tab/>
      </w:r>
      <w:r>
        <w:fldChar w:fldCharType="begin"/>
      </w:r>
      <w:r>
        <w:instrText xml:space="preserve"> PAGEREF _Toc6808 \h </w:instrText>
      </w:r>
      <w:r>
        <w:fldChar w:fldCharType="separate"/>
      </w:r>
      <w:r>
        <w:t>62</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_Toc5046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19.7.1 </w:t>
      </w:r>
      <w:r>
        <w:rPr>
          <w:rFonts w:hint="eastAsia"/>
        </w:rPr>
        <w:t>防冷凝试验</w:t>
      </w:r>
      <w:r>
        <w:tab/>
      </w:r>
      <w:r>
        <w:fldChar w:fldCharType="begin"/>
      </w:r>
      <w:r>
        <w:instrText xml:space="preserve"> PAGEREF _Toc5046 \h </w:instrText>
      </w:r>
      <w:r>
        <w:fldChar w:fldCharType="separate"/>
      </w:r>
      <w:r>
        <w:t>63</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_Toc23943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19.7.2 </w:t>
      </w:r>
      <w:r>
        <w:rPr>
          <w:rFonts w:hint="eastAsia"/>
        </w:rPr>
        <w:t>防滴水试验</w:t>
      </w:r>
      <w:r>
        <w:tab/>
      </w:r>
      <w:r>
        <w:fldChar w:fldCharType="begin"/>
      </w:r>
      <w:r>
        <w:instrText xml:space="preserve"> PAGEREF _Toc23943 \h </w:instrText>
      </w:r>
      <w:r>
        <w:fldChar w:fldCharType="separate"/>
      </w:r>
      <w:r>
        <w:t>63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_Toc14917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19.8 </w:t>
      </w:r>
      <w:r>
        <w:rPr>
          <w:rFonts w:hint="eastAsia"/>
          <w:lang w:val="en-US" w:eastAsia="zh-CN"/>
        </w:rPr>
        <w:t>试验判据</w:t>
      </w:r>
      <w:r>
        <w:tab/>
      </w:r>
      <w:r>
        <w:fldChar w:fldCharType="begin"/>
      </w:r>
      <w:r>
        <w:instrText xml:space="preserve"> PAGEREF _Toc14917 \h </w:instrText>
      </w:r>
      <w:r>
        <w:fldChar w:fldCharType="separate"/>
      </w:r>
      <w:r>
        <w:t>64</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_Toc10346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20 </w:t>
      </w:r>
      <w:r>
        <w:rPr>
          <w:rFonts w:hint="eastAsia"/>
          <w:lang w:val="en-US" w:eastAsia="zh-CN"/>
        </w:rPr>
        <w:t>流体敏感性</w:t>
      </w:r>
      <w:r>
        <w:tab/>
      </w:r>
      <w:r>
        <w:fldChar w:fldCharType="begin"/>
      </w:r>
      <w:r>
        <w:instrText xml:space="preserve"> PAGEREF _Toc10346 \h </w:instrText>
      </w:r>
      <w:r>
        <w:fldChar w:fldCharType="separate"/>
      </w:r>
      <w:r>
        <w:t>64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_Toc30733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20.1 </w:t>
      </w:r>
      <w:r>
        <w:rPr>
          <w:rFonts w:hint="eastAsia"/>
          <w:lang w:val="en-US" w:eastAsia="zh-CN"/>
        </w:rPr>
        <w:t>试验目的</w:t>
      </w:r>
      <w:r>
        <w:tab/>
      </w:r>
      <w:r>
        <w:fldChar w:fldCharType="begin"/>
      </w:r>
      <w:r>
        <w:instrText xml:space="preserve"> PAGEREF _Toc30733 \h </w:instrText>
      </w:r>
      <w:r>
        <w:fldChar w:fldCharType="separate"/>
      </w:r>
      <w:r>
        <w:t>64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_Toc1379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20.2 </w:t>
      </w:r>
      <w:r>
        <w:rPr>
          <w:rFonts w:hint="eastAsia"/>
          <w:lang w:val="en-US" w:eastAsia="zh-CN"/>
        </w:rPr>
        <w:t>试验要求</w:t>
      </w:r>
      <w:r>
        <w:tab/>
      </w:r>
      <w:r>
        <w:fldChar w:fldCharType="begin"/>
      </w:r>
      <w:r>
        <w:instrText xml:space="preserve"> PAGEREF _Toc1379 \h </w:instrText>
      </w:r>
      <w:r>
        <w:fldChar w:fldCharType="separate"/>
      </w:r>
      <w:r>
        <w:t>64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_Toc18767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20.3 </w:t>
      </w:r>
      <w:r>
        <w:rPr>
          <w:rFonts w:hint="eastAsia"/>
          <w:lang w:val="en-US" w:eastAsia="zh-CN"/>
        </w:rPr>
        <w:t>受试/陪试设备</w:t>
      </w:r>
      <w:r>
        <w:tab/>
      </w:r>
      <w:r>
        <w:fldChar w:fldCharType="begin"/>
      </w:r>
      <w:r>
        <w:instrText xml:space="preserve"> PAGEREF _Toc18767 \h </w:instrText>
      </w:r>
      <w:r>
        <w:fldChar w:fldCharType="separate"/>
      </w:r>
      <w:r>
        <w:t>64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_Toc22448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20.4 </w:t>
      </w:r>
      <w:r>
        <w:rPr>
          <w:rFonts w:hint="eastAsia"/>
          <w:lang w:val="en-US" w:eastAsia="zh-CN"/>
        </w:rPr>
        <w:t>试验设备、测试设备及要求</w:t>
      </w:r>
      <w:r>
        <w:tab/>
      </w:r>
      <w:r>
        <w:fldChar w:fldCharType="begin"/>
      </w:r>
      <w:r>
        <w:instrText xml:space="preserve"> PAGEREF _Toc22448 \h </w:instrText>
      </w:r>
      <w:r>
        <w:fldChar w:fldCharType="separate"/>
      </w:r>
      <w:r>
        <w:t>65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_Toc1107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20.5 </w:t>
      </w:r>
      <w:r>
        <w:rPr>
          <w:rFonts w:hint="eastAsia"/>
          <w:lang w:val="en-US" w:eastAsia="zh-CN"/>
        </w:rPr>
        <w:t>试验布置和连接</w:t>
      </w:r>
      <w:r>
        <w:tab/>
      </w:r>
      <w:r>
        <w:fldChar w:fldCharType="begin"/>
      </w:r>
      <w:r>
        <w:instrText xml:space="preserve"> PAGEREF _Toc1107 \h </w:instrText>
      </w:r>
      <w:r>
        <w:fldChar w:fldCharType="separate"/>
      </w:r>
      <w:r>
        <w:t>66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_Toc1164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20.6 </w:t>
      </w:r>
      <w:r>
        <w:rPr>
          <w:rFonts w:hint="eastAsia"/>
          <w:lang w:val="en-US" w:eastAsia="zh-CN"/>
        </w:rPr>
        <w:t>受试设备、试验装置（试验前）的制造符合性要求</w:t>
      </w:r>
      <w:r>
        <w:tab/>
      </w:r>
      <w:r>
        <w:fldChar w:fldCharType="begin"/>
      </w:r>
      <w:r>
        <w:instrText xml:space="preserve"> PAGEREF _Toc1164 \h </w:instrText>
      </w:r>
      <w:r>
        <w:fldChar w:fldCharType="separate"/>
      </w:r>
      <w:r>
        <w:t>67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_Toc2345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20.7 </w:t>
      </w:r>
      <w:r>
        <w:rPr>
          <w:rFonts w:hint="eastAsia"/>
          <w:lang w:val="en-US" w:eastAsia="zh-CN"/>
        </w:rPr>
        <w:t>试验程序</w:t>
      </w:r>
      <w:r>
        <w:tab/>
      </w:r>
      <w:r>
        <w:fldChar w:fldCharType="begin"/>
      </w:r>
      <w:r>
        <w:instrText xml:space="preserve"> PAGEREF _Toc2345 \h </w:instrText>
      </w:r>
      <w:r>
        <w:fldChar w:fldCharType="separate"/>
      </w:r>
      <w:r>
        <w:t>67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_Toc25701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20.8 </w:t>
      </w:r>
      <w:r>
        <w:rPr>
          <w:rFonts w:hint="eastAsia"/>
          <w:lang w:val="en-US" w:eastAsia="zh-CN"/>
        </w:rPr>
        <w:t>试验判据</w:t>
      </w:r>
      <w:r>
        <w:tab/>
      </w:r>
      <w:r>
        <w:fldChar w:fldCharType="begin"/>
      </w:r>
      <w:r>
        <w:instrText xml:space="preserve"> PAGEREF _Toc25701 \h </w:instrText>
      </w:r>
      <w:r>
        <w:fldChar w:fldCharType="separate"/>
      </w:r>
      <w:r>
        <w:t>68</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_Toc27815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 </w:t>
      </w:r>
      <w:r>
        <w:rPr>
          <w:rFonts w:hint="eastAsia"/>
          <w:lang w:val="en-US" w:eastAsia="zh-CN"/>
        </w:rPr>
        <w:t>砂尘</w:t>
      </w:r>
      <w:r>
        <w:tab/>
      </w:r>
      <w:r>
        <w:fldChar w:fldCharType="begin"/>
      </w:r>
      <w:r>
        <w:instrText xml:space="preserve"> PAGEREF _Toc27815 \h </w:instrText>
      </w:r>
      <w:r>
        <w:fldChar w:fldCharType="separate"/>
      </w:r>
      <w:r>
        <w:t>68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_Toc18034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21.1 </w:t>
      </w:r>
      <w:r>
        <w:rPr>
          <w:rFonts w:hint="eastAsia"/>
          <w:lang w:val="en-US" w:eastAsia="zh-CN"/>
        </w:rPr>
        <w:t>试验目的</w:t>
      </w:r>
      <w:r>
        <w:tab/>
      </w:r>
      <w:r>
        <w:fldChar w:fldCharType="begin"/>
      </w:r>
      <w:r>
        <w:instrText xml:space="preserve"> PAGEREF _Toc18034 \h </w:instrText>
      </w:r>
      <w:r>
        <w:fldChar w:fldCharType="separate"/>
      </w:r>
      <w:r>
        <w:t>68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_Toc24593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21.2 </w:t>
      </w:r>
      <w:r>
        <w:rPr>
          <w:rFonts w:hint="eastAsia"/>
          <w:lang w:val="en-US" w:eastAsia="zh-CN"/>
        </w:rPr>
        <w:t>试验要求</w:t>
      </w:r>
      <w:r>
        <w:tab/>
      </w:r>
      <w:r>
        <w:fldChar w:fldCharType="begin"/>
      </w:r>
      <w:r>
        <w:instrText xml:space="preserve"> PAGEREF _Toc24593 \h </w:instrText>
      </w:r>
      <w:r>
        <w:fldChar w:fldCharType="separate"/>
      </w:r>
      <w:r>
        <w:t>68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_Toc25122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21.3 </w:t>
      </w:r>
      <w:r>
        <w:rPr>
          <w:rFonts w:hint="eastAsia"/>
          <w:lang w:val="en-US" w:eastAsia="zh-CN"/>
        </w:rPr>
        <w:t>受试/陪试设备</w:t>
      </w:r>
      <w:r>
        <w:tab/>
      </w:r>
      <w:r>
        <w:fldChar w:fldCharType="begin"/>
      </w:r>
      <w:r>
        <w:instrText xml:space="preserve"> PAGEREF _Toc25122 \h </w:instrText>
      </w:r>
      <w:r>
        <w:fldChar w:fldCharType="separate"/>
      </w:r>
      <w:r>
        <w:t>69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_Toc25426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21.4 </w:t>
      </w:r>
      <w:r>
        <w:rPr>
          <w:rFonts w:hint="eastAsia"/>
          <w:lang w:val="en-US" w:eastAsia="zh-CN"/>
        </w:rPr>
        <w:t>试验设备、测试设备及要求</w:t>
      </w:r>
      <w:r>
        <w:tab/>
      </w:r>
      <w:r>
        <w:fldChar w:fldCharType="begin"/>
      </w:r>
      <w:r>
        <w:instrText xml:space="preserve"> PAGEREF _Toc25426 \h </w:instrText>
      </w:r>
      <w:r>
        <w:fldChar w:fldCharType="separate"/>
      </w:r>
      <w:r>
        <w:t>69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_Toc11533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zh-CN" w:eastAsia="zh-CN"/>
          <w14:ligatures w14:val="none"/>
          <w14:numForm w14:val="default"/>
          <w14:numSpacing w14:val="default"/>
        </w:rPr>
        <w:t xml:space="preserve">21.5 </w:t>
      </w:r>
      <w:r>
        <w:rPr>
          <w:rFonts w:hint="default"/>
          <w:lang w:val="zh-CN" w:eastAsia="zh-CN"/>
        </w:rPr>
        <w:t>试验布置和连接</w:t>
      </w:r>
      <w:r>
        <w:tab/>
      </w:r>
      <w:r>
        <w:fldChar w:fldCharType="begin"/>
      </w:r>
      <w:r>
        <w:instrText xml:space="preserve"> PAGEREF _Toc11533 \h </w:instrText>
      </w:r>
      <w:r>
        <w:fldChar w:fldCharType="separate"/>
      </w:r>
      <w:r>
        <w:t>70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_Toc32174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21.6 </w:t>
      </w:r>
      <w:r>
        <w:rPr>
          <w:rFonts w:hint="eastAsia"/>
          <w:lang w:val="en-US" w:eastAsia="zh-CN"/>
        </w:rPr>
        <w:t>受试设备、试验装置（试验前）的制造符合性要求</w:t>
      </w:r>
      <w:r>
        <w:tab/>
      </w:r>
      <w:r>
        <w:fldChar w:fldCharType="begin"/>
      </w:r>
      <w:r>
        <w:instrText xml:space="preserve"> PAGEREF _Toc32174 \h </w:instrText>
      </w:r>
      <w:r>
        <w:fldChar w:fldCharType="separate"/>
      </w:r>
      <w:r>
        <w:t>71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_Toc320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21.7 </w:t>
      </w:r>
      <w:r>
        <w:rPr>
          <w:rFonts w:hint="eastAsia"/>
          <w:lang w:val="en-US" w:eastAsia="zh-CN"/>
        </w:rPr>
        <w:t>试验程序</w:t>
      </w:r>
      <w:r>
        <w:tab/>
      </w:r>
      <w:r>
        <w:fldChar w:fldCharType="begin"/>
      </w:r>
      <w:r>
        <w:instrText xml:space="preserve"> PAGEREF _Toc320 \h </w:instrText>
      </w:r>
      <w:r>
        <w:fldChar w:fldCharType="separate"/>
      </w:r>
      <w:r>
        <w:t>72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_Toc22871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21.8 </w:t>
      </w:r>
      <w:r>
        <w:rPr>
          <w:rFonts w:hint="eastAsia"/>
          <w:lang w:val="en-US" w:eastAsia="zh-CN"/>
        </w:rPr>
        <w:t>试验判据</w:t>
      </w:r>
      <w:r>
        <w:tab/>
      </w:r>
      <w:r>
        <w:fldChar w:fldCharType="begin"/>
      </w:r>
      <w:r>
        <w:instrText xml:space="preserve"> PAGEREF _Toc22871 \h </w:instrText>
      </w:r>
      <w:r>
        <w:fldChar w:fldCharType="separate"/>
      </w:r>
      <w:r>
        <w:t>72</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_Toc7968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 </w:t>
      </w:r>
      <w:r>
        <w:rPr>
          <w:rFonts w:hint="eastAsia"/>
          <w:lang w:val="en-US" w:eastAsia="zh-CN"/>
        </w:rPr>
        <w:t>霉菌</w:t>
      </w:r>
      <w:r>
        <w:tab/>
      </w:r>
      <w:r>
        <w:fldChar w:fldCharType="begin"/>
      </w:r>
      <w:r>
        <w:instrText xml:space="preserve"> PAGEREF _Toc7968 \h </w:instrText>
      </w:r>
      <w:r>
        <w:fldChar w:fldCharType="separate"/>
      </w:r>
      <w:r>
        <w:t>73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_Toc16455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22.1 </w:t>
      </w:r>
      <w:r>
        <w:rPr>
          <w:rFonts w:hint="eastAsia"/>
          <w:lang w:val="en-US" w:eastAsia="zh-CN"/>
        </w:rPr>
        <w:t>试验目的</w:t>
      </w:r>
      <w:r>
        <w:tab/>
      </w:r>
      <w:r>
        <w:fldChar w:fldCharType="begin"/>
      </w:r>
      <w:r>
        <w:instrText xml:space="preserve"> PAGEREF _Toc16455 \h </w:instrText>
      </w:r>
      <w:r>
        <w:fldChar w:fldCharType="separate"/>
      </w:r>
      <w:r>
        <w:t>73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_Toc12093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22.2 </w:t>
      </w:r>
      <w:r>
        <w:rPr>
          <w:rFonts w:hint="eastAsia"/>
          <w:lang w:val="en-US" w:eastAsia="zh-CN"/>
        </w:rPr>
        <w:t>试验要求</w:t>
      </w:r>
      <w:r>
        <w:tab/>
      </w:r>
      <w:r>
        <w:fldChar w:fldCharType="begin"/>
      </w:r>
      <w:r>
        <w:instrText xml:space="preserve"> PAGEREF _Toc12093 \h </w:instrText>
      </w:r>
      <w:r>
        <w:fldChar w:fldCharType="separate"/>
      </w:r>
      <w:r>
        <w:t>73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_Toc11596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22.3 </w:t>
      </w:r>
      <w:r>
        <w:rPr>
          <w:rFonts w:hint="eastAsia"/>
          <w:lang w:val="en-US" w:eastAsia="zh-CN"/>
        </w:rPr>
        <w:t>受试/陪试设备</w:t>
      </w:r>
      <w:r>
        <w:tab/>
      </w:r>
      <w:r>
        <w:fldChar w:fldCharType="begin"/>
      </w:r>
      <w:r>
        <w:instrText xml:space="preserve"> PAGEREF _Toc11596 \h </w:instrText>
      </w:r>
      <w:r>
        <w:fldChar w:fldCharType="separate"/>
      </w:r>
      <w:r>
        <w:t>73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_Toc19391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22.4 </w:t>
      </w:r>
      <w:r>
        <w:rPr>
          <w:rFonts w:hint="eastAsia"/>
          <w:lang w:val="en-US" w:eastAsia="zh-CN"/>
        </w:rPr>
        <w:t>试验设备、测试设备及要求</w:t>
      </w:r>
      <w:r>
        <w:tab/>
      </w:r>
      <w:r>
        <w:fldChar w:fldCharType="begin"/>
      </w:r>
      <w:r>
        <w:instrText xml:space="preserve"> PAGEREF _Toc19391 \h </w:instrText>
      </w:r>
      <w:r>
        <w:fldChar w:fldCharType="separate"/>
      </w:r>
      <w:r>
        <w:t>74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_Toc31283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zh-CN" w:eastAsia="zh-CN"/>
          <w14:ligatures w14:val="none"/>
          <w14:numForm w14:val="default"/>
          <w14:numSpacing w14:val="default"/>
        </w:rPr>
        <w:t xml:space="preserve">22.5 </w:t>
      </w:r>
      <w:r>
        <w:rPr>
          <w:rFonts w:hint="default"/>
          <w:lang w:val="zh-CN" w:eastAsia="zh-CN"/>
        </w:rPr>
        <w:t>试验布置和连接</w:t>
      </w:r>
      <w:r>
        <w:tab/>
      </w:r>
      <w:r>
        <w:fldChar w:fldCharType="begin"/>
      </w:r>
      <w:r>
        <w:instrText xml:space="preserve"> PAGEREF _Toc31283 \h </w:instrText>
      </w:r>
      <w:r>
        <w:fldChar w:fldCharType="separate"/>
      </w:r>
      <w:r>
        <w:t>75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_Toc5728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22.6 </w:t>
      </w:r>
      <w:r>
        <w:rPr>
          <w:rFonts w:hint="eastAsia"/>
          <w:lang w:val="en-US" w:eastAsia="zh-CN"/>
        </w:rPr>
        <w:t>受试设备、试验装置（试验前）的制造符合性要求</w:t>
      </w:r>
      <w:r>
        <w:tab/>
      </w:r>
      <w:r>
        <w:fldChar w:fldCharType="begin"/>
      </w:r>
      <w:r>
        <w:instrText xml:space="preserve"> PAGEREF _Toc5728 \h </w:instrText>
      </w:r>
      <w:r>
        <w:fldChar w:fldCharType="separate"/>
      </w:r>
      <w:r>
        <w:t>76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_Toc15465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22.7 </w:t>
      </w:r>
      <w:r>
        <w:rPr>
          <w:rFonts w:hint="eastAsia"/>
          <w:lang w:val="en-US" w:eastAsia="zh-CN"/>
        </w:rPr>
        <w:t>试验程序</w:t>
      </w:r>
      <w:r>
        <w:tab/>
      </w:r>
      <w:r>
        <w:fldChar w:fldCharType="begin"/>
      </w:r>
      <w:r>
        <w:instrText xml:space="preserve"> PAGEREF _Toc15465 \h </w:instrText>
      </w:r>
      <w:r>
        <w:fldChar w:fldCharType="separate"/>
      </w:r>
      <w:r>
        <w:t>76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_Toc18191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22.8 </w:t>
      </w:r>
      <w:r>
        <w:rPr>
          <w:rFonts w:hint="eastAsia"/>
          <w:lang w:val="en-US" w:eastAsia="zh-CN"/>
        </w:rPr>
        <w:t>试验判据</w:t>
      </w:r>
      <w:r>
        <w:tab/>
      </w:r>
      <w:r>
        <w:fldChar w:fldCharType="begin"/>
      </w:r>
      <w:r>
        <w:instrText xml:space="preserve"> PAGEREF _Toc18191 \h </w:instrText>
      </w:r>
      <w:r>
        <w:fldChar w:fldCharType="separate"/>
      </w:r>
      <w:r>
        <w:t>77</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_Toc11153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 </w:t>
      </w:r>
      <w:r>
        <w:rPr>
          <w:rFonts w:hint="eastAsia"/>
          <w:lang w:val="en-US" w:eastAsia="zh-CN"/>
        </w:rPr>
        <w:t>盐雾</w:t>
      </w:r>
      <w:r>
        <w:tab/>
      </w:r>
      <w:r>
        <w:fldChar w:fldCharType="begin"/>
      </w:r>
      <w:r>
        <w:instrText xml:space="preserve"> PAGEREF _Toc11153 \h </w:instrText>
      </w:r>
      <w:r>
        <w:fldChar w:fldCharType="separate"/>
      </w:r>
      <w:r>
        <w:t>77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_Toc16544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23.1 </w:t>
      </w:r>
      <w:r>
        <w:rPr>
          <w:rFonts w:hint="eastAsia"/>
          <w:lang w:val="en-US" w:eastAsia="zh-CN"/>
        </w:rPr>
        <w:t>试验目的</w:t>
      </w:r>
      <w:r>
        <w:tab/>
      </w:r>
      <w:r>
        <w:fldChar w:fldCharType="begin"/>
      </w:r>
      <w:r>
        <w:instrText xml:space="preserve"> PAGEREF _Toc16544 \h </w:instrText>
      </w:r>
      <w:r>
        <w:fldChar w:fldCharType="separate"/>
      </w:r>
      <w:r>
        <w:t>77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_Toc2527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23.2 </w:t>
      </w:r>
      <w:r>
        <w:rPr>
          <w:rFonts w:hint="eastAsia"/>
          <w:lang w:val="en-US" w:eastAsia="zh-CN"/>
        </w:rPr>
        <w:t>试验要求</w:t>
      </w:r>
      <w:r>
        <w:tab/>
      </w:r>
      <w:r>
        <w:fldChar w:fldCharType="begin"/>
      </w:r>
      <w:r>
        <w:instrText xml:space="preserve"> PAGEREF _Toc2527 \h </w:instrText>
      </w:r>
      <w:r>
        <w:fldChar w:fldCharType="separate"/>
      </w:r>
      <w:r>
        <w:t>78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_Toc25677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23.3 </w:t>
      </w:r>
      <w:r>
        <w:rPr>
          <w:rFonts w:hint="eastAsia"/>
          <w:lang w:val="en-US" w:eastAsia="zh-CN"/>
        </w:rPr>
        <w:t>受试/陪试设备</w:t>
      </w:r>
      <w:r>
        <w:tab/>
      </w:r>
      <w:r>
        <w:fldChar w:fldCharType="begin"/>
      </w:r>
      <w:r>
        <w:instrText xml:space="preserve"> PAGEREF _Toc25677 \h </w:instrText>
      </w:r>
      <w:r>
        <w:fldChar w:fldCharType="separate"/>
      </w:r>
      <w:r>
        <w:t>78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_Toc1081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23.4 </w:t>
      </w:r>
      <w:r>
        <w:rPr>
          <w:rFonts w:hint="eastAsia"/>
          <w:lang w:val="en-US" w:eastAsia="zh-CN"/>
        </w:rPr>
        <w:t>试验设备、测试设备及要求</w:t>
      </w:r>
      <w:r>
        <w:tab/>
      </w:r>
      <w:r>
        <w:fldChar w:fldCharType="begin"/>
      </w:r>
      <w:r>
        <w:instrText xml:space="preserve"> PAGEREF _Toc1081 \h </w:instrText>
      </w:r>
      <w:r>
        <w:fldChar w:fldCharType="separate"/>
      </w:r>
      <w:r>
        <w:t>78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_Toc25027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23.5 </w:t>
      </w:r>
      <w:r>
        <w:rPr>
          <w:rFonts w:hint="eastAsia"/>
          <w:lang w:val="en-US" w:eastAsia="zh-CN"/>
        </w:rPr>
        <w:t>试验布置和连接</w:t>
      </w:r>
      <w:r>
        <w:tab/>
      </w:r>
      <w:r>
        <w:fldChar w:fldCharType="begin"/>
      </w:r>
      <w:r>
        <w:instrText xml:space="preserve"> PAGEREF _Toc25027 \h </w:instrText>
      </w:r>
      <w:r>
        <w:fldChar w:fldCharType="separate"/>
      </w:r>
      <w:r>
        <w:t>79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_Toc28778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23.6 </w:t>
      </w:r>
      <w:r>
        <w:rPr>
          <w:rFonts w:hint="eastAsia"/>
          <w:lang w:val="en-US" w:eastAsia="zh-CN"/>
        </w:rPr>
        <w:t>受试设备、试验装置（试验前）的制造符合性要求</w:t>
      </w:r>
      <w:r>
        <w:tab/>
      </w:r>
      <w:r>
        <w:fldChar w:fldCharType="begin"/>
      </w:r>
      <w:r>
        <w:instrText xml:space="preserve"> PAGEREF _Toc28778 \h </w:instrText>
      </w:r>
      <w:r>
        <w:fldChar w:fldCharType="separate"/>
      </w:r>
      <w:r>
        <w:t>81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_Toc28945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23.7 </w:t>
      </w:r>
      <w:r>
        <w:rPr>
          <w:rFonts w:hint="eastAsia"/>
          <w:lang w:val="en-US" w:eastAsia="zh-CN"/>
        </w:rPr>
        <w:t>试验程序</w:t>
      </w:r>
      <w:r>
        <w:tab/>
      </w:r>
      <w:r>
        <w:fldChar w:fldCharType="begin"/>
      </w:r>
      <w:r>
        <w:instrText xml:space="preserve"> PAGEREF _Toc28945 \h </w:instrText>
      </w:r>
      <w:r>
        <w:fldChar w:fldCharType="separate"/>
      </w:r>
      <w:r>
        <w:t>81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_Toc16882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23.8 </w:t>
      </w:r>
      <w:r>
        <w:rPr>
          <w:rFonts w:hint="eastAsia"/>
          <w:lang w:val="en-US" w:eastAsia="zh-CN"/>
        </w:rPr>
        <w:t>试验判据</w:t>
      </w:r>
      <w:r>
        <w:tab/>
      </w:r>
      <w:r>
        <w:fldChar w:fldCharType="begin"/>
      </w:r>
      <w:r>
        <w:instrText xml:space="preserve"> PAGEREF _Toc16882 \h </w:instrText>
      </w:r>
      <w:r>
        <w:fldChar w:fldCharType="separate"/>
      </w:r>
      <w:r>
        <w:t>82</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_Toc3267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 </w:t>
      </w:r>
      <w:r>
        <w:rPr>
          <w:rFonts w:hint="eastAsia"/>
          <w:lang w:val="en-US" w:eastAsia="zh-CN"/>
        </w:rPr>
        <w:t>结冰</w:t>
      </w:r>
      <w:r>
        <w:tab/>
      </w:r>
      <w:r>
        <w:fldChar w:fldCharType="begin"/>
      </w:r>
      <w:r>
        <w:instrText xml:space="preserve"> PAGEREF _Toc3267 \h </w:instrText>
      </w:r>
      <w:r>
        <w:fldChar w:fldCharType="separate"/>
      </w:r>
      <w:r>
        <w:t>82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_Toc4650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24.1 </w:t>
      </w:r>
      <w:r>
        <w:rPr>
          <w:rFonts w:hint="eastAsia"/>
          <w:lang w:val="en-US" w:eastAsia="zh-CN"/>
        </w:rPr>
        <w:t>试验目的</w:t>
      </w:r>
      <w:r>
        <w:tab/>
      </w:r>
      <w:r>
        <w:fldChar w:fldCharType="begin"/>
      </w:r>
      <w:r>
        <w:instrText xml:space="preserve"> PAGEREF _Toc4650 \h </w:instrText>
      </w:r>
      <w:r>
        <w:fldChar w:fldCharType="separate"/>
      </w:r>
      <w:r>
        <w:t>82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_Toc13780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24.2 </w:t>
      </w:r>
      <w:r>
        <w:rPr>
          <w:rFonts w:hint="eastAsia"/>
          <w:lang w:val="en-US" w:eastAsia="zh-CN"/>
        </w:rPr>
        <w:t>试验要求</w:t>
      </w:r>
      <w:r>
        <w:tab/>
      </w:r>
      <w:r>
        <w:fldChar w:fldCharType="begin"/>
      </w:r>
      <w:r>
        <w:instrText xml:space="preserve"> PAGEREF _Toc13780 \h </w:instrText>
      </w:r>
      <w:r>
        <w:fldChar w:fldCharType="separate"/>
      </w:r>
      <w:r>
        <w:t>82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_Toc16101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24.3 </w:t>
      </w:r>
      <w:r>
        <w:rPr>
          <w:rFonts w:hint="eastAsia"/>
          <w:lang w:val="en-US" w:eastAsia="zh-CN"/>
        </w:rPr>
        <w:t>受试/陪试设备</w:t>
      </w:r>
      <w:r>
        <w:tab/>
      </w:r>
      <w:r>
        <w:fldChar w:fldCharType="begin"/>
      </w:r>
      <w:r>
        <w:instrText xml:space="preserve"> PAGEREF _Toc16101 \h </w:instrText>
      </w:r>
      <w:r>
        <w:fldChar w:fldCharType="separate"/>
      </w:r>
      <w:r>
        <w:t>82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_Toc22645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24.4 </w:t>
      </w:r>
      <w:r>
        <w:rPr>
          <w:rFonts w:hint="eastAsia"/>
          <w:lang w:val="en-US" w:eastAsia="zh-CN"/>
        </w:rPr>
        <w:t>试验设备、测试设备及要求</w:t>
      </w:r>
      <w:r>
        <w:tab/>
      </w:r>
      <w:r>
        <w:fldChar w:fldCharType="begin"/>
      </w:r>
      <w:r>
        <w:instrText xml:space="preserve"> PAGEREF _Toc22645 \h </w:instrText>
      </w:r>
      <w:r>
        <w:fldChar w:fldCharType="separate"/>
      </w:r>
      <w:r>
        <w:t>82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_Toc31407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24.5 </w:t>
      </w:r>
      <w:r>
        <w:rPr>
          <w:rFonts w:hint="eastAsia"/>
          <w:lang w:val="en-US" w:eastAsia="zh-CN"/>
        </w:rPr>
        <w:t>试验布置和连接</w:t>
      </w:r>
      <w:r>
        <w:tab/>
      </w:r>
      <w:r>
        <w:fldChar w:fldCharType="begin"/>
      </w:r>
      <w:r>
        <w:instrText xml:space="preserve"> PAGEREF _Toc31407 \h </w:instrText>
      </w:r>
      <w:r>
        <w:fldChar w:fldCharType="separate"/>
      </w:r>
      <w:r>
        <w:t>83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_Toc24496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24.6 </w:t>
      </w:r>
      <w:r>
        <w:rPr>
          <w:rFonts w:hint="eastAsia"/>
          <w:lang w:val="en-US" w:eastAsia="zh-CN"/>
        </w:rPr>
        <w:t>受试设备、试验装置（试验前）的制造符合性要求</w:t>
      </w:r>
      <w:r>
        <w:tab/>
      </w:r>
      <w:r>
        <w:fldChar w:fldCharType="begin"/>
      </w:r>
      <w:r>
        <w:instrText xml:space="preserve"> PAGEREF _Toc24496 \h </w:instrText>
      </w:r>
      <w:r>
        <w:fldChar w:fldCharType="separate"/>
      </w:r>
      <w:r>
        <w:t>85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_Toc17489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24.7 </w:t>
      </w:r>
      <w:r>
        <w:rPr>
          <w:rFonts w:hint="eastAsia"/>
          <w:lang w:val="en-US" w:eastAsia="zh-CN"/>
        </w:rPr>
        <w:t>试验程序</w:t>
      </w:r>
      <w:r>
        <w:tab/>
      </w:r>
      <w:r>
        <w:fldChar w:fldCharType="begin"/>
      </w:r>
      <w:r>
        <w:instrText xml:space="preserve"> PAGEREF _Toc17489 \h </w:instrText>
      </w:r>
      <w:r>
        <w:fldChar w:fldCharType="separate"/>
      </w:r>
      <w:r>
        <w:t>85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_Toc14188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24.8 </w:t>
      </w:r>
      <w:r>
        <w:rPr>
          <w:rFonts w:hint="eastAsia"/>
          <w:lang w:val="en-US" w:eastAsia="zh-CN"/>
        </w:rPr>
        <w:t>试验判据</w:t>
      </w:r>
      <w:r>
        <w:tab/>
      </w:r>
      <w:r>
        <w:fldChar w:fldCharType="begin"/>
      </w:r>
      <w:r>
        <w:instrText xml:space="preserve"> PAGEREF _Toc14188 \h </w:instrText>
      </w:r>
      <w:r>
        <w:fldChar w:fldCharType="separate"/>
      </w:r>
      <w:r>
        <w:t>86</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_Toc10067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 </w:t>
      </w:r>
      <w:r>
        <w:rPr>
          <w:rFonts w:hint="eastAsia"/>
          <w:lang w:val="en-US" w:eastAsia="zh-CN"/>
        </w:rPr>
        <w:t>可燃性</w:t>
      </w:r>
      <w:r>
        <w:tab/>
      </w:r>
      <w:r>
        <w:fldChar w:fldCharType="begin"/>
      </w:r>
      <w:r>
        <w:instrText xml:space="preserve"> PAGEREF _Toc10067 \h </w:instrText>
      </w:r>
      <w:r>
        <w:fldChar w:fldCharType="separate"/>
      </w:r>
      <w:r>
        <w:t>86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_Toc14184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25.1 </w:t>
      </w:r>
      <w:r>
        <w:rPr>
          <w:rFonts w:hint="eastAsia"/>
          <w:lang w:val="en-US" w:eastAsia="zh-CN"/>
        </w:rPr>
        <w:t>试验目的</w:t>
      </w:r>
      <w:r>
        <w:tab/>
      </w:r>
      <w:r>
        <w:fldChar w:fldCharType="begin"/>
      </w:r>
      <w:r>
        <w:instrText xml:space="preserve"> PAGEREF _Toc14184 \h </w:instrText>
      </w:r>
      <w:r>
        <w:fldChar w:fldCharType="separate"/>
      </w:r>
      <w:r>
        <w:t>86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_Toc30081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25.2 </w:t>
      </w:r>
      <w:r>
        <w:rPr>
          <w:rFonts w:hint="eastAsia"/>
          <w:lang w:val="en-US" w:eastAsia="zh-CN"/>
        </w:rPr>
        <w:t>试验要求</w:t>
      </w:r>
      <w:r>
        <w:tab/>
      </w:r>
      <w:r>
        <w:fldChar w:fldCharType="begin"/>
      </w:r>
      <w:r>
        <w:instrText xml:space="preserve"> PAGEREF _Toc30081 \h </w:instrText>
      </w:r>
      <w:r>
        <w:fldChar w:fldCharType="separate"/>
      </w:r>
      <w:r>
        <w:t>86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_Toc1820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25.3 </w:t>
      </w:r>
      <w:r>
        <w:rPr>
          <w:rFonts w:hint="eastAsia"/>
          <w:lang w:val="en-US" w:eastAsia="zh-CN"/>
        </w:rPr>
        <w:t>受试/陪试设备</w:t>
      </w:r>
      <w:r>
        <w:tab/>
      </w:r>
      <w:r>
        <w:fldChar w:fldCharType="begin"/>
      </w:r>
      <w:r>
        <w:instrText xml:space="preserve"> PAGEREF _Toc1820 \h </w:instrText>
      </w:r>
      <w:r>
        <w:fldChar w:fldCharType="separate"/>
      </w:r>
      <w:r>
        <w:t>87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_Toc27084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25.4 </w:t>
      </w:r>
      <w:r>
        <w:rPr>
          <w:rFonts w:hint="eastAsia"/>
          <w:lang w:val="en-US" w:eastAsia="zh-CN"/>
        </w:rPr>
        <w:t>试验设备、测试设备及要求</w:t>
      </w:r>
      <w:r>
        <w:tab/>
      </w:r>
      <w:r>
        <w:fldChar w:fldCharType="begin"/>
      </w:r>
      <w:r>
        <w:instrText xml:space="preserve"> PAGEREF _Toc27084 \h </w:instrText>
      </w:r>
      <w:r>
        <w:fldChar w:fldCharType="separate"/>
      </w:r>
      <w:r>
        <w:t>87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_Toc18856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25.5 </w:t>
      </w:r>
      <w:r>
        <w:rPr>
          <w:rFonts w:hint="eastAsia"/>
          <w:lang w:val="en-US" w:eastAsia="zh-CN"/>
        </w:rPr>
        <w:t>试验布置和连接</w:t>
      </w:r>
      <w:r>
        <w:tab/>
      </w:r>
      <w:r>
        <w:fldChar w:fldCharType="begin"/>
      </w:r>
      <w:r>
        <w:instrText xml:space="preserve"> PAGEREF _Toc18856 \h </w:instrText>
      </w:r>
      <w:r>
        <w:fldChar w:fldCharType="separate"/>
      </w:r>
      <w:r>
        <w:t>88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_Toc26363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25.6 </w:t>
      </w:r>
      <w:r>
        <w:rPr>
          <w:rFonts w:hint="eastAsia"/>
          <w:lang w:val="en-US" w:eastAsia="zh-CN"/>
        </w:rPr>
        <w:t>受试设备、试验装置（试验前）的制造符合性要求</w:t>
      </w:r>
      <w:r>
        <w:tab/>
      </w:r>
      <w:r>
        <w:fldChar w:fldCharType="begin"/>
      </w:r>
      <w:r>
        <w:instrText xml:space="preserve"> PAGEREF _Toc26363 \h </w:instrText>
      </w:r>
      <w:r>
        <w:fldChar w:fldCharType="separate"/>
      </w:r>
      <w:r>
        <w:t>88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_Toc6715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25.7 </w:t>
      </w:r>
      <w:r>
        <w:rPr>
          <w:rFonts w:hint="eastAsia"/>
          <w:lang w:val="en-US" w:eastAsia="zh-CN"/>
        </w:rPr>
        <w:t>试验程序</w:t>
      </w:r>
      <w:r>
        <w:tab/>
      </w:r>
      <w:r>
        <w:fldChar w:fldCharType="begin"/>
      </w:r>
      <w:r>
        <w:instrText xml:space="preserve"> PAGEREF _Toc6715 \h </w:instrText>
      </w:r>
      <w:r>
        <w:fldChar w:fldCharType="separate"/>
      </w:r>
      <w:r>
        <w:t>89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_Toc22785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25.8 </w:t>
      </w:r>
      <w:r>
        <w:rPr>
          <w:rFonts w:hint="eastAsia"/>
          <w:lang w:val="en-US" w:eastAsia="zh-CN"/>
        </w:rPr>
        <w:t>试验判据</w:t>
      </w:r>
      <w:r>
        <w:tab/>
      </w:r>
      <w:r>
        <w:fldChar w:fldCharType="begin"/>
      </w:r>
      <w:r>
        <w:instrText xml:space="preserve"> PAGEREF _Toc22785 \h </w:instrText>
      </w:r>
      <w:r>
        <w:fldChar w:fldCharType="separate"/>
      </w:r>
      <w:r>
        <w:t>90</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_Toc25742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26 </w:t>
      </w:r>
      <w:r>
        <w:rPr>
          <w:rFonts w:hint="eastAsia"/>
          <w:lang w:val="en-US" w:eastAsia="zh-CN"/>
        </w:rPr>
        <w:t>加速度</w:t>
      </w:r>
      <w:r>
        <w:tab/>
      </w:r>
      <w:r>
        <w:fldChar w:fldCharType="begin"/>
      </w:r>
      <w:r>
        <w:instrText xml:space="preserve"> PAGEREF _Toc25742 \h </w:instrText>
      </w:r>
      <w:r>
        <w:fldChar w:fldCharType="separate"/>
      </w:r>
      <w:r>
        <w:t>90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_Toc13819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26.1 </w:t>
      </w:r>
      <w:r>
        <w:rPr>
          <w:rFonts w:hint="eastAsia"/>
          <w:lang w:val="en-US" w:eastAsia="zh-CN"/>
        </w:rPr>
        <w:t>试验目的</w:t>
      </w:r>
      <w:r>
        <w:tab/>
      </w:r>
      <w:r>
        <w:fldChar w:fldCharType="begin"/>
      </w:r>
      <w:r>
        <w:instrText xml:space="preserve"> PAGEREF _Toc13819 \h </w:instrText>
      </w:r>
      <w:r>
        <w:fldChar w:fldCharType="separate"/>
      </w:r>
      <w:r>
        <w:t>90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_Toc17005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26.2 </w:t>
      </w:r>
      <w:r>
        <w:rPr>
          <w:rFonts w:hint="eastAsia"/>
          <w:lang w:val="en-US" w:eastAsia="zh-CN"/>
        </w:rPr>
        <w:t>试验要求</w:t>
      </w:r>
      <w:r>
        <w:tab/>
      </w:r>
      <w:r>
        <w:fldChar w:fldCharType="begin"/>
      </w:r>
      <w:r>
        <w:instrText xml:space="preserve"> PAGEREF _Toc17005 \h </w:instrText>
      </w:r>
      <w:r>
        <w:fldChar w:fldCharType="separate"/>
      </w:r>
      <w:r>
        <w:t>90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_Toc17437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26.3 </w:t>
      </w:r>
      <w:r>
        <w:rPr>
          <w:rFonts w:hint="eastAsia"/>
          <w:lang w:val="en-US" w:eastAsia="zh-CN"/>
        </w:rPr>
        <w:t>受试/陪试设备</w:t>
      </w:r>
      <w:r>
        <w:tab/>
      </w:r>
      <w:r>
        <w:fldChar w:fldCharType="begin"/>
      </w:r>
      <w:r>
        <w:instrText xml:space="preserve"> PAGEREF _Toc17437 \h </w:instrText>
      </w:r>
      <w:r>
        <w:fldChar w:fldCharType="separate"/>
      </w:r>
      <w:r>
        <w:t>90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_Toc3688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26.4 </w:t>
      </w:r>
      <w:r>
        <w:rPr>
          <w:rFonts w:hint="eastAsia"/>
          <w:lang w:val="en-US" w:eastAsia="zh-CN"/>
        </w:rPr>
        <w:t>试验设备、测试设备及要求</w:t>
      </w:r>
      <w:r>
        <w:tab/>
      </w:r>
      <w:r>
        <w:fldChar w:fldCharType="begin"/>
      </w:r>
      <w:r>
        <w:instrText xml:space="preserve"> PAGEREF _Toc3688 \h </w:instrText>
      </w:r>
      <w:r>
        <w:fldChar w:fldCharType="separate"/>
      </w:r>
      <w:r>
        <w:t>90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_Toc7455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26.5 </w:t>
      </w:r>
      <w:r>
        <w:rPr>
          <w:rFonts w:hint="eastAsia"/>
          <w:lang w:val="en-US" w:eastAsia="zh-CN"/>
        </w:rPr>
        <w:t>试验布置和连接</w:t>
      </w:r>
      <w:r>
        <w:tab/>
      </w:r>
      <w:r>
        <w:fldChar w:fldCharType="begin"/>
      </w:r>
      <w:r>
        <w:instrText xml:space="preserve"> PAGEREF _Toc7455 \h </w:instrText>
      </w:r>
      <w:r>
        <w:fldChar w:fldCharType="separate"/>
      </w:r>
      <w:r>
        <w:t>91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_Toc23522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26.6 </w:t>
      </w:r>
      <w:r>
        <w:rPr>
          <w:rFonts w:hint="eastAsia"/>
          <w:lang w:val="en-US" w:eastAsia="zh-CN"/>
        </w:rPr>
        <w:t>受试设备、试验装置（试验前）的制造符合性要求</w:t>
      </w:r>
      <w:r>
        <w:tab/>
      </w:r>
      <w:r>
        <w:fldChar w:fldCharType="begin"/>
      </w:r>
      <w:r>
        <w:instrText xml:space="preserve"> PAGEREF _Toc23522 \h </w:instrText>
      </w:r>
      <w:r>
        <w:fldChar w:fldCharType="separate"/>
      </w:r>
      <w:r>
        <w:t>93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_Toc22976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26.7 </w:t>
      </w:r>
      <w:r>
        <w:rPr>
          <w:rFonts w:hint="eastAsia"/>
          <w:lang w:val="en-US" w:eastAsia="zh-CN"/>
        </w:rPr>
        <w:t>试验程序</w:t>
      </w:r>
      <w:r>
        <w:tab/>
      </w:r>
      <w:r>
        <w:fldChar w:fldCharType="begin"/>
      </w:r>
      <w:r>
        <w:instrText xml:space="preserve"> PAGEREF _Toc22976 \h </w:instrText>
      </w:r>
      <w:r>
        <w:fldChar w:fldCharType="separate"/>
      </w:r>
      <w:r>
        <w:t>93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_Toc31588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26.8 </w:t>
      </w:r>
      <w:r>
        <w:rPr>
          <w:rFonts w:hint="eastAsia"/>
          <w:lang w:val="en-US" w:eastAsia="zh-CN"/>
        </w:rPr>
        <w:t>试验判据</w:t>
      </w:r>
      <w:r>
        <w:tab/>
      </w:r>
      <w:r>
        <w:fldChar w:fldCharType="begin"/>
      </w:r>
      <w:r>
        <w:instrText xml:space="preserve"> PAGEREF _Toc31588 \h </w:instrText>
      </w:r>
      <w:r>
        <w:fldChar w:fldCharType="separate"/>
      </w:r>
      <w:r>
        <w:t>94</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_Toc10163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27 </w:t>
      </w:r>
      <w:r>
        <w:rPr>
          <w:rFonts w:hint="eastAsia"/>
          <w:lang w:val="en-US" w:eastAsia="zh-CN"/>
        </w:rPr>
        <w:t>风车</w:t>
      </w:r>
      <w:r>
        <w:tab/>
      </w:r>
      <w:r>
        <w:fldChar w:fldCharType="begin"/>
      </w:r>
      <w:r>
        <w:instrText xml:space="preserve"> PAGEREF _Toc10163 \h </w:instrText>
      </w:r>
      <w:r>
        <w:fldChar w:fldCharType="separate"/>
      </w:r>
      <w:r>
        <w:t>94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_Toc1601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27.1 </w:t>
      </w:r>
      <w:r>
        <w:rPr>
          <w:rFonts w:hint="eastAsia"/>
          <w:lang w:val="en-US" w:eastAsia="zh-CN"/>
        </w:rPr>
        <w:t>试验目的</w:t>
      </w:r>
      <w:r>
        <w:tab/>
      </w:r>
      <w:r>
        <w:fldChar w:fldCharType="begin"/>
      </w:r>
      <w:r>
        <w:instrText xml:space="preserve"> PAGEREF _Toc1601 \h </w:instrText>
      </w:r>
      <w:r>
        <w:fldChar w:fldCharType="separate"/>
      </w:r>
      <w:r>
        <w:t>94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_Toc14998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27.2 </w:t>
      </w:r>
      <w:r>
        <w:rPr>
          <w:rFonts w:hint="eastAsia"/>
          <w:lang w:val="en-US" w:eastAsia="zh-CN"/>
        </w:rPr>
        <w:t>试验要求</w:t>
      </w:r>
      <w:r>
        <w:tab/>
      </w:r>
      <w:r>
        <w:fldChar w:fldCharType="begin"/>
      </w:r>
      <w:r>
        <w:instrText xml:space="preserve"> PAGEREF _Toc14998 \h </w:instrText>
      </w:r>
      <w:r>
        <w:fldChar w:fldCharType="separate"/>
      </w:r>
      <w:r>
        <w:t>94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_Toc32337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27.3 </w:t>
      </w:r>
      <w:r>
        <w:rPr>
          <w:rFonts w:hint="eastAsia"/>
          <w:lang w:val="en-US" w:eastAsia="zh-CN"/>
        </w:rPr>
        <w:t>受试/陪试设备</w:t>
      </w:r>
      <w:r>
        <w:tab/>
      </w:r>
      <w:r>
        <w:fldChar w:fldCharType="begin"/>
      </w:r>
      <w:r>
        <w:instrText xml:space="preserve"> PAGEREF _Toc32337 \h </w:instrText>
      </w:r>
      <w:r>
        <w:fldChar w:fldCharType="separate"/>
      </w:r>
      <w:r>
        <w:t>94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_Toc24286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27.4 </w:t>
      </w:r>
      <w:r>
        <w:rPr>
          <w:rFonts w:hint="eastAsia"/>
          <w:lang w:val="en-US" w:eastAsia="zh-CN"/>
        </w:rPr>
        <w:t>试验设备、测试设备及要求</w:t>
      </w:r>
      <w:r>
        <w:tab/>
      </w:r>
      <w:r>
        <w:fldChar w:fldCharType="begin"/>
      </w:r>
      <w:r>
        <w:instrText xml:space="preserve"> PAGEREF _Toc24286 \h </w:instrText>
      </w:r>
      <w:r>
        <w:fldChar w:fldCharType="separate"/>
      </w:r>
      <w:r>
        <w:t>94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_Toc4135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zh-CN" w:eastAsia="zh-CN"/>
          <w14:ligatures w14:val="none"/>
          <w14:numForm w14:val="default"/>
          <w14:numSpacing w14:val="default"/>
        </w:rPr>
        <w:t xml:space="preserve">27.5 </w:t>
      </w:r>
      <w:r>
        <w:rPr>
          <w:rFonts w:hint="eastAsia"/>
          <w:lang w:val="zh-CN" w:eastAsia="zh-CN"/>
        </w:rPr>
        <w:t>试验布置和连接</w:t>
      </w:r>
      <w:r>
        <w:tab/>
      </w:r>
      <w:r>
        <w:fldChar w:fldCharType="begin"/>
      </w:r>
      <w:r>
        <w:instrText xml:space="preserve"> PAGEREF _Toc4135 \h </w:instrText>
      </w:r>
      <w:r>
        <w:fldChar w:fldCharType="separate"/>
      </w:r>
      <w:r>
        <w:t>96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_Toc16620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27.6 </w:t>
      </w:r>
      <w:r>
        <w:rPr>
          <w:rFonts w:hint="eastAsia"/>
          <w:lang w:val="en-US" w:eastAsia="zh-CN"/>
        </w:rPr>
        <w:t>受试设备、试验装置（试验前）的制造符合性要求</w:t>
      </w:r>
      <w:r>
        <w:tab/>
      </w:r>
      <w:r>
        <w:fldChar w:fldCharType="begin"/>
      </w:r>
      <w:r>
        <w:instrText xml:space="preserve"> PAGEREF _Toc16620 \h </w:instrText>
      </w:r>
      <w:r>
        <w:fldChar w:fldCharType="separate"/>
      </w:r>
      <w:r>
        <w:t>96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_Toc26738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27.7 </w:t>
      </w:r>
      <w:r>
        <w:rPr>
          <w:rFonts w:hint="eastAsia"/>
          <w:lang w:val="en-US" w:eastAsia="zh-CN"/>
        </w:rPr>
        <w:t>试验程序</w:t>
      </w:r>
      <w:r>
        <w:tab/>
      </w:r>
      <w:r>
        <w:fldChar w:fldCharType="begin"/>
      </w:r>
      <w:r>
        <w:instrText xml:space="preserve"> PAGEREF _Toc26738 \h </w:instrText>
      </w:r>
      <w:r>
        <w:fldChar w:fldCharType="separate"/>
      </w:r>
      <w:r>
        <w:t>97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_Toc27983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27.8 </w:t>
      </w:r>
      <w:r>
        <w:rPr>
          <w:rFonts w:hint="eastAsia"/>
          <w:lang w:val="en-US" w:eastAsia="zh-CN"/>
        </w:rPr>
        <w:t>试验判据</w:t>
      </w:r>
      <w:r>
        <w:tab/>
      </w:r>
      <w:r>
        <w:fldChar w:fldCharType="begin"/>
      </w:r>
      <w:r>
        <w:instrText xml:space="preserve"> PAGEREF _Toc27983 \h </w:instrText>
      </w:r>
      <w:r>
        <w:fldChar w:fldCharType="separate"/>
      </w:r>
      <w:r>
        <w:t>97</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_Toc12697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28 </w:t>
      </w:r>
      <w:r>
        <w:rPr>
          <w:rFonts w:hint="eastAsia"/>
          <w:lang w:val="en-US" w:eastAsia="zh-CN"/>
        </w:rPr>
        <w:t>试验异常情况</w:t>
      </w:r>
      <w:r>
        <w:tab/>
      </w:r>
      <w:r>
        <w:fldChar w:fldCharType="begin"/>
      </w:r>
      <w:r>
        <w:instrText xml:space="preserve"> PAGEREF _Toc12697 \h </w:instrText>
      </w:r>
      <w:r>
        <w:fldChar w:fldCharType="separate"/>
      </w:r>
      <w:r>
        <w:t>97</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_Toc23688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29 </w:t>
      </w:r>
      <w:r>
        <w:rPr>
          <w:rFonts w:hint="eastAsia"/>
          <w:lang w:val="en-US" w:eastAsia="zh-CN"/>
        </w:rPr>
        <w:t>试验的终止与恢复处理</w:t>
      </w:r>
      <w:r>
        <w:tab/>
      </w:r>
      <w:r>
        <w:fldChar w:fldCharType="begin"/>
      </w:r>
      <w:r>
        <w:instrText xml:space="preserve"> PAGEREF _Toc23688 \h </w:instrText>
      </w:r>
      <w:r>
        <w:fldChar w:fldCharType="separate"/>
      </w:r>
      <w:r>
        <w:t>98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_Toc25352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29.1 </w:t>
      </w:r>
      <w:r>
        <w:rPr>
          <w:rFonts w:hint="eastAsia"/>
          <w:lang w:val="en-US" w:eastAsia="zh-CN"/>
        </w:rPr>
        <w:t>试验终止</w:t>
      </w:r>
      <w:r>
        <w:tab/>
      </w:r>
      <w:r>
        <w:fldChar w:fldCharType="begin"/>
      </w:r>
      <w:r>
        <w:instrText xml:space="preserve"> PAGEREF _Toc25352 \h </w:instrText>
      </w:r>
      <w:r>
        <w:fldChar w:fldCharType="separate"/>
      </w:r>
      <w:r>
        <w:t>98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_Toc11666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29.2 </w:t>
      </w:r>
      <w:r>
        <w:rPr>
          <w:rFonts w:hint="eastAsia"/>
          <w:lang w:val="en-US" w:eastAsia="zh-CN"/>
        </w:rPr>
        <w:t>试验恢复</w:t>
      </w:r>
      <w:r>
        <w:tab/>
      </w:r>
      <w:r>
        <w:fldChar w:fldCharType="begin"/>
      </w:r>
      <w:r>
        <w:instrText xml:space="preserve"> PAGEREF _Toc11666 \h </w:instrText>
      </w:r>
      <w:r>
        <w:fldChar w:fldCharType="separate"/>
      </w:r>
      <w:r>
        <w:t>98</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_Toc6147 </w:instrText>
      </w:r>
      <w:r>
        <w:rPr>
          <w:rFonts w:hint="eastAsia"/>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附录A </w:t>
      </w:r>
      <w:r>
        <w:rPr>
          <w:rFonts w:hint="default" w:ascii="Times New Roman" w:hAnsi="Times New Roman" w:cs="Times New Roman"/>
        </w:rPr>
        <w:t>检测记录表</w:t>
      </w:r>
      <w:r>
        <w:tab/>
      </w:r>
      <w:r>
        <w:fldChar w:fldCharType="begin"/>
      </w:r>
      <w:r>
        <w:instrText xml:space="preserve"> PAGEREF _Toc6147 \h </w:instrText>
      </w:r>
      <w:r>
        <w:fldChar w:fldCharType="separate"/>
      </w:r>
      <w:r>
        <w:t>99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_Toc3573 </w:instrText>
      </w:r>
      <w:r>
        <w:rPr>
          <w:rFonts w:hint="eastAsia"/>
        </w:rPr>
        <w:fldChar w:fldCharType="separate"/>
      </w:r>
      <w:r>
        <w:rPr>
          <w:rFonts w:hint="default" w:ascii="Times New Roman" w:hAnsi="Times New Roman" w:cs="Times New Roman"/>
          <w:szCs w:val="24"/>
        </w:rPr>
        <w:t>A.1低温试验</w:t>
      </w:r>
      <w:r>
        <w:tab/>
      </w:r>
      <w:r>
        <w:fldChar w:fldCharType="begin"/>
      </w:r>
      <w:r>
        <w:instrText xml:space="preserve"> PAGEREF _Toc3573 \h </w:instrText>
      </w:r>
      <w:r>
        <w:fldChar w:fldCharType="separate"/>
      </w:r>
      <w:r>
        <w:t>100</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_Toc4607 </w:instrText>
      </w:r>
      <w:r>
        <w:rPr>
          <w:rFonts w:hint="eastAsia"/>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附录B </w:t>
      </w:r>
      <w:r>
        <w:rPr>
          <w:rFonts w:hint="default" w:ascii="Times New Roman" w:hAnsi="Times New Roman" w:cs="Times New Roman"/>
        </w:rPr>
        <w:t>试验故障报告</w:t>
      </w:r>
      <w:r>
        <w:tab/>
      </w:r>
      <w:r>
        <w:fldChar w:fldCharType="begin"/>
      </w:r>
      <w:r>
        <w:instrText xml:space="preserve"> PAGEREF _Toc4607 \h </w:instrText>
      </w:r>
      <w:r>
        <w:fldChar w:fldCharType="separate"/>
      </w:r>
      <w:r>
        <w:t>103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_Toc819 </w:instrText>
      </w:r>
      <w:r>
        <w:rPr>
          <w:rFonts w:hint="eastAsia"/>
        </w:rPr>
        <w:fldChar w:fldCharType="separate"/>
      </w:r>
      <w:r>
        <w:rPr>
          <w:rFonts w:hint="default" w:ascii="Arial" w:hAnsi="Arial" w:eastAsia="黑体" w:cs="Times New Roman"/>
          <w:i w:val="0"/>
          <w:szCs w:val="24"/>
        </w:rPr>
        <w:t xml:space="preserve">B.1 </w:t>
      </w:r>
      <w:r>
        <w:rPr>
          <w:rFonts w:hint="default" w:ascii="Times New Roman" w:hAnsi="Times New Roman" w:cs="Times New Roman"/>
          <w:szCs w:val="28"/>
        </w:rPr>
        <w:t>试验故障报告单</w:t>
      </w:r>
      <w:r>
        <w:tab/>
      </w:r>
      <w:r>
        <w:fldChar w:fldCharType="begin"/>
      </w:r>
      <w:r>
        <w:instrText xml:space="preserve"> PAGEREF _Toc819 \h </w:instrText>
      </w:r>
      <w:r>
        <w:fldChar w:fldCharType="separate"/>
      </w:r>
      <w:r>
        <w:t>103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_Toc10443 </w:instrText>
      </w:r>
      <w:r>
        <w:rPr>
          <w:rFonts w:hint="eastAsia"/>
        </w:rPr>
        <w:fldChar w:fldCharType="separate"/>
      </w:r>
      <w:r>
        <w:rPr>
          <w:rFonts w:hint="default" w:ascii="Arial" w:hAnsi="Arial" w:eastAsia="黑体" w:cs="Times New Roman"/>
          <w:i w:val="0"/>
          <w:szCs w:val="24"/>
        </w:rPr>
        <w:t xml:space="preserve">B.2 </w:t>
      </w:r>
      <w:r>
        <w:rPr>
          <w:rFonts w:hint="default" w:ascii="Times New Roman" w:hAnsi="Times New Roman" w:cs="Times New Roman"/>
        </w:rPr>
        <w:t>试验</w:t>
      </w:r>
      <w:r>
        <w:rPr>
          <w:rFonts w:hint="eastAsia" w:ascii="Times New Roman" w:hAnsi="Times New Roman" w:cs="Times New Roman"/>
          <w:lang w:val="en-US" w:eastAsia="zh-CN"/>
        </w:rPr>
        <w:t>故障</w:t>
      </w:r>
      <w:r>
        <w:rPr>
          <w:rFonts w:hint="default" w:ascii="Times New Roman" w:hAnsi="Times New Roman" w:cs="Times New Roman"/>
        </w:rPr>
        <w:t>分析报告表</w:t>
      </w:r>
      <w:r>
        <w:tab/>
      </w:r>
      <w:r>
        <w:fldChar w:fldCharType="begin"/>
      </w:r>
      <w:r>
        <w:instrText xml:space="preserve"> PAGEREF _Toc10443 \h </w:instrText>
      </w:r>
      <w:r>
        <w:fldChar w:fldCharType="separate"/>
      </w:r>
      <w:r>
        <w:t>104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_Toc20262 </w:instrText>
      </w:r>
      <w:r>
        <w:rPr>
          <w:rFonts w:hint="eastAsia"/>
        </w:rPr>
        <w:fldChar w:fldCharType="separate"/>
      </w:r>
      <w:r>
        <w:rPr>
          <w:rFonts w:hint="default" w:ascii="Arial" w:hAnsi="Arial" w:eastAsia="黑体" w:cs="Times New Roman"/>
          <w:i w:val="0"/>
          <w:szCs w:val="24"/>
        </w:rPr>
        <w:t xml:space="preserve">B.3 </w:t>
      </w:r>
      <w:r>
        <w:rPr>
          <w:rFonts w:hint="default" w:ascii="Times New Roman" w:hAnsi="Times New Roman" w:cs="Times New Roman"/>
        </w:rPr>
        <w:t>试验</w:t>
      </w:r>
      <w:r>
        <w:rPr>
          <w:rFonts w:hint="eastAsia" w:ascii="Times New Roman" w:hAnsi="Times New Roman" w:cs="Times New Roman"/>
          <w:lang w:val="en-US" w:eastAsia="zh-CN"/>
        </w:rPr>
        <w:t>故障</w:t>
      </w:r>
      <w:r>
        <w:rPr>
          <w:rFonts w:hint="default" w:ascii="Times New Roman" w:hAnsi="Times New Roman" w:cs="Times New Roman"/>
        </w:rPr>
        <w:t>纠正措施报告表</w:t>
      </w:r>
      <w:r>
        <w:tab/>
      </w:r>
      <w:r>
        <w:fldChar w:fldCharType="begin"/>
      </w:r>
      <w:r>
        <w:instrText xml:space="preserve"> PAGEREF _Toc20262 \h </w:instrText>
      </w:r>
      <w:r>
        <w:fldChar w:fldCharType="separate"/>
      </w:r>
      <w:r>
        <w:t>105</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_Toc32304 </w:instrText>
      </w:r>
      <w:r>
        <w:rPr>
          <w:rFonts w:hint="eastAsia"/>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附录C </w:t>
      </w:r>
      <w:r>
        <w:rPr>
          <w:rFonts w:hint="default" w:ascii="Times New Roman" w:hAnsi="Times New Roman" w:cs="Times New Roman"/>
        </w:rPr>
        <w:t>试验检测记录表</w:t>
      </w:r>
      <w:r>
        <w:tab/>
      </w:r>
      <w:r>
        <w:fldChar w:fldCharType="begin"/>
      </w:r>
      <w:r>
        <w:instrText xml:space="preserve"> PAGEREF _Toc32304 \h </w:instrText>
      </w:r>
      <w:r>
        <w:fldChar w:fldCharType="separate"/>
      </w:r>
      <w:r>
        <w:t>106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_Toc2864 </w:instrText>
      </w:r>
      <w:r>
        <w:rPr>
          <w:rFonts w:hint="eastAsia"/>
        </w:rPr>
        <w:fldChar w:fldCharType="separate"/>
      </w:r>
      <w:r>
        <w:rPr>
          <w:rFonts w:hint="default" w:ascii="Arial" w:hAnsi="Arial" w:eastAsia="黑体" w:cs="Times New Roman"/>
          <w:i w:val="0"/>
          <w:szCs w:val="24"/>
        </w:rPr>
        <w:t xml:space="preserve">C.1 </w:t>
      </w:r>
      <w:r>
        <w:rPr>
          <w:rFonts w:hint="default" w:ascii="Times New Roman" w:hAnsi="Times New Roman" w:cs="Times New Roman"/>
        </w:rPr>
        <w:t>试验前检测记录表</w:t>
      </w:r>
      <w:r>
        <w:tab/>
      </w:r>
      <w:r>
        <w:fldChar w:fldCharType="begin"/>
      </w:r>
      <w:r>
        <w:instrText xml:space="preserve"> PAGEREF _Toc2864 \h </w:instrText>
      </w:r>
      <w:r>
        <w:fldChar w:fldCharType="separate"/>
      </w:r>
      <w:r>
        <w:t>106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_Toc22920 </w:instrText>
      </w:r>
      <w:r>
        <w:rPr>
          <w:rFonts w:hint="eastAsia"/>
        </w:rPr>
        <w:fldChar w:fldCharType="separate"/>
      </w:r>
      <w:r>
        <w:rPr>
          <w:rFonts w:hint="default" w:ascii="Arial" w:hAnsi="Arial" w:eastAsia="黑体" w:cs="Times New Roman"/>
          <w:i w:val="0"/>
          <w:szCs w:val="24"/>
        </w:rPr>
        <w:t xml:space="preserve">C.2 </w:t>
      </w:r>
      <w:r>
        <w:rPr>
          <w:rFonts w:hint="default" w:ascii="Times New Roman" w:hAnsi="Times New Roman" w:cs="Times New Roman"/>
        </w:rPr>
        <w:t>试验中检测记录表</w:t>
      </w:r>
      <w:r>
        <w:tab/>
      </w:r>
      <w:r>
        <w:fldChar w:fldCharType="begin"/>
      </w:r>
      <w:r>
        <w:instrText xml:space="preserve"> PAGEREF _Toc22920 \h </w:instrText>
      </w:r>
      <w:r>
        <w:fldChar w:fldCharType="separate"/>
      </w:r>
      <w:r>
        <w:t>107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_Toc870 </w:instrText>
      </w:r>
      <w:r>
        <w:rPr>
          <w:rFonts w:hint="eastAsia"/>
        </w:rPr>
        <w:fldChar w:fldCharType="separate"/>
      </w:r>
      <w:r>
        <w:rPr>
          <w:rFonts w:hint="default" w:ascii="Arial" w:hAnsi="Arial" w:eastAsia="黑体" w:cs="Times New Roman"/>
          <w:i w:val="0"/>
          <w:szCs w:val="24"/>
        </w:rPr>
        <w:t xml:space="preserve">C.3 </w:t>
      </w:r>
      <w:r>
        <w:rPr>
          <w:rFonts w:hint="default" w:ascii="Times New Roman" w:hAnsi="Times New Roman" w:cs="Times New Roman"/>
        </w:rPr>
        <w:t>试验后检测记录表</w:t>
      </w:r>
      <w:r>
        <w:tab/>
      </w:r>
      <w:r>
        <w:fldChar w:fldCharType="begin"/>
      </w:r>
      <w:r>
        <w:instrText xml:space="preserve"> PAGEREF _Toc870 \h </w:instrText>
      </w:r>
      <w:r>
        <w:fldChar w:fldCharType="separate"/>
      </w:r>
      <w:r>
        <w:t>108</w:t>
      </w:r>
      <w:r>
        <w:fldChar w:fldCharType="end"/>
      </w:r>
      <w:r>
        <w:rPr>
          <w:rFonts w:hint="eastAsia"/>
        </w:rPr>
        <w:fldChar w:fldCharType="end"/>
      </w:r>
    </w:p>
    <w:p>
      <w:pPr>
        <w:tabs>
          <w:tab w:val="left" w:pos="840"/>
        </w:tabs>
        <w:spacing w:line="276" w:lineRule="auto"/>
        <w:ind w:firstLine="0" w:firstLineChars="0"/>
        <w:rPr>
          <w:b/>
          <w:bCs/>
          <w:caps/>
          <w:color w:val="000000" w:themeColor="text1"/>
          <w:sz w:val="20"/>
          <w:szCs w:val="20"/>
          <w14:textFill>
            <w14:solidFill>
              <w14:schemeClr w14:val="tx1"/>
            </w14:solidFill>
          </w14:textFill>
        </w:rPr>
      </w:pPr>
      <w:r>
        <w:rPr>
          <w:rFonts w:hint="eastAsia"/>
        </w:rPr>
        <w:fldChar w:fldCharType="end"/>
      </w:r>
      <w:r>
        <w:rPr>
          <w:b/>
          <w:bCs/>
          <w:caps/>
          <w:color w:val="000000" w:themeColor="text1"/>
          <w:sz w:val="20"/>
          <w:szCs w:val="20"/>
          <w14:textFill>
            <w14:solidFill>
              <w14:schemeClr w14:val="tx1"/>
            </w14:solidFill>
          </w14:textFill>
        </w:rPr>
        <w:t xml:space="preserve"> </w:t>
      </w:r>
    </w:p>
    <w:p>
      <w:pPr>
        <w:widowControl/>
        <w:spacing w:line="276" w:lineRule="auto"/>
        <w:ind w:firstLine="0" w:firstLineChars="0"/>
        <w:jc w:val="left"/>
        <w:rPr>
          <w:b/>
          <w:bCs/>
          <w:caps/>
          <w:color w:val="000000" w:themeColor="text1"/>
          <w:sz w:val="20"/>
          <w:szCs w:val="20"/>
          <w14:textFill>
            <w14:solidFill>
              <w14:schemeClr w14:val="tx1"/>
            </w14:solidFill>
          </w14:textFill>
        </w:rPr>
        <w:sectPr>
          <w:headerReference r:id="rId13" w:type="default"/>
          <w:footerReference r:id="rId14" w:type="default"/>
          <w:pgSz w:w="11906" w:h="16838"/>
          <w:pgMar w:top="1701" w:right="1418" w:bottom="1418" w:left="1418" w:header="851" w:footer="850" w:gutter="0"/>
          <w:pgNumType w:fmt="upperRoman"/>
          <w:cols w:space="720" w:num="1"/>
          <w:docGrid w:type="lines" w:linePitch="326" w:charSpace="0"/>
        </w:sectPr>
      </w:pPr>
    </w:p>
    <w:bookmarkEnd w:id="2"/>
    <w:p>
      <w:pPr>
        <w:spacing w:before="163" w:beforeLines="50" w:after="163" w:afterLines="50"/>
        <w:ind w:firstLine="0" w:firstLineChars="0"/>
        <w:jc w:val="center"/>
        <w:rPr>
          <w:rFonts w:hint="eastAsia" w:ascii="黑体" w:hAnsi="黑体" w:eastAsia="黑体"/>
          <w:color w:val="000000" w:themeColor="text1"/>
          <w:sz w:val="32"/>
          <w:szCs w:val="32"/>
          <w:lang w:val="en-US" w:eastAsia="zh-CN"/>
          <w14:textFill>
            <w14:solidFill>
              <w14:schemeClr w14:val="tx1"/>
            </w14:solidFill>
          </w14:textFill>
        </w:rPr>
      </w:pPr>
      <w:bookmarkStart w:id="3" w:name="概述"/>
      <w:bookmarkEnd w:id="3"/>
      <w:r>
        <w:rPr>
          <w:rFonts w:hint="eastAsia" w:ascii="黑体" w:hAnsi="黑体" w:eastAsia="黑体"/>
          <w:color w:val="000000" w:themeColor="text1"/>
          <w:sz w:val="32"/>
          <w:szCs w:val="32"/>
          <w:lang w:val="en-US" w:eastAsia="zh-CN"/>
          <w14:textFill>
            <w14:solidFill>
              <w14:schemeClr w14:val="tx1"/>
            </w14:solidFill>
          </w14:textFill>
        </w:rPr>
        <w:t>表目录</w:t>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TOC \h \c "表"</w:instrText>
      </w:r>
      <w:r>
        <w:rPr>
          <w:sz w:val="24"/>
          <w:szCs w:val="24"/>
        </w:rPr>
        <w:fldChar w:fldCharType="separate"/>
      </w:r>
      <w:r>
        <w:rPr>
          <w:sz w:val="24"/>
          <w:szCs w:val="24"/>
        </w:rPr>
        <w:fldChar w:fldCharType="begin"/>
      </w:r>
      <w:r>
        <w:rPr>
          <w:sz w:val="24"/>
          <w:szCs w:val="24"/>
        </w:rPr>
        <w:instrText xml:space="preserve"> HYPERLINK \l _Toc20091 </w:instrText>
      </w:r>
      <w:r>
        <w:rPr>
          <w:sz w:val="24"/>
          <w:szCs w:val="24"/>
        </w:rPr>
        <w:fldChar w:fldCharType="separate"/>
      </w:r>
      <w:r>
        <w:rPr>
          <w:rFonts w:hint="eastAsia"/>
          <w:sz w:val="24"/>
          <w:szCs w:val="24"/>
        </w:rPr>
        <w:t>表 3</w:t>
      </w:r>
      <w:r>
        <w:rPr>
          <w:rFonts w:hint="eastAsia"/>
          <w:sz w:val="24"/>
          <w:szCs w:val="24"/>
          <w:lang w:eastAsia="zh-CN"/>
        </w:rPr>
        <w:t>-</w:t>
      </w:r>
      <w:r>
        <w:rPr>
          <w:sz w:val="24"/>
          <w:szCs w:val="24"/>
        </w:rPr>
        <w:t xml:space="preserve">1 </w:t>
      </w:r>
      <w:r>
        <w:rPr>
          <w:rFonts w:hint="eastAsia"/>
          <w:sz w:val="24"/>
          <w:szCs w:val="24"/>
          <w:lang w:eastAsia="zh-CN"/>
        </w:rPr>
        <w:t>：</w:t>
      </w:r>
      <w:r>
        <w:rPr>
          <w:rFonts w:hint="eastAsia"/>
          <w:sz w:val="24"/>
          <w:szCs w:val="24"/>
          <w:lang w:val="en-US" w:eastAsia="zh-CN"/>
        </w:rPr>
        <w:t>依据文件</w:t>
      </w:r>
      <w:r>
        <w:rPr>
          <w:sz w:val="24"/>
          <w:szCs w:val="24"/>
        </w:rPr>
        <w:tab/>
      </w:r>
      <w:r>
        <w:rPr>
          <w:sz w:val="24"/>
          <w:szCs w:val="24"/>
        </w:rPr>
        <w:fldChar w:fldCharType="begin"/>
      </w:r>
      <w:r>
        <w:rPr>
          <w:sz w:val="24"/>
          <w:szCs w:val="24"/>
        </w:rPr>
        <w:instrText xml:space="preserve"> PAGEREF _Toc20091 \h </w:instrText>
      </w:r>
      <w:r>
        <w:rPr>
          <w:sz w:val="24"/>
          <w:szCs w:val="24"/>
        </w:rPr>
        <w:fldChar w:fldCharType="separate"/>
      </w:r>
      <w:r>
        <w:rPr>
          <w:sz w:val="24"/>
          <w:szCs w:val="24"/>
        </w:rPr>
        <w:t>1</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_Toc20271 </w:instrText>
      </w:r>
      <w:r>
        <w:rPr>
          <w:sz w:val="24"/>
          <w:szCs w:val="24"/>
        </w:rPr>
        <w:fldChar w:fldCharType="separate"/>
      </w:r>
      <w:r>
        <w:rPr>
          <w:rFonts w:hint="eastAsia"/>
          <w:sz w:val="24"/>
          <w:szCs w:val="24"/>
        </w:rPr>
        <w:t>表 4</w:t>
      </w:r>
      <w:r>
        <w:rPr>
          <w:rFonts w:hint="eastAsia"/>
          <w:sz w:val="24"/>
          <w:szCs w:val="24"/>
        </w:rPr>
        <w:noBreakHyphen/>
      </w:r>
      <w:r>
        <w:rPr>
          <w:sz w:val="24"/>
          <w:szCs w:val="24"/>
        </w:rPr>
        <w:t xml:space="preserve">1 </w:t>
      </w:r>
      <w:r>
        <w:rPr>
          <w:rFonts w:hint="eastAsia"/>
          <w:sz w:val="24"/>
          <w:szCs w:val="24"/>
        </w:rPr>
        <w:t>：缩略语表</w:t>
      </w:r>
      <w:r>
        <w:rPr>
          <w:sz w:val="24"/>
          <w:szCs w:val="24"/>
        </w:rPr>
        <w:tab/>
      </w:r>
      <w:r>
        <w:rPr>
          <w:sz w:val="24"/>
          <w:szCs w:val="24"/>
        </w:rPr>
        <w:fldChar w:fldCharType="begin"/>
      </w:r>
      <w:r>
        <w:rPr>
          <w:sz w:val="24"/>
          <w:szCs w:val="24"/>
        </w:rPr>
        <w:instrText xml:space="preserve"> PAGEREF _Toc20271 \h </w:instrText>
      </w:r>
      <w:r>
        <w:rPr>
          <w:sz w:val="24"/>
          <w:szCs w:val="24"/>
        </w:rPr>
        <w:fldChar w:fldCharType="separate"/>
      </w:r>
      <w:r>
        <w:rPr>
          <w:sz w:val="24"/>
          <w:szCs w:val="24"/>
        </w:rPr>
        <w:t>2</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_Toc29608 </w:instrText>
      </w:r>
      <w:r>
        <w:rPr>
          <w:sz w:val="24"/>
          <w:szCs w:val="24"/>
        </w:rPr>
        <w:fldChar w:fldCharType="separate"/>
      </w:r>
      <w:r>
        <w:rPr>
          <w:rFonts w:hint="eastAsia"/>
          <w:sz w:val="24"/>
          <w:szCs w:val="24"/>
        </w:rPr>
        <w:t>表 5</w:t>
      </w:r>
      <w:r>
        <w:rPr>
          <w:rFonts w:hint="eastAsia"/>
          <w:sz w:val="24"/>
          <w:szCs w:val="24"/>
          <w:lang w:eastAsia="zh-CN"/>
        </w:rPr>
        <w:t>-</w:t>
      </w:r>
      <w:r>
        <w:rPr>
          <w:sz w:val="24"/>
          <w:szCs w:val="24"/>
        </w:rPr>
        <w:t xml:space="preserve">1 </w:t>
      </w:r>
      <w:r>
        <w:rPr>
          <w:rFonts w:hint="eastAsia"/>
          <w:sz w:val="24"/>
          <w:szCs w:val="24"/>
          <w:lang w:eastAsia="zh-CN"/>
        </w:rPr>
        <w:t>：</w:t>
      </w:r>
      <w:r>
        <w:rPr>
          <w:rFonts w:hint="eastAsia"/>
          <w:sz w:val="24"/>
          <w:szCs w:val="24"/>
          <w:lang w:val="en-US" w:eastAsia="zh-CN"/>
        </w:rPr>
        <w:t>试验相关验证条款清单</w:t>
      </w:r>
      <w:r>
        <w:rPr>
          <w:sz w:val="24"/>
          <w:szCs w:val="24"/>
        </w:rPr>
        <w:tab/>
      </w:r>
      <w:r>
        <w:rPr>
          <w:sz w:val="24"/>
          <w:szCs w:val="24"/>
        </w:rPr>
        <w:fldChar w:fldCharType="begin"/>
      </w:r>
      <w:r>
        <w:rPr>
          <w:sz w:val="24"/>
          <w:szCs w:val="24"/>
        </w:rPr>
        <w:instrText xml:space="preserve"> PAGEREF _Toc29608 \h </w:instrText>
      </w:r>
      <w:r>
        <w:rPr>
          <w:sz w:val="24"/>
          <w:szCs w:val="24"/>
        </w:rPr>
        <w:fldChar w:fldCharType="separate"/>
      </w:r>
      <w:r>
        <w:rPr>
          <w:sz w:val="24"/>
          <w:szCs w:val="24"/>
        </w:rPr>
        <w:t>3</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_Toc21473 </w:instrText>
      </w:r>
      <w:r>
        <w:rPr>
          <w:sz w:val="24"/>
          <w:szCs w:val="24"/>
        </w:rPr>
        <w:fldChar w:fldCharType="separate"/>
      </w:r>
      <w:r>
        <w:rPr>
          <w:rFonts w:hint="eastAsia"/>
          <w:sz w:val="24"/>
          <w:szCs w:val="24"/>
        </w:rPr>
        <w:t>表 6</w:t>
      </w:r>
      <w:r>
        <w:rPr>
          <w:rFonts w:hint="eastAsia"/>
          <w:sz w:val="24"/>
          <w:szCs w:val="24"/>
          <w:lang w:eastAsia="zh-CN"/>
        </w:rPr>
        <w:t>-</w:t>
      </w:r>
      <w:r>
        <w:rPr>
          <w:sz w:val="24"/>
          <w:szCs w:val="24"/>
        </w:rPr>
        <w:t xml:space="preserve">1 </w:t>
      </w:r>
      <w:r>
        <w:rPr>
          <w:rFonts w:hint="eastAsia"/>
          <w:sz w:val="24"/>
          <w:szCs w:val="24"/>
          <w:lang w:val="en-US" w:eastAsia="zh-CN"/>
        </w:rPr>
        <w:t>：</w:t>
      </w:r>
      <w:r>
        <w:rPr>
          <w:rFonts w:hint="default"/>
          <w:sz w:val="24"/>
          <w:szCs w:val="24"/>
          <w:lang w:val="en-US"/>
        </w:rPr>
        <w:t>受试设备信息</w:t>
      </w:r>
      <w:r>
        <w:rPr>
          <w:sz w:val="24"/>
          <w:szCs w:val="24"/>
        </w:rPr>
        <w:tab/>
      </w:r>
      <w:r>
        <w:rPr>
          <w:sz w:val="24"/>
          <w:szCs w:val="24"/>
        </w:rPr>
        <w:fldChar w:fldCharType="begin"/>
      </w:r>
      <w:r>
        <w:rPr>
          <w:sz w:val="24"/>
          <w:szCs w:val="24"/>
        </w:rPr>
        <w:instrText xml:space="preserve"> PAGEREF _Toc21473 \h </w:instrText>
      </w:r>
      <w:r>
        <w:rPr>
          <w:sz w:val="24"/>
          <w:szCs w:val="24"/>
        </w:rPr>
        <w:fldChar w:fldCharType="separate"/>
      </w:r>
      <w:r>
        <w:rPr>
          <w:sz w:val="24"/>
          <w:szCs w:val="24"/>
        </w:rPr>
        <w:t>4</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_Toc23028 </w:instrText>
      </w:r>
      <w:r>
        <w:rPr>
          <w:sz w:val="24"/>
          <w:szCs w:val="24"/>
        </w:rPr>
        <w:fldChar w:fldCharType="separate"/>
      </w:r>
      <w:r>
        <w:rPr>
          <w:rFonts w:hint="eastAsia"/>
          <w:sz w:val="24"/>
          <w:szCs w:val="24"/>
        </w:rPr>
        <w:t>表 6</w:t>
      </w:r>
      <w:r>
        <w:rPr>
          <w:rFonts w:hint="eastAsia"/>
          <w:sz w:val="24"/>
          <w:szCs w:val="24"/>
          <w:lang w:eastAsia="zh-CN"/>
        </w:rPr>
        <w:t>-</w:t>
      </w:r>
      <w:r>
        <w:rPr>
          <w:sz w:val="24"/>
          <w:szCs w:val="24"/>
        </w:rPr>
        <w:t xml:space="preserve">2 </w:t>
      </w:r>
      <w:r>
        <w:rPr>
          <w:rFonts w:hint="eastAsia"/>
          <w:sz w:val="24"/>
          <w:szCs w:val="24"/>
          <w:lang w:eastAsia="zh-CN"/>
        </w:rPr>
        <w:t>：</w:t>
      </w:r>
      <w:r>
        <w:rPr>
          <w:rFonts w:hint="default"/>
          <w:sz w:val="24"/>
          <w:szCs w:val="24"/>
        </w:rPr>
        <w:t>受试设备构型状态</w:t>
      </w:r>
      <w:r>
        <w:rPr>
          <w:sz w:val="24"/>
          <w:szCs w:val="24"/>
        </w:rPr>
        <w:tab/>
      </w:r>
      <w:r>
        <w:rPr>
          <w:sz w:val="24"/>
          <w:szCs w:val="24"/>
        </w:rPr>
        <w:fldChar w:fldCharType="begin"/>
      </w:r>
      <w:r>
        <w:rPr>
          <w:sz w:val="24"/>
          <w:szCs w:val="24"/>
        </w:rPr>
        <w:instrText xml:space="preserve"> PAGEREF _Toc23028 \h </w:instrText>
      </w:r>
      <w:r>
        <w:rPr>
          <w:sz w:val="24"/>
          <w:szCs w:val="24"/>
        </w:rPr>
        <w:fldChar w:fldCharType="separate"/>
      </w:r>
      <w:r>
        <w:rPr>
          <w:sz w:val="24"/>
          <w:szCs w:val="24"/>
        </w:rPr>
        <w:t>4</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_Toc1472 </w:instrText>
      </w:r>
      <w:r>
        <w:rPr>
          <w:sz w:val="24"/>
          <w:szCs w:val="24"/>
        </w:rPr>
        <w:fldChar w:fldCharType="separate"/>
      </w:r>
      <w:r>
        <w:rPr>
          <w:rFonts w:hint="eastAsia"/>
          <w:sz w:val="24"/>
          <w:szCs w:val="24"/>
          <w:lang w:val="en-US" w:eastAsia="zh-CN"/>
        </w:rPr>
        <w:t>表 6-</w:t>
      </w:r>
      <w:r>
        <w:rPr>
          <w:sz w:val="24"/>
          <w:szCs w:val="24"/>
        </w:rPr>
        <w:t xml:space="preserve">3 </w:t>
      </w:r>
      <w:r>
        <w:rPr>
          <w:rFonts w:hint="eastAsia"/>
          <w:sz w:val="24"/>
          <w:szCs w:val="24"/>
          <w:lang w:val="en-US" w:eastAsia="zh-CN"/>
        </w:rPr>
        <w:t>：受试设备工作状态</w:t>
      </w:r>
      <w:r>
        <w:rPr>
          <w:sz w:val="24"/>
          <w:szCs w:val="24"/>
        </w:rPr>
        <w:tab/>
      </w:r>
      <w:r>
        <w:rPr>
          <w:sz w:val="24"/>
          <w:szCs w:val="24"/>
        </w:rPr>
        <w:fldChar w:fldCharType="begin"/>
      </w:r>
      <w:r>
        <w:rPr>
          <w:sz w:val="24"/>
          <w:szCs w:val="24"/>
        </w:rPr>
        <w:instrText xml:space="preserve"> PAGEREF _Toc1472 \h </w:instrText>
      </w:r>
      <w:r>
        <w:rPr>
          <w:sz w:val="24"/>
          <w:szCs w:val="24"/>
        </w:rPr>
        <w:fldChar w:fldCharType="separate"/>
      </w:r>
      <w:r>
        <w:rPr>
          <w:sz w:val="24"/>
          <w:szCs w:val="24"/>
        </w:rPr>
        <w:t>6</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_Toc25274 </w:instrText>
      </w:r>
      <w:r>
        <w:rPr>
          <w:sz w:val="24"/>
          <w:szCs w:val="24"/>
        </w:rPr>
        <w:fldChar w:fldCharType="separate"/>
      </w:r>
      <w:r>
        <w:rPr>
          <w:rFonts w:hint="eastAsia"/>
          <w:sz w:val="24"/>
          <w:szCs w:val="24"/>
          <w:lang w:val="en-US" w:eastAsia="zh-CN"/>
        </w:rPr>
        <w:t>表 7-</w:t>
      </w:r>
      <w:r>
        <w:rPr>
          <w:sz w:val="24"/>
          <w:szCs w:val="24"/>
        </w:rPr>
        <w:t xml:space="preserve">1 </w:t>
      </w:r>
      <w:r>
        <w:rPr>
          <w:rFonts w:hint="eastAsia"/>
          <w:sz w:val="24"/>
          <w:szCs w:val="24"/>
          <w:lang w:val="en-US" w:eastAsia="zh-CN"/>
        </w:rPr>
        <w:t>：试验项目一览表</w:t>
      </w:r>
      <w:r>
        <w:rPr>
          <w:sz w:val="24"/>
          <w:szCs w:val="24"/>
        </w:rPr>
        <w:tab/>
      </w:r>
      <w:r>
        <w:rPr>
          <w:sz w:val="24"/>
          <w:szCs w:val="24"/>
        </w:rPr>
        <w:fldChar w:fldCharType="begin"/>
      </w:r>
      <w:r>
        <w:rPr>
          <w:sz w:val="24"/>
          <w:szCs w:val="24"/>
        </w:rPr>
        <w:instrText xml:space="preserve"> PAGEREF _Toc25274 \h </w:instrText>
      </w:r>
      <w:r>
        <w:rPr>
          <w:sz w:val="24"/>
          <w:szCs w:val="24"/>
        </w:rPr>
        <w:fldChar w:fldCharType="separate"/>
      </w:r>
      <w:r>
        <w:rPr>
          <w:sz w:val="24"/>
          <w:szCs w:val="24"/>
        </w:rPr>
        <w:t>6</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_Toc26920 </w:instrText>
      </w:r>
      <w:r>
        <w:rPr>
          <w:sz w:val="24"/>
          <w:szCs w:val="24"/>
        </w:rPr>
        <w:fldChar w:fldCharType="separate"/>
      </w:r>
      <w:r>
        <w:rPr>
          <w:rFonts w:hint="eastAsia"/>
          <w:sz w:val="24"/>
          <w:szCs w:val="24"/>
          <w:lang w:val="en-US" w:eastAsia="zh-CN"/>
        </w:rPr>
        <w:t>表 7-</w:t>
      </w:r>
      <w:r>
        <w:rPr>
          <w:sz w:val="24"/>
          <w:szCs w:val="24"/>
        </w:rPr>
        <w:t xml:space="preserve">2 </w:t>
      </w:r>
      <w:r>
        <w:rPr>
          <w:rFonts w:hint="eastAsia"/>
          <w:sz w:val="24"/>
          <w:szCs w:val="24"/>
          <w:lang w:val="en-US" w:eastAsia="zh-CN"/>
        </w:rPr>
        <w:t>：试验项目计划时间安排表</w:t>
      </w:r>
      <w:r>
        <w:rPr>
          <w:sz w:val="24"/>
          <w:szCs w:val="24"/>
        </w:rPr>
        <w:tab/>
      </w:r>
      <w:r>
        <w:rPr>
          <w:sz w:val="24"/>
          <w:szCs w:val="24"/>
        </w:rPr>
        <w:fldChar w:fldCharType="begin"/>
      </w:r>
      <w:r>
        <w:rPr>
          <w:sz w:val="24"/>
          <w:szCs w:val="24"/>
        </w:rPr>
        <w:instrText xml:space="preserve"> PAGEREF _Toc26920 \h </w:instrText>
      </w:r>
      <w:r>
        <w:rPr>
          <w:sz w:val="24"/>
          <w:szCs w:val="24"/>
        </w:rPr>
        <w:fldChar w:fldCharType="separate"/>
      </w:r>
      <w:r>
        <w:rPr>
          <w:sz w:val="24"/>
          <w:szCs w:val="24"/>
        </w:rPr>
        <w:t>8</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_Toc3677 </w:instrText>
      </w:r>
      <w:r>
        <w:rPr>
          <w:sz w:val="24"/>
          <w:szCs w:val="24"/>
        </w:rPr>
        <w:fldChar w:fldCharType="separate"/>
      </w:r>
      <w:r>
        <w:rPr>
          <w:rFonts w:hint="eastAsia"/>
          <w:sz w:val="24"/>
          <w:szCs w:val="24"/>
          <w:lang w:val="en-US" w:eastAsia="zh-CN"/>
        </w:rPr>
        <w:t>表 7-</w:t>
      </w:r>
      <w:r>
        <w:rPr>
          <w:sz w:val="24"/>
          <w:szCs w:val="24"/>
        </w:rPr>
        <w:t xml:space="preserve">3 </w:t>
      </w:r>
      <w:r>
        <w:rPr>
          <w:rFonts w:hint="eastAsia"/>
          <w:sz w:val="24"/>
          <w:szCs w:val="24"/>
          <w:lang w:val="en-US" w:eastAsia="zh-CN"/>
        </w:rPr>
        <w:t>：鉴定项目顺序安排</w:t>
      </w:r>
      <w:r>
        <w:rPr>
          <w:sz w:val="24"/>
          <w:szCs w:val="24"/>
        </w:rPr>
        <w:tab/>
      </w:r>
      <w:r>
        <w:rPr>
          <w:sz w:val="24"/>
          <w:szCs w:val="24"/>
        </w:rPr>
        <w:fldChar w:fldCharType="begin"/>
      </w:r>
      <w:r>
        <w:rPr>
          <w:sz w:val="24"/>
          <w:szCs w:val="24"/>
        </w:rPr>
        <w:instrText xml:space="preserve"> PAGEREF _Toc3677 \h </w:instrText>
      </w:r>
      <w:r>
        <w:rPr>
          <w:sz w:val="24"/>
          <w:szCs w:val="24"/>
        </w:rPr>
        <w:fldChar w:fldCharType="separate"/>
      </w:r>
      <w:r>
        <w:rPr>
          <w:sz w:val="24"/>
          <w:szCs w:val="24"/>
        </w:rPr>
        <w:t>9</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_Toc9134 </w:instrText>
      </w:r>
      <w:r>
        <w:rPr>
          <w:sz w:val="24"/>
          <w:szCs w:val="24"/>
        </w:rPr>
        <w:fldChar w:fldCharType="separate"/>
      </w:r>
      <w:r>
        <w:rPr>
          <w:rFonts w:hint="default"/>
          <w:sz w:val="24"/>
          <w:szCs w:val="24"/>
          <w:lang w:val="en-US" w:eastAsia="zh-CN"/>
        </w:rPr>
        <w:t>表 8-</w:t>
      </w:r>
      <w:r>
        <w:rPr>
          <w:sz w:val="24"/>
          <w:szCs w:val="24"/>
        </w:rPr>
        <w:t xml:space="preserve">1 </w:t>
      </w:r>
      <w:r>
        <w:rPr>
          <w:rFonts w:hint="default"/>
          <w:sz w:val="24"/>
          <w:szCs w:val="24"/>
          <w:lang w:val="en-US" w:eastAsia="zh-CN"/>
        </w:rPr>
        <w:t>：试验条件允许误差</w:t>
      </w:r>
      <w:r>
        <w:rPr>
          <w:sz w:val="24"/>
          <w:szCs w:val="24"/>
        </w:rPr>
        <w:tab/>
      </w:r>
      <w:r>
        <w:rPr>
          <w:sz w:val="24"/>
          <w:szCs w:val="24"/>
        </w:rPr>
        <w:fldChar w:fldCharType="begin"/>
      </w:r>
      <w:r>
        <w:rPr>
          <w:sz w:val="24"/>
          <w:szCs w:val="24"/>
        </w:rPr>
        <w:instrText xml:space="preserve"> PAGEREF _Toc9134 \h </w:instrText>
      </w:r>
      <w:r>
        <w:rPr>
          <w:sz w:val="24"/>
          <w:szCs w:val="24"/>
        </w:rPr>
        <w:fldChar w:fldCharType="separate"/>
      </w:r>
      <w:r>
        <w:rPr>
          <w:sz w:val="24"/>
          <w:szCs w:val="24"/>
        </w:rPr>
        <w:t>11</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_Toc25145 </w:instrText>
      </w:r>
      <w:r>
        <w:rPr>
          <w:sz w:val="24"/>
          <w:szCs w:val="24"/>
        </w:rPr>
        <w:fldChar w:fldCharType="separate"/>
      </w:r>
      <w:r>
        <w:rPr>
          <w:rFonts w:hint="default"/>
          <w:sz w:val="24"/>
          <w:szCs w:val="24"/>
          <w:lang w:val="en-US" w:eastAsia="zh-CN"/>
        </w:rPr>
        <w:t>表 9-</w:t>
      </w:r>
      <w:r>
        <w:rPr>
          <w:sz w:val="24"/>
          <w:szCs w:val="24"/>
        </w:rPr>
        <w:t xml:space="preserve">1 </w:t>
      </w:r>
      <w:r>
        <w:rPr>
          <w:rFonts w:hint="default"/>
          <w:sz w:val="24"/>
          <w:szCs w:val="24"/>
          <w:lang w:val="en-US" w:eastAsia="zh-CN"/>
        </w:rPr>
        <w:t>：鉴定试验承试单位</w:t>
      </w:r>
      <w:r>
        <w:rPr>
          <w:sz w:val="24"/>
          <w:szCs w:val="24"/>
        </w:rPr>
        <w:tab/>
      </w:r>
      <w:r>
        <w:rPr>
          <w:sz w:val="24"/>
          <w:szCs w:val="24"/>
        </w:rPr>
        <w:fldChar w:fldCharType="begin"/>
      </w:r>
      <w:r>
        <w:rPr>
          <w:sz w:val="24"/>
          <w:szCs w:val="24"/>
        </w:rPr>
        <w:instrText xml:space="preserve"> PAGEREF _Toc25145 \h </w:instrText>
      </w:r>
      <w:r>
        <w:rPr>
          <w:sz w:val="24"/>
          <w:szCs w:val="24"/>
        </w:rPr>
        <w:fldChar w:fldCharType="separate"/>
      </w:r>
      <w:r>
        <w:rPr>
          <w:sz w:val="24"/>
          <w:szCs w:val="24"/>
        </w:rPr>
        <w:t>12</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_Toc12724 </w:instrText>
      </w:r>
      <w:r>
        <w:rPr>
          <w:sz w:val="24"/>
          <w:szCs w:val="24"/>
        </w:rPr>
        <w:fldChar w:fldCharType="separate"/>
      </w:r>
      <w:r>
        <w:rPr>
          <w:rFonts w:hint="default"/>
          <w:sz w:val="24"/>
          <w:szCs w:val="24"/>
          <w:lang w:val="en-US" w:eastAsia="zh-CN"/>
        </w:rPr>
        <w:t>表 12</w:t>
      </w:r>
      <w:r>
        <w:rPr>
          <w:rFonts w:hint="eastAsia"/>
          <w:sz w:val="24"/>
          <w:szCs w:val="24"/>
          <w:lang w:val="en-US" w:eastAsia="zh-CN"/>
        </w:rPr>
        <w:t>-</w:t>
      </w:r>
      <w:r>
        <w:rPr>
          <w:sz w:val="24"/>
          <w:szCs w:val="24"/>
        </w:rPr>
        <w:t xml:space="preserve">1 </w:t>
      </w:r>
      <w:r>
        <w:rPr>
          <w:rFonts w:hint="eastAsia"/>
          <w:sz w:val="24"/>
          <w:szCs w:val="24"/>
          <w:lang w:val="en-US" w:eastAsia="zh-CN"/>
        </w:rPr>
        <w:t>：</w:t>
      </w:r>
      <w:r>
        <w:rPr>
          <w:rFonts w:hint="default"/>
          <w:sz w:val="24"/>
          <w:szCs w:val="24"/>
          <w:lang w:val="en-US" w:eastAsia="zh-CN"/>
        </w:rPr>
        <w:t>鉴定性能接收试验（QPAT）</w:t>
      </w:r>
      <w:r>
        <w:rPr>
          <w:sz w:val="24"/>
          <w:szCs w:val="24"/>
        </w:rPr>
        <w:tab/>
      </w:r>
      <w:r>
        <w:rPr>
          <w:sz w:val="24"/>
          <w:szCs w:val="24"/>
        </w:rPr>
        <w:fldChar w:fldCharType="begin"/>
      </w:r>
      <w:r>
        <w:rPr>
          <w:sz w:val="24"/>
          <w:szCs w:val="24"/>
        </w:rPr>
        <w:instrText xml:space="preserve"> PAGEREF _Toc12724 \h </w:instrText>
      </w:r>
      <w:r>
        <w:rPr>
          <w:sz w:val="24"/>
          <w:szCs w:val="24"/>
        </w:rPr>
        <w:fldChar w:fldCharType="separate"/>
      </w:r>
      <w:r>
        <w:rPr>
          <w:sz w:val="24"/>
          <w:szCs w:val="24"/>
        </w:rPr>
        <w:t>17</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_Toc27354 </w:instrText>
      </w:r>
      <w:r>
        <w:rPr>
          <w:sz w:val="24"/>
          <w:szCs w:val="24"/>
        </w:rPr>
        <w:fldChar w:fldCharType="separate"/>
      </w:r>
      <w:r>
        <w:rPr>
          <w:rFonts w:hint="default"/>
          <w:sz w:val="24"/>
          <w:szCs w:val="24"/>
          <w:lang w:val="en-US" w:eastAsia="zh-CN"/>
        </w:rPr>
        <w:t>表 13</w:t>
      </w:r>
      <w:r>
        <w:rPr>
          <w:rFonts w:hint="eastAsia"/>
          <w:sz w:val="24"/>
          <w:szCs w:val="24"/>
          <w:lang w:val="en-US" w:eastAsia="zh-CN"/>
        </w:rPr>
        <w:t>-</w:t>
      </w:r>
      <w:r>
        <w:rPr>
          <w:sz w:val="24"/>
          <w:szCs w:val="24"/>
        </w:rPr>
        <w:t xml:space="preserve">1 </w:t>
      </w:r>
      <w:r>
        <w:rPr>
          <w:rFonts w:hint="eastAsia"/>
          <w:sz w:val="24"/>
          <w:szCs w:val="24"/>
          <w:lang w:val="en-US" w:eastAsia="zh-CN"/>
        </w:rPr>
        <w:t>：温度和高度条件</w:t>
      </w:r>
      <w:r>
        <w:rPr>
          <w:sz w:val="24"/>
          <w:szCs w:val="24"/>
        </w:rPr>
        <w:tab/>
      </w:r>
      <w:r>
        <w:rPr>
          <w:sz w:val="24"/>
          <w:szCs w:val="24"/>
        </w:rPr>
        <w:fldChar w:fldCharType="begin"/>
      </w:r>
      <w:r>
        <w:rPr>
          <w:sz w:val="24"/>
          <w:szCs w:val="24"/>
        </w:rPr>
        <w:instrText xml:space="preserve"> PAGEREF _Toc27354 \h </w:instrText>
      </w:r>
      <w:r>
        <w:rPr>
          <w:sz w:val="24"/>
          <w:szCs w:val="24"/>
        </w:rPr>
        <w:fldChar w:fldCharType="separate"/>
      </w:r>
      <w:r>
        <w:rPr>
          <w:sz w:val="24"/>
          <w:szCs w:val="24"/>
        </w:rPr>
        <w:t>19</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_Toc32719 </w:instrText>
      </w:r>
      <w:r>
        <w:rPr>
          <w:sz w:val="24"/>
          <w:szCs w:val="24"/>
        </w:rPr>
        <w:fldChar w:fldCharType="separate"/>
      </w:r>
      <w:r>
        <w:rPr>
          <w:rFonts w:hint="default"/>
          <w:sz w:val="24"/>
          <w:szCs w:val="24"/>
          <w:lang w:val="en-US" w:eastAsia="zh-CN"/>
        </w:rPr>
        <w:t>表 13</w:t>
      </w:r>
      <w:r>
        <w:rPr>
          <w:rFonts w:hint="eastAsia"/>
          <w:sz w:val="24"/>
          <w:szCs w:val="24"/>
          <w:lang w:val="en-US" w:eastAsia="zh-CN"/>
        </w:rPr>
        <w:t>-</w:t>
      </w:r>
      <w:r>
        <w:rPr>
          <w:sz w:val="24"/>
          <w:szCs w:val="24"/>
        </w:rPr>
        <w:t xml:space="preserve">2 </w:t>
      </w:r>
      <w:r>
        <w:rPr>
          <w:rFonts w:hint="eastAsia"/>
          <w:sz w:val="24"/>
          <w:szCs w:val="24"/>
          <w:lang w:val="en-US" w:eastAsia="zh-CN"/>
        </w:rPr>
        <w:t>：设备信息表</w:t>
      </w:r>
      <w:r>
        <w:rPr>
          <w:sz w:val="24"/>
          <w:szCs w:val="24"/>
        </w:rPr>
        <w:tab/>
      </w:r>
      <w:r>
        <w:rPr>
          <w:sz w:val="24"/>
          <w:szCs w:val="24"/>
        </w:rPr>
        <w:fldChar w:fldCharType="begin"/>
      </w:r>
      <w:r>
        <w:rPr>
          <w:sz w:val="24"/>
          <w:szCs w:val="24"/>
        </w:rPr>
        <w:instrText xml:space="preserve"> PAGEREF _Toc32719 \h </w:instrText>
      </w:r>
      <w:r>
        <w:rPr>
          <w:sz w:val="24"/>
          <w:szCs w:val="24"/>
        </w:rPr>
        <w:fldChar w:fldCharType="separate"/>
      </w:r>
      <w:r>
        <w:rPr>
          <w:sz w:val="24"/>
          <w:szCs w:val="24"/>
        </w:rPr>
        <w:t>20</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_Toc17779 </w:instrText>
      </w:r>
      <w:r>
        <w:rPr>
          <w:sz w:val="24"/>
          <w:szCs w:val="24"/>
        </w:rPr>
        <w:fldChar w:fldCharType="separate"/>
      </w:r>
      <w:r>
        <w:rPr>
          <w:rFonts w:hint="default" w:ascii="Times New Roman" w:hAnsi="Times New Roman" w:cs="Times New Roman"/>
          <w:sz w:val="24"/>
          <w:szCs w:val="24"/>
        </w:rPr>
        <w:t>表 14</w:t>
      </w:r>
      <w:r>
        <w:rPr>
          <w:rFonts w:hint="eastAsia" w:ascii="Times New Roman" w:hAnsi="Times New Roman" w:cs="Times New Roman"/>
          <w:sz w:val="24"/>
          <w:szCs w:val="24"/>
          <w:lang w:eastAsia="zh-CN"/>
        </w:rPr>
        <w:t>-</w:t>
      </w:r>
      <w:r>
        <w:rPr>
          <w:sz w:val="24"/>
          <w:szCs w:val="24"/>
        </w:rPr>
        <w:t xml:space="preserve">1 </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温度变化条件</w:t>
      </w:r>
      <w:r>
        <w:rPr>
          <w:sz w:val="24"/>
          <w:szCs w:val="24"/>
        </w:rPr>
        <w:tab/>
      </w:r>
      <w:r>
        <w:rPr>
          <w:sz w:val="24"/>
          <w:szCs w:val="24"/>
        </w:rPr>
        <w:fldChar w:fldCharType="begin"/>
      </w:r>
      <w:r>
        <w:rPr>
          <w:sz w:val="24"/>
          <w:szCs w:val="24"/>
        </w:rPr>
        <w:instrText xml:space="preserve"> PAGEREF _Toc17779 \h </w:instrText>
      </w:r>
      <w:r>
        <w:rPr>
          <w:sz w:val="24"/>
          <w:szCs w:val="24"/>
        </w:rPr>
        <w:fldChar w:fldCharType="separate"/>
      </w:r>
      <w:r>
        <w:rPr>
          <w:sz w:val="24"/>
          <w:szCs w:val="24"/>
        </w:rPr>
        <w:t>27</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_Toc12563 </w:instrText>
      </w:r>
      <w:r>
        <w:rPr>
          <w:sz w:val="24"/>
          <w:szCs w:val="24"/>
        </w:rPr>
        <w:fldChar w:fldCharType="separate"/>
      </w:r>
      <w:r>
        <w:rPr>
          <w:sz w:val="24"/>
          <w:szCs w:val="24"/>
        </w:rPr>
        <w:t>表 14</w:t>
      </w:r>
      <w:r>
        <w:rPr>
          <w:rFonts w:hint="eastAsia"/>
          <w:sz w:val="24"/>
          <w:szCs w:val="24"/>
          <w:lang w:eastAsia="zh-CN"/>
        </w:rPr>
        <w:t>-</w:t>
      </w:r>
      <w:r>
        <w:rPr>
          <w:sz w:val="24"/>
          <w:szCs w:val="24"/>
        </w:rPr>
        <w:t xml:space="preserve">2 </w:t>
      </w:r>
      <w:r>
        <w:rPr>
          <w:rFonts w:hint="eastAsia"/>
          <w:sz w:val="24"/>
          <w:szCs w:val="24"/>
          <w:lang w:eastAsia="zh-CN"/>
        </w:rPr>
        <w:t>：</w:t>
      </w:r>
      <w:r>
        <w:rPr>
          <w:rFonts w:hint="eastAsia"/>
          <w:sz w:val="24"/>
          <w:szCs w:val="24"/>
          <w:lang w:val="en-US" w:eastAsia="zh-CN"/>
        </w:rPr>
        <w:t>设备信息表</w:t>
      </w:r>
      <w:r>
        <w:rPr>
          <w:sz w:val="24"/>
          <w:szCs w:val="24"/>
        </w:rPr>
        <w:tab/>
      </w:r>
      <w:r>
        <w:rPr>
          <w:sz w:val="24"/>
          <w:szCs w:val="24"/>
        </w:rPr>
        <w:fldChar w:fldCharType="begin"/>
      </w:r>
      <w:r>
        <w:rPr>
          <w:sz w:val="24"/>
          <w:szCs w:val="24"/>
        </w:rPr>
        <w:instrText xml:space="preserve"> PAGEREF _Toc12563 \h </w:instrText>
      </w:r>
      <w:r>
        <w:rPr>
          <w:sz w:val="24"/>
          <w:szCs w:val="24"/>
        </w:rPr>
        <w:fldChar w:fldCharType="separate"/>
      </w:r>
      <w:r>
        <w:rPr>
          <w:sz w:val="24"/>
          <w:szCs w:val="24"/>
        </w:rPr>
        <w:t>28</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_Toc1067 </w:instrText>
      </w:r>
      <w:r>
        <w:rPr>
          <w:sz w:val="24"/>
          <w:szCs w:val="24"/>
        </w:rPr>
        <w:fldChar w:fldCharType="separate"/>
      </w:r>
      <w:r>
        <w:rPr>
          <w:rFonts w:hint="default" w:ascii="Times New Roman" w:hAnsi="Times New Roman" w:cs="Times New Roman"/>
          <w:sz w:val="24"/>
          <w:szCs w:val="24"/>
        </w:rPr>
        <w:t>表 15</w:t>
      </w:r>
      <w:r>
        <w:rPr>
          <w:rFonts w:hint="default" w:ascii="Times New Roman" w:hAnsi="Times New Roman" w:cs="Times New Roman"/>
          <w:sz w:val="24"/>
          <w:szCs w:val="24"/>
          <w:lang w:eastAsia="zh-CN"/>
        </w:rPr>
        <w:t>-</w:t>
      </w:r>
      <w:r>
        <w:rPr>
          <w:sz w:val="24"/>
          <w:szCs w:val="24"/>
        </w:rPr>
        <w:t xml:space="preserve">1 </w:t>
      </w:r>
      <w:r>
        <w:rPr>
          <w:rFonts w:hint="default" w:ascii="Times New Roman" w:hAnsi="Times New Roman" w:cs="Times New Roman"/>
          <w:sz w:val="24"/>
          <w:szCs w:val="24"/>
          <w:lang w:eastAsia="zh-CN"/>
        </w:rPr>
        <w:t>：</w:t>
      </w:r>
      <w:r>
        <w:rPr>
          <w:rFonts w:hint="default" w:ascii="Times New Roman" w:hAnsi="Times New Roman" w:cs="Times New Roman"/>
          <w:sz w:val="24"/>
          <w:szCs w:val="24"/>
        </w:rPr>
        <w:t>湿热试验条件</w:t>
      </w:r>
      <w:r>
        <w:rPr>
          <w:sz w:val="24"/>
          <w:szCs w:val="24"/>
        </w:rPr>
        <w:tab/>
      </w:r>
      <w:r>
        <w:rPr>
          <w:sz w:val="24"/>
          <w:szCs w:val="24"/>
        </w:rPr>
        <w:fldChar w:fldCharType="begin"/>
      </w:r>
      <w:r>
        <w:rPr>
          <w:sz w:val="24"/>
          <w:szCs w:val="24"/>
        </w:rPr>
        <w:instrText xml:space="preserve"> PAGEREF _Toc1067 \h </w:instrText>
      </w:r>
      <w:r>
        <w:rPr>
          <w:sz w:val="24"/>
          <w:szCs w:val="24"/>
        </w:rPr>
        <w:fldChar w:fldCharType="separate"/>
      </w:r>
      <w:r>
        <w:rPr>
          <w:sz w:val="24"/>
          <w:szCs w:val="24"/>
        </w:rPr>
        <w:t>32</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_Toc27826 </w:instrText>
      </w:r>
      <w:r>
        <w:rPr>
          <w:sz w:val="24"/>
          <w:szCs w:val="24"/>
        </w:rPr>
        <w:fldChar w:fldCharType="separate"/>
      </w:r>
      <w:r>
        <w:rPr>
          <w:rFonts w:hint="default" w:ascii="Times New Roman" w:hAnsi="Times New Roman" w:cs="Times New Roman"/>
          <w:sz w:val="24"/>
          <w:szCs w:val="24"/>
        </w:rPr>
        <w:t>表 15</w:t>
      </w:r>
      <w:r>
        <w:rPr>
          <w:rFonts w:hint="default" w:ascii="Times New Roman" w:hAnsi="Times New Roman" w:cs="Times New Roman"/>
          <w:sz w:val="24"/>
          <w:szCs w:val="24"/>
          <w:lang w:eastAsia="zh-CN"/>
        </w:rPr>
        <w:t>-</w:t>
      </w:r>
      <w:r>
        <w:rPr>
          <w:sz w:val="24"/>
          <w:szCs w:val="24"/>
        </w:rPr>
        <w:t xml:space="preserve">2 </w:t>
      </w:r>
      <w:r>
        <w:rPr>
          <w:rFonts w:hint="default" w:ascii="Times New Roman" w:hAnsi="Times New Roman" w:cs="Times New Roman"/>
          <w:sz w:val="24"/>
          <w:szCs w:val="24"/>
          <w:lang w:eastAsia="zh-CN"/>
        </w:rPr>
        <w:t>：</w:t>
      </w:r>
      <w:r>
        <w:rPr>
          <w:rFonts w:hint="default" w:ascii="Times New Roman" w:hAnsi="Times New Roman" w:cs="Times New Roman"/>
          <w:sz w:val="24"/>
          <w:szCs w:val="24"/>
        </w:rPr>
        <w:t>设备信息表</w:t>
      </w:r>
      <w:r>
        <w:rPr>
          <w:sz w:val="24"/>
          <w:szCs w:val="24"/>
        </w:rPr>
        <w:tab/>
      </w:r>
      <w:r>
        <w:rPr>
          <w:sz w:val="24"/>
          <w:szCs w:val="24"/>
        </w:rPr>
        <w:fldChar w:fldCharType="begin"/>
      </w:r>
      <w:r>
        <w:rPr>
          <w:sz w:val="24"/>
          <w:szCs w:val="24"/>
        </w:rPr>
        <w:instrText xml:space="preserve"> PAGEREF _Toc27826 \h </w:instrText>
      </w:r>
      <w:r>
        <w:rPr>
          <w:sz w:val="24"/>
          <w:szCs w:val="24"/>
        </w:rPr>
        <w:fldChar w:fldCharType="separate"/>
      </w:r>
      <w:r>
        <w:rPr>
          <w:sz w:val="24"/>
          <w:szCs w:val="24"/>
        </w:rPr>
        <w:t>33</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_Toc3613 </w:instrText>
      </w:r>
      <w:r>
        <w:rPr>
          <w:sz w:val="24"/>
          <w:szCs w:val="24"/>
        </w:rPr>
        <w:fldChar w:fldCharType="separate"/>
      </w:r>
      <w:r>
        <w:rPr>
          <w:rFonts w:hint="default" w:ascii="Times New Roman" w:hAnsi="Times New Roman" w:cs="Times New Roman"/>
          <w:sz w:val="24"/>
          <w:szCs w:val="24"/>
        </w:rPr>
        <w:t>表 16</w:t>
      </w:r>
      <w:r>
        <w:rPr>
          <w:rFonts w:hint="default" w:ascii="Times New Roman" w:hAnsi="Times New Roman" w:cs="Times New Roman"/>
          <w:sz w:val="24"/>
          <w:szCs w:val="24"/>
          <w:lang w:eastAsia="zh-CN"/>
        </w:rPr>
        <w:t>-</w:t>
      </w:r>
      <w:r>
        <w:rPr>
          <w:sz w:val="24"/>
          <w:szCs w:val="24"/>
        </w:rPr>
        <w:t xml:space="preserve">1 </w:t>
      </w:r>
      <w:r>
        <w:rPr>
          <w:rFonts w:hint="default" w:ascii="Times New Roman" w:hAnsi="Times New Roman" w:cs="Times New Roman"/>
          <w:sz w:val="24"/>
          <w:szCs w:val="24"/>
          <w:lang w:eastAsia="zh-CN"/>
        </w:rPr>
        <w:t>：</w:t>
      </w:r>
      <w:r>
        <w:rPr>
          <w:rFonts w:hint="default" w:ascii="Times New Roman" w:hAnsi="Times New Roman" w:cs="Times New Roman"/>
          <w:sz w:val="24"/>
          <w:szCs w:val="24"/>
        </w:rPr>
        <w:t>工作冲击试验条件</w:t>
      </w:r>
      <w:r>
        <w:rPr>
          <w:sz w:val="24"/>
          <w:szCs w:val="24"/>
        </w:rPr>
        <w:tab/>
      </w:r>
      <w:r>
        <w:rPr>
          <w:sz w:val="24"/>
          <w:szCs w:val="24"/>
        </w:rPr>
        <w:fldChar w:fldCharType="begin"/>
      </w:r>
      <w:r>
        <w:rPr>
          <w:sz w:val="24"/>
          <w:szCs w:val="24"/>
        </w:rPr>
        <w:instrText xml:space="preserve"> PAGEREF _Toc3613 \h </w:instrText>
      </w:r>
      <w:r>
        <w:rPr>
          <w:sz w:val="24"/>
          <w:szCs w:val="24"/>
        </w:rPr>
        <w:fldChar w:fldCharType="separate"/>
      </w:r>
      <w:r>
        <w:rPr>
          <w:sz w:val="24"/>
          <w:szCs w:val="24"/>
        </w:rPr>
        <w:t>37</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_Toc31598 </w:instrText>
      </w:r>
      <w:r>
        <w:rPr>
          <w:sz w:val="24"/>
          <w:szCs w:val="24"/>
        </w:rPr>
        <w:fldChar w:fldCharType="separate"/>
      </w:r>
      <w:r>
        <w:rPr>
          <w:rFonts w:hint="default" w:ascii="Times New Roman" w:hAnsi="Times New Roman" w:cs="Times New Roman"/>
          <w:sz w:val="24"/>
          <w:szCs w:val="24"/>
        </w:rPr>
        <w:t>表 16</w:t>
      </w:r>
      <w:r>
        <w:rPr>
          <w:rFonts w:hint="default" w:ascii="Times New Roman" w:hAnsi="Times New Roman" w:cs="Times New Roman"/>
          <w:sz w:val="24"/>
          <w:szCs w:val="24"/>
          <w:lang w:eastAsia="zh-CN"/>
        </w:rPr>
        <w:t>-</w:t>
      </w:r>
      <w:r>
        <w:rPr>
          <w:sz w:val="24"/>
          <w:szCs w:val="24"/>
        </w:rPr>
        <w:t xml:space="preserve">2 </w:t>
      </w:r>
      <w:r>
        <w:rPr>
          <w:rFonts w:hint="default" w:ascii="Times New Roman" w:hAnsi="Times New Roman" w:cs="Times New Roman"/>
          <w:sz w:val="24"/>
          <w:szCs w:val="24"/>
          <w:lang w:eastAsia="zh-CN"/>
        </w:rPr>
        <w:t>：坠撞安全冲击试验条件</w:t>
      </w:r>
      <w:r>
        <w:rPr>
          <w:sz w:val="24"/>
          <w:szCs w:val="24"/>
        </w:rPr>
        <w:tab/>
      </w:r>
      <w:r>
        <w:rPr>
          <w:sz w:val="24"/>
          <w:szCs w:val="24"/>
        </w:rPr>
        <w:fldChar w:fldCharType="begin"/>
      </w:r>
      <w:r>
        <w:rPr>
          <w:sz w:val="24"/>
          <w:szCs w:val="24"/>
        </w:rPr>
        <w:instrText xml:space="preserve"> PAGEREF _Toc31598 \h </w:instrText>
      </w:r>
      <w:r>
        <w:rPr>
          <w:sz w:val="24"/>
          <w:szCs w:val="24"/>
        </w:rPr>
        <w:fldChar w:fldCharType="separate"/>
      </w:r>
      <w:r>
        <w:rPr>
          <w:sz w:val="24"/>
          <w:szCs w:val="24"/>
        </w:rPr>
        <w:t>38</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_Toc29366 </w:instrText>
      </w:r>
      <w:r>
        <w:rPr>
          <w:sz w:val="24"/>
          <w:szCs w:val="24"/>
        </w:rPr>
        <w:fldChar w:fldCharType="separate"/>
      </w:r>
      <w:r>
        <w:rPr>
          <w:rFonts w:hint="default" w:ascii="Times New Roman" w:hAnsi="Times New Roman" w:cs="Times New Roman"/>
          <w:sz w:val="24"/>
          <w:szCs w:val="24"/>
        </w:rPr>
        <w:t>表 16</w:t>
      </w:r>
      <w:r>
        <w:rPr>
          <w:rFonts w:hint="default" w:ascii="Times New Roman" w:hAnsi="Times New Roman" w:cs="Times New Roman"/>
          <w:sz w:val="24"/>
          <w:szCs w:val="24"/>
          <w:lang w:eastAsia="zh-CN"/>
        </w:rPr>
        <w:t>-</w:t>
      </w:r>
      <w:r>
        <w:rPr>
          <w:sz w:val="24"/>
          <w:szCs w:val="24"/>
        </w:rPr>
        <w:t xml:space="preserve">3 </w:t>
      </w:r>
      <w:r>
        <w:rPr>
          <w:rFonts w:hint="default" w:ascii="Times New Roman" w:hAnsi="Times New Roman" w:cs="Times New Roman"/>
          <w:sz w:val="24"/>
          <w:szCs w:val="24"/>
          <w:lang w:eastAsia="zh-CN"/>
        </w:rPr>
        <w:t>：坠撞安全</w:t>
      </w:r>
      <w:r>
        <w:rPr>
          <w:rFonts w:hint="eastAsia" w:ascii="Times New Roman" w:hAnsi="Times New Roman" w:cs="Times New Roman"/>
          <w:sz w:val="24"/>
          <w:szCs w:val="24"/>
          <w:lang w:val="en-US" w:eastAsia="zh-CN"/>
        </w:rPr>
        <w:t>持续载荷</w:t>
      </w:r>
      <w:r>
        <w:rPr>
          <w:rFonts w:hint="default" w:ascii="Times New Roman" w:hAnsi="Times New Roman" w:cs="Times New Roman"/>
          <w:sz w:val="24"/>
          <w:szCs w:val="24"/>
          <w:lang w:eastAsia="zh-CN"/>
        </w:rPr>
        <w:t>试验条件</w:t>
      </w:r>
      <w:r>
        <w:rPr>
          <w:sz w:val="24"/>
          <w:szCs w:val="24"/>
        </w:rPr>
        <w:tab/>
      </w:r>
      <w:r>
        <w:rPr>
          <w:sz w:val="24"/>
          <w:szCs w:val="24"/>
        </w:rPr>
        <w:fldChar w:fldCharType="begin"/>
      </w:r>
      <w:r>
        <w:rPr>
          <w:sz w:val="24"/>
          <w:szCs w:val="24"/>
        </w:rPr>
        <w:instrText xml:space="preserve"> PAGEREF _Toc29366 \h </w:instrText>
      </w:r>
      <w:r>
        <w:rPr>
          <w:sz w:val="24"/>
          <w:szCs w:val="24"/>
        </w:rPr>
        <w:fldChar w:fldCharType="separate"/>
      </w:r>
      <w:r>
        <w:rPr>
          <w:sz w:val="24"/>
          <w:szCs w:val="24"/>
        </w:rPr>
        <w:t>38</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_Toc28087 </w:instrText>
      </w:r>
      <w:r>
        <w:rPr>
          <w:sz w:val="24"/>
          <w:szCs w:val="24"/>
        </w:rPr>
        <w:fldChar w:fldCharType="separate"/>
      </w:r>
      <w:r>
        <w:rPr>
          <w:sz w:val="24"/>
          <w:szCs w:val="24"/>
        </w:rPr>
        <w:t>表 16</w:t>
      </w:r>
      <w:r>
        <w:rPr>
          <w:rFonts w:hint="eastAsia"/>
          <w:sz w:val="24"/>
          <w:szCs w:val="24"/>
          <w:lang w:eastAsia="zh-CN"/>
        </w:rPr>
        <w:t>-</w:t>
      </w:r>
      <w:r>
        <w:rPr>
          <w:sz w:val="24"/>
          <w:szCs w:val="24"/>
        </w:rPr>
        <w:t xml:space="preserve">4 </w:t>
      </w:r>
      <w:r>
        <w:rPr>
          <w:rFonts w:hint="eastAsia"/>
          <w:sz w:val="24"/>
          <w:szCs w:val="24"/>
          <w:lang w:eastAsia="zh-CN"/>
        </w:rPr>
        <w:t>：</w:t>
      </w:r>
      <w:r>
        <w:rPr>
          <w:rFonts w:hint="eastAsia"/>
          <w:sz w:val="24"/>
          <w:szCs w:val="24"/>
          <w:lang w:val="en-US" w:eastAsia="zh-CN"/>
        </w:rPr>
        <w:t>设备信息表</w:t>
      </w:r>
      <w:r>
        <w:rPr>
          <w:sz w:val="24"/>
          <w:szCs w:val="24"/>
        </w:rPr>
        <w:tab/>
      </w:r>
      <w:r>
        <w:rPr>
          <w:sz w:val="24"/>
          <w:szCs w:val="24"/>
        </w:rPr>
        <w:fldChar w:fldCharType="begin"/>
      </w:r>
      <w:r>
        <w:rPr>
          <w:sz w:val="24"/>
          <w:szCs w:val="24"/>
        </w:rPr>
        <w:instrText xml:space="preserve"> PAGEREF _Toc28087 \h </w:instrText>
      </w:r>
      <w:r>
        <w:rPr>
          <w:sz w:val="24"/>
          <w:szCs w:val="24"/>
        </w:rPr>
        <w:fldChar w:fldCharType="separate"/>
      </w:r>
      <w:r>
        <w:rPr>
          <w:sz w:val="24"/>
          <w:szCs w:val="24"/>
        </w:rPr>
        <w:t>39</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_Toc30859 </w:instrText>
      </w:r>
      <w:r>
        <w:rPr>
          <w:sz w:val="24"/>
          <w:szCs w:val="24"/>
        </w:rPr>
        <w:fldChar w:fldCharType="separate"/>
      </w:r>
      <w:r>
        <w:rPr>
          <w:sz w:val="24"/>
          <w:szCs w:val="24"/>
        </w:rPr>
        <w:t>表 17</w:t>
      </w:r>
      <w:r>
        <w:rPr>
          <w:rFonts w:hint="eastAsia"/>
          <w:sz w:val="24"/>
          <w:szCs w:val="24"/>
          <w:lang w:eastAsia="zh-CN"/>
        </w:rPr>
        <w:t>-</w:t>
      </w:r>
      <w:r>
        <w:rPr>
          <w:sz w:val="24"/>
          <w:szCs w:val="24"/>
        </w:rPr>
        <w:t xml:space="preserve">1 </w:t>
      </w:r>
      <w:r>
        <w:rPr>
          <w:rFonts w:hint="eastAsia"/>
          <w:sz w:val="24"/>
          <w:szCs w:val="24"/>
          <w:lang w:eastAsia="zh-CN"/>
        </w:rPr>
        <w:t>：</w:t>
      </w:r>
      <w:r>
        <w:rPr>
          <w:rFonts w:hint="eastAsia"/>
          <w:sz w:val="24"/>
          <w:szCs w:val="24"/>
          <w:lang w:val="en-US" w:eastAsia="zh-CN"/>
        </w:rPr>
        <w:t>标准振动试验条件</w:t>
      </w:r>
      <w:r>
        <w:rPr>
          <w:sz w:val="24"/>
          <w:szCs w:val="24"/>
        </w:rPr>
        <w:tab/>
      </w:r>
      <w:r>
        <w:rPr>
          <w:sz w:val="24"/>
          <w:szCs w:val="24"/>
        </w:rPr>
        <w:fldChar w:fldCharType="begin"/>
      </w:r>
      <w:r>
        <w:rPr>
          <w:sz w:val="24"/>
          <w:szCs w:val="24"/>
        </w:rPr>
        <w:instrText xml:space="preserve"> PAGEREF _Toc30859 \h </w:instrText>
      </w:r>
      <w:r>
        <w:rPr>
          <w:sz w:val="24"/>
          <w:szCs w:val="24"/>
        </w:rPr>
        <w:fldChar w:fldCharType="separate"/>
      </w:r>
      <w:r>
        <w:rPr>
          <w:sz w:val="24"/>
          <w:szCs w:val="24"/>
        </w:rPr>
        <w:t>45</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_Toc1650 </w:instrText>
      </w:r>
      <w:r>
        <w:rPr>
          <w:sz w:val="24"/>
          <w:szCs w:val="24"/>
        </w:rPr>
        <w:fldChar w:fldCharType="separate"/>
      </w:r>
      <w:r>
        <w:rPr>
          <w:sz w:val="24"/>
          <w:szCs w:val="24"/>
        </w:rPr>
        <w:t>表 17</w:t>
      </w:r>
      <w:r>
        <w:rPr>
          <w:rFonts w:hint="eastAsia"/>
          <w:sz w:val="24"/>
          <w:szCs w:val="24"/>
          <w:lang w:eastAsia="zh-CN"/>
        </w:rPr>
        <w:t>-</w:t>
      </w:r>
      <w:r>
        <w:rPr>
          <w:sz w:val="24"/>
          <w:szCs w:val="24"/>
        </w:rPr>
        <w:t xml:space="preserve">2 </w:t>
      </w:r>
      <w:r>
        <w:rPr>
          <w:rFonts w:hint="eastAsia"/>
          <w:sz w:val="24"/>
          <w:szCs w:val="24"/>
          <w:lang w:eastAsia="zh-CN"/>
        </w:rPr>
        <w:t>：</w:t>
      </w:r>
      <w:r>
        <w:rPr>
          <w:rFonts w:hint="eastAsia"/>
          <w:sz w:val="24"/>
          <w:szCs w:val="24"/>
          <w:lang w:val="en-US" w:eastAsia="zh-CN"/>
        </w:rPr>
        <w:t>振动曲线频率拐点</w:t>
      </w:r>
      <w:r>
        <w:rPr>
          <w:sz w:val="24"/>
          <w:szCs w:val="24"/>
        </w:rPr>
        <w:tab/>
      </w:r>
      <w:r>
        <w:rPr>
          <w:sz w:val="24"/>
          <w:szCs w:val="24"/>
        </w:rPr>
        <w:fldChar w:fldCharType="begin"/>
      </w:r>
      <w:r>
        <w:rPr>
          <w:sz w:val="24"/>
          <w:szCs w:val="24"/>
        </w:rPr>
        <w:instrText xml:space="preserve"> PAGEREF _Toc1650 \h </w:instrText>
      </w:r>
      <w:r>
        <w:rPr>
          <w:sz w:val="24"/>
          <w:szCs w:val="24"/>
        </w:rPr>
        <w:fldChar w:fldCharType="separate"/>
      </w:r>
      <w:r>
        <w:rPr>
          <w:sz w:val="24"/>
          <w:szCs w:val="24"/>
        </w:rPr>
        <w:t>46</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_Toc32319 </w:instrText>
      </w:r>
      <w:r>
        <w:rPr>
          <w:sz w:val="24"/>
          <w:szCs w:val="24"/>
        </w:rPr>
        <w:fldChar w:fldCharType="separate"/>
      </w:r>
      <w:r>
        <w:rPr>
          <w:sz w:val="24"/>
          <w:szCs w:val="24"/>
        </w:rPr>
        <w:t>表 17</w:t>
      </w:r>
      <w:r>
        <w:rPr>
          <w:rFonts w:hint="eastAsia"/>
          <w:sz w:val="24"/>
          <w:szCs w:val="24"/>
          <w:lang w:eastAsia="zh-CN"/>
        </w:rPr>
        <w:t>-</w:t>
      </w:r>
      <w:r>
        <w:rPr>
          <w:sz w:val="24"/>
          <w:szCs w:val="24"/>
        </w:rPr>
        <w:t xml:space="preserve">3 </w:t>
      </w:r>
      <w:r>
        <w:rPr>
          <w:rFonts w:hint="eastAsia"/>
          <w:sz w:val="24"/>
          <w:szCs w:val="24"/>
          <w:lang w:eastAsia="zh-CN"/>
        </w:rPr>
        <w:t>：</w:t>
      </w:r>
      <w:r>
        <w:rPr>
          <w:rFonts w:hint="eastAsia"/>
          <w:sz w:val="24"/>
          <w:szCs w:val="24"/>
          <w:lang w:val="en-US" w:eastAsia="zh-CN"/>
        </w:rPr>
        <w:t>设备信息表</w:t>
      </w:r>
      <w:r>
        <w:rPr>
          <w:sz w:val="24"/>
          <w:szCs w:val="24"/>
        </w:rPr>
        <w:tab/>
      </w:r>
      <w:r>
        <w:rPr>
          <w:sz w:val="24"/>
          <w:szCs w:val="24"/>
        </w:rPr>
        <w:fldChar w:fldCharType="begin"/>
      </w:r>
      <w:r>
        <w:rPr>
          <w:sz w:val="24"/>
          <w:szCs w:val="24"/>
        </w:rPr>
        <w:instrText xml:space="preserve"> PAGEREF _Toc32319 \h </w:instrText>
      </w:r>
      <w:r>
        <w:rPr>
          <w:sz w:val="24"/>
          <w:szCs w:val="24"/>
        </w:rPr>
        <w:fldChar w:fldCharType="separate"/>
      </w:r>
      <w:r>
        <w:rPr>
          <w:sz w:val="24"/>
          <w:szCs w:val="24"/>
        </w:rPr>
        <w:t>46</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_Toc17146 </w:instrText>
      </w:r>
      <w:r>
        <w:rPr>
          <w:sz w:val="24"/>
          <w:szCs w:val="24"/>
        </w:rPr>
        <w:fldChar w:fldCharType="separate"/>
      </w:r>
      <w:r>
        <w:rPr>
          <w:sz w:val="24"/>
          <w:szCs w:val="24"/>
        </w:rPr>
        <w:t>表 18</w:t>
      </w:r>
      <w:r>
        <w:rPr>
          <w:rFonts w:hint="eastAsia"/>
          <w:sz w:val="24"/>
          <w:szCs w:val="24"/>
          <w:lang w:eastAsia="zh-CN"/>
        </w:rPr>
        <w:t>-</w:t>
      </w:r>
      <w:r>
        <w:rPr>
          <w:sz w:val="24"/>
          <w:szCs w:val="24"/>
        </w:rPr>
        <w:t xml:space="preserve">1 </w:t>
      </w:r>
      <w:r>
        <w:rPr>
          <w:rFonts w:hint="eastAsia"/>
          <w:sz w:val="24"/>
          <w:szCs w:val="24"/>
          <w:lang w:eastAsia="zh-CN"/>
        </w:rPr>
        <w:t>：</w:t>
      </w:r>
      <w:r>
        <w:rPr>
          <w:rFonts w:hint="eastAsia"/>
          <w:sz w:val="24"/>
          <w:szCs w:val="24"/>
          <w:lang w:val="en-US" w:eastAsia="zh-CN"/>
        </w:rPr>
        <w:t>设备信息表</w:t>
      </w:r>
      <w:r>
        <w:rPr>
          <w:sz w:val="24"/>
          <w:szCs w:val="24"/>
        </w:rPr>
        <w:tab/>
      </w:r>
      <w:r>
        <w:rPr>
          <w:sz w:val="24"/>
          <w:szCs w:val="24"/>
        </w:rPr>
        <w:fldChar w:fldCharType="begin"/>
      </w:r>
      <w:r>
        <w:rPr>
          <w:sz w:val="24"/>
          <w:szCs w:val="24"/>
        </w:rPr>
        <w:instrText xml:space="preserve"> PAGEREF _Toc17146 \h </w:instrText>
      </w:r>
      <w:r>
        <w:rPr>
          <w:sz w:val="24"/>
          <w:szCs w:val="24"/>
        </w:rPr>
        <w:fldChar w:fldCharType="separate"/>
      </w:r>
      <w:r>
        <w:rPr>
          <w:sz w:val="24"/>
          <w:szCs w:val="24"/>
        </w:rPr>
        <w:t>52</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_Toc25255 </w:instrText>
      </w:r>
      <w:r>
        <w:rPr>
          <w:sz w:val="24"/>
          <w:szCs w:val="24"/>
        </w:rPr>
        <w:fldChar w:fldCharType="separate"/>
      </w:r>
      <w:r>
        <w:rPr>
          <w:sz w:val="24"/>
          <w:szCs w:val="24"/>
        </w:rPr>
        <w:t>表 19</w:t>
      </w:r>
      <w:r>
        <w:rPr>
          <w:rFonts w:hint="eastAsia"/>
          <w:sz w:val="24"/>
          <w:szCs w:val="24"/>
          <w:lang w:eastAsia="zh-CN"/>
        </w:rPr>
        <w:t>-</w:t>
      </w:r>
      <w:r>
        <w:rPr>
          <w:sz w:val="24"/>
          <w:szCs w:val="24"/>
        </w:rPr>
        <w:t xml:space="preserve">1 </w:t>
      </w:r>
      <w:r>
        <w:rPr>
          <w:rFonts w:hint="eastAsia"/>
          <w:sz w:val="24"/>
          <w:szCs w:val="24"/>
          <w:lang w:eastAsia="zh-CN"/>
        </w:rPr>
        <w:t>：</w:t>
      </w:r>
      <w:r>
        <w:rPr>
          <w:rFonts w:hint="eastAsia"/>
          <w:sz w:val="24"/>
          <w:szCs w:val="24"/>
          <w:lang w:val="en-US" w:eastAsia="zh-CN"/>
        </w:rPr>
        <w:t>设备信息表</w:t>
      </w:r>
      <w:r>
        <w:rPr>
          <w:sz w:val="24"/>
          <w:szCs w:val="24"/>
        </w:rPr>
        <w:tab/>
      </w:r>
      <w:r>
        <w:rPr>
          <w:sz w:val="24"/>
          <w:szCs w:val="24"/>
        </w:rPr>
        <w:fldChar w:fldCharType="begin"/>
      </w:r>
      <w:r>
        <w:rPr>
          <w:sz w:val="24"/>
          <w:szCs w:val="24"/>
        </w:rPr>
        <w:instrText xml:space="preserve"> PAGEREF _Toc25255 \h </w:instrText>
      </w:r>
      <w:r>
        <w:rPr>
          <w:sz w:val="24"/>
          <w:szCs w:val="24"/>
        </w:rPr>
        <w:fldChar w:fldCharType="separate"/>
      </w:r>
      <w:r>
        <w:rPr>
          <w:sz w:val="24"/>
          <w:szCs w:val="24"/>
        </w:rPr>
        <w:t>57</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_Toc9316 </w:instrText>
      </w:r>
      <w:r>
        <w:rPr>
          <w:sz w:val="24"/>
          <w:szCs w:val="24"/>
        </w:rPr>
        <w:fldChar w:fldCharType="separate"/>
      </w:r>
      <w:r>
        <w:rPr>
          <w:sz w:val="24"/>
          <w:szCs w:val="24"/>
        </w:rPr>
        <w:t>表 20</w:t>
      </w:r>
      <w:r>
        <w:rPr>
          <w:rFonts w:hint="eastAsia"/>
          <w:sz w:val="24"/>
          <w:szCs w:val="24"/>
          <w:lang w:eastAsia="zh-CN"/>
        </w:rPr>
        <w:t>-</w:t>
      </w:r>
      <w:r>
        <w:rPr>
          <w:sz w:val="24"/>
          <w:szCs w:val="24"/>
        </w:rPr>
        <w:t xml:space="preserve">1 </w:t>
      </w:r>
      <w:r>
        <w:rPr>
          <w:rFonts w:hint="eastAsia"/>
          <w:sz w:val="24"/>
          <w:szCs w:val="24"/>
          <w:lang w:eastAsia="zh-CN"/>
        </w:rPr>
        <w:t>：</w:t>
      </w:r>
      <w:r>
        <w:rPr>
          <w:rFonts w:hint="eastAsia"/>
          <w:sz w:val="24"/>
          <w:szCs w:val="24"/>
          <w:lang w:val="en-US" w:eastAsia="zh-CN"/>
        </w:rPr>
        <w:t>污染液的种类和液体温度表</w:t>
      </w:r>
      <w:r>
        <w:rPr>
          <w:rFonts w:hint="eastAsia" w:ascii="黑体" w:hAnsi="黑体" w:cs="宋体"/>
          <w:sz w:val="24"/>
          <w:szCs w:val="24"/>
        </w:rPr>
        <w:t>（试剂类型待核实）</w:t>
      </w:r>
      <w:r>
        <w:rPr>
          <w:sz w:val="24"/>
          <w:szCs w:val="24"/>
        </w:rPr>
        <w:tab/>
      </w:r>
      <w:r>
        <w:rPr>
          <w:sz w:val="24"/>
          <w:szCs w:val="24"/>
        </w:rPr>
        <w:fldChar w:fldCharType="begin"/>
      </w:r>
      <w:r>
        <w:rPr>
          <w:sz w:val="24"/>
          <w:szCs w:val="24"/>
        </w:rPr>
        <w:instrText xml:space="preserve"> PAGEREF _Toc9316 \h </w:instrText>
      </w:r>
      <w:r>
        <w:rPr>
          <w:sz w:val="24"/>
          <w:szCs w:val="24"/>
        </w:rPr>
        <w:fldChar w:fldCharType="separate"/>
      </w:r>
      <w:r>
        <w:rPr>
          <w:sz w:val="24"/>
          <w:szCs w:val="24"/>
        </w:rPr>
        <w:t>64</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_Toc14381 </w:instrText>
      </w:r>
      <w:r>
        <w:rPr>
          <w:sz w:val="24"/>
          <w:szCs w:val="24"/>
        </w:rPr>
        <w:fldChar w:fldCharType="separate"/>
      </w:r>
      <w:r>
        <w:rPr>
          <w:sz w:val="24"/>
          <w:szCs w:val="24"/>
        </w:rPr>
        <w:t>表 20</w:t>
      </w:r>
      <w:r>
        <w:rPr>
          <w:rFonts w:hint="eastAsia"/>
          <w:sz w:val="24"/>
          <w:szCs w:val="24"/>
          <w:lang w:eastAsia="zh-CN"/>
        </w:rPr>
        <w:t>-</w:t>
      </w:r>
      <w:r>
        <w:rPr>
          <w:sz w:val="24"/>
          <w:szCs w:val="24"/>
        </w:rPr>
        <w:t xml:space="preserve">2 </w:t>
      </w:r>
      <w:r>
        <w:rPr>
          <w:rFonts w:hint="eastAsia"/>
          <w:sz w:val="24"/>
          <w:szCs w:val="24"/>
          <w:lang w:eastAsia="zh-CN"/>
        </w:rPr>
        <w:t>：</w:t>
      </w:r>
      <w:r>
        <w:rPr>
          <w:rFonts w:hint="eastAsia"/>
          <w:sz w:val="24"/>
          <w:szCs w:val="24"/>
          <w:lang w:val="en-US" w:eastAsia="zh-CN"/>
        </w:rPr>
        <w:t>设备信息表</w:t>
      </w:r>
      <w:r>
        <w:rPr>
          <w:sz w:val="24"/>
          <w:szCs w:val="24"/>
        </w:rPr>
        <w:tab/>
      </w:r>
      <w:r>
        <w:rPr>
          <w:sz w:val="24"/>
          <w:szCs w:val="24"/>
        </w:rPr>
        <w:fldChar w:fldCharType="begin"/>
      </w:r>
      <w:r>
        <w:rPr>
          <w:sz w:val="24"/>
          <w:szCs w:val="24"/>
        </w:rPr>
        <w:instrText xml:space="preserve"> PAGEREF _Toc14381 \h </w:instrText>
      </w:r>
      <w:r>
        <w:rPr>
          <w:sz w:val="24"/>
          <w:szCs w:val="24"/>
        </w:rPr>
        <w:fldChar w:fldCharType="separate"/>
      </w:r>
      <w:r>
        <w:rPr>
          <w:sz w:val="24"/>
          <w:szCs w:val="24"/>
        </w:rPr>
        <w:t>65</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_Toc7688 </w:instrText>
      </w:r>
      <w:r>
        <w:rPr>
          <w:sz w:val="24"/>
          <w:szCs w:val="24"/>
        </w:rPr>
        <w:fldChar w:fldCharType="separate"/>
      </w:r>
      <w:r>
        <w:rPr>
          <w:sz w:val="24"/>
          <w:szCs w:val="24"/>
        </w:rPr>
        <w:t>表 21</w:t>
      </w:r>
      <w:r>
        <w:rPr>
          <w:rFonts w:hint="eastAsia"/>
          <w:sz w:val="24"/>
          <w:szCs w:val="24"/>
          <w:lang w:eastAsia="zh-CN"/>
        </w:rPr>
        <w:t>-</w:t>
      </w:r>
      <w:r>
        <w:rPr>
          <w:sz w:val="24"/>
          <w:szCs w:val="24"/>
        </w:rPr>
        <w:t xml:space="preserve">1 </w:t>
      </w:r>
      <w:r>
        <w:rPr>
          <w:rFonts w:hint="eastAsia"/>
          <w:sz w:val="24"/>
          <w:szCs w:val="24"/>
          <w:lang w:eastAsia="zh-CN"/>
        </w:rPr>
        <w:t>：</w:t>
      </w:r>
      <w:r>
        <w:rPr>
          <w:rFonts w:hint="eastAsia"/>
          <w:sz w:val="24"/>
          <w:szCs w:val="24"/>
          <w:lang w:val="en-US" w:eastAsia="zh-CN"/>
        </w:rPr>
        <w:t>设备信息表</w:t>
      </w:r>
      <w:r>
        <w:rPr>
          <w:sz w:val="24"/>
          <w:szCs w:val="24"/>
        </w:rPr>
        <w:tab/>
      </w:r>
      <w:r>
        <w:rPr>
          <w:sz w:val="24"/>
          <w:szCs w:val="24"/>
        </w:rPr>
        <w:fldChar w:fldCharType="begin"/>
      </w:r>
      <w:r>
        <w:rPr>
          <w:sz w:val="24"/>
          <w:szCs w:val="24"/>
        </w:rPr>
        <w:instrText xml:space="preserve"> PAGEREF _Toc7688 \h </w:instrText>
      </w:r>
      <w:r>
        <w:rPr>
          <w:sz w:val="24"/>
          <w:szCs w:val="24"/>
        </w:rPr>
        <w:fldChar w:fldCharType="separate"/>
      </w:r>
      <w:r>
        <w:rPr>
          <w:sz w:val="24"/>
          <w:szCs w:val="24"/>
        </w:rPr>
        <w:t>69</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_Toc18290 </w:instrText>
      </w:r>
      <w:r>
        <w:rPr>
          <w:sz w:val="24"/>
          <w:szCs w:val="24"/>
        </w:rPr>
        <w:fldChar w:fldCharType="separate"/>
      </w:r>
      <w:r>
        <w:rPr>
          <w:rFonts w:hint="default" w:ascii="Times New Roman" w:hAnsi="Times New Roman" w:cs="Times New Roman"/>
          <w:sz w:val="24"/>
          <w:szCs w:val="24"/>
        </w:rPr>
        <w:t>表 22</w:t>
      </w:r>
      <w:r>
        <w:rPr>
          <w:rFonts w:hint="default" w:ascii="Times New Roman" w:hAnsi="Times New Roman" w:cs="Times New Roman"/>
          <w:sz w:val="24"/>
          <w:szCs w:val="24"/>
          <w:lang w:eastAsia="zh-CN"/>
        </w:rPr>
        <w:t>-</w:t>
      </w:r>
      <w:r>
        <w:rPr>
          <w:sz w:val="24"/>
          <w:szCs w:val="24"/>
        </w:rPr>
        <w:t xml:space="preserve">1 </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霉菌试验条件</w:t>
      </w:r>
      <w:r>
        <w:rPr>
          <w:sz w:val="24"/>
          <w:szCs w:val="24"/>
        </w:rPr>
        <w:tab/>
      </w:r>
      <w:r>
        <w:rPr>
          <w:sz w:val="24"/>
          <w:szCs w:val="24"/>
        </w:rPr>
        <w:fldChar w:fldCharType="begin"/>
      </w:r>
      <w:r>
        <w:rPr>
          <w:sz w:val="24"/>
          <w:szCs w:val="24"/>
        </w:rPr>
        <w:instrText xml:space="preserve"> PAGEREF _Toc18290 \h </w:instrText>
      </w:r>
      <w:r>
        <w:rPr>
          <w:sz w:val="24"/>
          <w:szCs w:val="24"/>
        </w:rPr>
        <w:fldChar w:fldCharType="separate"/>
      </w:r>
      <w:r>
        <w:rPr>
          <w:sz w:val="24"/>
          <w:szCs w:val="24"/>
        </w:rPr>
        <w:t>73</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_Toc19772 </w:instrText>
      </w:r>
      <w:r>
        <w:rPr>
          <w:sz w:val="24"/>
          <w:szCs w:val="24"/>
        </w:rPr>
        <w:fldChar w:fldCharType="separate"/>
      </w:r>
      <w:r>
        <w:rPr>
          <w:rFonts w:hint="default" w:ascii="Times New Roman" w:hAnsi="Times New Roman" w:cs="Times New Roman"/>
          <w:sz w:val="24"/>
          <w:szCs w:val="24"/>
        </w:rPr>
        <w:t>表 22</w:t>
      </w:r>
      <w:r>
        <w:rPr>
          <w:rFonts w:hint="eastAsia" w:ascii="Times New Roman" w:hAnsi="Times New Roman" w:cs="Times New Roman"/>
          <w:sz w:val="24"/>
          <w:szCs w:val="24"/>
          <w:lang w:eastAsia="zh-CN"/>
        </w:rPr>
        <w:t>-</w:t>
      </w:r>
      <w:r>
        <w:rPr>
          <w:sz w:val="24"/>
          <w:szCs w:val="24"/>
        </w:rPr>
        <w:t xml:space="preserve">2 </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试验菌种</w:t>
      </w:r>
      <w:r>
        <w:rPr>
          <w:sz w:val="24"/>
          <w:szCs w:val="24"/>
        </w:rPr>
        <w:tab/>
      </w:r>
      <w:r>
        <w:rPr>
          <w:sz w:val="24"/>
          <w:szCs w:val="24"/>
        </w:rPr>
        <w:fldChar w:fldCharType="begin"/>
      </w:r>
      <w:r>
        <w:rPr>
          <w:sz w:val="24"/>
          <w:szCs w:val="24"/>
        </w:rPr>
        <w:instrText xml:space="preserve"> PAGEREF _Toc19772 \h </w:instrText>
      </w:r>
      <w:r>
        <w:rPr>
          <w:sz w:val="24"/>
          <w:szCs w:val="24"/>
        </w:rPr>
        <w:fldChar w:fldCharType="separate"/>
      </w:r>
      <w:r>
        <w:rPr>
          <w:sz w:val="24"/>
          <w:szCs w:val="24"/>
        </w:rPr>
        <w:t>73</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_Toc11555 </w:instrText>
      </w:r>
      <w:r>
        <w:rPr>
          <w:sz w:val="24"/>
          <w:szCs w:val="24"/>
        </w:rPr>
        <w:fldChar w:fldCharType="separate"/>
      </w:r>
      <w:r>
        <w:rPr>
          <w:sz w:val="24"/>
          <w:szCs w:val="24"/>
        </w:rPr>
        <w:t>表 22</w:t>
      </w:r>
      <w:r>
        <w:rPr>
          <w:rFonts w:hint="eastAsia"/>
          <w:sz w:val="24"/>
          <w:szCs w:val="24"/>
          <w:lang w:eastAsia="zh-CN"/>
        </w:rPr>
        <w:t>-</w:t>
      </w:r>
      <w:r>
        <w:rPr>
          <w:sz w:val="24"/>
          <w:szCs w:val="24"/>
        </w:rPr>
        <w:t xml:space="preserve">3 </w:t>
      </w:r>
      <w:r>
        <w:rPr>
          <w:rFonts w:hint="eastAsia"/>
          <w:sz w:val="24"/>
          <w:szCs w:val="24"/>
          <w:lang w:eastAsia="zh-CN"/>
        </w:rPr>
        <w:t>：</w:t>
      </w:r>
      <w:r>
        <w:rPr>
          <w:rFonts w:hint="eastAsia"/>
          <w:sz w:val="24"/>
          <w:szCs w:val="24"/>
          <w:lang w:val="en-US" w:eastAsia="zh-CN"/>
        </w:rPr>
        <w:t>设备信息表</w:t>
      </w:r>
      <w:r>
        <w:rPr>
          <w:sz w:val="24"/>
          <w:szCs w:val="24"/>
        </w:rPr>
        <w:tab/>
      </w:r>
      <w:r>
        <w:rPr>
          <w:sz w:val="24"/>
          <w:szCs w:val="24"/>
        </w:rPr>
        <w:fldChar w:fldCharType="begin"/>
      </w:r>
      <w:r>
        <w:rPr>
          <w:sz w:val="24"/>
          <w:szCs w:val="24"/>
        </w:rPr>
        <w:instrText xml:space="preserve"> PAGEREF _Toc11555 \h </w:instrText>
      </w:r>
      <w:r>
        <w:rPr>
          <w:sz w:val="24"/>
          <w:szCs w:val="24"/>
        </w:rPr>
        <w:fldChar w:fldCharType="separate"/>
      </w:r>
      <w:r>
        <w:rPr>
          <w:sz w:val="24"/>
          <w:szCs w:val="24"/>
        </w:rPr>
        <w:t>74</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_Toc25933 </w:instrText>
      </w:r>
      <w:r>
        <w:rPr>
          <w:sz w:val="24"/>
          <w:szCs w:val="24"/>
        </w:rPr>
        <w:fldChar w:fldCharType="separate"/>
      </w:r>
      <w:r>
        <w:rPr>
          <w:sz w:val="24"/>
          <w:szCs w:val="24"/>
        </w:rPr>
        <w:t>表 22</w:t>
      </w:r>
      <w:r>
        <w:rPr>
          <w:rFonts w:hint="eastAsia"/>
          <w:sz w:val="24"/>
          <w:szCs w:val="24"/>
          <w:lang w:eastAsia="zh-CN"/>
        </w:rPr>
        <w:t>-</w:t>
      </w:r>
      <w:r>
        <w:rPr>
          <w:sz w:val="24"/>
          <w:szCs w:val="24"/>
        </w:rPr>
        <w:t xml:space="preserve">4 </w:t>
      </w:r>
      <w:r>
        <w:rPr>
          <w:rFonts w:hint="eastAsia"/>
          <w:sz w:val="24"/>
          <w:szCs w:val="24"/>
          <w:lang w:eastAsia="zh-CN"/>
        </w:rPr>
        <w:t>：霉菌试验结果的等级评定</w:t>
      </w:r>
      <w:r>
        <w:rPr>
          <w:sz w:val="24"/>
          <w:szCs w:val="24"/>
        </w:rPr>
        <w:tab/>
      </w:r>
      <w:r>
        <w:rPr>
          <w:sz w:val="24"/>
          <w:szCs w:val="24"/>
        </w:rPr>
        <w:fldChar w:fldCharType="begin"/>
      </w:r>
      <w:r>
        <w:rPr>
          <w:sz w:val="24"/>
          <w:szCs w:val="24"/>
        </w:rPr>
        <w:instrText xml:space="preserve"> PAGEREF _Toc25933 \h </w:instrText>
      </w:r>
      <w:r>
        <w:rPr>
          <w:sz w:val="24"/>
          <w:szCs w:val="24"/>
        </w:rPr>
        <w:fldChar w:fldCharType="separate"/>
      </w:r>
      <w:r>
        <w:rPr>
          <w:sz w:val="24"/>
          <w:szCs w:val="24"/>
        </w:rPr>
        <w:t>77</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_Toc26446 </w:instrText>
      </w:r>
      <w:r>
        <w:rPr>
          <w:sz w:val="24"/>
          <w:szCs w:val="24"/>
        </w:rPr>
        <w:fldChar w:fldCharType="separate"/>
      </w:r>
      <w:r>
        <w:rPr>
          <w:sz w:val="24"/>
          <w:szCs w:val="24"/>
        </w:rPr>
        <w:t>表 23</w:t>
      </w:r>
      <w:r>
        <w:rPr>
          <w:rFonts w:hint="eastAsia"/>
          <w:sz w:val="24"/>
          <w:szCs w:val="24"/>
          <w:lang w:eastAsia="zh-CN"/>
        </w:rPr>
        <w:t>-</w:t>
      </w:r>
      <w:r>
        <w:rPr>
          <w:sz w:val="24"/>
          <w:szCs w:val="24"/>
        </w:rPr>
        <w:t xml:space="preserve">1 </w:t>
      </w:r>
      <w:r>
        <w:rPr>
          <w:rFonts w:hint="eastAsia"/>
          <w:sz w:val="24"/>
          <w:szCs w:val="24"/>
          <w:lang w:eastAsia="zh-CN"/>
        </w:rPr>
        <w:t>：</w:t>
      </w:r>
      <w:r>
        <w:rPr>
          <w:rFonts w:hint="eastAsia"/>
          <w:sz w:val="24"/>
          <w:szCs w:val="24"/>
          <w:lang w:val="en-US" w:eastAsia="zh-CN"/>
        </w:rPr>
        <w:t>设备信息表</w:t>
      </w:r>
      <w:r>
        <w:rPr>
          <w:sz w:val="24"/>
          <w:szCs w:val="24"/>
        </w:rPr>
        <w:tab/>
      </w:r>
      <w:r>
        <w:rPr>
          <w:sz w:val="24"/>
          <w:szCs w:val="24"/>
        </w:rPr>
        <w:fldChar w:fldCharType="begin"/>
      </w:r>
      <w:r>
        <w:rPr>
          <w:sz w:val="24"/>
          <w:szCs w:val="24"/>
        </w:rPr>
        <w:instrText xml:space="preserve"> PAGEREF _Toc26446 \h </w:instrText>
      </w:r>
      <w:r>
        <w:rPr>
          <w:sz w:val="24"/>
          <w:szCs w:val="24"/>
        </w:rPr>
        <w:fldChar w:fldCharType="separate"/>
      </w:r>
      <w:r>
        <w:rPr>
          <w:sz w:val="24"/>
          <w:szCs w:val="24"/>
        </w:rPr>
        <w:t>78</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_Toc4725 </w:instrText>
      </w:r>
      <w:r>
        <w:rPr>
          <w:sz w:val="24"/>
          <w:szCs w:val="24"/>
        </w:rPr>
        <w:fldChar w:fldCharType="separate"/>
      </w:r>
      <w:r>
        <w:rPr>
          <w:sz w:val="24"/>
          <w:szCs w:val="24"/>
        </w:rPr>
        <w:t>表 24</w:t>
      </w:r>
      <w:r>
        <w:rPr>
          <w:rFonts w:hint="eastAsia"/>
          <w:sz w:val="24"/>
          <w:szCs w:val="24"/>
          <w:lang w:eastAsia="zh-CN"/>
        </w:rPr>
        <w:t>-</w:t>
      </w:r>
      <w:r>
        <w:rPr>
          <w:sz w:val="24"/>
          <w:szCs w:val="24"/>
        </w:rPr>
        <w:t xml:space="preserve">1 </w:t>
      </w:r>
      <w:r>
        <w:rPr>
          <w:rFonts w:hint="eastAsia"/>
          <w:sz w:val="24"/>
          <w:szCs w:val="24"/>
          <w:lang w:eastAsia="zh-CN"/>
        </w:rPr>
        <w:t>：</w:t>
      </w:r>
      <w:r>
        <w:rPr>
          <w:rFonts w:hint="eastAsia"/>
          <w:sz w:val="24"/>
          <w:szCs w:val="24"/>
          <w:lang w:val="en-US" w:eastAsia="zh-CN"/>
        </w:rPr>
        <w:t>设备信息表</w:t>
      </w:r>
      <w:r>
        <w:rPr>
          <w:sz w:val="24"/>
          <w:szCs w:val="24"/>
        </w:rPr>
        <w:tab/>
      </w:r>
      <w:r>
        <w:rPr>
          <w:sz w:val="24"/>
          <w:szCs w:val="24"/>
        </w:rPr>
        <w:fldChar w:fldCharType="begin"/>
      </w:r>
      <w:r>
        <w:rPr>
          <w:sz w:val="24"/>
          <w:szCs w:val="24"/>
        </w:rPr>
        <w:instrText xml:space="preserve"> PAGEREF _Toc4725 \h </w:instrText>
      </w:r>
      <w:r>
        <w:rPr>
          <w:sz w:val="24"/>
          <w:szCs w:val="24"/>
        </w:rPr>
        <w:fldChar w:fldCharType="separate"/>
      </w:r>
      <w:r>
        <w:rPr>
          <w:sz w:val="24"/>
          <w:szCs w:val="24"/>
        </w:rPr>
        <w:t>82</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_Toc10638 </w:instrText>
      </w:r>
      <w:r>
        <w:rPr>
          <w:sz w:val="24"/>
          <w:szCs w:val="24"/>
        </w:rPr>
        <w:fldChar w:fldCharType="separate"/>
      </w:r>
      <w:r>
        <w:rPr>
          <w:sz w:val="24"/>
          <w:szCs w:val="24"/>
        </w:rPr>
        <w:t>表 25</w:t>
      </w:r>
      <w:r>
        <w:rPr>
          <w:rFonts w:hint="eastAsia"/>
          <w:sz w:val="24"/>
          <w:szCs w:val="24"/>
          <w:lang w:eastAsia="zh-CN"/>
        </w:rPr>
        <w:t>-</w:t>
      </w:r>
      <w:r>
        <w:rPr>
          <w:sz w:val="24"/>
          <w:szCs w:val="24"/>
        </w:rPr>
        <w:t xml:space="preserve">1 </w:t>
      </w:r>
      <w:r>
        <w:rPr>
          <w:rFonts w:hint="eastAsia"/>
          <w:sz w:val="24"/>
          <w:szCs w:val="24"/>
          <w:lang w:eastAsia="zh-CN"/>
        </w:rPr>
        <w:t>：</w:t>
      </w:r>
      <w:r>
        <w:rPr>
          <w:rFonts w:hint="eastAsia"/>
          <w:sz w:val="24"/>
          <w:szCs w:val="24"/>
          <w:lang w:val="en-US" w:eastAsia="zh-CN"/>
        </w:rPr>
        <w:t>可燃性试验受试样件清单</w:t>
      </w:r>
      <w:r>
        <w:rPr>
          <w:sz w:val="24"/>
          <w:szCs w:val="24"/>
        </w:rPr>
        <w:tab/>
      </w:r>
      <w:r>
        <w:rPr>
          <w:sz w:val="24"/>
          <w:szCs w:val="24"/>
        </w:rPr>
        <w:fldChar w:fldCharType="begin"/>
      </w:r>
      <w:r>
        <w:rPr>
          <w:sz w:val="24"/>
          <w:szCs w:val="24"/>
        </w:rPr>
        <w:instrText xml:space="preserve"> PAGEREF _Toc10638 \h </w:instrText>
      </w:r>
      <w:r>
        <w:rPr>
          <w:sz w:val="24"/>
          <w:szCs w:val="24"/>
        </w:rPr>
        <w:fldChar w:fldCharType="separate"/>
      </w:r>
      <w:r>
        <w:rPr>
          <w:sz w:val="24"/>
          <w:szCs w:val="24"/>
        </w:rPr>
        <w:t>87</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_Toc22091 </w:instrText>
      </w:r>
      <w:r>
        <w:rPr>
          <w:sz w:val="24"/>
          <w:szCs w:val="24"/>
        </w:rPr>
        <w:fldChar w:fldCharType="separate"/>
      </w:r>
      <w:r>
        <w:rPr>
          <w:sz w:val="24"/>
          <w:szCs w:val="24"/>
        </w:rPr>
        <w:t>表 25</w:t>
      </w:r>
      <w:r>
        <w:rPr>
          <w:rFonts w:hint="eastAsia"/>
          <w:sz w:val="24"/>
          <w:szCs w:val="24"/>
          <w:lang w:eastAsia="zh-CN"/>
        </w:rPr>
        <w:t>-</w:t>
      </w:r>
      <w:r>
        <w:rPr>
          <w:sz w:val="24"/>
          <w:szCs w:val="24"/>
        </w:rPr>
        <w:t xml:space="preserve">2 </w:t>
      </w:r>
      <w:r>
        <w:rPr>
          <w:rFonts w:hint="eastAsia"/>
          <w:sz w:val="24"/>
          <w:szCs w:val="24"/>
          <w:lang w:eastAsia="zh-CN"/>
        </w:rPr>
        <w:t>：</w:t>
      </w:r>
      <w:r>
        <w:rPr>
          <w:rFonts w:hint="eastAsia"/>
          <w:sz w:val="24"/>
          <w:szCs w:val="24"/>
          <w:lang w:val="en-US" w:eastAsia="zh-CN"/>
        </w:rPr>
        <w:t>设备信息表</w:t>
      </w:r>
      <w:r>
        <w:rPr>
          <w:sz w:val="24"/>
          <w:szCs w:val="24"/>
        </w:rPr>
        <w:tab/>
      </w:r>
      <w:r>
        <w:rPr>
          <w:sz w:val="24"/>
          <w:szCs w:val="24"/>
        </w:rPr>
        <w:fldChar w:fldCharType="begin"/>
      </w:r>
      <w:r>
        <w:rPr>
          <w:sz w:val="24"/>
          <w:szCs w:val="24"/>
        </w:rPr>
        <w:instrText xml:space="preserve"> PAGEREF _Toc22091 \h </w:instrText>
      </w:r>
      <w:r>
        <w:rPr>
          <w:sz w:val="24"/>
          <w:szCs w:val="24"/>
        </w:rPr>
        <w:fldChar w:fldCharType="separate"/>
      </w:r>
      <w:r>
        <w:rPr>
          <w:sz w:val="24"/>
          <w:szCs w:val="24"/>
        </w:rPr>
        <w:t>87</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_Toc1317 </w:instrText>
      </w:r>
      <w:r>
        <w:rPr>
          <w:sz w:val="24"/>
          <w:szCs w:val="24"/>
        </w:rPr>
        <w:fldChar w:fldCharType="separate"/>
      </w:r>
      <w:r>
        <w:rPr>
          <w:sz w:val="24"/>
          <w:szCs w:val="24"/>
        </w:rPr>
        <w:t>表 26</w:t>
      </w:r>
      <w:r>
        <w:rPr>
          <w:rFonts w:hint="eastAsia"/>
          <w:sz w:val="24"/>
          <w:szCs w:val="24"/>
          <w:lang w:eastAsia="zh-CN"/>
        </w:rPr>
        <w:t>-</w:t>
      </w:r>
      <w:r>
        <w:rPr>
          <w:sz w:val="24"/>
          <w:szCs w:val="24"/>
        </w:rPr>
        <w:t xml:space="preserve">1 </w:t>
      </w:r>
      <w:r>
        <w:rPr>
          <w:rFonts w:hint="eastAsia"/>
          <w:sz w:val="24"/>
          <w:szCs w:val="24"/>
          <w:lang w:eastAsia="zh-CN"/>
        </w:rPr>
        <w:t>：</w:t>
      </w:r>
      <w:r>
        <w:rPr>
          <w:rFonts w:hint="eastAsia"/>
          <w:sz w:val="24"/>
          <w:szCs w:val="24"/>
          <w:lang w:val="en-US" w:eastAsia="zh-CN"/>
        </w:rPr>
        <w:t>加速度试验条件</w:t>
      </w:r>
      <w:r>
        <w:rPr>
          <w:sz w:val="24"/>
          <w:szCs w:val="24"/>
        </w:rPr>
        <w:tab/>
      </w:r>
      <w:r>
        <w:rPr>
          <w:sz w:val="24"/>
          <w:szCs w:val="24"/>
        </w:rPr>
        <w:fldChar w:fldCharType="begin"/>
      </w:r>
      <w:r>
        <w:rPr>
          <w:sz w:val="24"/>
          <w:szCs w:val="24"/>
        </w:rPr>
        <w:instrText xml:space="preserve"> PAGEREF _Toc1317 \h </w:instrText>
      </w:r>
      <w:r>
        <w:rPr>
          <w:sz w:val="24"/>
          <w:szCs w:val="24"/>
        </w:rPr>
        <w:fldChar w:fldCharType="separate"/>
      </w:r>
      <w:r>
        <w:rPr>
          <w:sz w:val="24"/>
          <w:szCs w:val="24"/>
        </w:rPr>
        <w:t>90</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sz w:val="24"/>
          <w:szCs w:val="24"/>
        </w:rPr>
      </w:pPr>
      <w:r>
        <w:rPr>
          <w:sz w:val="24"/>
          <w:szCs w:val="24"/>
        </w:rPr>
        <w:fldChar w:fldCharType="begin"/>
      </w:r>
      <w:r>
        <w:rPr>
          <w:sz w:val="24"/>
          <w:szCs w:val="24"/>
        </w:rPr>
        <w:instrText xml:space="preserve"> HYPERLINK \l _Toc17717 </w:instrText>
      </w:r>
      <w:r>
        <w:rPr>
          <w:sz w:val="24"/>
          <w:szCs w:val="24"/>
        </w:rPr>
        <w:fldChar w:fldCharType="separate"/>
      </w:r>
      <w:r>
        <w:rPr>
          <w:sz w:val="24"/>
          <w:szCs w:val="24"/>
        </w:rPr>
        <w:t>表 26</w:t>
      </w:r>
      <w:r>
        <w:rPr>
          <w:rFonts w:hint="eastAsia"/>
          <w:sz w:val="24"/>
          <w:szCs w:val="24"/>
          <w:lang w:eastAsia="zh-CN"/>
        </w:rPr>
        <w:t>-</w:t>
      </w:r>
      <w:r>
        <w:rPr>
          <w:sz w:val="24"/>
          <w:szCs w:val="24"/>
        </w:rPr>
        <w:t xml:space="preserve">2 </w:t>
      </w:r>
      <w:r>
        <w:rPr>
          <w:rFonts w:hint="eastAsia"/>
          <w:sz w:val="24"/>
          <w:szCs w:val="24"/>
          <w:lang w:eastAsia="zh-CN"/>
        </w:rPr>
        <w:t>：</w:t>
      </w:r>
      <w:r>
        <w:rPr>
          <w:rFonts w:hint="eastAsia"/>
          <w:sz w:val="24"/>
          <w:szCs w:val="24"/>
          <w:lang w:val="en-US" w:eastAsia="zh-CN"/>
        </w:rPr>
        <w:t>设备信息表</w:t>
      </w:r>
      <w:r>
        <w:rPr>
          <w:sz w:val="24"/>
          <w:szCs w:val="24"/>
        </w:rPr>
        <w:tab/>
      </w:r>
      <w:r>
        <w:rPr>
          <w:sz w:val="24"/>
          <w:szCs w:val="24"/>
        </w:rPr>
        <w:fldChar w:fldCharType="begin"/>
      </w:r>
      <w:r>
        <w:rPr>
          <w:sz w:val="24"/>
          <w:szCs w:val="24"/>
        </w:rPr>
        <w:instrText xml:space="preserve"> PAGEREF _Toc17717 \h </w:instrText>
      </w:r>
      <w:r>
        <w:rPr>
          <w:sz w:val="24"/>
          <w:szCs w:val="24"/>
        </w:rPr>
        <w:fldChar w:fldCharType="separate"/>
      </w:r>
      <w:r>
        <w:rPr>
          <w:sz w:val="24"/>
          <w:szCs w:val="24"/>
        </w:rPr>
        <w:t>90</w:t>
      </w:r>
      <w:r>
        <w:rPr>
          <w:sz w:val="24"/>
          <w:szCs w:val="24"/>
        </w:rPr>
        <w:fldChar w:fldCharType="end"/>
      </w:r>
      <w:r>
        <w:rPr>
          <w:sz w:val="24"/>
          <w:szCs w:val="24"/>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sz w:val="24"/>
          <w:szCs w:val="24"/>
        </w:rPr>
        <w:fldChar w:fldCharType="begin"/>
      </w:r>
      <w:r>
        <w:rPr>
          <w:sz w:val="24"/>
          <w:szCs w:val="24"/>
        </w:rPr>
        <w:instrText xml:space="preserve"> HYPERLINK \l _Toc29644 </w:instrText>
      </w:r>
      <w:r>
        <w:rPr>
          <w:sz w:val="24"/>
          <w:szCs w:val="24"/>
        </w:rPr>
        <w:fldChar w:fldCharType="separate"/>
      </w:r>
      <w:r>
        <w:rPr>
          <w:sz w:val="24"/>
          <w:szCs w:val="24"/>
        </w:rPr>
        <w:t>表 27</w:t>
      </w:r>
      <w:r>
        <w:rPr>
          <w:rFonts w:hint="eastAsia"/>
          <w:sz w:val="24"/>
          <w:szCs w:val="24"/>
          <w:lang w:eastAsia="zh-CN"/>
        </w:rPr>
        <w:t>-</w:t>
      </w:r>
      <w:r>
        <w:rPr>
          <w:sz w:val="24"/>
          <w:szCs w:val="24"/>
        </w:rPr>
        <w:t xml:space="preserve">1 </w:t>
      </w:r>
      <w:r>
        <w:rPr>
          <w:rFonts w:hint="eastAsia"/>
          <w:sz w:val="24"/>
          <w:szCs w:val="24"/>
          <w:lang w:eastAsia="zh-CN"/>
        </w:rPr>
        <w:t>：</w:t>
      </w:r>
      <w:r>
        <w:rPr>
          <w:rFonts w:hint="eastAsia"/>
          <w:sz w:val="24"/>
          <w:szCs w:val="24"/>
          <w:lang w:val="en-US" w:eastAsia="zh-CN"/>
        </w:rPr>
        <w:t>设备信息表</w:t>
      </w:r>
      <w:r>
        <w:rPr>
          <w:sz w:val="24"/>
          <w:szCs w:val="24"/>
        </w:rPr>
        <w:tab/>
      </w:r>
      <w:r>
        <w:rPr>
          <w:sz w:val="24"/>
          <w:szCs w:val="24"/>
        </w:rPr>
        <w:fldChar w:fldCharType="begin"/>
      </w:r>
      <w:r>
        <w:rPr>
          <w:sz w:val="24"/>
          <w:szCs w:val="24"/>
        </w:rPr>
        <w:instrText xml:space="preserve"> PAGEREF _Toc29644 \h </w:instrText>
      </w:r>
      <w:r>
        <w:rPr>
          <w:sz w:val="24"/>
          <w:szCs w:val="24"/>
        </w:rPr>
        <w:fldChar w:fldCharType="separate"/>
      </w:r>
      <w:r>
        <w:rPr>
          <w:sz w:val="24"/>
          <w:szCs w:val="24"/>
        </w:rPr>
        <w:t>95</w:t>
      </w:r>
      <w:r>
        <w:rPr>
          <w:sz w:val="24"/>
          <w:szCs w:val="24"/>
        </w:rPr>
        <w:fldChar w:fldCharType="end"/>
      </w:r>
      <w:r>
        <w:rPr>
          <w:sz w:val="24"/>
          <w:szCs w:val="24"/>
        </w:rPr>
        <w:fldChar w:fldCharType="end"/>
      </w:r>
    </w:p>
    <w:p>
      <w:pPr>
        <w:bidi w:val="0"/>
        <w:ind w:left="0" w:leftChars="0" w:firstLine="0" w:firstLineChars="0"/>
        <w:sectPr>
          <w:pgSz w:w="11906" w:h="16838"/>
          <w:pgMar w:top="1701" w:right="1418" w:bottom="1418" w:left="1418" w:header="851" w:footer="851" w:gutter="0"/>
          <w:pgNumType w:start="1"/>
          <w:cols w:space="720" w:num="1"/>
          <w:docGrid w:type="linesAndChars" w:linePitch="326" w:charSpace="0"/>
        </w:sectPr>
      </w:pPr>
      <w:r>
        <w:rPr>
          <w:szCs w:val="24"/>
        </w:rPr>
        <w:fldChar w:fldCharType="end"/>
      </w:r>
    </w:p>
    <w:p>
      <w:pPr>
        <w:spacing w:before="163" w:beforeLines="50" w:after="163" w:afterLines="50"/>
        <w:ind w:firstLine="0" w:firstLineChars="0"/>
        <w:jc w:val="center"/>
        <w:rPr>
          <w:rFonts w:hint="eastAsia" w:ascii="黑体" w:hAnsi="黑体" w:eastAsia="黑体"/>
          <w:color w:val="000000" w:themeColor="text1"/>
          <w:sz w:val="32"/>
          <w:szCs w:val="32"/>
          <w:lang w:val="en-US" w:eastAsia="zh-CN"/>
          <w14:textFill>
            <w14:solidFill>
              <w14:schemeClr w14:val="tx1"/>
            </w14:solidFill>
          </w14:textFill>
        </w:rPr>
      </w:pPr>
      <w:r>
        <w:rPr>
          <w:rFonts w:hint="eastAsia" w:ascii="黑体" w:hAnsi="黑体" w:eastAsia="黑体"/>
          <w:color w:val="000000" w:themeColor="text1"/>
          <w:sz w:val="32"/>
          <w:szCs w:val="32"/>
          <w:lang w:val="en-US" w:eastAsia="zh-CN"/>
          <w14:textFill>
            <w14:solidFill>
              <w14:schemeClr w14:val="tx1"/>
            </w14:solidFill>
          </w14:textFill>
        </w:rPr>
        <w:t>图目录</w:t>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TOC \h \c "图"</w:instrText>
      </w:r>
      <w:r>
        <w:fldChar w:fldCharType="separate"/>
      </w:r>
      <w:r>
        <w:fldChar w:fldCharType="begin"/>
      </w:r>
      <w:r>
        <w:instrText xml:space="preserve"> HYPERLINK \l _Toc28036 </w:instrText>
      </w:r>
      <w:r>
        <w:fldChar w:fldCharType="separate"/>
      </w:r>
      <w:r>
        <w:rPr>
          <w:rFonts w:hint="eastAsia"/>
        </w:rPr>
        <w:t>图 6</w:t>
      </w:r>
      <w:r>
        <w:rPr>
          <w:rFonts w:hint="eastAsia"/>
          <w:lang w:eastAsia="zh-CN"/>
        </w:rPr>
        <w:t>-</w:t>
      </w:r>
      <w:r>
        <w:t xml:space="preserve">1 </w:t>
      </w:r>
      <w:r>
        <w:rPr>
          <w:rFonts w:hint="eastAsia"/>
          <w:lang w:eastAsia="zh-CN"/>
        </w:rPr>
        <w:t>：</w:t>
      </w:r>
      <w:r>
        <w:rPr>
          <w:rFonts w:hint="eastAsia"/>
          <w:lang w:val="en-US" w:eastAsia="zh-CN"/>
        </w:rPr>
        <w:t>受试设备示意图</w:t>
      </w:r>
      <w:r>
        <w:tab/>
      </w:r>
      <w:r>
        <w:fldChar w:fldCharType="begin"/>
      </w:r>
      <w:r>
        <w:instrText xml:space="preserve"> PAGEREF _Toc28036 \h </w:instrText>
      </w:r>
      <w:r>
        <w:fldChar w:fldCharType="separate"/>
      </w:r>
      <w:r>
        <w:t>5</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_Toc9592 </w:instrText>
      </w:r>
      <w:r>
        <w:fldChar w:fldCharType="separate"/>
      </w:r>
      <w:r>
        <w:rPr>
          <w:rFonts w:hint="eastAsia"/>
        </w:rPr>
        <w:t>图 6</w:t>
      </w:r>
      <w:r>
        <w:rPr>
          <w:rFonts w:hint="eastAsia"/>
          <w:lang w:eastAsia="zh-CN"/>
        </w:rPr>
        <w:t>-</w:t>
      </w:r>
      <w:r>
        <w:t xml:space="preserve">2 </w:t>
      </w:r>
      <w:r>
        <w:rPr>
          <w:rFonts w:hint="eastAsia"/>
          <w:lang w:eastAsia="zh-CN"/>
        </w:rPr>
        <w:t>：刹车控制阀（单）外形安装图</w:t>
      </w:r>
      <w:r>
        <w:tab/>
      </w:r>
      <w:r>
        <w:fldChar w:fldCharType="begin"/>
      </w:r>
      <w:r>
        <w:instrText xml:space="preserve"> PAGEREF _Toc9592 \h </w:instrText>
      </w:r>
      <w:r>
        <w:fldChar w:fldCharType="separate"/>
      </w:r>
      <w:r>
        <w:t>5</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_Toc10144 </w:instrText>
      </w:r>
      <w:r>
        <w:fldChar w:fldCharType="separate"/>
      </w:r>
      <w:r>
        <w:rPr>
          <w:rFonts w:hint="default"/>
          <w:lang w:val="en-US" w:eastAsia="zh-CN"/>
        </w:rPr>
        <w:t>图 12</w:t>
      </w:r>
      <w:r>
        <w:rPr>
          <w:rFonts w:hint="eastAsia"/>
          <w:lang w:val="en-US" w:eastAsia="zh-CN"/>
        </w:rPr>
        <w:t>-</w:t>
      </w:r>
      <w:r>
        <w:t xml:space="preserve">1 </w:t>
      </w:r>
      <w:r>
        <w:rPr>
          <w:rFonts w:hint="eastAsia"/>
          <w:lang w:val="en-US" w:eastAsia="zh-CN"/>
        </w:rPr>
        <w:t>：性能试验测试连接图</w:t>
      </w:r>
      <w:r>
        <w:tab/>
      </w:r>
      <w:r>
        <w:fldChar w:fldCharType="begin"/>
      </w:r>
      <w:r>
        <w:instrText xml:space="preserve"> PAGEREF _Toc10144 \h </w:instrText>
      </w:r>
      <w:r>
        <w:fldChar w:fldCharType="separate"/>
      </w:r>
      <w:r>
        <w:t>16</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_Toc18070 </w:instrText>
      </w:r>
      <w:r>
        <w:fldChar w:fldCharType="separate"/>
      </w:r>
      <w:r>
        <w:t>图 13</w:t>
      </w:r>
      <w:r>
        <w:rPr>
          <w:rFonts w:hint="eastAsia"/>
          <w:lang w:eastAsia="zh-CN"/>
        </w:rPr>
        <w:t>-</w:t>
      </w:r>
      <w:r>
        <w:t xml:space="preserve">1 </w:t>
      </w:r>
      <w:r>
        <w:rPr>
          <w:rFonts w:hint="eastAsia"/>
          <w:lang w:val="en-US" w:eastAsia="zh-CN"/>
        </w:rPr>
        <w:t>：温度和高度试验连接图</w:t>
      </w:r>
      <w:r>
        <w:tab/>
      </w:r>
      <w:r>
        <w:fldChar w:fldCharType="begin"/>
      </w:r>
      <w:r>
        <w:instrText xml:space="preserve"> PAGEREF _Toc18070 \h </w:instrText>
      </w:r>
      <w:r>
        <w:fldChar w:fldCharType="separate"/>
      </w:r>
      <w:r>
        <w:t>21</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_Toc21950 </w:instrText>
      </w:r>
      <w:r>
        <w:fldChar w:fldCharType="separate"/>
      </w:r>
      <w:r>
        <w:t>图 13</w:t>
      </w:r>
      <w:r>
        <w:rPr>
          <w:rFonts w:hint="eastAsia"/>
          <w:lang w:eastAsia="zh-CN"/>
        </w:rPr>
        <w:t>-</w:t>
      </w:r>
      <w:r>
        <w:t xml:space="preserve">2 </w:t>
      </w:r>
      <w:r>
        <w:rPr>
          <w:rFonts w:hint="eastAsia"/>
          <w:lang w:val="en-US" w:eastAsia="zh-CN"/>
        </w:rPr>
        <w:t>：温度类试验布置图</w:t>
      </w:r>
      <w:r>
        <w:tab/>
      </w:r>
      <w:r>
        <w:fldChar w:fldCharType="begin"/>
      </w:r>
      <w:r>
        <w:instrText xml:space="preserve"> PAGEREF _Toc21950 \h </w:instrText>
      </w:r>
      <w:r>
        <w:fldChar w:fldCharType="separate"/>
      </w:r>
      <w:r>
        <w:t>22</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_Toc12073 </w:instrText>
      </w:r>
      <w:r>
        <w:fldChar w:fldCharType="separate"/>
      </w:r>
      <w:r>
        <w:rPr>
          <w:rFonts w:hint="default" w:ascii="Times New Roman" w:hAnsi="Times New Roman" w:cs="Times New Roman"/>
        </w:rPr>
        <w:t>图 13</w:t>
      </w:r>
      <w:r>
        <w:rPr>
          <w:rFonts w:hint="default" w:ascii="Times New Roman" w:hAnsi="Times New Roman" w:cs="Times New Roman"/>
          <w:lang w:eastAsia="zh-CN"/>
        </w:rPr>
        <w:t>-</w:t>
      </w:r>
      <w:r>
        <w:t xml:space="preserve">3 </w:t>
      </w:r>
      <w:r>
        <w:rPr>
          <w:rFonts w:hint="default" w:ascii="Times New Roman" w:hAnsi="Times New Roman" w:cs="Times New Roman"/>
          <w:lang w:eastAsia="zh-CN"/>
        </w:rPr>
        <w:t>：</w:t>
      </w:r>
      <w:r>
        <w:rPr>
          <w:rFonts w:hint="default" w:ascii="Times New Roman" w:hAnsi="Times New Roman" w:cs="Times New Roman"/>
        </w:rPr>
        <w:t>地面低温耐受和低温工作试验曲线</w:t>
      </w:r>
      <w:r>
        <w:tab/>
      </w:r>
      <w:r>
        <w:fldChar w:fldCharType="begin"/>
      </w:r>
      <w:r>
        <w:instrText xml:space="preserve"> PAGEREF _Toc12073 \h </w:instrText>
      </w:r>
      <w:r>
        <w:fldChar w:fldCharType="separate"/>
      </w:r>
      <w:r>
        <w:t>23</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_Toc26032 </w:instrText>
      </w:r>
      <w:r>
        <w:fldChar w:fldCharType="separate"/>
      </w:r>
      <w:r>
        <w:rPr>
          <w:rFonts w:hint="default" w:ascii="Times New Roman" w:hAnsi="Times New Roman" w:cs="Times New Roman"/>
        </w:rPr>
        <w:t>图 13</w:t>
      </w:r>
      <w:r>
        <w:rPr>
          <w:rFonts w:hint="eastAsia" w:ascii="Times New Roman" w:hAnsi="Times New Roman" w:cs="Times New Roman"/>
          <w:lang w:eastAsia="zh-CN"/>
        </w:rPr>
        <w:t>-</w:t>
      </w:r>
      <w:r>
        <w:t xml:space="preserve">4 </w:t>
      </w:r>
      <w:r>
        <w:rPr>
          <w:rFonts w:hint="eastAsia" w:ascii="Times New Roman" w:hAnsi="Times New Roman" w:cs="Times New Roman"/>
          <w:lang w:eastAsia="zh-CN"/>
        </w:rPr>
        <w:t>：</w:t>
      </w:r>
      <w:r>
        <w:rPr>
          <w:rFonts w:hint="default" w:ascii="Times New Roman" w:hAnsi="Times New Roman" w:cs="Times New Roman"/>
        </w:rPr>
        <w:t>地面</w:t>
      </w:r>
      <w:r>
        <w:rPr>
          <w:rFonts w:hint="eastAsia" w:ascii="Times New Roman" w:hAnsi="Times New Roman" w:cs="Times New Roman"/>
          <w:lang w:val="en-US" w:eastAsia="zh-CN"/>
        </w:rPr>
        <w:t>高</w:t>
      </w:r>
      <w:r>
        <w:rPr>
          <w:rFonts w:hint="default" w:ascii="Times New Roman" w:hAnsi="Times New Roman" w:cs="Times New Roman"/>
        </w:rPr>
        <w:t>温耐受和</w:t>
      </w:r>
      <w:r>
        <w:rPr>
          <w:rFonts w:hint="eastAsia" w:ascii="Times New Roman" w:hAnsi="Times New Roman" w:cs="Times New Roman"/>
          <w:lang w:val="en-US" w:eastAsia="zh-CN"/>
        </w:rPr>
        <w:t>高</w:t>
      </w:r>
      <w:r>
        <w:rPr>
          <w:rFonts w:hint="default" w:ascii="Times New Roman" w:hAnsi="Times New Roman" w:cs="Times New Roman"/>
        </w:rPr>
        <w:t>温短时工作试验曲线</w:t>
      </w:r>
      <w:r>
        <w:tab/>
      </w:r>
      <w:r>
        <w:fldChar w:fldCharType="begin"/>
      </w:r>
      <w:r>
        <w:instrText xml:space="preserve"> PAGEREF _Toc26032 \h </w:instrText>
      </w:r>
      <w:r>
        <w:fldChar w:fldCharType="separate"/>
      </w:r>
      <w:r>
        <w:t>24</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_Toc27842 </w:instrText>
      </w:r>
      <w:r>
        <w:fldChar w:fldCharType="separate"/>
      </w:r>
      <w:r>
        <w:rPr>
          <w:rFonts w:hint="default" w:ascii="Times New Roman" w:hAnsi="Times New Roman" w:cs="Times New Roman"/>
        </w:rPr>
        <w:t>图 13</w:t>
      </w:r>
      <w:r>
        <w:rPr>
          <w:rFonts w:hint="default" w:ascii="Times New Roman" w:hAnsi="Times New Roman" w:cs="Times New Roman"/>
          <w:lang w:eastAsia="zh-CN"/>
        </w:rPr>
        <w:t>-</w:t>
      </w:r>
      <w:r>
        <w:t xml:space="preserve">5 </w:t>
      </w:r>
      <w:r>
        <w:rPr>
          <w:rFonts w:hint="default" w:ascii="Times New Roman" w:hAnsi="Times New Roman" w:cs="Times New Roman"/>
          <w:lang w:eastAsia="zh-CN"/>
        </w:rPr>
        <w:t>：</w:t>
      </w:r>
      <w:r>
        <w:rPr>
          <w:rFonts w:hint="default" w:ascii="Times New Roman" w:hAnsi="Times New Roman" w:cs="Times New Roman"/>
          <w:lang w:val="en-US" w:eastAsia="zh-CN"/>
        </w:rPr>
        <w:t>飞行冷却能力损失试验曲线图</w:t>
      </w:r>
      <w:r>
        <w:tab/>
      </w:r>
      <w:r>
        <w:fldChar w:fldCharType="begin"/>
      </w:r>
      <w:r>
        <w:instrText xml:space="preserve"> PAGEREF _Toc27842 \h </w:instrText>
      </w:r>
      <w:r>
        <w:fldChar w:fldCharType="separate"/>
      </w:r>
      <w:r>
        <w:t>25</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_Toc2996 </w:instrText>
      </w:r>
      <w:r>
        <w:fldChar w:fldCharType="separate"/>
      </w:r>
      <w:r>
        <w:rPr>
          <w:rFonts w:hint="default" w:ascii="Times New Roman" w:hAnsi="Times New Roman" w:cs="Times New Roman"/>
        </w:rPr>
        <w:t>图 13</w:t>
      </w:r>
      <w:r>
        <w:rPr>
          <w:rFonts w:hint="default" w:ascii="Times New Roman" w:hAnsi="Times New Roman" w:cs="Times New Roman"/>
          <w:lang w:eastAsia="zh-CN"/>
        </w:rPr>
        <w:t>-</w:t>
      </w:r>
      <w:r>
        <w:t xml:space="preserve">6 </w:t>
      </w:r>
      <w:r>
        <w:rPr>
          <w:rFonts w:hint="default" w:ascii="Times New Roman" w:hAnsi="Times New Roman" w:cs="Times New Roman"/>
          <w:lang w:eastAsia="zh-CN"/>
        </w:rPr>
        <w:t>：</w:t>
      </w:r>
      <w:r>
        <w:rPr>
          <w:rFonts w:hint="default" w:ascii="Times New Roman" w:hAnsi="Times New Roman" w:cs="Times New Roman"/>
          <w:lang w:val="en-US" w:eastAsia="zh-CN"/>
        </w:rPr>
        <w:t>高度试验曲线</w:t>
      </w:r>
      <w:r>
        <w:tab/>
      </w:r>
      <w:r>
        <w:fldChar w:fldCharType="begin"/>
      </w:r>
      <w:r>
        <w:instrText xml:space="preserve"> PAGEREF _Toc2996 \h </w:instrText>
      </w:r>
      <w:r>
        <w:fldChar w:fldCharType="separate"/>
      </w:r>
      <w:r>
        <w:t>26</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_Toc24733 </w:instrText>
      </w:r>
      <w:r>
        <w:fldChar w:fldCharType="separate"/>
      </w:r>
      <w:r>
        <w:t>图 14</w:t>
      </w:r>
      <w:r>
        <w:rPr>
          <w:rFonts w:hint="eastAsia"/>
          <w:lang w:eastAsia="zh-CN"/>
        </w:rPr>
        <w:t>-</w:t>
      </w:r>
      <w:r>
        <w:t xml:space="preserve">1 </w:t>
      </w:r>
      <w:r>
        <w:rPr>
          <w:rFonts w:hint="eastAsia"/>
          <w:lang w:val="en-US" w:eastAsia="zh-CN"/>
        </w:rPr>
        <w:t>：温度变化试验连接图</w:t>
      </w:r>
      <w:r>
        <w:tab/>
      </w:r>
      <w:r>
        <w:fldChar w:fldCharType="begin"/>
      </w:r>
      <w:r>
        <w:instrText xml:space="preserve"> PAGEREF _Toc24733 \h </w:instrText>
      </w:r>
      <w:r>
        <w:fldChar w:fldCharType="separate"/>
      </w:r>
      <w:r>
        <w:t>29</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_Toc5888 </w:instrText>
      </w:r>
      <w:r>
        <w:fldChar w:fldCharType="separate"/>
      </w:r>
      <w:r>
        <w:t>图 14</w:t>
      </w:r>
      <w:r>
        <w:rPr>
          <w:rFonts w:hint="eastAsia"/>
          <w:lang w:eastAsia="zh-CN"/>
        </w:rPr>
        <w:t>-</w:t>
      </w:r>
      <w:r>
        <w:t xml:space="preserve">2 </w:t>
      </w:r>
      <w:r>
        <w:rPr>
          <w:rFonts w:hint="eastAsia"/>
          <w:lang w:val="en-US" w:eastAsia="zh-CN"/>
        </w:rPr>
        <w:t>：温度变化试验布置图</w:t>
      </w:r>
      <w:r>
        <w:tab/>
      </w:r>
      <w:r>
        <w:fldChar w:fldCharType="begin"/>
      </w:r>
      <w:r>
        <w:instrText xml:space="preserve"> PAGEREF _Toc5888 \h </w:instrText>
      </w:r>
      <w:r>
        <w:fldChar w:fldCharType="separate"/>
      </w:r>
      <w:r>
        <w:t>30</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_Toc22739 </w:instrText>
      </w:r>
      <w:r>
        <w:fldChar w:fldCharType="separate"/>
      </w:r>
      <w:r>
        <w:t>图 14</w:t>
      </w:r>
      <w:r>
        <w:rPr>
          <w:rFonts w:hint="eastAsia"/>
          <w:lang w:eastAsia="zh-CN"/>
        </w:rPr>
        <w:t>-</w:t>
      </w:r>
      <w:r>
        <w:t xml:space="preserve">3 </w:t>
      </w:r>
      <w:r>
        <w:rPr>
          <w:rFonts w:hint="eastAsia"/>
          <w:lang w:val="en-US" w:eastAsia="zh-CN"/>
        </w:rPr>
        <w:t>：温度变化试验曲线</w:t>
      </w:r>
      <w:r>
        <w:tab/>
      </w:r>
      <w:r>
        <w:fldChar w:fldCharType="begin"/>
      </w:r>
      <w:r>
        <w:instrText xml:space="preserve"> PAGEREF _Toc22739 \h </w:instrText>
      </w:r>
      <w:r>
        <w:fldChar w:fldCharType="separate"/>
      </w:r>
      <w:r>
        <w:t>31</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_Toc29854 </w:instrText>
      </w:r>
      <w:r>
        <w:fldChar w:fldCharType="separate"/>
      </w:r>
      <w:r>
        <w:rPr>
          <w:rFonts w:hint="default" w:ascii="Times New Roman" w:hAnsi="Times New Roman" w:cs="Times New Roman"/>
        </w:rPr>
        <w:t>图 15</w:t>
      </w:r>
      <w:r>
        <w:rPr>
          <w:rFonts w:hint="default" w:ascii="Times New Roman" w:hAnsi="Times New Roman" w:cs="Times New Roman"/>
          <w:lang w:eastAsia="zh-CN"/>
        </w:rPr>
        <w:t>-</w:t>
      </w:r>
      <w:r>
        <w:t xml:space="preserve">1 </w:t>
      </w:r>
      <w:r>
        <w:rPr>
          <w:rFonts w:hint="default" w:ascii="Times New Roman" w:hAnsi="Times New Roman" w:cs="Times New Roman"/>
          <w:lang w:val="en-US" w:eastAsia="zh-CN"/>
        </w:rPr>
        <w:t>：湿热试验连接图</w:t>
      </w:r>
      <w:r>
        <w:tab/>
      </w:r>
      <w:r>
        <w:fldChar w:fldCharType="begin"/>
      </w:r>
      <w:r>
        <w:instrText xml:space="preserve"> PAGEREF _Toc29854 \h </w:instrText>
      </w:r>
      <w:r>
        <w:fldChar w:fldCharType="separate"/>
      </w:r>
      <w:r>
        <w:t>34</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_Toc18896 </w:instrText>
      </w:r>
      <w:r>
        <w:fldChar w:fldCharType="separate"/>
      </w:r>
      <w:r>
        <w:rPr>
          <w:rFonts w:hint="default" w:ascii="Times New Roman" w:hAnsi="Times New Roman" w:cs="Times New Roman"/>
        </w:rPr>
        <w:t>图 15</w:t>
      </w:r>
      <w:r>
        <w:rPr>
          <w:rFonts w:hint="default" w:ascii="Times New Roman" w:hAnsi="Times New Roman" w:cs="Times New Roman"/>
          <w:lang w:eastAsia="zh-CN"/>
        </w:rPr>
        <w:t>-</w:t>
      </w:r>
      <w:r>
        <w:t xml:space="preserve">2 </w:t>
      </w:r>
      <w:r>
        <w:rPr>
          <w:rFonts w:hint="default" w:ascii="Times New Roman" w:hAnsi="Times New Roman" w:cs="Times New Roman"/>
          <w:lang w:val="en-US" w:eastAsia="zh-CN"/>
        </w:rPr>
        <w:t>：湿热试验布置图</w:t>
      </w:r>
      <w:r>
        <w:tab/>
      </w:r>
      <w:r>
        <w:fldChar w:fldCharType="begin"/>
      </w:r>
      <w:r>
        <w:instrText xml:space="preserve"> PAGEREF _Toc18896 \h </w:instrText>
      </w:r>
      <w:r>
        <w:fldChar w:fldCharType="separate"/>
      </w:r>
      <w:r>
        <w:t>34</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_Toc21626 </w:instrText>
      </w:r>
      <w:r>
        <w:fldChar w:fldCharType="separate"/>
      </w:r>
      <w:r>
        <w:rPr>
          <w:rFonts w:hint="default" w:ascii="Times New Roman" w:hAnsi="Times New Roman" w:cs="Times New Roman"/>
        </w:rPr>
        <w:t>图 15</w:t>
      </w:r>
      <w:r>
        <w:rPr>
          <w:rFonts w:hint="eastAsia" w:ascii="Times New Roman" w:hAnsi="Times New Roman" w:cs="Times New Roman"/>
          <w:lang w:eastAsia="zh-CN"/>
        </w:rPr>
        <w:t>-</w:t>
      </w:r>
      <w:r>
        <w:t xml:space="preserve">3 </w:t>
      </w:r>
      <w:r>
        <w:rPr>
          <w:rFonts w:hint="eastAsia" w:ascii="Times New Roman" w:hAnsi="Times New Roman" w:cs="Times New Roman"/>
          <w:lang w:val="en-US" w:eastAsia="zh-CN"/>
        </w:rPr>
        <w:t>：湿热试验曲线</w:t>
      </w:r>
      <w:r>
        <w:tab/>
      </w:r>
      <w:r>
        <w:fldChar w:fldCharType="begin"/>
      </w:r>
      <w:r>
        <w:instrText xml:space="preserve"> PAGEREF _Toc21626 \h </w:instrText>
      </w:r>
      <w:r>
        <w:fldChar w:fldCharType="separate"/>
      </w:r>
      <w:r>
        <w:t>35</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_Toc15368 </w:instrText>
      </w:r>
      <w:r>
        <w:fldChar w:fldCharType="separate"/>
      </w:r>
      <w:r>
        <w:rPr>
          <w:rFonts w:hint="default" w:ascii="Times New Roman" w:hAnsi="Times New Roman" w:cs="Times New Roman"/>
        </w:rPr>
        <w:t>图 16</w:t>
      </w:r>
      <w:r>
        <w:rPr>
          <w:rFonts w:hint="eastAsia" w:ascii="Times New Roman" w:hAnsi="Times New Roman" w:cs="Times New Roman"/>
          <w:lang w:eastAsia="zh-CN"/>
        </w:rPr>
        <w:t>-</w:t>
      </w:r>
      <w:r>
        <w:t xml:space="preserve">1 </w:t>
      </w:r>
      <w:r>
        <w:rPr>
          <w:rFonts w:hint="eastAsia" w:ascii="Times New Roman" w:hAnsi="Times New Roman" w:cs="Times New Roman"/>
          <w:lang w:val="en-US" w:eastAsia="zh-CN"/>
        </w:rPr>
        <w:t>：后峰锯齿冲击脉冲的形状及其容差极限</w:t>
      </w:r>
      <w:r>
        <w:tab/>
      </w:r>
      <w:r>
        <w:fldChar w:fldCharType="begin"/>
      </w:r>
      <w:r>
        <w:instrText xml:space="preserve"> PAGEREF _Toc15368 \h </w:instrText>
      </w:r>
      <w:r>
        <w:fldChar w:fldCharType="separate"/>
      </w:r>
      <w:r>
        <w:t>37</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_Toc9402 </w:instrText>
      </w:r>
      <w:r>
        <w:fldChar w:fldCharType="separate"/>
      </w:r>
      <w:r>
        <w:rPr>
          <w:rFonts w:hint="default" w:ascii="Times New Roman" w:hAnsi="Times New Roman" w:cs="Times New Roman"/>
        </w:rPr>
        <w:t>图 16</w:t>
      </w:r>
      <w:r>
        <w:rPr>
          <w:rFonts w:hint="eastAsia" w:ascii="Times New Roman" w:hAnsi="Times New Roman" w:cs="Times New Roman"/>
          <w:lang w:eastAsia="zh-CN"/>
        </w:rPr>
        <w:t>-</w:t>
      </w:r>
      <w:r>
        <w:t xml:space="preserve">2 </w:t>
      </w:r>
      <w:r>
        <w:rPr>
          <w:rFonts w:hint="eastAsia" w:ascii="Times New Roman" w:hAnsi="Times New Roman" w:cs="Times New Roman"/>
          <w:lang w:val="en-US" w:eastAsia="zh-CN"/>
        </w:rPr>
        <w:t>：受试设备安装方向示意图</w:t>
      </w:r>
      <w:r>
        <w:tab/>
      </w:r>
      <w:r>
        <w:fldChar w:fldCharType="begin"/>
      </w:r>
      <w:r>
        <w:instrText xml:space="preserve"> PAGEREF _Toc9402 \h </w:instrText>
      </w:r>
      <w:r>
        <w:fldChar w:fldCharType="separate"/>
      </w:r>
      <w:r>
        <w:t>38</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_Toc16870 </w:instrText>
      </w:r>
      <w:r>
        <w:fldChar w:fldCharType="separate"/>
      </w:r>
      <w:r>
        <w:rPr>
          <w:rFonts w:hint="default" w:ascii="Times New Roman" w:hAnsi="Times New Roman" w:cs="Times New Roman"/>
        </w:rPr>
        <w:t>图 16</w:t>
      </w:r>
      <w:r>
        <w:rPr>
          <w:rFonts w:hint="eastAsia" w:ascii="Times New Roman" w:hAnsi="Times New Roman" w:cs="Times New Roman"/>
          <w:lang w:eastAsia="zh-CN"/>
        </w:rPr>
        <w:t>-</w:t>
      </w:r>
      <w:r>
        <w:t xml:space="preserve">3 </w:t>
      </w:r>
      <w:r>
        <w:rPr>
          <w:rFonts w:hint="eastAsia" w:ascii="Times New Roman" w:hAnsi="Times New Roman" w:cs="Times New Roman"/>
          <w:lang w:val="en-US" w:eastAsia="zh-CN"/>
        </w:rPr>
        <w:t>：工作冲击试验连接图</w:t>
      </w:r>
      <w:r>
        <w:tab/>
      </w:r>
      <w:r>
        <w:fldChar w:fldCharType="begin"/>
      </w:r>
      <w:r>
        <w:instrText xml:space="preserve"> PAGEREF _Toc16870 \h </w:instrText>
      </w:r>
      <w:r>
        <w:fldChar w:fldCharType="separate"/>
      </w:r>
      <w:r>
        <w:t>40</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_Toc22349 </w:instrText>
      </w:r>
      <w:r>
        <w:fldChar w:fldCharType="separate"/>
      </w:r>
      <w:r>
        <w:rPr>
          <w:rFonts w:hint="default" w:ascii="Times New Roman" w:hAnsi="Times New Roman" w:cs="Times New Roman"/>
        </w:rPr>
        <w:t>图 16</w:t>
      </w:r>
      <w:r>
        <w:rPr>
          <w:rFonts w:hint="eastAsia" w:ascii="Times New Roman" w:hAnsi="Times New Roman" w:cs="Times New Roman"/>
          <w:lang w:eastAsia="zh-CN"/>
        </w:rPr>
        <w:t>-</w:t>
      </w:r>
      <w:r>
        <w:t xml:space="preserve">4 </w:t>
      </w:r>
      <w:r>
        <w:rPr>
          <w:rFonts w:hint="eastAsia" w:ascii="Times New Roman" w:hAnsi="Times New Roman" w:cs="Times New Roman"/>
          <w:lang w:val="en-US" w:eastAsia="zh-CN"/>
        </w:rPr>
        <w:t>：工作冲击试验布置图</w:t>
      </w:r>
      <w:r>
        <w:tab/>
      </w:r>
      <w:r>
        <w:fldChar w:fldCharType="begin"/>
      </w:r>
      <w:r>
        <w:instrText xml:space="preserve"> PAGEREF _Toc22349 \h </w:instrText>
      </w:r>
      <w:r>
        <w:fldChar w:fldCharType="separate"/>
      </w:r>
      <w:r>
        <w:t>41</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_Toc2565 </w:instrText>
      </w:r>
      <w:r>
        <w:fldChar w:fldCharType="separate"/>
      </w:r>
      <w:r>
        <w:rPr>
          <w:rFonts w:hint="default" w:ascii="Times New Roman" w:hAnsi="Times New Roman" w:cs="Times New Roman"/>
        </w:rPr>
        <w:t>图 16</w:t>
      </w:r>
      <w:r>
        <w:rPr>
          <w:rFonts w:hint="eastAsia" w:ascii="Times New Roman" w:hAnsi="Times New Roman" w:cs="Times New Roman"/>
          <w:lang w:eastAsia="zh-CN"/>
        </w:rPr>
        <w:t>-</w:t>
      </w:r>
      <w:r>
        <w:t xml:space="preserve">5 </w:t>
      </w:r>
      <w:r>
        <w:rPr>
          <w:rFonts w:hint="eastAsia" w:ascii="Times New Roman" w:hAnsi="Times New Roman" w:cs="Times New Roman"/>
          <w:lang w:val="en-US" w:eastAsia="zh-CN"/>
        </w:rPr>
        <w:t>：坠撞安全冲击试验布置图</w:t>
      </w:r>
      <w:r>
        <w:tab/>
      </w:r>
      <w:r>
        <w:fldChar w:fldCharType="begin"/>
      </w:r>
      <w:r>
        <w:instrText xml:space="preserve"> PAGEREF _Toc2565 \h </w:instrText>
      </w:r>
      <w:r>
        <w:fldChar w:fldCharType="separate"/>
      </w:r>
      <w:r>
        <w:t>41</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_Toc9671 </w:instrText>
      </w:r>
      <w:r>
        <w:fldChar w:fldCharType="separate"/>
      </w:r>
      <w:r>
        <w:rPr>
          <w:rFonts w:hint="default" w:ascii="Times New Roman" w:hAnsi="Times New Roman" w:cs="Times New Roman"/>
        </w:rPr>
        <w:t>图 16</w:t>
      </w:r>
      <w:r>
        <w:rPr>
          <w:rFonts w:hint="eastAsia" w:ascii="Times New Roman" w:hAnsi="Times New Roman" w:cs="Times New Roman"/>
          <w:lang w:eastAsia="zh-CN"/>
        </w:rPr>
        <w:t>-</w:t>
      </w:r>
      <w:r>
        <w:t xml:space="preserve">6 </w:t>
      </w:r>
      <w:r>
        <w:rPr>
          <w:rFonts w:hint="eastAsia" w:ascii="Times New Roman" w:hAnsi="Times New Roman" w:cs="Times New Roman"/>
          <w:lang w:val="en-US" w:eastAsia="zh-CN"/>
        </w:rPr>
        <w:t>：坠撞安全持续载荷试验布置图</w:t>
      </w:r>
      <w:r>
        <w:tab/>
      </w:r>
      <w:r>
        <w:fldChar w:fldCharType="begin"/>
      </w:r>
      <w:r>
        <w:instrText xml:space="preserve"> PAGEREF _Toc9671 \h </w:instrText>
      </w:r>
      <w:r>
        <w:fldChar w:fldCharType="separate"/>
      </w:r>
      <w:r>
        <w:t>42</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_Toc24995 </w:instrText>
      </w:r>
      <w:r>
        <w:fldChar w:fldCharType="separate"/>
      </w:r>
      <w:r>
        <w:rPr>
          <w:rFonts w:hint="default" w:ascii="Times New Roman" w:hAnsi="Times New Roman" w:cs="Times New Roman"/>
        </w:rPr>
        <w:t>图 17</w:t>
      </w:r>
      <w:r>
        <w:rPr>
          <w:rFonts w:hint="eastAsia" w:ascii="Times New Roman" w:hAnsi="Times New Roman" w:cs="Times New Roman"/>
          <w:lang w:eastAsia="zh-CN"/>
        </w:rPr>
        <w:t>-</w:t>
      </w:r>
      <w:r>
        <w:t xml:space="preserve">1 </w:t>
      </w:r>
      <w:r>
        <w:rPr>
          <w:rFonts w:hint="eastAsia" w:ascii="Times New Roman" w:hAnsi="Times New Roman" w:cs="Times New Roman"/>
          <w:lang w:val="en-US" w:eastAsia="zh-CN"/>
        </w:rPr>
        <w:t>：标准振动试验曲线</w:t>
      </w:r>
      <w:r>
        <w:tab/>
      </w:r>
      <w:r>
        <w:fldChar w:fldCharType="begin"/>
      </w:r>
      <w:r>
        <w:instrText xml:space="preserve"> PAGEREF _Toc24995 \h </w:instrText>
      </w:r>
      <w:r>
        <w:fldChar w:fldCharType="separate"/>
      </w:r>
      <w:r>
        <w:t>45</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_Toc18284 </w:instrText>
      </w:r>
      <w:r>
        <w:fldChar w:fldCharType="separate"/>
      </w:r>
      <w:r>
        <w:rPr>
          <w:rFonts w:hint="default" w:ascii="Times New Roman" w:hAnsi="Times New Roman" w:cs="Times New Roman"/>
        </w:rPr>
        <w:t>图 17</w:t>
      </w:r>
      <w:r>
        <w:rPr>
          <w:rFonts w:hint="eastAsia" w:ascii="Times New Roman" w:hAnsi="Times New Roman" w:cs="Times New Roman"/>
          <w:lang w:eastAsia="zh-CN"/>
        </w:rPr>
        <w:t>-</w:t>
      </w:r>
      <w:r>
        <w:t xml:space="preserve">2 </w:t>
      </w:r>
      <w:r>
        <w:rPr>
          <w:rFonts w:hint="eastAsia" w:ascii="Times New Roman" w:hAnsi="Times New Roman" w:cs="Times New Roman"/>
          <w:lang w:val="en-US" w:eastAsia="zh-CN"/>
        </w:rPr>
        <w:t>：强化振动试验曲线</w:t>
      </w:r>
      <w:r>
        <w:tab/>
      </w:r>
      <w:r>
        <w:fldChar w:fldCharType="begin"/>
      </w:r>
      <w:r>
        <w:instrText xml:space="preserve"> PAGEREF _Toc18284 \h </w:instrText>
      </w:r>
      <w:r>
        <w:fldChar w:fldCharType="separate"/>
      </w:r>
      <w:r>
        <w:t>45</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_Toc15187 </w:instrText>
      </w:r>
      <w:r>
        <w:fldChar w:fldCharType="separate"/>
      </w:r>
      <w:r>
        <w:rPr>
          <w:rFonts w:hint="default" w:ascii="Times New Roman" w:hAnsi="Times New Roman" w:cs="Times New Roman"/>
        </w:rPr>
        <w:t>图 17</w:t>
      </w:r>
      <w:r>
        <w:rPr>
          <w:rFonts w:hint="eastAsia" w:ascii="Times New Roman" w:hAnsi="Times New Roman" w:cs="Times New Roman"/>
          <w:lang w:eastAsia="zh-CN"/>
        </w:rPr>
        <w:t>-</w:t>
      </w:r>
      <w:r>
        <w:t xml:space="preserve">3 </w:t>
      </w:r>
      <w:r>
        <w:rPr>
          <w:rFonts w:hint="eastAsia" w:ascii="Times New Roman" w:hAnsi="Times New Roman" w:cs="Times New Roman"/>
          <w:lang w:val="en-US" w:eastAsia="zh-CN"/>
        </w:rPr>
        <w:t>：短时高量值振动试验曲线</w:t>
      </w:r>
      <w:r>
        <w:tab/>
      </w:r>
      <w:r>
        <w:fldChar w:fldCharType="begin"/>
      </w:r>
      <w:r>
        <w:instrText xml:space="preserve"> PAGEREF _Toc15187 \h </w:instrText>
      </w:r>
      <w:r>
        <w:fldChar w:fldCharType="separate"/>
      </w:r>
      <w:r>
        <w:t>46</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_Toc19850 </w:instrText>
      </w:r>
      <w:r>
        <w:fldChar w:fldCharType="separate"/>
      </w:r>
      <w:r>
        <w:rPr>
          <w:rFonts w:hint="default" w:ascii="Times New Roman" w:hAnsi="Times New Roman" w:cs="Times New Roman"/>
        </w:rPr>
        <w:t>图 17</w:t>
      </w:r>
      <w:r>
        <w:rPr>
          <w:rFonts w:hint="eastAsia" w:ascii="Times New Roman" w:hAnsi="Times New Roman" w:cs="Times New Roman"/>
          <w:lang w:eastAsia="zh-CN"/>
        </w:rPr>
        <w:t>-</w:t>
      </w:r>
      <w:r>
        <w:t xml:space="preserve">4 </w:t>
      </w:r>
      <w:r>
        <w:rPr>
          <w:rFonts w:hint="eastAsia" w:ascii="Times New Roman" w:hAnsi="Times New Roman" w:cs="Times New Roman"/>
          <w:lang w:val="en-US" w:eastAsia="zh-CN"/>
        </w:rPr>
        <w:t>：</w:t>
      </w:r>
      <w:r>
        <w:rPr>
          <w:rFonts w:hint="default" w:ascii="Times New Roman" w:hAnsi="Times New Roman" w:cs="Times New Roman"/>
          <w:szCs w:val="21"/>
          <w:lang w:val="en-US"/>
        </w:rPr>
        <w:t>振动试验连接图</w:t>
      </w:r>
      <w:r>
        <w:tab/>
      </w:r>
      <w:r>
        <w:fldChar w:fldCharType="begin"/>
      </w:r>
      <w:r>
        <w:instrText xml:space="preserve"> PAGEREF _Toc19850 \h </w:instrText>
      </w:r>
      <w:r>
        <w:fldChar w:fldCharType="separate"/>
      </w:r>
      <w:r>
        <w:t>48</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_Toc3569 </w:instrText>
      </w:r>
      <w:r>
        <w:fldChar w:fldCharType="separate"/>
      </w:r>
      <w:r>
        <w:rPr>
          <w:rFonts w:hint="default" w:ascii="Times New Roman" w:hAnsi="Times New Roman" w:cs="Times New Roman"/>
        </w:rPr>
        <w:t>图 17</w:t>
      </w:r>
      <w:r>
        <w:rPr>
          <w:rFonts w:hint="eastAsia" w:ascii="Times New Roman" w:hAnsi="Times New Roman" w:cs="Times New Roman"/>
          <w:lang w:eastAsia="zh-CN"/>
        </w:rPr>
        <w:t>-</w:t>
      </w:r>
      <w:r>
        <w:t xml:space="preserve">5 </w:t>
      </w:r>
      <w:r>
        <w:rPr>
          <w:rFonts w:hint="eastAsia" w:ascii="Times New Roman" w:hAnsi="Times New Roman" w:cs="Times New Roman"/>
          <w:lang w:val="en-US" w:eastAsia="zh-CN"/>
        </w:rPr>
        <w:t>：</w:t>
      </w:r>
      <w:r>
        <w:rPr>
          <w:rFonts w:hint="default" w:ascii="Times New Roman" w:hAnsi="Times New Roman" w:cs="Times New Roman"/>
          <w:szCs w:val="21"/>
          <w:lang w:val="en-US"/>
        </w:rPr>
        <w:t>振动试验</w:t>
      </w:r>
      <w:r>
        <w:rPr>
          <w:rFonts w:hint="eastAsia" w:ascii="Times New Roman" w:hAnsi="Times New Roman" w:cs="Times New Roman"/>
          <w:szCs w:val="21"/>
          <w:lang w:val="en-US" w:eastAsia="zh-CN"/>
        </w:rPr>
        <w:t>布置</w:t>
      </w:r>
      <w:r>
        <w:rPr>
          <w:rFonts w:hint="default" w:ascii="Times New Roman" w:hAnsi="Times New Roman" w:cs="Times New Roman"/>
          <w:szCs w:val="21"/>
          <w:lang w:val="en-US"/>
        </w:rPr>
        <w:t>图</w:t>
      </w:r>
      <w:r>
        <w:tab/>
      </w:r>
      <w:r>
        <w:fldChar w:fldCharType="begin"/>
      </w:r>
      <w:r>
        <w:instrText xml:space="preserve"> PAGEREF _Toc3569 \h </w:instrText>
      </w:r>
      <w:r>
        <w:fldChar w:fldCharType="separate"/>
      </w:r>
      <w:r>
        <w:t>49</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_Toc6669 </w:instrText>
      </w:r>
      <w:r>
        <w:fldChar w:fldCharType="separate"/>
      </w:r>
      <w:r>
        <w:rPr>
          <w:rFonts w:hint="default" w:ascii="Times New Roman" w:hAnsi="Times New Roman" w:cs="Times New Roman"/>
        </w:rPr>
        <w:t>图 18</w:t>
      </w:r>
      <w:r>
        <w:rPr>
          <w:rFonts w:hint="eastAsia" w:ascii="Times New Roman" w:hAnsi="Times New Roman" w:cs="Times New Roman"/>
          <w:lang w:eastAsia="zh-CN"/>
        </w:rPr>
        <w:t>-</w:t>
      </w:r>
      <w:r>
        <w:t xml:space="preserve">1 </w:t>
      </w:r>
      <w:r>
        <w:rPr>
          <w:rFonts w:hint="eastAsia" w:ascii="Times New Roman" w:hAnsi="Times New Roman" w:cs="Times New Roman"/>
          <w:lang w:val="en-US" w:eastAsia="zh-CN"/>
        </w:rPr>
        <w:t>：</w:t>
      </w:r>
      <w:r>
        <w:rPr>
          <w:rFonts w:hint="default" w:ascii="Times New Roman" w:hAnsi="Times New Roman" w:cs="Times New Roman"/>
          <w:szCs w:val="21"/>
        </w:rPr>
        <w:t>爆炸大气试验连接图</w:t>
      </w:r>
      <w:r>
        <w:tab/>
      </w:r>
      <w:r>
        <w:fldChar w:fldCharType="begin"/>
      </w:r>
      <w:r>
        <w:instrText xml:space="preserve"> PAGEREF _Toc6669 \h </w:instrText>
      </w:r>
      <w:r>
        <w:fldChar w:fldCharType="separate"/>
      </w:r>
      <w:r>
        <w:t>54</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_Toc8155 </w:instrText>
      </w:r>
      <w:r>
        <w:fldChar w:fldCharType="separate"/>
      </w:r>
      <w:r>
        <w:rPr>
          <w:rFonts w:hint="default" w:ascii="Times New Roman" w:hAnsi="Times New Roman" w:cs="Times New Roman"/>
        </w:rPr>
        <w:t>图 18</w:t>
      </w:r>
      <w:r>
        <w:rPr>
          <w:rFonts w:hint="eastAsia" w:ascii="Times New Roman" w:hAnsi="Times New Roman" w:cs="Times New Roman"/>
          <w:lang w:eastAsia="zh-CN"/>
        </w:rPr>
        <w:t>-</w:t>
      </w:r>
      <w:r>
        <w:t xml:space="preserve">2 </w:t>
      </w:r>
      <w:r>
        <w:rPr>
          <w:rFonts w:hint="eastAsia" w:ascii="Times New Roman" w:hAnsi="Times New Roman" w:cs="Times New Roman"/>
          <w:lang w:val="en-US" w:eastAsia="zh-CN"/>
        </w:rPr>
        <w:t>：</w:t>
      </w:r>
      <w:r>
        <w:rPr>
          <w:rFonts w:hint="default" w:ascii="Times New Roman" w:hAnsi="Times New Roman" w:cs="Times New Roman"/>
          <w:szCs w:val="21"/>
        </w:rPr>
        <w:t>爆炸大气试验</w:t>
      </w:r>
      <w:r>
        <w:rPr>
          <w:rFonts w:hint="eastAsia" w:ascii="Times New Roman" w:hAnsi="Times New Roman" w:cs="Times New Roman"/>
          <w:szCs w:val="21"/>
          <w:lang w:val="en-US" w:eastAsia="zh-CN"/>
        </w:rPr>
        <w:t>布置</w:t>
      </w:r>
      <w:r>
        <w:rPr>
          <w:rFonts w:hint="default" w:ascii="Times New Roman" w:hAnsi="Times New Roman" w:cs="Times New Roman"/>
          <w:szCs w:val="21"/>
        </w:rPr>
        <w:t>图</w:t>
      </w:r>
      <w:r>
        <w:tab/>
      </w:r>
      <w:r>
        <w:fldChar w:fldCharType="begin"/>
      </w:r>
      <w:r>
        <w:instrText xml:space="preserve"> PAGEREF _Toc8155 \h </w:instrText>
      </w:r>
      <w:r>
        <w:fldChar w:fldCharType="separate"/>
      </w:r>
      <w:r>
        <w:t>55</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_Toc9293 </w:instrText>
      </w:r>
      <w:r>
        <w:fldChar w:fldCharType="separate"/>
      </w:r>
      <w:r>
        <w:rPr>
          <w:rFonts w:hint="default" w:ascii="Times New Roman" w:hAnsi="Times New Roman" w:cs="Times New Roman"/>
        </w:rPr>
        <w:t>图 19</w:t>
      </w:r>
      <w:r>
        <w:rPr>
          <w:rFonts w:hint="eastAsia" w:ascii="Times New Roman" w:hAnsi="Times New Roman" w:cs="Times New Roman"/>
          <w:lang w:eastAsia="zh-CN"/>
        </w:rPr>
        <w:t>-</w:t>
      </w:r>
      <w:r>
        <w:t xml:space="preserve">1 </w:t>
      </w:r>
      <w:r>
        <w:rPr>
          <w:rFonts w:hint="eastAsia" w:ascii="Times New Roman" w:hAnsi="Times New Roman" w:cs="Times New Roman"/>
          <w:lang w:val="en-US" w:eastAsia="zh-CN"/>
        </w:rPr>
        <w:t>：防水试验连接示意图</w:t>
      </w:r>
      <w:r>
        <w:tab/>
      </w:r>
      <w:r>
        <w:fldChar w:fldCharType="begin"/>
      </w:r>
      <w:r>
        <w:instrText xml:space="preserve"> PAGEREF _Toc9293 \h </w:instrText>
      </w:r>
      <w:r>
        <w:fldChar w:fldCharType="separate"/>
      </w:r>
      <w:r>
        <w:t>60</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_Toc4702 </w:instrText>
      </w:r>
      <w:r>
        <w:fldChar w:fldCharType="separate"/>
      </w:r>
      <w:r>
        <w:rPr>
          <w:rFonts w:hint="default" w:ascii="Times New Roman" w:hAnsi="Times New Roman" w:cs="Times New Roman"/>
        </w:rPr>
        <w:t>图 19</w:t>
      </w:r>
      <w:r>
        <w:rPr>
          <w:rFonts w:hint="eastAsia" w:ascii="Times New Roman" w:hAnsi="Times New Roman" w:cs="Times New Roman"/>
          <w:lang w:eastAsia="zh-CN"/>
        </w:rPr>
        <w:t>-</w:t>
      </w:r>
      <w:r>
        <w:t xml:space="preserve">2 </w:t>
      </w:r>
      <w:r>
        <w:rPr>
          <w:rFonts w:hint="eastAsia" w:ascii="Times New Roman" w:hAnsi="Times New Roman" w:cs="Times New Roman"/>
          <w:lang w:val="en-US" w:eastAsia="zh-CN"/>
        </w:rPr>
        <w:t>：防冷凝试验受试设备工作状态1时布置图</w:t>
      </w:r>
      <w:r>
        <w:tab/>
      </w:r>
      <w:r>
        <w:fldChar w:fldCharType="begin"/>
      </w:r>
      <w:r>
        <w:instrText xml:space="preserve"> PAGEREF _Toc4702 \h </w:instrText>
      </w:r>
      <w:r>
        <w:fldChar w:fldCharType="separate"/>
      </w:r>
      <w:r>
        <w:t>60</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_Toc42 </w:instrText>
      </w:r>
      <w:r>
        <w:fldChar w:fldCharType="separate"/>
      </w:r>
      <w:r>
        <w:rPr>
          <w:rFonts w:hint="default" w:ascii="Times New Roman" w:hAnsi="Times New Roman" w:cs="Times New Roman"/>
        </w:rPr>
        <w:t>图 19</w:t>
      </w:r>
      <w:r>
        <w:rPr>
          <w:rFonts w:hint="eastAsia" w:ascii="Times New Roman" w:hAnsi="Times New Roman" w:cs="Times New Roman"/>
          <w:lang w:eastAsia="zh-CN"/>
        </w:rPr>
        <w:t>-</w:t>
      </w:r>
      <w:r>
        <w:t xml:space="preserve">3 </w:t>
      </w:r>
      <w:r>
        <w:rPr>
          <w:rFonts w:hint="eastAsia" w:ascii="Times New Roman" w:hAnsi="Times New Roman" w:cs="Times New Roman"/>
          <w:lang w:val="en-US" w:eastAsia="zh-CN"/>
        </w:rPr>
        <w:t>：防冷凝试验受试设备工作状态2时布置图</w:t>
      </w:r>
      <w:r>
        <w:tab/>
      </w:r>
      <w:r>
        <w:fldChar w:fldCharType="begin"/>
      </w:r>
      <w:r>
        <w:instrText xml:space="preserve"> PAGEREF _Toc42 \h </w:instrText>
      </w:r>
      <w:r>
        <w:fldChar w:fldCharType="separate"/>
      </w:r>
      <w:r>
        <w:t>61</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_Toc16751 </w:instrText>
      </w:r>
      <w:r>
        <w:fldChar w:fldCharType="separate"/>
      </w:r>
      <w:r>
        <w:rPr>
          <w:rFonts w:hint="default" w:ascii="Times New Roman" w:hAnsi="Times New Roman" w:cs="Times New Roman"/>
        </w:rPr>
        <w:t>图 19</w:t>
      </w:r>
      <w:r>
        <w:rPr>
          <w:rFonts w:hint="eastAsia" w:ascii="Times New Roman" w:hAnsi="Times New Roman" w:cs="Times New Roman"/>
          <w:lang w:eastAsia="zh-CN"/>
        </w:rPr>
        <w:t>-</w:t>
      </w:r>
      <w:r>
        <w:t xml:space="preserve">4 </w:t>
      </w:r>
      <w:r>
        <w:rPr>
          <w:rFonts w:hint="eastAsia" w:ascii="Times New Roman" w:hAnsi="Times New Roman" w:cs="Times New Roman"/>
          <w:lang w:val="en-US" w:eastAsia="zh-CN"/>
        </w:rPr>
        <w:t>：</w:t>
      </w:r>
      <w:r>
        <w:rPr>
          <w:rFonts w:hint="default" w:ascii="Times New Roman" w:hAnsi="Times New Roman" w:cs="Times New Roman"/>
          <w:szCs w:val="21"/>
        </w:rPr>
        <w:t>防水试验加热受试设备时布置图</w:t>
      </w:r>
      <w:r>
        <w:tab/>
      </w:r>
      <w:r>
        <w:fldChar w:fldCharType="begin"/>
      </w:r>
      <w:r>
        <w:instrText xml:space="preserve"> PAGEREF _Toc16751 \h </w:instrText>
      </w:r>
      <w:r>
        <w:fldChar w:fldCharType="separate"/>
      </w:r>
      <w:r>
        <w:t>61</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_Toc23387 </w:instrText>
      </w:r>
      <w:r>
        <w:fldChar w:fldCharType="separate"/>
      </w:r>
      <w:r>
        <w:rPr>
          <w:rFonts w:hint="default" w:ascii="Times New Roman" w:hAnsi="Times New Roman" w:cs="Times New Roman"/>
        </w:rPr>
        <w:t>图 19</w:t>
      </w:r>
      <w:r>
        <w:rPr>
          <w:rFonts w:hint="eastAsia" w:ascii="Times New Roman" w:hAnsi="Times New Roman" w:cs="Times New Roman"/>
          <w:lang w:eastAsia="zh-CN"/>
        </w:rPr>
        <w:t>-</w:t>
      </w:r>
      <w:r>
        <w:t xml:space="preserve">5 </w:t>
      </w:r>
      <w:r>
        <w:rPr>
          <w:rFonts w:hint="eastAsia" w:ascii="Times New Roman" w:hAnsi="Times New Roman" w:cs="Times New Roman"/>
          <w:lang w:val="en-US" w:eastAsia="zh-CN"/>
        </w:rPr>
        <w:t>：</w:t>
      </w:r>
      <w:r>
        <w:rPr>
          <w:rFonts w:hint="default" w:ascii="Times New Roman" w:hAnsi="Times New Roman" w:cs="Times New Roman"/>
          <w:szCs w:val="21"/>
        </w:rPr>
        <w:t>防水试验滴雨时布置图</w:t>
      </w:r>
      <w:r>
        <w:tab/>
      </w:r>
      <w:r>
        <w:fldChar w:fldCharType="begin"/>
      </w:r>
      <w:r>
        <w:instrText xml:space="preserve"> PAGEREF _Toc23387 \h </w:instrText>
      </w:r>
      <w:r>
        <w:fldChar w:fldCharType="separate"/>
      </w:r>
      <w:r>
        <w:t>62</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_Toc19356 </w:instrText>
      </w:r>
      <w:r>
        <w:fldChar w:fldCharType="separate"/>
      </w:r>
      <w:r>
        <w:rPr>
          <w:rFonts w:hint="default" w:ascii="Times New Roman" w:hAnsi="Times New Roman" w:cs="Times New Roman"/>
        </w:rPr>
        <w:t>图 20</w:t>
      </w:r>
      <w:r>
        <w:rPr>
          <w:rFonts w:hint="eastAsia" w:ascii="Times New Roman" w:hAnsi="Times New Roman" w:cs="Times New Roman"/>
          <w:lang w:eastAsia="zh-CN"/>
        </w:rPr>
        <w:t>-</w:t>
      </w:r>
      <w:r>
        <w:t xml:space="preserve">1 </w:t>
      </w:r>
      <w:r>
        <w:rPr>
          <w:rFonts w:hint="eastAsia" w:ascii="Times New Roman" w:hAnsi="Times New Roman" w:cs="Times New Roman"/>
          <w:lang w:val="en-US" w:eastAsia="zh-CN"/>
        </w:rPr>
        <w:t>：</w:t>
      </w:r>
      <w:r>
        <w:rPr>
          <w:rFonts w:hint="default" w:ascii="Times New Roman" w:hAnsi="Times New Roman" w:cs="Times New Roman"/>
          <w:szCs w:val="21"/>
          <w:lang w:val="en-US"/>
        </w:rPr>
        <w:t>流体敏感性试验</w:t>
      </w:r>
      <w:r>
        <w:rPr>
          <w:rFonts w:hint="eastAsia" w:ascii="Times New Roman" w:hAnsi="Times New Roman" w:cs="Times New Roman"/>
          <w:szCs w:val="21"/>
          <w:lang w:val="en-US" w:eastAsia="zh-CN"/>
        </w:rPr>
        <w:t>连接</w:t>
      </w:r>
      <w:r>
        <w:rPr>
          <w:rFonts w:hint="default" w:ascii="Times New Roman" w:hAnsi="Times New Roman" w:cs="Times New Roman"/>
          <w:szCs w:val="21"/>
          <w:lang w:val="en-US"/>
        </w:rPr>
        <w:t>图</w:t>
      </w:r>
      <w:r>
        <w:tab/>
      </w:r>
      <w:r>
        <w:fldChar w:fldCharType="begin"/>
      </w:r>
      <w:r>
        <w:instrText xml:space="preserve"> PAGEREF _Toc19356 \h </w:instrText>
      </w:r>
      <w:r>
        <w:fldChar w:fldCharType="separate"/>
      </w:r>
      <w:r>
        <w:t>66</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_Toc25859 </w:instrText>
      </w:r>
      <w:r>
        <w:fldChar w:fldCharType="separate"/>
      </w:r>
      <w:r>
        <w:rPr>
          <w:rFonts w:hint="default" w:ascii="Times New Roman" w:hAnsi="Times New Roman" w:cs="Times New Roman"/>
        </w:rPr>
        <w:t>图 20</w:t>
      </w:r>
      <w:r>
        <w:rPr>
          <w:rFonts w:hint="eastAsia" w:ascii="Times New Roman" w:hAnsi="Times New Roman" w:cs="Times New Roman"/>
          <w:lang w:eastAsia="zh-CN"/>
        </w:rPr>
        <w:t>-</w:t>
      </w:r>
      <w:r>
        <w:t xml:space="preserve">2 </w:t>
      </w:r>
      <w:r>
        <w:rPr>
          <w:rFonts w:hint="eastAsia" w:ascii="Times New Roman" w:hAnsi="Times New Roman" w:cs="Times New Roman"/>
          <w:lang w:val="en-US" w:eastAsia="zh-CN"/>
        </w:rPr>
        <w:t>：</w:t>
      </w:r>
      <w:r>
        <w:rPr>
          <w:rFonts w:hint="default" w:ascii="Times New Roman" w:hAnsi="Times New Roman" w:cs="Times New Roman"/>
          <w:szCs w:val="21"/>
          <w:lang w:val="en-US"/>
        </w:rPr>
        <w:t>流体敏感性试验布置图</w:t>
      </w:r>
      <w:r>
        <w:tab/>
      </w:r>
      <w:r>
        <w:fldChar w:fldCharType="begin"/>
      </w:r>
      <w:r>
        <w:instrText xml:space="preserve"> PAGEREF _Toc25859 \h </w:instrText>
      </w:r>
      <w:r>
        <w:fldChar w:fldCharType="separate"/>
      </w:r>
      <w:r>
        <w:t>67</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_Toc22082 </w:instrText>
      </w:r>
      <w:r>
        <w:fldChar w:fldCharType="separate"/>
      </w:r>
      <w:r>
        <w:rPr>
          <w:rFonts w:hint="default" w:ascii="Times New Roman" w:hAnsi="Times New Roman" w:cs="Times New Roman"/>
        </w:rPr>
        <w:t>图 21</w:t>
      </w:r>
      <w:r>
        <w:rPr>
          <w:rFonts w:hint="eastAsia" w:ascii="Times New Roman" w:hAnsi="Times New Roman" w:cs="Times New Roman"/>
          <w:lang w:eastAsia="zh-CN"/>
        </w:rPr>
        <w:t>-</w:t>
      </w:r>
      <w:r>
        <w:t xml:space="preserve">1 </w:t>
      </w:r>
      <w:r>
        <w:rPr>
          <w:rFonts w:hint="eastAsia" w:ascii="Times New Roman" w:hAnsi="Times New Roman" w:cs="Times New Roman"/>
          <w:lang w:val="en-US" w:eastAsia="zh-CN"/>
        </w:rPr>
        <w:t>：</w:t>
      </w:r>
      <w:r>
        <w:rPr>
          <w:rFonts w:hint="default" w:ascii="Times New Roman" w:hAnsi="Times New Roman" w:cs="Times New Roman"/>
          <w:szCs w:val="21"/>
        </w:rPr>
        <w:t>砂尘试验</w:t>
      </w:r>
      <w:r>
        <w:rPr>
          <w:rFonts w:hint="eastAsia" w:ascii="Times New Roman" w:hAnsi="Times New Roman" w:cs="Times New Roman"/>
          <w:szCs w:val="21"/>
          <w:lang w:val="en-US" w:eastAsia="zh-CN"/>
        </w:rPr>
        <w:t>连接图</w:t>
      </w:r>
      <w:r>
        <w:tab/>
      </w:r>
      <w:r>
        <w:fldChar w:fldCharType="begin"/>
      </w:r>
      <w:r>
        <w:instrText xml:space="preserve"> PAGEREF _Toc22082 \h </w:instrText>
      </w:r>
      <w:r>
        <w:fldChar w:fldCharType="separate"/>
      </w:r>
      <w:r>
        <w:t>71</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_Toc21381 </w:instrText>
      </w:r>
      <w:r>
        <w:fldChar w:fldCharType="separate"/>
      </w:r>
      <w:r>
        <w:rPr>
          <w:rFonts w:hint="default" w:ascii="Times New Roman" w:hAnsi="Times New Roman" w:cs="Times New Roman"/>
        </w:rPr>
        <w:t>图 21</w:t>
      </w:r>
      <w:r>
        <w:rPr>
          <w:rFonts w:hint="eastAsia" w:ascii="Times New Roman" w:hAnsi="Times New Roman" w:cs="Times New Roman"/>
          <w:lang w:eastAsia="zh-CN"/>
        </w:rPr>
        <w:t>-</w:t>
      </w:r>
      <w:r>
        <w:t xml:space="preserve">2 </w:t>
      </w:r>
      <w:r>
        <w:rPr>
          <w:rFonts w:hint="eastAsia" w:ascii="Times New Roman" w:hAnsi="Times New Roman" w:cs="Times New Roman"/>
          <w:lang w:val="en-US" w:eastAsia="zh-CN"/>
        </w:rPr>
        <w:t>：</w:t>
      </w:r>
      <w:r>
        <w:rPr>
          <w:rFonts w:hint="default" w:ascii="Times New Roman" w:hAnsi="Times New Roman" w:cs="Times New Roman"/>
          <w:szCs w:val="21"/>
        </w:rPr>
        <w:t>砂尘试验布置</w:t>
      </w:r>
      <w:r>
        <w:rPr>
          <w:rFonts w:hint="eastAsia" w:ascii="Times New Roman" w:hAnsi="Times New Roman" w:cs="Times New Roman"/>
          <w:szCs w:val="21"/>
          <w:lang w:val="en-US" w:eastAsia="zh-CN"/>
        </w:rPr>
        <w:t>图</w:t>
      </w:r>
      <w:r>
        <w:tab/>
      </w:r>
      <w:r>
        <w:fldChar w:fldCharType="begin"/>
      </w:r>
      <w:r>
        <w:instrText xml:space="preserve"> PAGEREF _Toc21381 \h </w:instrText>
      </w:r>
      <w:r>
        <w:fldChar w:fldCharType="separate"/>
      </w:r>
      <w:r>
        <w:t>71</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_Toc25087 </w:instrText>
      </w:r>
      <w:r>
        <w:fldChar w:fldCharType="separate"/>
      </w:r>
      <w:r>
        <w:rPr>
          <w:rFonts w:hint="default" w:ascii="Times New Roman" w:hAnsi="Times New Roman" w:cs="Times New Roman"/>
        </w:rPr>
        <w:t>图 22</w:t>
      </w:r>
      <w:r>
        <w:rPr>
          <w:rFonts w:hint="eastAsia" w:ascii="Times New Roman" w:hAnsi="Times New Roman" w:cs="Times New Roman"/>
          <w:lang w:eastAsia="zh-CN"/>
        </w:rPr>
        <w:t>-</w:t>
      </w:r>
      <w:r>
        <w:t xml:space="preserve">1 </w:t>
      </w:r>
      <w:r>
        <w:rPr>
          <w:rFonts w:hint="eastAsia" w:ascii="Times New Roman" w:hAnsi="Times New Roman" w:cs="Times New Roman"/>
          <w:lang w:val="en-US" w:eastAsia="zh-CN"/>
        </w:rPr>
        <w:t>：霉菌试验连接图</w:t>
      </w:r>
      <w:r>
        <w:tab/>
      </w:r>
      <w:r>
        <w:fldChar w:fldCharType="begin"/>
      </w:r>
      <w:r>
        <w:instrText xml:space="preserve"> PAGEREF _Toc25087 \h </w:instrText>
      </w:r>
      <w:r>
        <w:fldChar w:fldCharType="separate"/>
      </w:r>
      <w:r>
        <w:t>75</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_Toc31898 </w:instrText>
      </w:r>
      <w:r>
        <w:fldChar w:fldCharType="separate"/>
      </w:r>
      <w:r>
        <w:rPr>
          <w:rFonts w:hint="default" w:ascii="Times New Roman" w:hAnsi="Times New Roman" w:cs="Times New Roman"/>
        </w:rPr>
        <w:t>图 22</w:t>
      </w:r>
      <w:r>
        <w:rPr>
          <w:rFonts w:hint="eastAsia" w:ascii="Times New Roman" w:hAnsi="Times New Roman" w:cs="Times New Roman"/>
          <w:lang w:eastAsia="zh-CN"/>
        </w:rPr>
        <w:t>-</w:t>
      </w:r>
      <w:r>
        <w:t xml:space="preserve">2 </w:t>
      </w:r>
      <w:r>
        <w:rPr>
          <w:rFonts w:hint="eastAsia" w:ascii="Times New Roman" w:hAnsi="Times New Roman" w:cs="Times New Roman"/>
          <w:lang w:val="en-US" w:eastAsia="zh-CN"/>
        </w:rPr>
        <w:t>：霉菌试验布置图</w:t>
      </w:r>
      <w:r>
        <w:tab/>
      </w:r>
      <w:r>
        <w:fldChar w:fldCharType="begin"/>
      </w:r>
      <w:r>
        <w:instrText xml:space="preserve"> PAGEREF _Toc31898 \h </w:instrText>
      </w:r>
      <w:r>
        <w:fldChar w:fldCharType="separate"/>
      </w:r>
      <w:r>
        <w:t>76</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_Toc17258 </w:instrText>
      </w:r>
      <w:r>
        <w:fldChar w:fldCharType="separate"/>
      </w:r>
      <w:r>
        <w:rPr>
          <w:rFonts w:hint="default" w:ascii="Times New Roman" w:hAnsi="Times New Roman" w:cs="Times New Roman"/>
        </w:rPr>
        <w:t>图 23</w:t>
      </w:r>
      <w:r>
        <w:rPr>
          <w:rFonts w:hint="eastAsia" w:ascii="Times New Roman" w:hAnsi="Times New Roman" w:cs="Times New Roman"/>
          <w:lang w:eastAsia="zh-CN"/>
        </w:rPr>
        <w:t>-</w:t>
      </w:r>
      <w:r>
        <w:t xml:space="preserve">1 </w:t>
      </w:r>
      <w:r>
        <w:rPr>
          <w:rFonts w:hint="eastAsia" w:ascii="Times New Roman" w:hAnsi="Times New Roman" w:cs="Times New Roman"/>
          <w:lang w:val="en-US" w:eastAsia="zh-CN"/>
        </w:rPr>
        <w:t>：盐雾试验连接图</w:t>
      </w:r>
      <w:r>
        <w:tab/>
      </w:r>
      <w:r>
        <w:fldChar w:fldCharType="begin"/>
      </w:r>
      <w:r>
        <w:instrText xml:space="preserve"> PAGEREF _Toc17258 \h </w:instrText>
      </w:r>
      <w:r>
        <w:fldChar w:fldCharType="separate"/>
      </w:r>
      <w:r>
        <w:t>80</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_Toc13217 </w:instrText>
      </w:r>
      <w:r>
        <w:fldChar w:fldCharType="separate"/>
      </w:r>
      <w:r>
        <w:rPr>
          <w:rFonts w:hint="default" w:ascii="Times New Roman" w:hAnsi="Times New Roman" w:cs="Times New Roman"/>
        </w:rPr>
        <w:t>图 23</w:t>
      </w:r>
      <w:r>
        <w:rPr>
          <w:rFonts w:hint="eastAsia" w:ascii="Times New Roman" w:hAnsi="Times New Roman" w:cs="Times New Roman"/>
          <w:lang w:eastAsia="zh-CN"/>
        </w:rPr>
        <w:t>-</w:t>
      </w:r>
      <w:r>
        <w:t xml:space="preserve">2 </w:t>
      </w:r>
      <w:r>
        <w:rPr>
          <w:rFonts w:hint="eastAsia" w:ascii="Times New Roman" w:hAnsi="Times New Roman" w:cs="Times New Roman"/>
          <w:lang w:val="en-US" w:eastAsia="zh-CN"/>
        </w:rPr>
        <w:t>：盐雾试验布置图</w:t>
      </w:r>
      <w:r>
        <w:tab/>
      </w:r>
      <w:r>
        <w:fldChar w:fldCharType="begin"/>
      </w:r>
      <w:r>
        <w:instrText xml:space="preserve"> PAGEREF _Toc13217 \h </w:instrText>
      </w:r>
      <w:r>
        <w:fldChar w:fldCharType="separate"/>
      </w:r>
      <w:r>
        <w:t>80</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_Toc31986 </w:instrText>
      </w:r>
      <w:r>
        <w:fldChar w:fldCharType="separate"/>
      </w:r>
      <w:r>
        <w:rPr>
          <w:rFonts w:hint="default" w:ascii="Times New Roman" w:hAnsi="Times New Roman" w:cs="Times New Roman"/>
        </w:rPr>
        <w:t>图 24</w:t>
      </w:r>
      <w:r>
        <w:rPr>
          <w:rFonts w:hint="eastAsia" w:ascii="Times New Roman" w:hAnsi="Times New Roman" w:cs="Times New Roman"/>
          <w:lang w:eastAsia="zh-CN"/>
        </w:rPr>
        <w:t>-</w:t>
      </w:r>
      <w:r>
        <w:t xml:space="preserve">1 </w:t>
      </w:r>
      <w:r>
        <w:rPr>
          <w:rFonts w:hint="eastAsia" w:ascii="Times New Roman" w:hAnsi="Times New Roman" w:cs="Times New Roman"/>
          <w:lang w:val="en-US" w:eastAsia="zh-CN"/>
        </w:rPr>
        <w:t>：</w:t>
      </w:r>
      <w:r>
        <w:rPr>
          <w:rFonts w:hint="default" w:ascii="Times New Roman" w:hAnsi="Times New Roman" w:cs="Times New Roman"/>
          <w:szCs w:val="21"/>
          <w:lang w:val="zh-CN"/>
        </w:rPr>
        <w:t>结冰试验连接图</w:t>
      </w:r>
      <w:r>
        <w:tab/>
      </w:r>
      <w:r>
        <w:fldChar w:fldCharType="begin"/>
      </w:r>
      <w:r>
        <w:instrText xml:space="preserve"> PAGEREF _Toc31986 \h </w:instrText>
      </w:r>
      <w:r>
        <w:fldChar w:fldCharType="separate"/>
      </w:r>
      <w:r>
        <w:t>84</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_Toc26787 </w:instrText>
      </w:r>
      <w:r>
        <w:fldChar w:fldCharType="separate"/>
      </w:r>
      <w:r>
        <w:rPr>
          <w:rFonts w:hint="default" w:ascii="Times New Roman" w:hAnsi="Times New Roman" w:cs="Times New Roman"/>
        </w:rPr>
        <w:t>图 24</w:t>
      </w:r>
      <w:r>
        <w:rPr>
          <w:rFonts w:hint="eastAsia" w:ascii="Times New Roman" w:hAnsi="Times New Roman" w:cs="Times New Roman"/>
          <w:lang w:eastAsia="zh-CN"/>
        </w:rPr>
        <w:t>-</w:t>
      </w:r>
      <w:r>
        <w:t xml:space="preserve">2 </w:t>
      </w:r>
      <w:r>
        <w:rPr>
          <w:rFonts w:hint="eastAsia" w:ascii="Times New Roman" w:hAnsi="Times New Roman" w:cs="Times New Roman"/>
          <w:lang w:val="en-US" w:eastAsia="zh-CN"/>
        </w:rPr>
        <w:t>：</w:t>
      </w:r>
      <w:r>
        <w:rPr>
          <w:rFonts w:hint="default" w:ascii="Times New Roman" w:hAnsi="Times New Roman" w:cs="Times New Roman"/>
          <w:szCs w:val="21"/>
          <w:lang w:val="zh-CN"/>
        </w:rPr>
        <w:t>结冰试验布置</w:t>
      </w:r>
      <w:r>
        <w:rPr>
          <w:rFonts w:hint="default" w:ascii="Times New Roman" w:hAnsi="Times New Roman" w:cs="Times New Roman"/>
          <w:szCs w:val="21"/>
          <w:lang w:val="en-US" w:eastAsia="zh-CN"/>
        </w:rPr>
        <w:t>图</w:t>
      </w:r>
      <w:r>
        <w:tab/>
      </w:r>
      <w:r>
        <w:fldChar w:fldCharType="begin"/>
      </w:r>
      <w:r>
        <w:instrText xml:space="preserve"> PAGEREF _Toc26787 \h </w:instrText>
      </w:r>
      <w:r>
        <w:fldChar w:fldCharType="separate"/>
      </w:r>
      <w:r>
        <w:t>85</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_Toc5873 </w:instrText>
      </w:r>
      <w:r>
        <w:fldChar w:fldCharType="separate"/>
      </w:r>
      <w:r>
        <w:rPr>
          <w:rFonts w:hint="default" w:ascii="Times New Roman" w:hAnsi="Times New Roman" w:cs="Times New Roman"/>
        </w:rPr>
        <w:t>图 25</w:t>
      </w:r>
      <w:r>
        <w:rPr>
          <w:rFonts w:hint="eastAsia" w:ascii="Times New Roman" w:hAnsi="Times New Roman" w:cs="Times New Roman"/>
          <w:lang w:eastAsia="zh-CN"/>
        </w:rPr>
        <w:t>-</w:t>
      </w:r>
      <w:r>
        <w:t xml:space="preserve">1 </w:t>
      </w:r>
      <w:r>
        <w:rPr>
          <w:rFonts w:hint="eastAsia" w:ascii="Times New Roman" w:hAnsi="Times New Roman" w:cs="Times New Roman"/>
          <w:lang w:val="en-US" w:eastAsia="zh-CN"/>
        </w:rPr>
        <w:t>：可燃性试验布置图</w:t>
      </w:r>
      <w:r>
        <w:tab/>
      </w:r>
      <w:r>
        <w:fldChar w:fldCharType="begin"/>
      </w:r>
      <w:r>
        <w:instrText xml:space="preserve"> PAGEREF _Toc5873 \h </w:instrText>
      </w:r>
      <w:r>
        <w:fldChar w:fldCharType="separate"/>
      </w:r>
      <w:r>
        <w:t>88</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_Toc13329 </w:instrText>
      </w:r>
      <w:r>
        <w:fldChar w:fldCharType="separate"/>
      </w:r>
      <w:r>
        <w:rPr>
          <w:rFonts w:hint="default" w:ascii="Times New Roman" w:hAnsi="Times New Roman" w:cs="Times New Roman"/>
        </w:rPr>
        <w:t>图 26</w:t>
      </w:r>
      <w:r>
        <w:rPr>
          <w:rFonts w:hint="eastAsia" w:ascii="Times New Roman" w:hAnsi="Times New Roman" w:cs="Times New Roman"/>
          <w:lang w:eastAsia="zh-CN"/>
        </w:rPr>
        <w:t>-</w:t>
      </w:r>
      <w:r>
        <w:t xml:space="preserve">1 </w:t>
      </w:r>
      <w:r>
        <w:rPr>
          <w:rFonts w:hint="eastAsia" w:ascii="Times New Roman" w:hAnsi="Times New Roman" w:cs="Times New Roman"/>
          <w:lang w:val="en-US" w:eastAsia="zh-CN"/>
        </w:rPr>
        <w:t>：加速度试验连接图</w:t>
      </w:r>
      <w:r>
        <w:tab/>
      </w:r>
      <w:r>
        <w:fldChar w:fldCharType="begin"/>
      </w:r>
      <w:r>
        <w:instrText xml:space="preserve"> PAGEREF _Toc13329 \h </w:instrText>
      </w:r>
      <w:r>
        <w:fldChar w:fldCharType="separate"/>
      </w:r>
      <w:r>
        <w:t>92</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_Toc31776 </w:instrText>
      </w:r>
      <w:r>
        <w:fldChar w:fldCharType="separate"/>
      </w:r>
      <w:r>
        <w:rPr>
          <w:rFonts w:hint="default" w:ascii="Times New Roman" w:hAnsi="Times New Roman" w:cs="Times New Roman"/>
        </w:rPr>
        <w:t>图 26</w:t>
      </w:r>
      <w:r>
        <w:rPr>
          <w:rFonts w:hint="eastAsia" w:ascii="Times New Roman" w:hAnsi="Times New Roman" w:cs="Times New Roman"/>
          <w:lang w:eastAsia="zh-CN"/>
        </w:rPr>
        <w:t>-</w:t>
      </w:r>
      <w:r>
        <w:t xml:space="preserve">2 </w:t>
      </w:r>
      <w:r>
        <w:rPr>
          <w:rFonts w:hint="eastAsia" w:ascii="Times New Roman" w:hAnsi="Times New Roman" w:cs="Times New Roman"/>
          <w:lang w:val="en-US" w:eastAsia="zh-CN"/>
        </w:rPr>
        <w:t>：加速度试验布置图</w:t>
      </w:r>
      <w:r>
        <w:tab/>
      </w:r>
      <w:r>
        <w:fldChar w:fldCharType="begin"/>
      </w:r>
      <w:r>
        <w:instrText xml:space="preserve"> PAGEREF _Toc31776 \h </w:instrText>
      </w:r>
      <w:r>
        <w:fldChar w:fldCharType="separate"/>
      </w:r>
      <w:r>
        <w:t>92</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_Toc19590 </w:instrText>
      </w:r>
      <w:r>
        <w:fldChar w:fldCharType="separate"/>
      </w:r>
      <w:r>
        <w:rPr>
          <w:rFonts w:hint="default" w:ascii="Times New Roman" w:hAnsi="Times New Roman" w:cs="Times New Roman"/>
        </w:rPr>
        <w:t>图 27</w:t>
      </w:r>
      <w:r>
        <w:rPr>
          <w:rFonts w:hint="eastAsia" w:ascii="Times New Roman" w:hAnsi="Times New Roman" w:cs="Times New Roman"/>
          <w:lang w:eastAsia="zh-CN"/>
        </w:rPr>
        <w:t>-</w:t>
      </w:r>
      <w:r>
        <w:t xml:space="preserve">1 </w:t>
      </w:r>
      <w:r>
        <w:rPr>
          <w:rFonts w:hint="eastAsia" w:ascii="Times New Roman" w:hAnsi="Times New Roman" w:cs="Times New Roman"/>
          <w:lang w:val="en-US" w:eastAsia="zh-CN"/>
        </w:rPr>
        <w:t>：风车试验连接图</w:t>
      </w:r>
      <w:r>
        <w:tab/>
      </w:r>
      <w:r>
        <w:fldChar w:fldCharType="begin"/>
      </w:r>
      <w:r>
        <w:instrText xml:space="preserve"> PAGEREF _Toc19590 \h </w:instrText>
      </w:r>
      <w:r>
        <w:fldChar w:fldCharType="separate"/>
      </w:r>
      <w:r>
        <w:t>96</w:t>
      </w:r>
      <w:r>
        <w:fldChar w:fldCharType="end"/>
      </w:r>
      <w: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_Toc20845 </w:instrText>
      </w:r>
      <w:r>
        <w:fldChar w:fldCharType="separate"/>
      </w:r>
      <w:r>
        <w:rPr>
          <w:rFonts w:hint="default" w:ascii="Times New Roman" w:hAnsi="Times New Roman" w:cs="Times New Roman"/>
        </w:rPr>
        <w:t>图 27</w:t>
      </w:r>
      <w:r>
        <w:rPr>
          <w:rFonts w:hint="eastAsia" w:ascii="Times New Roman" w:hAnsi="Times New Roman" w:cs="Times New Roman"/>
          <w:lang w:eastAsia="zh-CN"/>
        </w:rPr>
        <w:t>-</w:t>
      </w:r>
      <w:r>
        <w:t xml:space="preserve">2 </w:t>
      </w:r>
      <w:r>
        <w:rPr>
          <w:rFonts w:hint="eastAsia" w:ascii="Times New Roman" w:hAnsi="Times New Roman" w:cs="Times New Roman"/>
          <w:lang w:val="en-US" w:eastAsia="zh-CN"/>
        </w:rPr>
        <w:t>：风车试验布置图</w:t>
      </w:r>
      <w:r>
        <w:tab/>
      </w:r>
      <w:r>
        <w:fldChar w:fldCharType="begin"/>
      </w:r>
      <w:r>
        <w:instrText xml:space="preserve"> PAGEREF _Toc20845 \h </w:instrText>
      </w:r>
      <w:r>
        <w:fldChar w:fldCharType="separate"/>
      </w:r>
      <w:r>
        <w:t>96</w:t>
      </w:r>
      <w:r>
        <w:fldChar w:fldCharType="end"/>
      </w:r>
      <w:r>
        <w:fldChar w:fldCharType="end"/>
      </w:r>
    </w:p>
    <w:p>
      <w:pPr>
        <w:pStyle w:val="3"/>
        <w:numPr>
          <w:ilvl w:val="1"/>
          <w:numId w:val="0"/>
        </w:numPr>
        <w:sectPr>
          <w:pgSz w:w="11906" w:h="16838"/>
          <w:pgMar w:top="1701" w:right="1418" w:bottom="1418" w:left="1418" w:header="851" w:footer="851" w:gutter="0"/>
          <w:pgNumType w:start="1"/>
          <w:cols w:space="720" w:num="1"/>
          <w:docGrid w:type="linesAndChars" w:linePitch="326" w:charSpace="0"/>
        </w:sectPr>
      </w:pPr>
      <w:r>
        <w:fldChar w:fldCharType="end"/>
      </w:r>
    </w:p>
    <w:p>
      <w:pPr>
        <w:pStyle w:val="2"/>
        <w:numPr>
          <w:ilvl w:val="0"/>
          <w:numId w:val="10"/>
        </w:numPr>
        <w:rPr>
          <w:rFonts w:hint="eastAsia"/>
          <w:color w:val="000000" w:themeColor="text1"/>
          <w:lang w:val="en-US" w:eastAsia="zh-CN"/>
          <w14:textFill>
            <w14:solidFill>
              <w14:schemeClr w14:val="tx1"/>
            </w14:solidFill>
          </w14:textFill>
        </w:rPr>
      </w:pPr>
      <w:bookmarkStart w:id="4" w:name="_Toc20962"/>
      <w:r>
        <w:rPr>
          <w:rFonts w:hint="eastAsia"/>
          <w:color w:val="000000" w:themeColor="text1"/>
          <w:lang w:val="en-US" w:eastAsia="zh-CN"/>
          <w14:textFill>
            <w14:solidFill>
              <w14:schemeClr w14:val="tx1"/>
            </w14:solidFill>
          </w14:textFill>
        </w:rPr>
        <w:t>目的</w:t>
      </w:r>
      <w:bookmarkEnd w:id="4"/>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本试验大纲规定了CXF飞机刹车控制阀（单）的鉴定试验程序，用于指导试验人员正确开展相关机载设备的鉴定验证工作，为设备适航取证工作提供支持。</w:t>
      </w:r>
    </w:p>
    <w:p>
      <w:pPr>
        <w:ind w:firstLine="48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本试验试验大纲程序内容及结果，使用MC9设备鉴定的方式，用于支持CXF飞机表明符合性工作。</w:t>
      </w:r>
    </w:p>
    <w:p>
      <w:pPr>
        <w:pStyle w:val="2"/>
        <w:numPr>
          <w:ilvl w:val="0"/>
          <w:numId w:val="10"/>
        </w:numPr>
        <w:rPr>
          <w:color w:val="000000" w:themeColor="text1"/>
          <w14:textFill>
            <w14:solidFill>
              <w14:schemeClr w14:val="tx1"/>
            </w14:solidFill>
          </w14:textFill>
        </w:rPr>
      </w:pPr>
      <w:bookmarkStart w:id="5" w:name="参考文件"/>
      <w:bookmarkEnd w:id="5"/>
      <w:bookmarkStart w:id="6" w:name="_Toc1126"/>
      <w:r>
        <w:rPr>
          <w:rFonts w:hint="eastAsia"/>
          <w:color w:val="000000" w:themeColor="text1"/>
          <w:lang w:val="en-US" w:eastAsia="zh-CN"/>
          <w14:textFill>
            <w14:solidFill>
              <w14:schemeClr w14:val="tx1"/>
            </w14:solidFill>
          </w14:textFill>
        </w:rPr>
        <w:t>范围</w:t>
      </w:r>
      <w:bookmarkEnd w:id="6"/>
    </w:p>
    <w:p>
      <w:pPr>
        <w:ind w:firstLine="480"/>
        <w:rPr>
          <w:rFonts w:hint="eastAsia"/>
          <w:color w:val="000000" w:themeColor="text1"/>
          <w:lang w:val="en-US" w:eastAsia="zh-CN"/>
          <w14:textFill>
            <w14:solidFill>
              <w14:schemeClr w14:val="tx1"/>
            </w14:solidFill>
          </w14:textFill>
        </w:rPr>
      </w:pPr>
      <w:bookmarkStart w:id="7" w:name="_Hlk130998661"/>
      <w:r>
        <w:rPr>
          <w:rFonts w:hint="eastAsia"/>
          <w:color w:val="000000" w:themeColor="text1"/>
          <w:lang w:val="en-US" w:eastAsia="zh-CN"/>
          <w14:textFill>
            <w14:solidFill>
              <w14:schemeClr w14:val="tx1"/>
            </w14:solidFill>
          </w14:textFill>
        </w:rPr>
        <w:t>本大纲列出了刹车控制阀（单）的温度和高度、温度变化、湿热、爆炸大气、防水、砂尘、流体敏感性、霉菌、盐雾、结冰、可燃性、工作冲击和坠撞安全、振动、加速度、鸟撞冲击、风车、砂尘、盐雾等自然环境类鉴定试验的试验项目、试验件要求、试验设备、试验方法及步骤、试验记录等内容。</w:t>
      </w:r>
    </w:p>
    <w:bookmarkEnd w:id="7"/>
    <w:p>
      <w:pPr>
        <w:pStyle w:val="2"/>
        <w:numPr>
          <w:ilvl w:val="0"/>
          <w:numId w:val="10"/>
        </w:numPr>
        <w:rPr>
          <w:color w:val="000000" w:themeColor="text1"/>
          <w14:textFill>
            <w14:solidFill>
              <w14:schemeClr w14:val="tx1"/>
            </w14:solidFill>
          </w14:textFill>
        </w:rPr>
      </w:pPr>
      <w:bookmarkStart w:id="8" w:name="_Toc15298"/>
      <w:r>
        <w:rPr>
          <w:rFonts w:hint="eastAsia"/>
          <w:color w:val="000000" w:themeColor="text1"/>
          <w:lang w:val="en-US" w:eastAsia="zh-CN"/>
          <w14:textFill>
            <w14:solidFill>
              <w14:schemeClr w14:val="tx1"/>
            </w14:solidFill>
          </w14:textFill>
        </w:rPr>
        <w:t>依据</w:t>
      </w:r>
      <w:bookmarkEnd w:id="8"/>
    </w:p>
    <w:p>
      <w:pPr>
        <w:ind w:firstLine="48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【举例】</w:t>
      </w:r>
    </w:p>
    <w:p>
      <w:pPr>
        <w:pStyle w:val="62"/>
        <w:jc w:val="center"/>
        <w:rPr>
          <w:rFonts w:hint="default"/>
          <w:color w:val="000000" w:themeColor="text1"/>
          <w:lang w:val="en-US" w:eastAsia="zh-CN"/>
          <w14:textFill>
            <w14:solidFill>
              <w14:schemeClr w14:val="tx1"/>
            </w14:solidFill>
          </w14:textFill>
        </w:rPr>
      </w:pPr>
      <w:bookmarkStart w:id="9" w:name="_Ref26609"/>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9"/>
      <w:bookmarkStart w:id="10" w:name="_Toc20091"/>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依据文件</w:t>
      </w:r>
      <w:bookmarkEnd w:id="10"/>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2"/>
        <w:gridCol w:w="5032"/>
        <w:gridCol w:w="15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eastAsia="宋体" w:cs="Times New Roman"/>
                <w:b/>
                <w:bCs/>
                <w:color w:val="000000" w:themeColor="text1"/>
                <w:kern w:val="0"/>
                <w:sz w:val="21"/>
                <w:szCs w:val="21"/>
                <w:lang w:val="en-US" w:eastAsia="zh-CN"/>
                <w14:textFill>
                  <w14:solidFill>
                    <w14:schemeClr w14:val="tx1"/>
                  </w14:solidFill>
                </w14:textFill>
              </w:rPr>
            </w:pPr>
            <w:r>
              <w:rPr>
                <w:rFonts w:hint="eastAsia" w:cs="Times New Roman"/>
                <w:b/>
                <w:bCs/>
                <w:color w:val="000000" w:themeColor="text1"/>
                <w:kern w:val="0"/>
                <w:sz w:val="21"/>
                <w:szCs w:val="21"/>
                <w:lang w:val="en-US" w:eastAsia="zh-CN"/>
                <w14:textFill>
                  <w14:solidFill>
                    <w14:schemeClr w14:val="tx1"/>
                  </w14:solidFill>
                </w14:textFill>
              </w:rPr>
              <w:t>文件编号</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eastAsia="宋体" w:cs="Times New Roman"/>
                <w:b/>
                <w:bCs/>
                <w:color w:val="000000" w:themeColor="text1"/>
                <w:kern w:val="0"/>
                <w:sz w:val="21"/>
                <w:szCs w:val="21"/>
                <w:lang w:val="en-US" w:eastAsia="zh-CN"/>
                <w14:textFill>
                  <w14:solidFill>
                    <w14:schemeClr w14:val="tx1"/>
                  </w14:solidFill>
                </w14:textFill>
              </w:rPr>
            </w:pPr>
            <w:r>
              <w:rPr>
                <w:rFonts w:hint="eastAsia" w:cs="Times New Roman"/>
                <w:b/>
                <w:bCs/>
                <w:color w:val="000000" w:themeColor="text1"/>
                <w:kern w:val="0"/>
                <w:sz w:val="21"/>
                <w:szCs w:val="21"/>
                <w:lang w:val="en-US" w:eastAsia="zh-CN"/>
                <w14:textFill>
                  <w14:solidFill>
                    <w14:schemeClr w14:val="tx1"/>
                  </w14:solidFill>
                </w14:textFill>
              </w:rPr>
              <w:t>文件名</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eastAsia" w:ascii="Times New Roman" w:hAnsi="Times New Roman" w:cs="Times New Roman"/>
                <w:b/>
                <w:bCs/>
                <w:color w:val="000000" w:themeColor="text1"/>
                <w:kern w:val="0"/>
                <w:sz w:val="21"/>
                <w:szCs w:val="21"/>
                <w:lang w:val="en-US" w:eastAsia="zh-CN"/>
                <w14:textFill>
                  <w14:solidFill>
                    <w14:schemeClr w14:val="tx1"/>
                  </w14:solidFill>
                </w14:textFill>
              </w:rPr>
            </w:pPr>
            <w:r>
              <w:rPr>
                <w:rFonts w:hint="eastAsia" w:ascii="Times New Roman" w:hAnsi="Times New Roman" w:cs="Times New Roman"/>
                <w:b/>
                <w:bCs/>
                <w:color w:val="000000" w:themeColor="text1"/>
                <w:kern w:val="0"/>
                <w:sz w:val="21"/>
                <w:szCs w:val="21"/>
                <w:lang w:val="en-US" w:eastAsia="zh-CN"/>
                <w14:textFill>
                  <w14:solidFill>
                    <w14:schemeClr w14:val="tx1"/>
                  </w14:solidFill>
                </w14:textFill>
              </w:rPr>
              <w:t>发布日期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CCAR-25-R4</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运输类飞机适航标准</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eastAsia="宋体" w:cs="Times New Roman"/>
                <w:color w:val="000000" w:themeColor="text1"/>
                <w:kern w:val="0"/>
                <w:sz w:val="21"/>
                <w:szCs w:val="21"/>
                <w:lang w:val="en-US" w:eastAsia="zh-CN"/>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RTCA/DO-160G</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机载设备环境条件和试验程序</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p>
        </w:tc>
      </w:tr>
    </w:tbl>
    <w:p>
      <w:pPr>
        <w:pStyle w:val="2"/>
        <w:numPr>
          <w:ilvl w:val="0"/>
          <w:numId w:val="10"/>
        </w:numPr>
        <w:rPr>
          <w:color w:val="000000" w:themeColor="text1"/>
          <w14:textFill>
            <w14:solidFill>
              <w14:schemeClr w14:val="tx1"/>
            </w14:solidFill>
          </w14:textFill>
        </w:rPr>
      </w:pPr>
      <w:bookmarkStart w:id="11" w:name="_Toc29411"/>
      <w:r>
        <w:rPr>
          <w:rFonts w:hint="eastAsia"/>
          <w:color w:val="000000" w:themeColor="text1"/>
          <w14:textFill>
            <w14:solidFill>
              <w14:schemeClr w14:val="tx1"/>
            </w14:solidFill>
          </w14:textFill>
        </w:rPr>
        <w:t>术语和缩略语</w:t>
      </w:r>
      <w:bookmarkEnd w:id="11"/>
      <w:bookmarkStart w:id="12" w:name="术语和缩略语"/>
      <w:bookmarkEnd w:id="12"/>
    </w:p>
    <w:p>
      <w:pPr>
        <w:pStyle w:val="3"/>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lang w:val="en-US" w:eastAsia="zh-CN" w:bidi="ar-SA"/>
          <w14:textFill>
            <w14:solidFill>
              <w14:schemeClr w14:val="tx1"/>
            </w14:solidFill>
          </w14:textFill>
        </w:rPr>
      </w:pPr>
      <w:bookmarkStart w:id="13" w:name="_Toc128426335"/>
      <w:bookmarkStart w:id="14" w:name="_Toc127435226"/>
      <w:bookmarkStart w:id="15" w:name="_Toc130279822"/>
      <w:bookmarkStart w:id="16" w:name="_Toc128232518"/>
      <w:bookmarkStart w:id="17" w:name="_Toc6167"/>
      <w:bookmarkStart w:id="18" w:name="_Hlk86132498"/>
      <w:r>
        <w:rPr>
          <w:rFonts w:hint="eastAsia" w:ascii="Arial" w:hAnsi="Arial"/>
          <w:color w:val="000000" w:themeColor="text1"/>
          <w:kern w:val="2"/>
          <w:lang w:val="en-US" w:eastAsia="zh-CN" w:bidi="ar-SA"/>
          <w14:textFill>
            <w14:solidFill>
              <w14:schemeClr w14:val="tx1"/>
            </w14:solidFill>
          </w14:textFill>
        </w:rPr>
        <w:t>缩略语</w:t>
      </w:r>
      <w:bookmarkEnd w:id="13"/>
      <w:bookmarkEnd w:id="14"/>
      <w:bookmarkEnd w:id="15"/>
      <w:bookmarkEnd w:id="16"/>
      <w:bookmarkEnd w:id="17"/>
      <w:bookmarkStart w:id="19" w:name="缩略语"/>
      <w:bookmarkEnd w:id="19"/>
    </w:p>
    <w:p>
      <w:pPr>
        <w:pStyle w:val="71"/>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以下缩略语适用于本文件。</w:t>
      </w:r>
    </w:p>
    <w:p>
      <w:pPr>
        <w:pStyle w:val="62"/>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noBreakHyphen/>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Start w:id="20" w:name="_Toc20271"/>
      <w:r>
        <w:rPr>
          <w:rFonts w:hint="eastAsia"/>
          <w:color w:val="000000" w:themeColor="text1"/>
          <w14:textFill>
            <w14:solidFill>
              <w14:schemeClr w14:val="tx1"/>
            </w14:solidFill>
          </w14:textFill>
        </w:rPr>
        <w:t>：缩略语表</w:t>
      </w:r>
      <w:bookmarkEnd w:id="20"/>
    </w:p>
    <w:tbl>
      <w:tblPr>
        <w:tblStyle w:val="29"/>
        <w:tblW w:w="0" w:type="auto"/>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1553"/>
        <w:gridCol w:w="3957"/>
        <w:gridCol w:w="353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tcBorders>
              <w:top w:val="single" w:color="auto" w:sz="12" w:space="0"/>
              <w:bottom w:val="single" w:color="auto" w:sz="12" w:space="0"/>
            </w:tcBorders>
          </w:tcPr>
          <w:p>
            <w:pPr>
              <w:pStyle w:val="71"/>
              <w:keepNext w:val="0"/>
              <w:keepLines w:val="0"/>
              <w:suppressLineNumbers w:val="0"/>
              <w:spacing w:before="0" w:beforeAutospacing="0" w:after="0" w:afterAutospacing="0"/>
              <w:ind w:left="0" w:right="0" w:firstLine="0" w:firstLineChars="0"/>
              <w:jc w:val="center"/>
              <w:rPr>
                <w:rFonts w:hint="default" w:cs="Times New Roman"/>
                <w:b/>
                <w:bCs/>
                <w:color w:val="000000" w:themeColor="text1"/>
                <w:sz w:val="21"/>
                <w:szCs w:val="21"/>
                <w14:textFill>
                  <w14:solidFill>
                    <w14:schemeClr w14:val="tx1"/>
                  </w14:solidFill>
                </w14:textFill>
              </w:rPr>
            </w:pPr>
            <w:r>
              <w:rPr>
                <w:rFonts w:hint="default" w:cs="Times New Roman"/>
                <w:b/>
                <w:bCs/>
                <w:color w:val="000000" w:themeColor="text1"/>
                <w:sz w:val="21"/>
                <w:szCs w:val="21"/>
                <w14:textFill>
                  <w14:solidFill>
                    <w14:schemeClr w14:val="tx1"/>
                  </w14:solidFill>
                </w14:textFill>
              </w:rPr>
              <w:t>缩略语</w:t>
            </w:r>
          </w:p>
        </w:tc>
        <w:tc>
          <w:tcPr>
            <w:tcW w:w="3957" w:type="dxa"/>
            <w:tcBorders>
              <w:top w:val="single" w:color="auto" w:sz="12" w:space="0"/>
              <w:bottom w:val="single" w:color="auto" w:sz="12" w:space="0"/>
            </w:tcBorders>
          </w:tcPr>
          <w:p>
            <w:pPr>
              <w:pStyle w:val="71"/>
              <w:keepNext w:val="0"/>
              <w:keepLines w:val="0"/>
              <w:suppressLineNumbers w:val="0"/>
              <w:spacing w:before="0" w:beforeAutospacing="0" w:after="0" w:afterAutospacing="0"/>
              <w:ind w:left="0" w:right="0" w:firstLine="0" w:firstLineChars="0"/>
              <w:jc w:val="center"/>
              <w:rPr>
                <w:rFonts w:hint="default" w:cs="Times New Roman"/>
                <w:b/>
                <w:bCs/>
                <w:color w:val="000000" w:themeColor="text1"/>
                <w:sz w:val="21"/>
                <w:szCs w:val="21"/>
                <w14:textFill>
                  <w14:solidFill>
                    <w14:schemeClr w14:val="tx1"/>
                  </w14:solidFill>
                </w14:textFill>
              </w:rPr>
            </w:pPr>
            <w:r>
              <w:rPr>
                <w:rFonts w:hint="default" w:cs="Times New Roman"/>
                <w:b/>
                <w:bCs/>
                <w:color w:val="000000" w:themeColor="text1"/>
                <w:sz w:val="21"/>
                <w:szCs w:val="21"/>
                <w14:textFill>
                  <w14:solidFill>
                    <w14:schemeClr w14:val="tx1"/>
                  </w14:solidFill>
                </w14:textFill>
              </w:rPr>
              <w:t>英文全称</w:t>
            </w:r>
          </w:p>
        </w:tc>
        <w:tc>
          <w:tcPr>
            <w:tcW w:w="3530" w:type="dxa"/>
            <w:tcBorders>
              <w:top w:val="single" w:color="auto" w:sz="12" w:space="0"/>
              <w:bottom w:val="single" w:color="auto" w:sz="12" w:space="0"/>
            </w:tcBorders>
          </w:tcPr>
          <w:p>
            <w:pPr>
              <w:pStyle w:val="71"/>
              <w:keepNext w:val="0"/>
              <w:keepLines w:val="0"/>
              <w:suppressLineNumbers w:val="0"/>
              <w:spacing w:before="0" w:beforeAutospacing="0" w:after="0" w:afterAutospacing="0"/>
              <w:ind w:left="0" w:right="0" w:firstLine="0" w:firstLineChars="0"/>
              <w:jc w:val="center"/>
              <w:rPr>
                <w:rFonts w:hint="default" w:cs="Times New Roman"/>
                <w:b/>
                <w:bCs/>
                <w:color w:val="000000" w:themeColor="text1"/>
                <w:sz w:val="21"/>
                <w:szCs w:val="21"/>
                <w14:textFill>
                  <w14:solidFill>
                    <w14:schemeClr w14:val="tx1"/>
                  </w14:solidFill>
                </w14:textFill>
              </w:rPr>
            </w:pPr>
            <w:r>
              <w:rPr>
                <w:rFonts w:hint="default" w:cs="Times New Roman"/>
                <w:b/>
                <w:bCs/>
                <w:color w:val="000000" w:themeColor="text1"/>
                <w:sz w:val="21"/>
                <w:szCs w:val="21"/>
                <w14:textFill>
                  <w14:solidFill>
                    <w14:schemeClr w14:val="tx1"/>
                  </w14:solidFill>
                </w14:textFill>
              </w:rPr>
              <w:t>中文全称</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40"/>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cs="Times New Roman"/>
                <w:color w:val="000000" w:themeColor="text1"/>
                <w:spacing w:val="-1"/>
                <w:sz w:val="21"/>
                <w:szCs w:val="21"/>
                <w14:textFill>
                  <w14:solidFill>
                    <w14:schemeClr w14:val="tx1"/>
                  </w14:solidFill>
                </w14:textFill>
              </w:rPr>
            </w:pPr>
            <w:r>
              <w:rPr>
                <w:rFonts w:hint="default" w:ascii="Times New Roman" w:hAnsi="Times New Roman"/>
                <w:color w:val="000000" w:themeColor="text1"/>
                <w:sz w:val="21"/>
                <w:szCs w:val="21"/>
                <w14:textFill>
                  <w14:solidFill>
                    <w14:schemeClr w14:val="tx1"/>
                  </w14:solidFill>
                </w14:textFill>
              </w:rPr>
              <w:t>SBCV</w:t>
            </w:r>
          </w:p>
        </w:tc>
        <w:tc>
          <w:tcPr>
            <w:tcW w:w="3957" w:type="dxa"/>
            <w:vAlign w:val="top"/>
          </w:tcPr>
          <w:p>
            <w:pPr>
              <w:pStyle w:val="40"/>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cs="Times New Roman"/>
                <w:color w:val="000000" w:themeColor="text1"/>
                <w:spacing w:val="-1"/>
                <w:sz w:val="21"/>
                <w:szCs w:val="21"/>
                <w14:textFill>
                  <w14:solidFill>
                    <w14:schemeClr w14:val="tx1"/>
                  </w14:solidFill>
                </w14:textFill>
              </w:rPr>
            </w:pPr>
            <w:r>
              <w:rPr>
                <w:rFonts w:hint="default" w:ascii="Times New Roman" w:hAnsi="Times New Roman"/>
                <w:color w:val="000000" w:themeColor="text1"/>
                <w:sz w:val="21"/>
                <w:szCs w:val="21"/>
                <w14:textFill>
                  <w14:solidFill>
                    <w14:schemeClr w14:val="tx1"/>
                  </w14:solidFill>
                </w14:textFill>
              </w:rPr>
              <w:t>Brake Control</w:t>
            </w:r>
            <w:r>
              <w:rPr>
                <w:rFonts w:hint="eastAsia"/>
                <w:color w:val="000000" w:themeColor="text1"/>
                <w:sz w:val="21"/>
                <w:szCs w:val="21"/>
                <w:lang w:val="en-US" w:eastAsia="zh-CN"/>
                <w14:textFill>
                  <w14:solidFill>
                    <w14:schemeClr w14:val="tx1"/>
                  </w14:solidFill>
                </w14:textFill>
              </w:rPr>
              <w:t xml:space="preserve"> </w:t>
            </w:r>
            <w:r>
              <w:rPr>
                <w:rFonts w:hint="default" w:ascii="Times New Roman" w:hAnsi="Times New Roman"/>
                <w:color w:val="000000" w:themeColor="text1"/>
                <w:sz w:val="21"/>
                <w:szCs w:val="21"/>
                <w14:textFill>
                  <w14:solidFill>
                    <w14:schemeClr w14:val="tx1"/>
                  </w14:solidFill>
                </w14:textFill>
              </w:rPr>
              <w:t>Valve(Sigle)</w:t>
            </w:r>
          </w:p>
        </w:tc>
        <w:tc>
          <w:tcPr>
            <w:tcW w:w="3530" w:type="dxa"/>
            <w:vAlign w:val="center"/>
          </w:tcPr>
          <w:p>
            <w:pPr>
              <w:pStyle w:val="40"/>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cs="Times New Roman"/>
                <w:color w:val="000000" w:themeColor="text1"/>
                <w:spacing w:val="-1"/>
                <w:sz w:val="21"/>
                <w:szCs w:val="21"/>
                <w14:textFill>
                  <w14:solidFill>
                    <w14:schemeClr w14:val="tx1"/>
                  </w14:solidFill>
                </w14:textFill>
              </w:rPr>
            </w:pPr>
            <w:r>
              <w:rPr>
                <w:rFonts w:hint="default" w:ascii="Times New Roman" w:hAnsi="Times New Roman"/>
                <w:color w:val="000000" w:themeColor="text1"/>
                <w:sz w:val="21"/>
                <w:szCs w:val="21"/>
                <w14:textFill>
                  <w14:solidFill>
                    <w14:schemeClr w14:val="tx1"/>
                  </w14:solidFill>
                </w14:textFill>
              </w:rPr>
              <w:t>刹车控制阀（单）</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top"/>
          </w:tcPr>
          <w:p>
            <w:pPr>
              <w:pStyle w:val="40"/>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cs="Times New Roman"/>
                <w:color w:val="000000" w:themeColor="text1"/>
                <w:spacing w:val="-1"/>
                <w:sz w:val="21"/>
                <w:szCs w:val="21"/>
                <w14:textFill>
                  <w14:solidFill>
                    <w14:schemeClr w14:val="tx1"/>
                  </w14:solidFill>
                </w14:textFill>
              </w:rPr>
            </w:pPr>
            <w:r>
              <w:rPr>
                <w:rFonts w:hint="default" w:ascii="Times New Roman" w:hAnsi="Times New Roman"/>
                <w:color w:val="000000" w:themeColor="text1"/>
                <w:sz w:val="21"/>
                <w:szCs w:val="21"/>
                <w14:textFill>
                  <w14:solidFill>
                    <w14:schemeClr w14:val="tx1"/>
                  </w14:solidFill>
                </w14:textFill>
              </w:rPr>
              <w:t>QTP</w:t>
            </w:r>
          </w:p>
        </w:tc>
        <w:tc>
          <w:tcPr>
            <w:tcW w:w="3957" w:type="dxa"/>
            <w:vAlign w:val="top"/>
          </w:tcPr>
          <w:p>
            <w:pPr>
              <w:pStyle w:val="40"/>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cs="Times New Roman"/>
                <w:color w:val="000000" w:themeColor="text1"/>
                <w:spacing w:val="-1"/>
                <w:sz w:val="21"/>
                <w:szCs w:val="21"/>
                <w14:textFill>
                  <w14:solidFill>
                    <w14:schemeClr w14:val="tx1"/>
                  </w14:solidFill>
                </w14:textFill>
              </w:rPr>
            </w:pPr>
            <w:r>
              <w:rPr>
                <w:rFonts w:hint="default" w:ascii="Times New Roman" w:hAnsi="Times New Roman"/>
                <w:color w:val="000000" w:themeColor="text1"/>
                <w:sz w:val="21"/>
                <w:szCs w:val="21"/>
                <w14:textFill>
                  <w14:solidFill>
                    <w14:schemeClr w14:val="tx1"/>
                  </w14:solidFill>
                </w14:textFill>
              </w:rPr>
              <w:t>Qualification Tests Procedure</w:t>
            </w:r>
          </w:p>
        </w:tc>
        <w:tc>
          <w:tcPr>
            <w:tcW w:w="3530" w:type="dxa"/>
            <w:vAlign w:val="top"/>
          </w:tcPr>
          <w:p>
            <w:pPr>
              <w:pStyle w:val="40"/>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cs="Times New Roman"/>
                <w:color w:val="000000" w:themeColor="text1"/>
                <w:spacing w:val="-1"/>
                <w:sz w:val="21"/>
                <w:szCs w:val="21"/>
                <w14:textFill>
                  <w14:solidFill>
                    <w14:schemeClr w14:val="tx1"/>
                  </w14:solidFill>
                </w14:textFill>
              </w:rPr>
            </w:pPr>
            <w:r>
              <w:rPr>
                <w:rFonts w:hint="default" w:ascii="Times New Roman" w:hAnsi="Times New Roman"/>
                <w:color w:val="000000" w:themeColor="text1"/>
                <w:sz w:val="21"/>
                <w:szCs w:val="21"/>
                <w14:textFill>
                  <w14:solidFill>
                    <w14:schemeClr w14:val="tx1"/>
                  </w14:solidFill>
                </w14:textFill>
              </w:rPr>
              <w:t>鉴定试验程序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cs="Times New Roman"/>
                <w:color w:val="000000" w:themeColor="text1"/>
                <w:spacing w:val="-1"/>
                <w:sz w:val="21"/>
                <w:szCs w:val="21"/>
                <w14:textFill>
                  <w14:solidFill>
                    <w14:schemeClr w14:val="tx1"/>
                  </w14:solidFill>
                </w14:textFill>
              </w:rPr>
            </w:pPr>
            <w:r>
              <w:rPr>
                <w:rFonts w:hint="default"/>
                <w:color w:val="000000" w:themeColor="text1"/>
                <w:sz w:val="21"/>
                <w:szCs w:val="21"/>
                <w14:textFill>
                  <w14:solidFill>
                    <w14:schemeClr w14:val="tx1"/>
                  </w14:solidFill>
                </w14:textFill>
              </w:rPr>
              <w:t>FH</w:t>
            </w:r>
          </w:p>
        </w:tc>
        <w:tc>
          <w:tcPr>
            <w:tcW w:w="3957" w:type="dxa"/>
            <w:vAlign w:val="top"/>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cs="Times New Roman"/>
                <w:color w:val="000000" w:themeColor="text1"/>
                <w:spacing w:val="-1"/>
                <w:sz w:val="21"/>
                <w:szCs w:val="21"/>
                <w14:textFill>
                  <w14:solidFill>
                    <w14:schemeClr w14:val="tx1"/>
                  </w14:solidFill>
                </w14:textFill>
              </w:rPr>
            </w:pPr>
            <w:r>
              <w:rPr>
                <w:rFonts w:hint="default"/>
                <w:color w:val="000000" w:themeColor="text1"/>
                <w:sz w:val="21"/>
                <w:szCs w:val="21"/>
                <w14:textFill>
                  <w14:solidFill>
                    <w14:schemeClr w14:val="tx1"/>
                  </w14:solidFill>
                </w14:textFill>
              </w:rPr>
              <w:t>Flight Hour</w:t>
            </w:r>
          </w:p>
        </w:tc>
        <w:tc>
          <w:tcPr>
            <w:tcW w:w="3530"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cs="Times New Roman"/>
                <w:color w:val="000000" w:themeColor="text1"/>
                <w:spacing w:val="-1"/>
                <w:sz w:val="21"/>
                <w:szCs w:val="21"/>
                <w14:textFill>
                  <w14:solidFill>
                    <w14:schemeClr w14:val="tx1"/>
                  </w14:solidFill>
                </w14:textFill>
              </w:rPr>
            </w:pPr>
            <w:r>
              <w:rPr>
                <w:rFonts w:hint="default"/>
                <w:color w:val="000000" w:themeColor="text1"/>
                <w:sz w:val="21"/>
                <w:szCs w:val="21"/>
                <w14:textFill>
                  <w14:solidFill>
                    <w14:schemeClr w14:val="tx1"/>
                  </w14:solidFill>
                </w14:textFill>
              </w:rPr>
              <w:t>飞行时间</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cs="Times New Roman"/>
                <w:color w:val="000000" w:themeColor="text1"/>
                <w:spacing w:val="-1"/>
                <w:sz w:val="21"/>
                <w:szCs w:val="21"/>
                <w14:textFill>
                  <w14:solidFill>
                    <w14:schemeClr w14:val="tx1"/>
                  </w14:solidFill>
                </w14:textFill>
              </w:rPr>
            </w:pPr>
            <w:r>
              <w:rPr>
                <w:rFonts w:hint="default"/>
                <w:color w:val="000000" w:themeColor="text1"/>
                <w:sz w:val="21"/>
                <w:szCs w:val="21"/>
                <w14:textFill>
                  <w14:solidFill>
                    <w14:schemeClr w14:val="tx1"/>
                  </w14:solidFill>
                </w14:textFill>
              </w:rPr>
              <w:t>XBC</w:t>
            </w:r>
          </w:p>
        </w:tc>
        <w:tc>
          <w:tcPr>
            <w:tcW w:w="3957" w:type="dxa"/>
            <w:vAlign w:val="top"/>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cs="Times New Roman"/>
                <w:color w:val="000000" w:themeColor="text1"/>
                <w:spacing w:val="-1"/>
                <w:sz w:val="21"/>
                <w:szCs w:val="21"/>
                <w14:textFill>
                  <w14:solidFill>
                    <w14:schemeClr w14:val="tx1"/>
                  </w14:solidFill>
                </w14:textFill>
              </w:rPr>
            </w:pPr>
            <w:r>
              <w:rPr>
                <w:rFonts w:hint="default"/>
                <w:color w:val="000000" w:themeColor="text1"/>
                <w:sz w:val="21"/>
                <w:szCs w:val="21"/>
                <w14:textFill>
                  <w14:solidFill>
                    <w14:schemeClr w14:val="tx1"/>
                  </w14:solidFill>
                </w14:textFill>
              </w:rPr>
              <w:t>AVIC Aircraft Company Ltd. Xi`an Brake Branch</w:t>
            </w:r>
          </w:p>
        </w:tc>
        <w:tc>
          <w:tcPr>
            <w:tcW w:w="3530"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cs="Times New Roman"/>
                <w:color w:val="000000" w:themeColor="text1"/>
                <w:spacing w:val="-1"/>
                <w:sz w:val="21"/>
                <w:szCs w:val="21"/>
                <w14:textFill>
                  <w14:solidFill>
                    <w14:schemeClr w14:val="tx1"/>
                  </w14:solidFill>
                </w14:textFill>
              </w:rPr>
            </w:pPr>
            <w:r>
              <w:rPr>
                <w:rFonts w:hint="default"/>
                <w:color w:val="000000" w:themeColor="text1"/>
                <w:sz w:val="21"/>
                <w:szCs w:val="21"/>
                <w14:textFill>
                  <w14:solidFill>
                    <w14:schemeClr w14:val="tx1"/>
                  </w14:solidFill>
                </w14:textFill>
              </w:rPr>
              <w:t>航空工业西安制动分公司</w:t>
            </w:r>
          </w:p>
        </w:tc>
      </w:tr>
    </w:tbl>
    <w:p>
      <w:pPr>
        <w:pStyle w:val="3"/>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lang w:val="en-US" w:eastAsia="zh-CN" w:bidi="ar-SA"/>
          <w14:textFill>
            <w14:solidFill>
              <w14:schemeClr w14:val="tx1"/>
            </w14:solidFill>
          </w14:textFill>
        </w:rPr>
      </w:pPr>
      <w:bookmarkStart w:id="21" w:name="_Toc127435227"/>
      <w:bookmarkStart w:id="22" w:name="_Toc128232519"/>
      <w:bookmarkStart w:id="23" w:name="_Toc25124"/>
      <w:bookmarkStart w:id="24" w:name="_Toc128426336"/>
      <w:bookmarkStart w:id="25" w:name="_Toc130279823"/>
      <w:r>
        <w:rPr>
          <w:rFonts w:hint="eastAsia" w:ascii="Arial" w:hAnsi="Arial"/>
          <w:color w:val="000000" w:themeColor="text1"/>
          <w:kern w:val="2"/>
          <w:lang w:val="en-US" w:eastAsia="zh-CN" w:bidi="ar-SA"/>
          <w14:textFill>
            <w14:solidFill>
              <w14:schemeClr w14:val="tx1"/>
            </w14:solidFill>
          </w14:textFill>
        </w:rPr>
        <w:t>术语及定义</w:t>
      </w:r>
      <w:bookmarkEnd w:id="21"/>
      <w:bookmarkEnd w:id="22"/>
      <w:bookmarkEnd w:id="23"/>
      <w:bookmarkEnd w:id="24"/>
      <w:bookmarkEnd w:id="25"/>
      <w:bookmarkStart w:id="26" w:name="术语及定义"/>
      <w:bookmarkEnd w:id="26"/>
    </w:p>
    <w:p>
      <w:pPr>
        <w:pStyle w:val="4"/>
        <w:rPr>
          <w:rFonts w:hint="eastAsia"/>
          <w:color w:val="000000" w:themeColor="text1"/>
          <w:lang w:val="en-US" w:eastAsia="zh-CN"/>
          <w14:textFill>
            <w14:solidFill>
              <w14:schemeClr w14:val="tx1"/>
            </w14:solidFill>
          </w14:textFill>
        </w:rPr>
      </w:pPr>
      <w:bookmarkStart w:id="27" w:name="_Toc19122"/>
      <w:r>
        <w:rPr>
          <w:rFonts w:hint="eastAsia"/>
          <w:color w:val="000000" w:themeColor="text1"/>
          <w:lang w:val="en-US" w:eastAsia="zh-CN"/>
          <w14:textFill>
            <w14:solidFill>
              <w14:schemeClr w14:val="tx1"/>
            </w14:solidFill>
          </w14:textFill>
        </w:rPr>
        <w:t>设备温度稳定</w:t>
      </w:r>
      <w:bookmarkEnd w:id="27"/>
    </w:p>
    <w:p>
      <w:pPr>
        <w:pStyle w:val="71"/>
        <w:rPr>
          <w:rFonts w:hint="eastAsia"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设备不工作时，当设备功能部件的热惯性最大处温度与规定的试验温度在3℃以内，则认为设备达到温度稳定；当无法测量最大内部质量处的温度时，最低可接受温度稳定时间为3h。</w:t>
      </w:r>
    </w:p>
    <w:p>
      <w:pPr>
        <w:pStyle w:val="71"/>
        <w:rPr>
          <w:rFonts w:hint="eastAsia"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设备工作时，当设备功能部件的热惯性最大处温度变化不超过每小时2℃，则认为设备达到温度稳定；当无法测量最大内部质量处的温度时，最低可接受温度稳定时间为2h。</w:t>
      </w:r>
    </w:p>
    <w:p>
      <w:pPr>
        <w:pStyle w:val="4"/>
        <w:rPr>
          <w:rFonts w:hint="eastAsia"/>
          <w:color w:val="000000" w:themeColor="text1"/>
          <w:lang w:val="en-US" w:eastAsia="zh-CN"/>
          <w14:textFill>
            <w14:solidFill>
              <w14:schemeClr w14:val="tx1"/>
            </w14:solidFill>
          </w14:textFill>
        </w:rPr>
      </w:pPr>
      <w:bookmarkStart w:id="28" w:name="_Toc8666"/>
      <w:r>
        <w:rPr>
          <w:rFonts w:hint="eastAsia"/>
          <w:color w:val="000000" w:themeColor="text1"/>
          <w:lang w:val="en-US" w:eastAsia="zh-CN"/>
          <w14:textFill>
            <w14:solidFill>
              <w14:schemeClr w14:val="tx1"/>
            </w14:solidFill>
          </w14:textFill>
        </w:rPr>
        <w:t>不工作</w:t>
      </w:r>
      <w:bookmarkEnd w:id="28"/>
    </w:p>
    <w:p>
      <w:pPr>
        <w:pStyle w:val="71"/>
        <w:rPr>
          <w:rFonts w:hint="eastAsia"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除非另有规定，不工作设备是指不给设备提供动力源。</w:t>
      </w:r>
    </w:p>
    <w:p>
      <w:pPr>
        <w:pStyle w:val="4"/>
        <w:rPr>
          <w:rFonts w:hint="eastAsia"/>
          <w:color w:val="000000" w:themeColor="text1"/>
          <w:lang w:val="en-US" w:eastAsia="zh-CN"/>
          <w14:textFill>
            <w14:solidFill>
              <w14:schemeClr w14:val="tx1"/>
            </w14:solidFill>
          </w14:textFill>
        </w:rPr>
      </w:pPr>
      <w:bookmarkStart w:id="29" w:name="_Toc31514"/>
      <w:r>
        <w:rPr>
          <w:rFonts w:hint="eastAsia"/>
          <w:color w:val="000000" w:themeColor="text1"/>
          <w:lang w:val="en-US" w:eastAsia="zh-CN"/>
          <w14:textFill>
            <w14:solidFill>
              <w14:schemeClr w14:val="tx1"/>
            </w14:solidFill>
          </w14:textFill>
        </w:rPr>
        <w:t>总偏差</w:t>
      </w:r>
      <w:bookmarkEnd w:id="29"/>
    </w:p>
    <w:p>
      <w:pPr>
        <w:pStyle w:val="71"/>
        <w:rPr>
          <w:rFonts w:hint="eastAsia"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总偏差是指正的最大值到负的最大值的总偏移量。</w:t>
      </w:r>
    </w:p>
    <w:p>
      <w:pPr>
        <w:pStyle w:val="4"/>
        <w:rPr>
          <w:rFonts w:hint="eastAsia"/>
          <w:color w:val="000000" w:themeColor="text1"/>
          <w:lang w:val="en-US" w:eastAsia="zh-CN"/>
          <w14:textFill>
            <w14:solidFill>
              <w14:schemeClr w14:val="tx1"/>
            </w14:solidFill>
          </w14:textFill>
        </w:rPr>
      </w:pPr>
      <w:bookmarkStart w:id="30" w:name="_Toc24482"/>
      <w:r>
        <w:rPr>
          <w:rFonts w:hint="eastAsia"/>
          <w:color w:val="000000" w:themeColor="text1"/>
          <w:lang w:val="en-US" w:eastAsia="zh-CN"/>
          <w14:textFill>
            <w14:solidFill>
              <w14:schemeClr w14:val="tx1"/>
            </w14:solidFill>
          </w14:textFill>
        </w:rPr>
        <w:t>设备</w:t>
      </w:r>
      <w:bookmarkEnd w:id="30"/>
    </w:p>
    <w:p>
      <w:pPr>
        <w:pStyle w:val="71"/>
        <w:rPr>
          <w:rFonts w:hint="eastAsia"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术语“设备”是指包括使设备正确完成（由设备制造厂确定的）预定功能必要的试验件和所有的零部件或单元。该设备应能代表使用中所用产品的水平。</w:t>
      </w:r>
    </w:p>
    <w:p>
      <w:pPr>
        <w:pStyle w:val="4"/>
        <w:rPr>
          <w:rFonts w:hint="eastAsia"/>
          <w:color w:val="000000" w:themeColor="text1"/>
          <w:lang w:val="en-US" w:eastAsia="zh-CN"/>
          <w14:textFill>
            <w14:solidFill>
              <w14:schemeClr w14:val="tx1"/>
            </w14:solidFill>
          </w14:textFill>
        </w:rPr>
      </w:pPr>
      <w:bookmarkStart w:id="31" w:name="_Toc31717"/>
      <w:r>
        <w:rPr>
          <w:rFonts w:hint="eastAsia"/>
          <w:color w:val="000000" w:themeColor="text1"/>
          <w:lang w:val="en-US" w:eastAsia="zh-CN"/>
          <w14:textFill>
            <w14:solidFill>
              <w14:schemeClr w14:val="tx1"/>
            </w14:solidFill>
          </w14:textFill>
        </w:rPr>
        <w:t>高度</w:t>
      </w:r>
      <w:bookmarkEnd w:id="31"/>
    </w:p>
    <w:p>
      <w:pPr>
        <w:pStyle w:val="71"/>
        <w:rPr>
          <w:rFonts w:hint="eastAsia"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高度是指设备在试验期间暴露于其中的相对海平面的环境压力。</w:t>
      </w:r>
    </w:p>
    <w:p>
      <w:pPr>
        <w:pStyle w:val="4"/>
        <w:rPr>
          <w:rFonts w:hint="eastAsia"/>
          <w:color w:val="000000" w:themeColor="text1"/>
          <w:lang w:val="en-US" w:eastAsia="zh-CN"/>
          <w14:textFill>
            <w14:solidFill>
              <w14:schemeClr w14:val="tx1"/>
            </w14:solidFill>
          </w14:textFill>
        </w:rPr>
      </w:pPr>
      <w:bookmarkStart w:id="32" w:name="_Toc14713"/>
      <w:r>
        <w:rPr>
          <w:rFonts w:hint="eastAsia"/>
          <w:color w:val="000000" w:themeColor="text1"/>
          <w:lang w:val="en-US" w:eastAsia="zh-CN"/>
          <w14:textFill>
            <w14:solidFill>
              <w14:schemeClr w14:val="tx1"/>
            </w14:solidFill>
          </w14:textFill>
        </w:rPr>
        <w:t>试验类别和说明</w:t>
      </w:r>
      <w:bookmarkEnd w:id="32"/>
    </w:p>
    <w:p>
      <w:pPr>
        <w:pStyle w:val="71"/>
        <w:rPr>
          <w:rFonts w:hint="eastAsia"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对于本文件中所叙述的每个环境条件，设备供应商应该从中选择最能够代表设备使用期间将遇到的典型环境。所选定的环境范围应按照DO－160G附录A中的指导原则制成环境合格鉴定表或设备标示牌。</w:t>
      </w:r>
    </w:p>
    <w:p>
      <w:pPr>
        <w:pStyle w:val="71"/>
        <w:rPr>
          <w:rFonts w:hint="eastAsia"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环境合格鉴定表或设备标识牌中的试验类别X和试验条件的含义为，在此环境条件下，设备供应商希望试验时能按照特定的步骤对该设备实际性能与性能指标的一致性进行检验。</w:t>
      </w:r>
    </w:p>
    <w:p>
      <w:pPr>
        <w:pStyle w:val="71"/>
        <w:rPr>
          <w:rFonts w:hint="eastAsia"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在设备程序结束处或试验程序中发现“确定设备是否符合有关设备性能标准”的说明，应理解为需对设备在特定试验期间或之后的实际性能与性能指标的一致性进行验证。</w:t>
      </w:r>
    </w:p>
    <w:p>
      <w:pPr>
        <w:pStyle w:val="4"/>
        <w:rPr>
          <w:rFonts w:hint="eastAsia"/>
          <w:color w:val="000000" w:themeColor="text1"/>
          <w:lang w:val="en-US" w:eastAsia="zh-CN"/>
          <w14:textFill>
            <w14:solidFill>
              <w14:schemeClr w14:val="tx1"/>
            </w14:solidFill>
          </w14:textFill>
        </w:rPr>
      </w:pPr>
      <w:bookmarkStart w:id="33" w:name="_Toc14803"/>
      <w:r>
        <w:rPr>
          <w:rFonts w:hint="eastAsia"/>
          <w:color w:val="000000" w:themeColor="text1"/>
          <w:lang w:val="en-US" w:eastAsia="zh-CN"/>
          <w14:textFill>
            <w14:solidFill>
              <w14:schemeClr w14:val="tx1"/>
            </w14:solidFill>
          </w14:textFill>
        </w:rPr>
        <w:t>试验结果的适用性</w:t>
      </w:r>
      <w:bookmarkEnd w:id="33"/>
    </w:p>
    <w:p>
      <w:pPr>
        <w:pStyle w:val="71"/>
        <w:rPr>
          <w:rFonts w:hint="eastAsia"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使用这些方法的试验结果仅对在鉴定试验期间使用的试验配置有效（试验安装、外部配置和内部配置）。本配置的任何变更，无论外部和内部（例如：PCB设计、单元内部的元件更换、安装布线等），必须进行评估以确保试验结果仍然适用。如果评估表明结果没有表明仍然适用，则要求重新进行试验。</w:t>
      </w:r>
    </w:p>
    <w:bookmarkEnd w:id="18"/>
    <w:p>
      <w:pPr>
        <w:pStyle w:val="2"/>
        <w:numPr>
          <w:ilvl w:val="0"/>
          <w:numId w:val="10"/>
        </w:numPr>
        <w:rPr>
          <w:color w:val="000000" w:themeColor="text1"/>
          <w14:textFill>
            <w14:solidFill>
              <w14:schemeClr w14:val="tx1"/>
            </w14:solidFill>
          </w14:textFill>
        </w:rPr>
      </w:pPr>
      <w:bookmarkStart w:id="34" w:name="系统描述"/>
      <w:bookmarkEnd w:id="34"/>
      <w:bookmarkStart w:id="35" w:name="_Toc31989"/>
      <w:r>
        <w:rPr>
          <w:rFonts w:hint="eastAsia"/>
          <w:color w:val="000000" w:themeColor="text1"/>
          <w:lang w:val="en-US" w:eastAsia="zh-CN"/>
          <w14:textFill>
            <w14:solidFill>
              <w14:schemeClr w14:val="tx1"/>
            </w14:solidFill>
          </w14:textFill>
        </w:rPr>
        <w:t>相关验证条款</w:t>
      </w:r>
      <w:bookmarkEnd w:id="35"/>
    </w:p>
    <w:p>
      <w:pPr>
        <w:pStyle w:val="109"/>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根据《机轮刹车系统适航审定支持计划审定计划》，本试验的相关审定基础、验证条款清单（含专用条件、等效安全）详见</w:t>
      </w:r>
      <w:r>
        <w:rPr>
          <w:rFonts w:hint="default" w:ascii="Times New Roman" w:hAnsi="Times New Roman" w:cs="Times New Roman"/>
          <w:color w:val="000000" w:themeColor="text1"/>
          <w:sz w:val="24"/>
          <w:szCs w:val="24"/>
          <w:lang w:val="en-US"/>
          <w14:textFill>
            <w14:solidFill>
              <w14:schemeClr w14:val="tx1"/>
            </w14:solidFill>
          </w14:textFill>
        </w:rPr>
        <w:fldChar w:fldCharType="begin"/>
      </w:r>
      <w:r>
        <w:rPr>
          <w:rFonts w:hint="default" w:ascii="Times New Roman" w:hAnsi="Times New Roman" w:cs="Times New Roman"/>
          <w:color w:val="000000" w:themeColor="text1"/>
          <w:sz w:val="24"/>
          <w:szCs w:val="24"/>
          <w:lang w:val="en-US"/>
          <w14:textFill>
            <w14:solidFill>
              <w14:schemeClr w14:val="tx1"/>
            </w14:solidFill>
          </w14:textFill>
        </w:rPr>
        <w:instrText xml:space="preserve"> REF _Ref5957 \h </w:instrText>
      </w:r>
      <w:r>
        <w:rPr>
          <w:rFonts w:hint="default" w:ascii="Times New Roman" w:hAnsi="Times New Roman" w:cs="Times New Roman"/>
          <w:color w:val="000000" w:themeColor="text1"/>
          <w:sz w:val="24"/>
          <w:szCs w:val="24"/>
          <w:lang w:val="en-US"/>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1</w:t>
      </w:r>
      <w:r>
        <w:rPr>
          <w:rFonts w:hint="default" w:ascii="Times New Roman" w:hAnsi="Times New Roman" w:cs="Times New Roman"/>
          <w:color w:val="000000" w:themeColor="text1"/>
          <w:sz w:val="24"/>
          <w:szCs w:val="24"/>
          <w:lang w:val="en-US"/>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62"/>
        <w:jc w:val="center"/>
        <w:rPr>
          <w:rFonts w:hint="default"/>
          <w:color w:val="000000" w:themeColor="text1"/>
          <w:lang w:val="en-US" w:eastAsia="zh-CN"/>
          <w14:textFill>
            <w14:solidFill>
              <w14:schemeClr w14:val="tx1"/>
            </w14:solidFill>
          </w14:textFill>
        </w:rPr>
      </w:pPr>
      <w:bookmarkStart w:id="36" w:name="_Ref5957"/>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36"/>
      <w:bookmarkStart w:id="37" w:name="_Toc29608"/>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试验相关验证条款清单</w:t>
      </w:r>
      <w:bookmarkEnd w:id="37"/>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适用条款</w:t>
            </w:r>
          </w:p>
        </w:tc>
        <w:tc>
          <w:tcPr>
            <w:tcW w:w="2841" w:type="dxa"/>
            <w:tcBorders>
              <w:top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条款名称</w:t>
            </w:r>
          </w:p>
        </w:tc>
        <w:tc>
          <w:tcPr>
            <w:tcW w:w="2841"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条款内容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12" w:space="0"/>
              <w:left w:val="single" w:color="auto" w:sz="12" w:space="0"/>
              <w:bottom w:val="single" w:color="auto" w:sz="6" w:space="0"/>
            </w:tcBorders>
            <w:vAlign w:val="top"/>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14:textFill>
                  <w14:solidFill>
                    <w14:schemeClr w14:val="tx1"/>
                  </w14:solidFill>
                </w14:textFill>
              </w:rPr>
              <w:t>25.1301</w:t>
            </w:r>
          </w:p>
        </w:tc>
        <w:tc>
          <w:tcPr>
            <w:tcW w:w="2841" w:type="dxa"/>
            <w:tcBorders>
              <w:top w:val="single" w:color="auto" w:sz="12" w:space="0"/>
              <w:bottom w:val="single" w:color="auto" w:sz="6" w:space="0"/>
            </w:tcBorders>
            <w:vAlign w:val="top"/>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14:textFill>
                  <w14:solidFill>
                    <w14:schemeClr w14:val="tx1"/>
                  </w14:solidFill>
                </w14:textFill>
              </w:rPr>
              <w:t>功能和安装</w:t>
            </w:r>
          </w:p>
        </w:tc>
        <w:tc>
          <w:tcPr>
            <w:tcW w:w="2841" w:type="dxa"/>
            <w:tcBorders>
              <w:top w:val="single" w:color="auto" w:sz="12" w:space="0"/>
              <w:bottom w:val="single" w:color="auto" w:sz="6" w:space="0"/>
              <w:right w:val="single" w:color="auto" w:sz="12" w:space="0"/>
            </w:tcBorders>
            <w:vAlign w:val="top"/>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top"/>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14:textFill>
                  <w14:solidFill>
                    <w14:schemeClr w14:val="tx1"/>
                  </w14:solidFill>
                </w14:textFill>
              </w:rPr>
              <w:t>25.1309</w:t>
            </w:r>
          </w:p>
        </w:tc>
        <w:tc>
          <w:tcPr>
            <w:tcW w:w="2841" w:type="dxa"/>
            <w:tcBorders>
              <w:top w:val="single" w:color="auto" w:sz="6" w:space="0"/>
              <w:bottom w:val="single" w:color="auto" w:sz="6" w:space="0"/>
            </w:tcBorders>
            <w:vAlign w:val="top"/>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14:textFill>
                  <w14:solidFill>
                    <w14:schemeClr w14:val="tx1"/>
                  </w14:solidFill>
                </w14:textFill>
              </w:rPr>
              <w:t>设备、系统及安装</w:t>
            </w:r>
          </w:p>
        </w:tc>
        <w:tc>
          <w:tcPr>
            <w:tcW w:w="2841" w:type="dxa"/>
            <w:tcBorders>
              <w:top w:val="single" w:color="auto" w:sz="6" w:space="0"/>
              <w:bottom w:val="single" w:color="auto" w:sz="6" w:space="0"/>
              <w:right w:val="single" w:color="auto" w:sz="12" w:space="0"/>
            </w:tcBorders>
            <w:vAlign w:val="top"/>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top"/>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14:textFill>
                  <w14:solidFill>
                    <w14:schemeClr w14:val="tx1"/>
                  </w14:solidFill>
                </w14:textFill>
              </w:rPr>
              <w:t>25.1435</w:t>
            </w:r>
          </w:p>
        </w:tc>
        <w:tc>
          <w:tcPr>
            <w:tcW w:w="2841" w:type="dxa"/>
            <w:tcBorders>
              <w:top w:val="single" w:color="auto" w:sz="6" w:space="0"/>
              <w:bottom w:val="single" w:color="auto" w:sz="6" w:space="0"/>
            </w:tcBorders>
            <w:vAlign w:val="top"/>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14:textFill>
                  <w14:solidFill>
                    <w14:schemeClr w14:val="tx1"/>
                  </w14:solidFill>
                </w14:textFill>
              </w:rPr>
              <w:t>液压系统</w:t>
            </w:r>
          </w:p>
        </w:tc>
        <w:tc>
          <w:tcPr>
            <w:tcW w:w="2841" w:type="dxa"/>
            <w:tcBorders>
              <w:top w:val="single" w:color="auto" w:sz="6" w:space="0"/>
              <w:bottom w:val="single" w:color="auto" w:sz="6" w:space="0"/>
              <w:right w:val="single" w:color="auto" w:sz="12" w:space="0"/>
            </w:tcBorders>
            <w:vAlign w:val="top"/>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14:textFill>
                  <w14:solidFill>
                    <w14:schemeClr w14:val="tx1"/>
                  </w14:solidFill>
                </w14:textFill>
              </w:rPr>
              <w:t>略</w:t>
            </w:r>
          </w:p>
        </w:tc>
      </w:tr>
    </w:tbl>
    <w:p>
      <w:pPr>
        <w:pStyle w:val="2"/>
        <w:numPr>
          <w:ilvl w:val="0"/>
          <w:numId w:val="10"/>
        </w:numPr>
        <w:rPr>
          <w:color w:val="000000" w:themeColor="text1"/>
          <w14:textFill>
            <w14:solidFill>
              <w14:schemeClr w14:val="tx1"/>
            </w14:solidFill>
          </w14:textFill>
        </w:rPr>
      </w:pPr>
      <w:bookmarkStart w:id="38" w:name="E3组织管理和计划"/>
      <w:bookmarkEnd w:id="38"/>
      <w:bookmarkStart w:id="39" w:name="_Toc22700"/>
      <w:r>
        <w:rPr>
          <w:rFonts w:hint="eastAsia"/>
          <w:color w:val="000000" w:themeColor="text1"/>
          <w:lang w:val="en-US" w:eastAsia="zh-CN"/>
          <w14:textFill>
            <w14:solidFill>
              <w14:schemeClr w14:val="tx1"/>
            </w14:solidFill>
          </w14:textFill>
        </w:rPr>
        <w:t>试验设备描述</w:t>
      </w:r>
      <w:bookmarkEnd w:id="39"/>
    </w:p>
    <w:p>
      <w:pPr>
        <w:pStyle w:val="3"/>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color w:val="000000" w:themeColor="text1"/>
          <w:kern w:val="2"/>
          <w:lang w:val="en-US" w:eastAsia="zh-CN" w:bidi="ar-SA"/>
          <w14:textFill>
            <w14:solidFill>
              <w14:schemeClr w14:val="tx1"/>
            </w14:solidFill>
          </w14:textFill>
        </w:rPr>
      </w:pPr>
      <w:bookmarkStart w:id="40" w:name="_Toc16669"/>
      <w:r>
        <w:rPr>
          <w:rFonts w:hint="eastAsia" w:ascii="Arial" w:hAnsi="Arial"/>
          <w:color w:val="000000" w:themeColor="text1"/>
          <w:kern w:val="2"/>
          <w:lang w:val="en-US" w:eastAsia="zh-CN" w:bidi="ar-SA"/>
          <w14:textFill>
            <w14:solidFill>
              <w14:schemeClr w14:val="tx1"/>
            </w14:solidFill>
          </w14:textFill>
        </w:rPr>
        <w:t>功能及受试设备信息描述</w:t>
      </w:r>
      <w:bookmarkEnd w:id="40"/>
    </w:p>
    <w:p>
      <w:pPr>
        <w:ind w:firstLine="480"/>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刹车控制阀（单）</w:t>
      </w:r>
      <w:r>
        <w:rPr>
          <w:color w:val="000000" w:themeColor="text1"/>
          <w14:textFill>
            <w14:solidFill>
              <w14:schemeClr w14:val="tx1"/>
            </w14:solidFill>
          </w14:textFill>
        </w:rPr>
        <w:t>是</w:t>
      </w:r>
      <w:r>
        <w:rPr>
          <w:rFonts w:hint="eastAsia"/>
          <w:color w:val="000000" w:themeColor="text1"/>
          <w14:textFill>
            <w14:solidFill>
              <w14:schemeClr w14:val="tx1"/>
            </w14:solidFill>
          </w14:textFill>
        </w:rPr>
        <w:t>刹车控制系统中的核心设备，用于备用刹车系统，接收来自备用刹车控制单元的电气指令，能够</w:t>
      </w:r>
      <w:r>
        <w:rPr>
          <w:color w:val="000000" w:themeColor="text1"/>
          <w14:textFill>
            <w14:solidFill>
              <w14:schemeClr w14:val="tx1"/>
            </w14:solidFill>
          </w14:textFill>
        </w:rPr>
        <w:t>实现将微</w:t>
      </w:r>
      <w:r>
        <w:rPr>
          <w:rFonts w:hint="eastAsia"/>
          <w:color w:val="000000" w:themeColor="text1"/>
          <w14:textFill>
            <w14:solidFill>
              <w14:schemeClr w14:val="tx1"/>
            </w14:solidFill>
          </w14:textFill>
        </w:rPr>
        <w:t>小</w:t>
      </w:r>
      <w:r>
        <w:rPr>
          <w:color w:val="000000" w:themeColor="text1"/>
          <w14:textFill>
            <w14:solidFill>
              <w14:schemeClr w14:val="tx1"/>
            </w14:solidFill>
          </w14:textFill>
        </w:rPr>
        <w:t>电气信号向大功率液压信号</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转换，还可以根据输入电信号的大小，成比例</w:t>
      </w:r>
      <w:r>
        <w:rPr>
          <w:rFonts w:hint="eastAsia"/>
          <w:color w:val="000000" w:themeColor="text1"/>
          <w14:textFill>
            <w14:solidFill>
              <w14:schemeClr w14:val="tx1"/>
            </w14:solidFill>
          </w14:textFill>
        </w:rPr>
        <w:t>地</w:t>
      </w:r>
      <w:r>
        <w:rPr>
          <w:color w:val="000000" w:themeColor="text1"/>
          <w14:textFill>
            <w14:solidFill>
              <w14:schemeClr w14:val="tx1"/>
            </w14:solidFill>
          </w14:textFill>
        </w:rPr>
        <w:t>输出相应的压力</w:t>
      </w:r>
      <w:r>
        <w:rPr>
          <w:rFonts w:hint="eastAsia"/>
          <w:color w:val="000000" w:themeColor="text1"/>
          <w14:textFill>
            <w14:solidFill>
              <w14:schemeClr w14:val="tx1"/>
            </w14:solidFill>
          </w14:textFill>
        </w:rPr>
        <w:t>，实现刹车系统制动。刹车控制阀（单）包含1个进油口，1个刹车口和1个回油口，设备信息见</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REF _Ref6633 \h </w:instrText>
      </w:r>
      <w:r>
        <w:rPr>
          <w:rFonts w:hint="default"/>
          <w:color w:val="000000" w:themeColor="text1"/>
          <w:lang w:val="en-US"/>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1</w:t>
      </w:r>
      <w:r>
        <w:rPr>
          <w:rFonts w:hint="default"/>
          <w:color w:val="000000" w:themeColor="text1"/>
          <w:lang w:val="en-US"/>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62"/>
        <w:jc w:val="center"/>
        <w:rPr>
          <w:rFonts w:hint="default"/>
          <w:color w:val="000000" w:themeColor="text1"/>
          <w:lang w:val="en-US"/>
          <w14:textFill>
            <w14:solidFill>
              <w14:schemeClr w14:val="tx1"/>
            </w14:solidFill>
          </w14:textFill>
        </w:rPr>
      </w:pPr>
      <w:bookmarkStart w:id="41" w:name="_Ref6633"/>
      <w:bookmarkStart w:id="42" w:name="_Toc13626"/>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41"/>
      <w:bookmarkStart w:id="43" w:name="_Toc21473"/>
      <w:r>
        <w:rPr>
          <w:rFonts w:hint="eastAsia"/>
          <w:color w:val="000000" w:themeColor="text1"/>
          <w:lang w:val="en-US" w:eastAsia="zh-CN"/>
          <w14:textFill>
            <w14:solidFill>
              <w14:schemeClr w14:val="tx1"/>
            </w14:solidFill>
          </w14:textFill>
        </w:rPr>
        <w:t>：</w:t>
      </w:r>
      <w:r>
        <w:rPr>
          <w:rFonts w:hint="default"/>
          <w:color w:val="000000" w:themeColor="text1"/>
          <w:lang w:val="en-US"/>
          <w14:textFill>
            <w14:solidFill>
              <w14:schemeClr w14:val="tx1"/>
            </w14:solidFill>
          </w14:textFill>
        </w:rPr>
        <w:t>受试设备信息</w:t>
      </w:r>
      <w:bookmarkEnd w:id="42"/>
      <w:bookmarkEnd w:id="43"/>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8"/>
        <w:gridCol w:w="1315"/>
        <w:gridCol w:w="719"/>
        <w:gridCol w:w="2641"/>
        <w:gridCol w:w="1385"/>
        <w:gridCol w:w="1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18"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名称</w:t>
            </w:r>
          </w:p>
        </w:tc>
        <w:tc>
          <w:tcPr>
            <w:tcW w:w="1315" w:type="dxa"/>
            <w:tcBorders>
              <w:top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件号</w:t>
            </w:r>
          </w:p>
        </w:tc>
        <w:tc>
          <w:tcPr>
            <w:tcW w:w="719" w:type="dxa"/>
            <w:tcBorders>
              <w:top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数量</w:t>
            </w:r>
          </w:p>
        </w:tc>
        <w:tc>
          <w:tcPr>
            <w:tcW w:w="2641" w:type="dxa"/>
            <w:tcBorders>
              <w:top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尺寸</w:t>
            </w:r>
          </w:p>
        </w:tc>
        <w:tc>
          <w:tcPr>
            <w:tcW w:w="1385" w:type="dxa"/>
            <w:tcBorders>
              <w:top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重量</w:t>
            </w:r>
          </w:p>
        </w:tc>
        <w:tc>
          <w:tcPr>
            <w:tcW w:w="1908"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额定电压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18" w:type="dxa"/>
            <w:tcBorders>
              <w:top w:val="single" w:color="auto" w:sz="12" w:space="0"/>
              <w:left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刹车控制阀（单）</w:t>
            </w:r>
          </w:p>
        </w:tc>
        <w:tc>
          <w:tcPr>
            <w:tcW w:w="1315" w:type="dxa"/>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TBD</w:t>
            </w:r>
          </w:p>
        </w:tc>
        <w:tc>
          <w:tcPr>
            <w:tcW w:w="719" w:type="dxa"/>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3</w:t>
            </w:r>
          </w:p>
        </w:tc>
        <w:tc>
          <w:tcPr>
            <w:tcW w:w="2641" w:type="dxa"/>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xxx</w:t>
            </w:r>
            <w:r>
              <w:rPr>
                <w:rFonts w:hint="default"/>
                <w:color w:val="000000" w:themeColor="text1"/>
                <w:sz w:val="21"/>
                <w:szCs w:val="21"/>
                <w14:textFill>
                  <w14:solidFill>
                    <w14:schemeClr w14:val="tx1"/>
                  </w14:solidFill>
                </w14:textFill>
              </w:rPr>
              <w:t>mm×</w:t>
            </w:r>
            <w:r>
              <w:rPr>
                <w:rFonts w:hint="eastAsia"/>
                <w:color w:val="000000" w:themeColor="text1"/>
                <w:sz w:val="21"/>
                <w:szCs w:val="21"/>
                <w:lang w:val="en-US" w:eastAsia="zh-CN"/>
                <w14:textFill>
                  <w14:solidFill>
                    <w14:schemeClr w14:val="tx1"/>
                  </w14:solidFill>
                </w14:textFill>
              </w:rPr>
              <w:t>xxx</w:t>
            </w:r>
            <w:r>
              <w:rPr>
                <w:rFonts w:hint="default"/>
                <w:color w:val="000000" w:themeColor="text1"/>
                <w:sz w:val="21"/>
                <w:szCs w:val="21"/>
                <w14:textFill>
                  <w14:solidFill>
                    <w14:schemeClr w14:val="tx1"/>
                  </w14:solidFill>
                </w14:textFill>
              </w:rPr>
              <w:t>mm×</w:t>
            </w:r>
            <w:r>
              <w:rPr>
                <w:rFonts w:hint="eastAsia"/>
                <w:color w:val="000000" w:themeColor="text1"/>
                <w:sz w:val="21"/>
                <w:szCs w:val="21"/>
                <w:lang w:val="en-US" w:eastAsia="zh-CN"/>
                <w14:textFill>
                  <w14:solidFill>
                    <w14:schemeClr w14:val="tx1"/>
                  </w14:solidFill>
                </w14:textFill>
              </w:rPr>
              <w:t>xxx</w:t>
            </w:r>
            <w:r>
              <w:rPr>
                <w:rFonts w:hint="default"/>
                <w:color w:val="000000" w:themeColor="text1"/>
                <w:sz w:val="21"/>
                <w:szCs w:val="21"/>
                <w14:textFill>
                  <w14:solidFill>
                    <w14:schemeClr w14:val="tx1"/>
                  </w14:solidFill>
                </w14:textFill>
              </w:rPr>
              <w:t>mm</w:t>
            </w:r>
          </w:p>
        </w:tc>
        <w:tc>
          <w:tcPr>
            <w:tcW w:w="1385" w:type="dxa"/>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xxx</w:t>
            </w:r>
            <w:r>
              <w:rPr>
                <w:rFonts w:hint="default"/>
                <w:color w:val="000000" w:themeColor="text1"/>
                <w:sz w:val="21"/>
                <w:szCs w:val="21"/>
                <w14:textFill>
                  <w14:solidFill>
                    <w14:schemeClr w14:val="tx1"/>
                  </w14:solidFill>
                </w14:textFill>
              </w:rPr>
              <w:t>kg</w:t>
            </w:r>
          </w:p>
        </w:tc>
        <w:tc>
          <w:tcPr>
            <w:tcW w:w="1908" w:type="dxa"/>
            <w:tcBorders>
              <w:top w:val="single" w:color="auto" w:sz="12" w:space="0"/>
              <w:bottom w:val="single" w:color="auto" w:sz="12"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xxx</w:t>
            </w:r>
          </w:p>
        </w:tc>
      </w:tr>
    </w:tbl>
    <w:p>
      <w:pPr>
        <w:pStyle w:val="109"/>
        <w:keepLines w:val="0"/>
        <w:pageBreakBefore w:val="0"/>
        <w:kinsoku/>
        <w:wordWrap/>
        <w:overflowPunct/>
        <w:topLinePunct w:val="0"/>
        <w:bidi w:val="0"/>
        <w:spacing w:line="420" w:lineRule="exact"/>
        <w:ind w:firstLine="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受试设备构型状态信息见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_Ref25591 \h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2</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。（提示：请注意</w:t>
      </w:r>
      <w:r>
        <w:rPr>
          <w:rFonts w:hint="default" w:ascii="Times New Roman" w:hAnsi="Times New Roman" w:cs="Times New Roman"/>
          <w:color w:val="000000" w:themeColor="text1"/>
          <w:sz w:val="24"/>
          <w:szCs w:val="24"/>
          <w:lang w:val="en-US" w:eastAsia="zh-CN"/>
          <w14:textFill>
            <w14:solidFill>
              <w14:schemeClr w14:val="tx1"/>
            </w14:solidFill>
          </w14:textFill>
        </w:rPr>
        <w:t>受试</w:t>
      </w:r>
      <w:r>
        <w:rPr>
          <w:rFonts w:hint="default" w:ascii="Times New Roman" w:hAnsi="Times New Roman" w:cs="Times New Roman"/>
          <w:color w:val="000000" w:themeColor="text1"/>
          <w:sz w:val="24"/>
          <w:szCs w:val="24"/>
          <w14:textFill>
            <w14:solidFill>
              <w14:schemeClr w14:val="tx1"/>
            </w14:solidFill>
          </w14:textFill>
        </w:rPr>
        <w:t>设备是否有接插件等配套的尾附件，应完整列明）</w:t>
      </w:r>
    </w:p>
    <w:p>
      <w:pPr>
        <w:pStyle w:val="62"/>
        <w:jc w:val="center"/>
        <w:rPr>
          <w:rFonts w:hint="default"/>
          <w:color w:val="000000" w:themeColor="text1"/>
          <w14:textFill>
            <w14:solidFill>
              <w14:schemeClr w14:val="tx1"/>
            </w14:solidFill>
          </w14:textFill>
        </w:rPr>
      </w:pPr>
      <w:bookmarkStart w:id="44" w:name="_Ref25591"/>
      <w:bookmarkStart w:id="45" w:name="_Toc20827"/>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bookmarkEnd w:id="44"/>
      <w:bookmarkStart w:id="46" w:name="_Toc23028"/>
      <w:r>
        <w:rPr>
          <w:rFonts w:hint="eastAsia"/>
          <w:color w:val="000000" w:themeColor="text1"/>
          <w:lang w:eastAsia="zh-CN"/>
          <w14:textFill>
            <w14:solidFill>
              <w14:schemeClr w14:val="tx1"/>
            </w14:solidFill>
          </w14:textFill>
        </w:rPr>
        <w:t>：</w:t>
      </w:r>
      <w:r>
        <w:rPr>
          <w:rFonts w:hint="default"/>
          <w:color w:val="000000" w:themeColor="text1"/>
          <w14:textFill>
            <w14:solidFill>
              <w14:schemeClr w14:val="tx1"/>
            </w14:solidFill>
          </w14:textFill>
        </w:rPr>
        <w:t>受试设备构型状态</w:t>
      </w:r>
      <w:bookmarkEnd w:id="45"/>
      <w:bookmarkEnd w:id="46"/>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
        <w:gridCol w:w="1072"/>
        <w:gridCol w:w="1472"/>
        <w:gridCol w:w="1092"/>
        <w:gridCol w:w="888"/>
        <w:gridCol w:w="864"/>
        <w:gridCol w:w="504"/>
        <w:gridCol w:w="852"/>
        <w:gridCol w:w="732"/>
        <w:gridCol w:w="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1"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序号</w:t>
            </w:r>
          </w:p>
        </w:tc>
        <w:tc>
          <w:tcPr>
            <w:tcW w:w="1072" w:type="dxa"/>
            <w:tcBorders>
              <w:top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名称</w:t>
            </w:r>
          </w:p>
        </w:tc>
        <w:tc>
          <w:tcPr>
            <w:tcW w:w="1472" w:type="dxa"/>
            <w:tcBorders>
              <w:top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件号（含主机件号、机载件号）</w:t>
            </w:r>
          </w:p>
        </w:tc>
        <w:tc>
          <w:tcPr>
            <w:tcW w:w="1092" w:type="dxa"/>
            <w:tcBorders>
              <w:top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MOD号</w:t>
            </w:r>
          </w:p>
        </w:tc>
        <w:tc>
          <w:tcPr>
            <w:tcW w:w="888" w:type="dxa"/>
            <w:tcBorders>
              <w:top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图号</w:t>
            </w:r>
          </w:p>
        </w:tc>
        <w:tc>
          <w:tcPr>
            <w:tcW w:w="864" w:type="dxa"/>
            <w:tcBorders>
              <w:top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序列号</w:t>
            </w:r>
          </w:p>
        </w:tc>
        <w:tc>
          <w:tcPr>
            <w:tcW w:w="504" w:type="dxa"/>
            <w:tcBorders>
              <w:top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数量</w:t>
            </w:r>
          </w:p>
        </w:tc>
        <w:tc>
          <w:tcPr>
            <w:tcW w:w="852" w:type="dxa"/>
            <w:tcBorders>
              <w:top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软件件号</w:t>
            </w:r>
          </w:p>
        </w:tc>
        <w:tc>
          <w:tcPr>
            <w:tcW w:w="732" w:type="dxa"/>
            <w:tcBorders>
              <w:top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软件版本</w:t>
            </w:r>
          </w:p>
        </w:tc>
        <w:tc>
          <w:tcPr>
            <w:tcW w:w="412"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1" w:type="dxa"/>
            <w:tcBorders>
              <w:top w:val="single" w:color="auto" w:sz="12" w:space="0"/>
              <w:left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w:t>
            </w:r>
          </w:p>
        </w:tc>
        <w:tc>
          <w:tcPr>
            <w:tcW w:w="1072" w:type="dxa"/>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Cs w:val="21"/>
                <w14:textFill>
                  <w14:solidFill>
                    <w14:schemeClr w14:val="tx1"/>
                  </w14:solidFill>
                </w14:textFill>
              </w:rPr>
              <w:t>刹车控制阀（单）</w:t>
            </w:r>
          </w:p>
        </w:tc>
        <w:tc>
          <w:tcPr>
            <w:tcW w:w="1472" w:type="dxa"/>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color w:val="000000" w:themeColor="text1"/>
                <w:szCs w:val="21"/>
                <w14:textFill>
                  <w14:solidFill>
                    <w14:schemeClr w14:val="tx1"/>
                  </w14:solidFill>
                </w14:textFill>
              </w:rPr>
              <w:t>TBC</w:t>
            </w:r>
          </w:p>
        </w:tc>
        <w:tc>
          <w:tcPr>
            <w:tcW w:w="1092" w:type="dxa"/>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XXX</w:t>
            </w:r>
          </w:p>
        </w:tc>
        <w:tc>
          <w:tcPr>
            <w:tcW w:w="888" w:type="dxa"/>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xxx</w:t>
            </w:r>
          </w:p>
        </w:tc>
        <w:tc>
          <w:tcPr>
            <w:tcW w:w="864" w:type="dxa"/>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color w:val="000000" w:themeColor="text1"/>
                <w:szCs w:val="21"/>
                <w14:textFill>
                  <w14:solidFill>
                    <w14:schemeClr w14:val="tx1"/>
                  </w14:solidFill>
                </w14:textFill>
              </w:rPr>
              <w:t>TBC</w:t>
            </w:r>
          </w:p>
        </w:tc>
        <w:tc>
          <w:tcPr>
            <w:tcW w:w="504" w:type="dxa"/>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X</w:t>
            </w:r>
          </w:p>
        </w:tc>
        <w:tc>
          <w:tcPr>
            <w:tcW w:w="852" w:type="dxa"/>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color w:val="000000" w:themeColor="text1"/>
                <w:szCs w:val="21"/>
                <w14:textFill>
                  <w14:solidFill>
                    <w14:schemeClr w14:val="tx1"/>
                  </w14:solidFill>
                </w14:textFill>
              </w:rPr>
              <w:t>TBC</w:t>
            </w:r>
          </w:p>
        </w:tc>
        <w:tc>
          <w:tcPr>
            <w:tcW w:w="732" w:type="dxa"/>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color w:val="000000" w:themeColor="text1"/>
                <w:szCs w:val="21"/>
                <w14:textFill>
                  <w14:solidFill>
                    <w14:schemeClr w14:val="tx1"/>
                  </w14:solidFill>
                </w14:textFill>
              </w:rPr>
              <w:t>TBC</w:t>
            </w:r>
          </w:p>
        </w:tc>
        <w:tc>
          <w:tcPr>
            <w:tcW w:w="412" w:type="dxa"/>
            <w:tcBorders>
              <w:top w:val="single" w:color="auto" w:sz="12" w:space="0"/>
              <w:right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color w:val="000000" w:themeColor="text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left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072"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472"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092"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888"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864"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504"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852"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32"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12" w:type="dxa"/>
            <w:tcBorders>
              <w:bottom w:val="single" w:color="auto" w:sz="12" w:space="0"/>
              <w:right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pStyle w:val="109"/>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both"/>
        <w:textAlignment w:val="auto"/>
        <w:rPr>
          <w:rFonts w:hint="eastAsia"/>
          <w:i w:val="0"/>
          <w:iCs w:val="0"/>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注：</w:t>
      </w:r>
      <w:r>
        <w:rPr>
          <w:rFonts w:hint="eastAsia"/>
          <w:i w:val="0"/>
          <w:iCs w:val="0"/>
          <w:color w:val="000000" w:themeColor="text1"/>
          <w:sz w:val="21"/>
          <w:szCs w:val="21"/>
          <w:highlight w:val="none"/>
          <w:lang w:val="en-US" w:eastAsia="zh-CN"/>
          <w14:textFill>
            <w14:solidFill>
              <w14:schemeClr w14:val="tx1"/>
            </w14:solidFill>
          </w14:textFill>
        </w:rPr>
        <w:t>1)每个试验项目仅需一个受试设备进行试验</w:t>
      </w:r>
    </w:p>
    <w:p>
      <w:pPr>
        <w:pStyle w:val="109"/>
        <w:keepNext w:val="0"/>
        <w:keepLines w:val="0"/>
        <w:pageBreakBefore w:val="0"/>
        <w:widowControl w:val="0"/>
        <w:kinsoku/>
        <w:wordWrap/>
        <w:overflowPunct/>
        <w:topLinePunct w:val="0"/>
        <w:autoSpaceDE/>
        <w:autoSpaceDN/>
        <w:bidi w:val="0"/>
        <w:adjustRightInd/>
        <w:snapToGrid/>
        <w:spacing w:line="240" w:lineRule="auto"/>
        <w:ind w:left="420" w:leftChars="0" w:firstLine="420" w:firstLineChars="0"/>
        <w:jc w:val="both"/>
        <w:textAlignment w:val="auto"/>
        <w:outlineLvl w:val="9"/>
        <w:rPr>
          <w:rFonts w:hint="eastAsia"/>
          <w:i w:val="0"/>
          <w:iCs w:val="0"/>
          <w:color w:val="000000" w:themeColor="text1"/>
          <w:sz w:val="21"/>
          <w:szCs w:val="21"/>
          <w:highlight w:val="none"/>
          <w:lang w:val="en-US" w:eastAsia="zh-CN"/>
          <w14:textFill>
            <w14:solidFill>
              <w14:schemeClr w14:val="tx1"/>
            </w14:solidFill>
          </w14:textFill>
        </w:rPr>
      </w:pPr>
      <w:r>
        <w:rPr>
          <w:rFonts w:hint="eastAsia"/>
          <w:i w:val="0"/>
          <w:iCs w:val="0"/>
          <w:color w:val="000000" w:themeColor="text1"/>
          <w:sz w:val="21"/>
          <w:szCs w:val="21"/>
          <w:highlight w:val="none"/>
          <w:lang w:val="en-US" w:eastAsia="zh-CN"/>
          <w14:textFill>
            <w14:solidFill>
              <w14:schemeClr w14:val="tx1"/>
            </w14:solidFill>
          </w14:textFill>
        </w:rPr>
        <w:t>2)受试设备数量根据全部鉴定试验科目需求，以实际为准。</w:t>
      </w:r>
    </w:p>
    <w:p>
      <w:pPr>
        <w:pStyle w:val="3"/>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lang w:val="en-US" w:eastAsia="zh-CN" w:bidi="ar-SA"/>
          <w14:textFill>
            <w14:solidFill>
              <w14:schemeClr w14:val="tx1"/>
            </w14:solidFill>
          </w14:textFill>
        </w:rPr>
      </w:pPr>
      <w:bookmarkStart w:id="47" w:name="_Toc5176"/>
      <w:r>
        <w:rPr>
          <w:rFonts w:hint="eastAsia" w:ascii="Arial" w:hAnsi="Arial"/>
          <w:color w:val="000000" w:themeColor="text1"/>
          <w:kern w:val="2"/>
          <w:lang w:val="en-US" w:eastAsia="zh-CN" w:bidi="ar-SA"/>
          <w14:textFill>
            <w14:solidFill>
              <w14:schemeClr w14:val="tx1"/>
            </w14:solidFill>
          </w14:textFill>
        </w:rPr>
        <w:t>受试设备物理状态</w:t>
      </w:r>
      <w:bookmarkEnd w:id="47"/>
    </w:p>
    <w:p>
      <w:pPr>
        <w:pStyle w:val="35"/>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a)产品外观：详见图</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6-1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5"/>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b)外形尺寸：详见表</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6-1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5"/>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c)产品重量：详见表</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6-1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5"/>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d)</w:t>
      </w:r>
      <w:r>
        <w:rPr>
          <w:rFonts w:hint="eastAsia" w:ascii="Times New Roman" w:hAnsi="Times New Roman" w:eastAsia="宋体" w:cs="Times New Roman"/>
          <w:color w:val="000000" w:themeColor="text1"/>
          <w:kern w:val="2"/>
          <w:sz w:val="24"/>
          <w:szCs w:val="24"/>
          <w:lang w:val="zh-CN" w:eastAsia="zh-CN" w:bidi="ar-SA"/>
          <w14:textFill>
            <w14:solidFill>
              <w14:schemeClr w14:val="tx1"/>
            </w14:solidFill>
          </w14:textFill>
        </w:rPr>
        <w:t>产品功耗：</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xxx</w:t>
      </w:r>
      <w:r>
        <w:rPr>
          <w:rFonts w:hint="eastAsia" w:ascii="Times New Roman" w:hAnsi="Times New Roman" w:eastAsia="宋体" w:cs="Times New Roman"/>
          <w:color w:val="000000" w:themeColor="text1"/>
          <w:kern w:val="2"/>
          <w:sz w:val="24"/>
          <w:szCs w:val="24"/>
          <w:lang w:val="zh-CN" w:eastAsia="zh-CN" w:bidi="ar-SA"/>
          <w14:textFill>
            <w14:solidFill>
              <w14:schemeClr w14:val="tx1"/>
            </w14:solidFill>
          </w14:textFill>
        </w:rPr>
        <w:t>；</w:t>
      </w:r>
    </w:p>
    <w:p>
      <w:pPr>
        <w:pStyle w:val="35"/>
        <w:rPr>
          <w:rFonts w:hint="eastAsia" w:ascii="Times New Roman" w:hAnsi="Times New Roman" w:eastAsia="宋体" w:cs="Times New Roman"/>
          <w:color w:val="000000" w:themeColor="text1"/>
          <w:kern w:val="2"/>
          <w:sz w:val="24"/>
          <w:szCs w:val="24"/>
          <w:lang w:val="zh-CN"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zh-CN" w:eastAsia="zh-CN" w:bidi="ar-SA"/>
          <w14:textFill>
            <w14:solidFill>
              <w14:schemeClr w14:val="tx1"/>
            </w14:solidFill>
          </w14:textFill>
        </w:rPr>
        <w:t xml:space="preserve">e)电   </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 </w:t>
      </w:r>
      <w:r>
        <w:rPr>
          <w:rFonts w:hint="eastAsia" w:ascii="Times New Roman" w:hAnsi="Times New Roman" w:eastAsia="宋体" w:cs="Times New Roman"/>
          <w:color w:val="000000" w:themeColor="text1"/>
          <w:kern w:val="2"/>
          <w:sz w:val="24"/>
          <w:szCs w:val="24"/>
          <w:lang w:val="zh-CN" w:eastAsia="zh-CN" w:bidi="ar-SA"/>
          <w14:textFill>
            <w14:solidFill>
              <w14:schemeClr w14:val="tx1"/>
            </w14:solidFill>
          </w14:textFill>
        </w:rPr>
        <w:t>源：</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xxx</w:t>
      </w:r>
      <w:r>
        <w:rPr>
          <w:rFonts w:hint="eastAsia" w:ascii="Times New Roman" w:hAnsi="Times New Roman" w:eastAsia="宋体" w:cs="Times New Roman"/>
          <w:color w:val="000000" w:themeColor="text1"/>
          <w:kern w:val="2"/>
          <w:sz w:val="24"/>
          <w:szCs w:val="24"/>
          <w:lang w:val="zh-CN" w:eastAsia="zh-CN" w:bidi="ar-SA"/>
          <w14:textFill>
            <w14:solidFill>
              <w14:schemeClr w14:val="tx1"/>
            </w14:solidFill>
          </w14:textFill>
        </w:rPr>
        <w:t>。</w:t>
      </w:r>
    </w:p>
    <w:p>
      <w:pPr>
        <w:ind w:left="0" w:leftChars="0" w:firstLine="0" w:firstLineChars="0"/>
        <w:jc w:val="center"/>
        <w:rPr>
          <w:rFonts w:hint="eastAsia" w:cs="Times New Roman"/>
          <w:color w:val="000000" w:themeColor="text1"/>
          <w:kern w:val="2"/>
          <w:sz w:val="24"/>
          <w:szCs w:val="24"/>
          <w:lang w:val="en-US" w:eastAsia="zh-CN" w:bidi="ar-SA"/>
          <w14:textFill>
            <w14:solidFill>
              <w14:schemeClr w14:val="tx1"/>
            </w14:solidFill>
          </w14:textFill>
        </w:rPr>
      </w:pPr>
      <w:r>
        <w:rPr>
          <w:color w:val="000000" w:themeColor="text1"/>
          <w14:textFill>
            <w14:solidFill>
              <w14:schemeClr w14:val="tx1"/>
            </w14:solidFill>
          </w14:textFill>
        </w:rPr>
        <w:drawing>
          <wp:inline distT="0" distB="0" distL="0" distR="0">
            <wp:extent cx="2308860" cy="1950720"/>
            <wp:effectExtent l="0" t="0" r="571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316241" cy="1956436"/>
                    </a:xfrm>
                    <a:prstGeom prst="rect">
                      <a:avLst/>
                    </a:prstGeom>
                    <a:noFill/>
                    <a:ln>
                      <a:noFill/>
                    </a:ln>
                  </pic:spPr>
                </pic:pic>
              </a:graphicData>
            </a:graphic>
          </wp:inline>
        </w:drawing>
      </w:r>
    </w:p>
    <w:p>
      <w:pPr>
        <w:pStyle w:val="62"/>
        <w:jc w:val="center"/>
        <w:rPr>
          <w:rFonts w:hint="eastAsia"/>
          <w:color w:val="000000" w:themeColor="text1"/>
          <w:lang w:val="en-US" w:eastAsia="zh-CN"/>
          <w14:textFill>
            <w14:solidFill>
              <w14:schemeClr w14:val="tx1"/>
            </w14:solidFill>
          </w14:textFill>
        </w:rPr>
      </w:pPr>
      <w:bookmarkStart w:id="48" w:name="_Ref8106"/>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图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48"/>
      <w:bookmarkStart w:id="49" w:name="_Toc28036"/>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受试设备示意图</w:t>
      </w:r>
      <w:bookmarkEnd w:id="49"/>
    </w:p>
    <w:p>
      <w:pPr>
        <w:ind w:left="0" w:leftChars="0" w:firstLine="0" w:firstLineChars="0"/>
        <w:jc w:val="center"/>
        <w:rPr>
          <w:rFonts w:hint="default"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w:t>
      </w:r>
      <w:r>
        <w:rPr>
          <w:rFonts w:hint="eastAsia" w:cs="Times New Roman"/>
          <w:color w:val="000000" w:themeColor="text1"/>
          <w:kern w:val="2"/>
          <w:sz w:val="24"/>
          <w:szCs w:val="24"/>
          <w:lang w:val="en-US" w:eastAsia="zh-CN" w:bidi="ar-SA"/>
          <w14:textFill>
            <w14:solidFill>
              <w14:schemeClr w14:val="tx1"/>
            </w14:solidFill>
          </w14:textFill>
        </w:rPr>
        <w:fldChar w:fldCharType="begin"/>
      </w:r>
      <w:r>
        <w:rPr>
          <w:rFonts w:hint="eastAsia" w:cs="Times New Roman"/>
          <w:color w:val="000000" w:themeColor="text1"/>
          <w:kern w:val="2"/>
          <w:sz w:val="24"/>
          <w:szCs w:val="24"/>
          <w:lang w:val="en-US" w:eastAsia="zh-CN" w:bidi="ar-SA"/>
          <w14:textFill>
            <w14:solidFill>
              <w14:schemeClr w14:val="tx1"/>
            </w14:solidFill>
          </w14:textFill>
        </w:rPr>
        <w:instrText xml:space="preserve"> REF _Ref8501 \h </w:instrText>
      </w:r>
      <w:r>
        <w:rPr>
          <w:rFonts w:hint="eastAsia" w:cs="Times New Roman"/>
          <w:color w:val="000000" w:themeColor="text1"/>
          <w:kern w:val="2"/>
          <w:sz w:val="24"/>
          <w:szCs w:val="24"/>
          <w:lang w:val="en-US" w:eastAsia="zh-CN" w:bidi="ar-SA"/>
          <w14:textFill>
            <w14:solidFill>
              <w14:schemeClr w14:val="tx1"/>
            </w14:solidFill>
          </w14:textFill>
        </w:rPr>
        <w:fldChar w:fldCharType="separate"/>
      </w:r>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2</w:t>
      </w:r>
      <w:r>
        <w:rPr>
          <w:rFonts w:hint="eastAsia" w:cs="Times New Roman"/>
          <w:color w:val="000000" w:themeColor="text1"/>
          <w:kern w:val="2"/>
          <w:sz w:val="24"/>
          <w:szCs w:val="24"/>
          <w:lang w:val="en-US" w:eastAsia="zh-CN" w:bidi="ar-SA"/>
          <w14:textFill>
            <w14:solidFill>
              <w14:schemeClr w14:val="tx1"/>
            </w14:solidFill>
          </w14:textFill>
        </w:rPr>
        <w:fldChar w:fldCharType="end"/>
      </w:r>
      <w:r>
        <w:rPr>
          <w:rFonts w:hint="eastAsia" w:cs="Times New Roman"/>
          <w:color w:val="000000" w:themeColor="text1"/>
          <w:kern w:val="2"/>
          <w:sz w:val="24"/>
          <w:szCs w:val="24"/>
          <w:lang w:val="en-US" w:eastAsia="zh-CN" w:bidi="ar-SA"/>
          <w14:textFill>
            <w14:solidFill>
              <w14:schemeClr w14:val="tx1"/>
            </w14:solidFill>
          </w14:textFill>
        </w:rPr>
        <w:t>)</w:t>
      </w:r>
    </w:p>
    <w:p>
      <w:pPr>
        <w:pStyle w:val="62"/>
        <w:jc w:val="center"/>
        <w:rPr>
          <w:rFonts w:hint="default"/>
          <w:color w:val="000000" w:themeColor="text1"/>
          <w:lang w:val="en-US" w:eastAsia="zh-CN"/>
          <w14:textFill>
            <w14:solidFill>
              <w14:schemeClr w14:val="tx1"/>
            </w14:solidFill>
          </w14:textFill>
        </w:rPr>
      </w:pPr>
      <w:bookmarkStart w:id="50" w:name="_Ref8501"/>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图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bookmarkEnd w:id="50"/>
      <w:bookmarkStart w:id="51" w:name="_Toc9592"/>
      <w:r>
        <w:rPr>
          <w:rFonts w:hint="eastAsia"/>
          <w:color w:val="000000" w:themeColor="text1"/>
          <w:lang w:eastAsia="zh-CN"/>
          <w14:textFill>
            <w14:solidFill>
              <w14:schemeClr w14:val="tx1"/>
            </w14:solidFill>
          </w14:textFill>
        </w:rPr>
        <w:t>：刹车控制阀（单）外形安装图</w:t>
      </w:r>
      <w:bookmarkEnd w:id="51"/>
    </w:p>
    <w:p>
      <w:pPr>
        <w:pStyle w:val="3"/>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color w:val="000000" w:themeColor="text1"/>
          <w:kern w:val="2"/>
          <w:lang w:val="en-US" w:eastAsia="zh-CN" w:bidi="ar-SA"/>
          <w14:textFill>
            <w14:solidFill>
              <w14:schemeClr w14:val="tx1"/>
            </w14:solidFill>
          </w14:textFill>
        </w:rPr>
      </w:pPr>
      <w:bookmarkStart w:id="52" w:name="_Toc14351"/>
      <w:r>
        <w:rPr>
          <w:rFonts w:hint="eastAsia" w:ascii="Arial" w:hAnsi="Arial"/>
          <w:color w:val="000000" w:themeColor="text1"/>
          <w:kern w:val="2"/>
          <w:lang w:val="en-US" w:eastAsia="zh-CN" w:bidi="ar-SA"/>
          <w14:textFill>
            <w14:solidFill>
              <w14:schemeClr w14:val="tx1"/>
            </w14:solidFill>
          </w14:textFill>
        </w:rPr>
        <w:t>受试设备交联关系描述</w:t>
      </w:r>
      <w:bookmarkEnd w:id="52"/>
    </w:p>
    <w:p>
      <w:pPr>
        <w:ind w:firstLine="480"/>
        <w:rPr>
          <w:rFonts w:hint="eastAsia"/>
          <w:color w:val="000000" w:themeColor="text1"/>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t>N/A</w:t>
      </w:r>
    </w:p>
    <w:p>
      <w:pPr>
        <w:pStyle w:val="3"/>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lang w:val="en-US" w:eastAsia="zh-CN" w:bidi="ar-SA"/>
          <w14:textFill>
            <w14:solidFill>
              <w14:schemeClr w14:val="tx1"/>
            </w14:solidFill>
          </w14:textFill>
        </w:rPr>
      </w:pPr>
      <w:bookmarkStart w:id="53" w:name="_Toc28102"/>
      <w:r>
        <w:rPr>
          <w:rFonts w:hint="eastAsia" w:ascii="Arial" w:hAnsi="Arial"/>
          <w:color w:val="000000" w:themeColor="text1"/>
          <w:kern w:val="2"/>
          <w:lang w:val="en-US" w:eastAsia="zh-CN" w:bidi="ar-SA"/>
          <w14:textFill>
            <w14:solidFill>
              <w14:schemeClr w14:val="tx1"/>
            </w14:solidFill>
          </w14:textFill>
        </w:rPr>
        <w:t>受试设备试验状态描述</w:t>
      </w:r>
      <w:bookmarkEnd w:id="53"/>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受试设备在试验过程中所处状态见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_Ref9856 \h </w:instrText>
      </w:r>
      <w:r>
        <w:rPr>
          <w:rFonts w:hint="eastAsia"/>
          <w:color w:val="000000" w:themeColor="text1"/>
          <w:lang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62"/>
        <w:jc w:val="center"/>
        <w:rPr>
          <w:rFonts w:hint="eastAsia"/>
          <w:color w:val="000000" w:themeColor="text1"/>
          <w:lang w:val="en-US" w:eastAsia="zh-CN"/>
          <w14:textFill>
            <w14:solidFill>
              <w14:schemeClr w14:val="tx1"/>
            </w14:solidFill>
          </w14:textFill>
        </w:rPr>
      </w:pPr>
      <w:bookmarkStart w:id="54" w:name="_Ref9856"/>
      <w:bookmarkStart w:id="55" w:name="_Toc558"/>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3</w:t>
      </w:r>
      <w:r>
        <w:rPr>
          <w:rFonts w:hint="eastAsia"/>
          <w:color w:val="000000" w:themeColor="text1"/>
          <w:lang w:val="en-US" w:eastAsia="zh-CN"/>
          <w14:textFill>
            <w14:solidFill>
              <w14:schemeClr w14:val="tx1"/>
            </w14:solidFill>
          </w14:textFill>
        </w:rPr>
        <w:fldChar w:fldCharType="end"/>
      </w:r>
      <w:bookmarkEnd w:id="54"/>
      <w:bookmarkStart w:id="56" w:name="_Toc1472"/>
      <w:r>
        <w:rPr>
          <w:rFonts w:hint="eastAsia"/>
          <w:color w:val="000000" w:themeColor="text1"/>
          <w:lang w:val="en-US" w:eastAsia="zh-CN"/>
          <w14:textFill>
            <w14:solidFill>
              <w14:schemeClr w14:val="tx1"/>
            </w14:solidFill>
          </w14:textFill>
        </w:rPr>
        <w:t>：受试设备工作状态</w:t>
      </w:r>
      <w:bookmarkEnd w:id="55"/>
      <w:bookmarkEnd w:id="56"/>
    </w:p>
    <w:tbl>
      <w:tblPr>
        <w:tblStyle w:val="29"/>
        <w:tblW w:w="0" w:type="auto"/>
        <w:tblInd w:w="5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327"/>
        <w:gridCol w:w="6091"/>
        <w:gridCol w:w="5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704" w:type="dxa"/>
            <w:tcBorders>
              <w:top w:val="single" w:color="auto" w:sz="12" w:space="0"/>
              <w:left w:val="single" w:color="auto" w:sz="12" w:space="0"/>
              <w:bottom w:val="single" w:color="auto" w:sz="12" w:space="0"/>
              <w:right w:val="single" w:color="auto" w:sz="6" w:space="0"/>
            </w:tcBorders>
            <w:vAlign w:val="top"/>
          </w:tcPr>
          <w:p>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firstLine="0" w:firstLineChars="0"/>
              <w:textAlignment w:val="auto"/>
              <w:rPr>
                <w:rFonts w:hint="default"/>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序号</w:t>
            </w:r>
          </w:p>
        </w:tc>
        <w:tc>
          <w:tcPr>
            <w:tcW w:w="1327" w:type="dxa"/>
            <w:tcBorders>
              <w:top w:val="single" w:color="auto" w:sz="12" w:space="0"/>
              <w:left w:val="single" w:color="auto" w:sz="12" w:space="0"/>
              <w:bottom w:val="single" w:color="auto" w:sz="12" w:space="0"/>
              <w:right w:val="single" w:color="auto" w:sz="6" w:space="0"/>
            </w:tcBorders>
            <w:vAlign w:val="top"/>
          </w:tcPr>
          <w:p>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default" w:eastAsia="宋体"/>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工作状态</w:t>
            </w:r>
          </w:p>
        </w:tc>
        <w:tc>
          <w:tcPr>
            <w:tcW w:w="6091" w:type="dxa"/>
            <w:tcBorders>
              <w:top w:val="single" w:color="auto" w:sz="12" w:space="0"/>
              <w:left w:val="single" w:color="auto" w:sz="6" w:space="0"/>
              <w:bottom w:val="single" w:color="auto" w:sz="12" w:space="0"/>
              <w:right w:val="single" w:color="auto" w:sz="12" w:space="0"/>
            </w:tcBorders>
            <w:vAlign w:val="top"/>
          </w:tcPr>
          <w:p>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eastAsia="宋体"/>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描述</w:t>
            </w:r>
          </w:p>
        </w:tc>
        <w:tc>
          <w:tcPr>
            <w:tcW w:w="581" w:type="dxa"/>
            <w:tcBorders>
              <w:top w:val="single" w:color="auto" w:sz="12" w:space="0"/>
              <w:left w:val="single" w:color="auto" w:sz="6" w:space="0"/>
              <w:bottom w:val="single" w:color="auto" w:sz="12" w:space="0"/>
              <w:right w:val="single" w:color="auto" w:sz="12" w:space="0"/>
            </w:tcBorders>
            <w:vAlign w:val="top"/>
          </w:tcPr>
          <w:p>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default"/>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Borders>
              <w:top w:val="single" w:color="auto" w:sz="12" w:space="0"/>
              <w:left w:val="single" w:color="auto" w:sz="12" w:space="0"/>
              <w:bottom w:val="single" w:color="auto" w:sz="12" w:space="0"/>
              <w:right w:val="single" w:color="auto" w:sz="6" w:space="0"/>
            </w:tcBorders>
            <w:vAlign w:val="top"/>
          </w:tcPr>
          <w:p>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1</w:t>
            </w:r>
          </w:p>
        </w:tc>
        <w:tc>
          <w:tcPr>
            <w:tcW w:w="1327" w:type="dxa"/>
            <w:tcBorders>
              <w:top w:val="single" w:color="auto" w:sz="12" w:space="0"/>
              <w:left w:val="single" w:color="auto" w:sz="12" w:space="0"/>
              <w:bottom w:val="single" w:color="auto" w:sz="12" w:space="0"/>
              <w:right w:val="single" w:color="auto" w:sz="6" w:space="0"/>
            </w:tcBorders>
            <w:vAlign w:val="top"/>
          </w:tcPr>
          <w:p>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工作状态1</w:t>
            </w:r>
          </w:p>
        </w:tc>
        <w:tc>
          <w:tcPr>
            <w:tcW w:w="6091" w:type="dxa"/>
            <w:tcBorders>
              <w:top w:val="single" w:color="auto" w:sz="12" w:space="0"/>
              <w:left w:val="single" w:color="auto" w:sz="6" w:space="0"/>
              <w:bottom w:val="single" w:color="auto" w:sz="12"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刹车控制阀（单）不通电，各管接头不通液压油</w:t>
            </w:r>
          </w:p>
        </w:tc>
        <w:tc>
          <w:tcPr>
            <w:tcW w:w="581" w:type="dxa"/>
            <w:tcBorders>
              <w:top w:val="single" w:color="auto" w:sz="12" w:space="0"/>
              <w:left w:val="single" w:color="auto" w:sz="6" w:space="0"/>
              <w:bottom w:val="single" w:color="auto" w:sz="12"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eastAsiaTheme="minorEastAsia"/>
                <w:color w:val="000000" w:themeColor="text1"/>
                <w:sz w:val="21"/>
                <w:szCs w:val="21"/>
                <w:lang w:val="en-US" w:eastAsia="zh-CN"/>
                <w14:textFill>
                  <w14:solidFill>
                    <w14:schemeClr w14:val="tx1"/>
                  </w14:solidFill>
                </w14:textFill>
              </w:rPr>
            </w:pPr>
            <w:r>
              <w:rPr>
                <w:rFonts w:hint="eastAsia" w:eastAsiaTheme="minorEastAsia"/>
                <w:color w:val="000000" w:themeColor="text1"/>
                <w:sz w:val="21"/>
                <w:szCs w:val="21"/>
                <w:lang w:val="en-US"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Borders>
              <w:top w:val="single" w:color="auto" w:sz="12" w:space="0"/>
              <w:left w:val="single" w:color="auto" w:sz="12" w:space="0"/>
              <w:bottom w:val="single" w:color="auto" w:sz="6" w:space="0"/>
              <w:right w:val="single" w:color="auto" w:sz="6" w:space="0"/>
            </w:tcBorders>
          </w:tcPr>
          <w:p>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2</w:t>
            </w:r>
          </w:p>
        </w:tc>
        <w:tc>
          <w:tcPr>
            <w:tcW w:w="1327" w:type="dxa"/>
            <w:tcBorders>
              <w:top w:val="single" w:color="auto" w:sz="12" w:space="0"/>
              <w:left w:val="single" w:color="auto" w:sz="12" w:space="0"/>
              <w:bottom w:val="single" w:color="auto" w:sz="6" w:space="0"/>
              <w:right w:val="single" w:color="auto" w:sz="6" w:space="0"/>
            </w:tcBorders>
          </w:tcPr>
          <w:p>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工作状态2</w:t>
            </w:r>
          </w:p>
        </w:tc>
        <w:tc>
          <w:tcPr>
            <w:tcW w:w="6091" w:type="dxa"/>
            <w:tcBorders>
              <w:top w:val="single" w:color="auto" w:sz="12" w:space="0"/>
              <w:left w:val="single" w:color="auto" w:sz="6" w:space="0"/>
              <w:bottom w:val="single" w:color="auto" w:sz="6"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刹车控制阀（单）进油口供压（3000±50）psi，调节回油口背压为（61±5）psi，刹车口堵住，施加控制电流为0～60～0mA三角波信号，频率为（0.02±0.008）Hz，使刹车控制阀处于工作状态。</w:t>
            </w:r>
          </w:p>
        </w:tc>
        <w:tc>
          <w:tcPr>
            <w:tcW w:w="581" w:type="dxa"/>
            <w:tcBorders>
              <w:top w:val="single" w:color="auto" w:sz="12" w:space="0"/>
              <w:left w:val="single" w:color="auto" w:sz="6" w:space="0"/>
              <w:bottom w:val="single" w:color="auto" w:sz="6"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w:t>
            </w:r>
          </w:p>
        </w:tc>
      </w:tr>
    </w:tbl>
    <w:p>
      <w:pPr>
        <w:pStyle w:val="3"/>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lang w:val="en-US" w:eastAsia="zh-CN" w:bidi="ar-SA"/>
          <w14:textFill>
            <w14:solidFill>
              <w14:schemeClr w14:val="tx1"/>
            </w14:solidFill>
          </w14:textFill>
        </w:rPr>
      </w:pPr>
      <w:bookmarkStart w:id="57" w:name="_Toc16091"/>
      <w:r>
        <w:rPr>
          <w:rFonts w:hint="eastAsia" w:ascii="Arial" w:hAnsi="Arial"/>
          <w:color w:val="000000" w:themeColor="text1"/>
          <w:kern w:val="2"/>
          <w:lang w:val="en-US" w:eastAsia="zh-CN" w:bidi="ar-SA"/>
          <w14:textFill>
            <w14:solidFill>
              <w14:schemeClr w14:val="tx1"/>
            </w14:solidFill>
          </w14:textFill>
        </w:rPr>
        <w:t>陪试设备</w:t>
      </w:r>
      <w:bookmarkEnd w:id="57"/>
    </w:p>
    <w:p>
      <w:pPr>
        <w:ind w:firstLine="480"/>
        <w:rPr>
          <w:rFonts w:hint="default"/>
          <w:color w:val="000000" w:themeColor="text1"/>
          <w:lang w:val="en-US" w:eastAsia="zh-CN"/>
          <w14:textFill>
            <w14:solidFill>
              <w14:schemeClr w14:val="tx1"/>
            </w14:solidFill>
          </w14:textFill>
        </w:rPr>
      </w:pP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N/A</w:t>
      </w:r>
    </w:p>
    <w:p>
      <w:pPr>
        <w:pStyle w:val="2"/>
        <w:numPr>
          <w:ilvl w:val="0"/>
          <w:numId w:val="10"/>
        </w:numPr>
        <w:rPr>
          <w:rFonts w:hint="default" w:ascii="Arial" w:hAnsi="Arial"/>
          <w:color w:val="000000" w:themeColor="text1"/>
          <w:lang w:val="en-US" w:eastAsia="zh-CN"/>
          <w14:textFill>
            <w14:solidFill>
              <w14:schemeClr w14:val="tx1"/>
            </w14:solidFill>
          </w14:textFill>
        </w:rPr>
      </w:pPr>
      <w:bookmarkStart w:id="58" w:name="_Toc13086"/>
      <w:r>
        <w:rPr>
          <w:rFonts w:hint="eastAsia" w:ascii="Arial" w:hAnsi="Arial"/>
          <w:color w:val="000000" w:themeColor="text1"/>
          <w:lang w:val="en-US" w:eastAsia="zh-CN"/>
          <w14:textFill>
            <w14:solidFill>
              <w14:schemeClr w14:val="tx1"/>
            </w14:solidFill>
          </w14:textFill>
        </w:rPr>
        <w:t>试验概述</w:t>
      </w:r>
      <w:bookmarkEnd w:id="58"/>
    </w:p>
    <w:p>
      <w:pPr>
        <w:pStyle w:val="3"/>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color w:val="000000" w:themeColor="text1"/>
          <w:kern w:val="2"/>
          <w:lang w:val="en-US" w:eastAsia="zh-CN" w:bidi="ar-SA"/>
          <w14:textFill>
            <w14:solidFill>
              <w14:schemeClr w14:val="tx1"/>
            </w14:solidFill>
          </w14:textFill>
        </w:rPr>
      </w:pPr>
      <w:bookmarkStart w:id="59" w:name="_Toc9535"/>
      <w:r>
        <w:rPr>
          <w:rFonts w:hint="default" w:ascii="Arial" w:hAnsi="Arial"/>
          <w:color w:val="000000" w:themeColor="text1"/>
          <w:kern w:val="2"/>
          <w:lang w:val="en-US" w:eastAsia="zh-CN" w:bidi="ar-SA"/>
          <w14:textFill>
            <w14:solidFill>
              <w14:schemeClr w14:val="tx1"/>
            </w14:solidFill>
          </w14:textFill>
        </w:rPr>
        <w:t>试验概述</w:t>
      </w:r>
      <w:bookmarkEnd w:id="59"/>
    </w:p>
    <w:p>
      <w:pPr>
        <w:ind w:firstLine="480"/>
        <w:rPr>
          <w:rFonts w:hint="default"/>
          <w:color w:val="000000" w:themeColor="text1"/>
          <w:lang w:val="en-US" w:eastAsia="zh-CN"/>
          <w14:textFill>
            <w14:solidFill>
              <w14:schemeClr w14:val="tx1"/>
            </w14:solidFill>
          </w14:textFill>
        </w:rPr>
      </w:pPr>
      <w:r>
        <w:rPr>
          <w:rFonts w:hint="eastAsia" w:cs="宋体"/>
          <w:color w:val="000000" w:themeColor="text1"/>
          <w14:textFill>
            <w14:solidFill>
              <w14:schemeClr w14:val="tx1"/>
            </w14:solidFill>
          </w14:textFill>
        </w:rPr>
        <w:t>根据《CXF飞机机轮刹车系统设备鉴定试验项目计划（QPP）》（F324000QPP001），本受试设备应完成的自然环境类鉴定试验项目有：</w:t>
      </w:r>
      <w:r>
        <w:rPr>
          <w:color w:val="000000" w:themeColor="text1"/>
          <w14:textFill>
            <w14:solidFill>
              <w14:schemeClr w14:val="tx1"/>
            </w14:solidFill>
          </w14:textFill>
        </w:rPr>
        <w:t>温度和高度、温度变化、</w:t>
      </w:r>
      <w:r>
        <w:rPr>
          <w:rFonts w:hint="eastAsia"/>
          <w:color w:val="000000" w:themeColor="text1"/>
          <w14:textFill>
            <w14:solidFill>
              <w14:schemeClr w14:val="tx1"/>
            </w14:solidFill>
          </w14:textFill>
        </w:rPr>
        <w:t>爆炸大气、防水、流体敏感性、砂尘、霉菌、盐雾、结冰、可燃性、</w:t>
      </w:r>
      <w:r>
        <w:rPr>
          <w:color w:val="000000" w:themeColor="text1"/>
          <w14:textFill>
            <w14:solidFill>
              <w14:schemeClr w14:val="tx1"/>
            </w14:solidFill>
          </w14:textFill>
        </w:rPr>
        <w:t>工作</w:t>
      </w:r>
      <w:r>
        <w:rPr>
          <w:rFonts w:hint="eastAsia"/>
          <w:color w:val="000000" w:themeColor="text1"/>
          <w14:textFill>
            <w14:solidFill>
              <w14:schemeClr w14:val="tx1"/>
            </w14:solidFill>
          </w14:textFill>
        </w:rPr>
        <w:t>冲击</w:t>
      </w:r>
      <w:r>
        <w:rPr>
          <w:color w:val="000000" w:themeColor="text1"/>
          <w14:textFill>
            <w14:solidFill>
              <w14:schemeClr w14:val="tx1"/>
            </w14:solidFill>
          </w14:textFill>
        </w:rPr>
        <w:t>和</w:t>
      </w:r>
      <w:r>
        <w:rPr>
          <w:rFonts w:hint="eastAsia"/>
          <w:color w:val="000000" w:themeColor="text1"/>
          <w14:textFill>
            <w14:solidFill>
              <w14:schemeClr w14:val="tx1"/>
            </w14:solidFill>
          </w14:textFill>
        </w:rPr>
        <w:t>坠</w:t>
      </w:r>
      <w:r>
        <w:rPr>
          <w:color w:val="000000" w:themeColor="text1"/>
          <w14:textFill>
            <w14:solidFill>
              <w14:schemeClr w14:val="tx1"/>
            </w14:solidFill>
          </w14:textFill>
        </w:rPr>
        <w:t>撞安全、振动、加速度、</w:t>
      </w:r>
      <w:r>
        <w:rPr>
          <w:rFonts w:hint="eastAsia"/>
          <w:color w:val="000000" w:themeColor="text1"/>
          <w14:textFill>
            <w14:solidFill>
              <w14:schemeClr w14:val="tx1"/>
            </w14:solidFill>
          </w14:textFill>
        </w:rPr>
        <w:t>鸟撞冲击、风车</w:t>
      </w:r>
      <w:r>
        <w:rPr>
          <w:color w:val="000000" w:themeColor="text1"/>
          <w14:textFill>
            <w14:solidFill>
              <w14:schemeClr w14:val="tx1"/>
            </w14:solidFill>
          </w14:textFill>
        </w:rPr>
        <w:t>等，具体要求</w:t>
      </w:r>
      <w:r>
        <w:rPr>
          <w:rFonts w:hint="eastAsia"/>
          <w:color w:val="000000" w:themeColor="text1"/>
          <w:lang w:val="en-US" w:eastAsia="zh-CN"/>
          <w14:textFill>
            <w14:solidFill>
              <w14:schemeClr w14:val="tx1"/>
            </w14:solidFill>
          </w14:textFill>
        </w:rPr>
        <w:t>见</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_Ref12084 \h </w:instrText>
      </w:r>
      <w:r>
        <w:rPr>
          <w:rFonts w:hint="default"/>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w:t>
      </w:r>
    </w:p>
    <w:p>
      <w:pPr>
        <w:pStyle w:val="62"/>
        <w:jc w:val="center"/>
        <w:rPr>
          <w:rFonts w:hint="default"/>
          <w:color w:val="000000" w:themeColor="text1"/>
          <w:lang w:val="en-US" w:eastAsia="zh-CN"/>
          <w14:textFill>
            <w14:solidFill>
              <w14:schemeClr w14:val="tx1"/>
            </w14:solidFill>
          </w14:textFill>
        </w:rPr>
      </w:pPr>
      <w:bookmarkStart w:id="60" w:name="_Ref12084"/>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1</w:t>
      </w:r>
      <w:r>
        <w:rPr>
          <w:rFonts w:hint="eastAsia"/>
          <w:color w:val="000000" w:themeColor="text1"/>
          <w:lang w:val="en-US" w:eastAsia="zh-CN"/>
          <w14:textFill>
            <w14:solidFill>
              <w14:schemeClr w14:val="tx1"/>
            </w14:solidFill>
          </w14:textFill>
        </w:rPr>
        <w:fldChar w:fldCharType="end"/>
      </w:r>
      <w:bookmarkEnd w:id="60"/>
      <w:bookmarkStart w:id="61" w:name="_Toc25274"/>
      <w:r>
        <w:rPr>
          <w:rFonts w:hint="eastAsia"/>
          <w:color w:val="000000" w:themeColor="text1"/>
          <w:lang w:val="en-US" w:eastAsia="zh-CN"/>
          <w14:textFill>
            <w14:solidFill>
              <w14:schemeClr w14:val="tx1"/>
            </w14:solidFill>
          </w14:textFill>
        </w:rPr>
        <w:t>：试验项目一览表</w:t>
      </w:r>
      <w:bookmarkEnd w:id="61"/>
    </w:p>
    <w:tbl>
      <w:tblPr>
        <w:tblStyle w:val="28"/>
        <w:tblW w:w="96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42"/>
        <w:gridCol w:w="1436"/>
        <w:gridCol w:w="134"/>
        <w:gridCol w:w="8"/>
        <w:gridCol w:w="1411"/>
        <w:gridCol w:w="956"/>
        <w:gridCol w:w="1602"/>
        <w:gridCol w:w="1551"/>
        <w:gridCol w:w="1077"/>
        <w:gridCol w:w="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12" w:space="0"/>
              <w:left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bookmarkStart w:id="62" w:name="_Toc18698"/>
            <w:bookmarkEnd w:id="62"/>
            <w:bookmarkStart w:id="63" w:name="_Toc21176"/>
            <w:bookmarkEnd w:id="63"/>
            <w:r>
              <w:rPr>
                <w:rFonts w:hint="default" w:eastAsiaTheme="minorEastAsia"/>
                <w:color w:val="000000" w:themeColor="text1"/>
                <w:sz w:val="21"/>
                <w:szCs w:val="21"/>
                <w14:textFill>
                  <w14:solidFill>
                    <w14:schemeClr w14:val="tx1"/>
                  </w14:solidFill>
                </w14:textFill>
              </w:rPr>
              <w:t>序号</w:t>
            </w:r>
          </w:p>
        </w:tc>
        <w:tc>
          <w:tcPr>
            <w:tcW w:w="2989" w:type="dxa"/>
            <w:gridSpan w:val="4"/>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试验标准章条</w:t>
            </w:r>
          </w:p>
        </w:tc>
        <w:tc>
          <w:tcPr>
            <w:tcW w:w="2558" w:type="dxa"/>
            <w:gridSpan w:val="2"/>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试验项目名称</w:t>
            </w:r>
          </w:p>
        </w:tc>
        <w:tc>
          <w:tcPr>
            <w:tcW w:w="1551" w:type="dxa"/>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试验类别</w:t>
            </w:r>
          </w:p>
        </w:tc>
        <w:tc>
          <w:tcPr>
            <w:tcW w:w="1077" w:type="dxa"/>
            <w:tcBorders>
              <w:top w:val="single" w:color="auto" w:sz="12" w:space="0"/>
              <w:bottom w:val="single" w:color="auto" w:sz="12" w:space="0"/>
            </w:tcBorders>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验证的适航条款</w:t>
            </w:r>
          </w:p>
        </w:tc>
        <w:tc>
          <w:tcPr>
            <w:tcW w:w="907" w:type="dxa"/>
            <w:tcBorders>
              <w:top w:val="single" w:color="auto" w:sz="12" w:space="0"/>
              <w:bottom w:val="single" w:color="auto" w:sz="12" w:space="0"/>
              <w:right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570" w:type="dxa"/>
            <w:gridSpan w:val="2"/>
            <w:vMerge w:val="restart"/>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/DO－160G</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第4章</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温度和高度</w:t>
            </w:r>
          </w:p>
        </w:tc>
        <w:tc>
          <w:tcPr>
            <w:tcW w:w="1419"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第4.5.1条</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地面耐受低温和低温工作温度</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D2类</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570" w:type="dxa"/>
            <w:gridSpan w:val="2"/>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p>
        </w:tc>
        <w:tc>
          <w:tcPr>
            <w:tcW w:w="1419"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第4.5.3条</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地面耐受高温和高温工作温度</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D2类</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25" w:hRule="atLeast"/>
          <w:jc w:val="center"/>
        </w:trPr>
        <w:tc>
          <w:tcPr>
            <w:tcW w:w="542"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570" w:type="dxa"/>
            <w:gridSpan w:val="2"/>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p>
        </w:tc>
        <w:tc>
          <w:tcPr>
            <w:tcW w:w="1419"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第4.5.5条</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飞行冷却能力损失</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V类</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570" w:type="dxa"/>
            <w:gridSpan w:val="2"/>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p>
        </w:tc>
        <w:tc>
          <w:tcPr>
            <w:tcW w:w="1419"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第4.6.1条</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高度</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D2类</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2989" w:type="dxa"/>
            <w:gridSpan w:val="4"/>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pacing w:val="-6"/>
                <w:sz w:val="21"/>
                <w:szCs w:val="21"/>
                <w14:textFill>
                  <w14:solidFill>
                    <w14:schemeClr w14:val="tx1"/>
                  </w14:solidFill>
                </w14:textFill>
              </w:rPr>
            </w:pPr>
            <w:r>
              <w:rPr>
                <w:rFonts w:hint="default" w:eastAsiaTheme="minorEastAsia"/>
                <w:color w:val="000000" w:themeColor="text1"/>
                <w:spacing w:val="-6"/>
                <w:sz w:val="21"/>
                <w:szCs w:val="21"/>
                <w14:textFill>
                  <w14:solidFill>
                    <w14:schemeClr w14:val="tx1"/>
                  </w14:solidFill>
                </w14:textFill>
              </w:rPr>
              <w:t>RTCA/DO－160G第5章</w:t>
            </w:r>
            <w:r>
              <w:rPr>
                <w:rFonts w:hint="default" w:eastAsiaTheme="minorEastAsia"/>
                <w:color w:val="000000" w:themeColor="text1"/>
                <w:spacing w:val="-6"/>
                <w:kern w:val="0"/>
                <w:sz w:val="21"/>
                <w:szCs w:val="21"/>
                <w14:textFill>
                  <w14:solidFill>
                    <w14:schemeClr w14:val="tx1"/>
                  </w14:solidFill>
                </w14:textFill>
              </w:rPr>
              <w:t>5.3.1</w:t>
            </w:r>
            <w:r>
              <w:rPr>
                <w:rFonts w:hint="default" w:eastAsiaTheme="minorEastAsia"/>
                <w:color w:val="000000" w:themeColor="text1"/>
                <w:kern w:val="0"/>
                <w:sz w:val="21"/>
                <w:szCs w:val="21"/>
                <w14:textFill>
                  <w14:solidFill>
                    <w14:schemeClr w14:val="tx1"/>
                  </w14:solidFill>
                </w14:textFill>
              </w:rPr>
              <w:t>条</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温度变化</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A类</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2989" w:type="dxa"/>
            <w:gridSpan w:val="4"/>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RTCA/DO－160G第6章6</w:t>
            </w:r>
            <w:r>
              <w:rPr>
                <w:rFonts w:hint="default" w:eastAsiaTheme="minorEastAsia"/>
                <w:color w:val="000000" w:themeColor="text1"/>
                <w:kern w:val="0"/>
                <w:sz w:val="21"/>
                <w:szCs w:val="21"/>
                <w14:textFill>
                  <w14:solidFill>
                    <w14:schemeClr w14:val="tx1"/>
                  </w14:solidFill>
                </w14:textFill>
              </w:rPr>
              <w:t>.3.2条</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湿热</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B类</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570" w:type="dxa"/>
            <w:gridSpan w:val="2"/>
            <w:vMerge w:val="restart"/>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RTCA/DO－160G第7章</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工作冲击与坠撞安全</w:t>
            </w:r>
          </w:p>
        </w:tc>
        <w:tc>
          <w:tcPr>
            <w:tcW w:w="1419"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7.2条</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工作冲击</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B类</w:t>
            </w:r>
          </w:p>
        </w:tc>
        <w:tc>
          <w:tcPr>
            <w:tcW w:w="1077" w:type="dxa"/>
            <w:tcBorders>
              <w:top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4" w:space="0"/>
              <w:left w:val="single" w:color="auto" w:sz="12"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570" w:type="dxa"/>
            <w:gridSpan w:val="2"/>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p>
        </w:tc>
        <w:tc>
          <w:tcPr>
            <w:tcW w:w="1419" w:type="dxa"/>
            <w:gridSpan w:val="2"/>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7.3.1条</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坠撞安全－冲击</w:t>
            </w:r>
          </w:p>
        </w:tc>
        <w:tc>
          <w:tcPr>
            <w:tcW w:w="1551" w:type="dxa"/>
            <w:vMerge w:val="restart"/>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B类</w:t>
            </w:r>
          </w:p>
        </w:tc>
        <w:tc>
          <w:tcPr>
            <w:tcW w:w="1077"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vMerge w:val="restart"/>
            <w:tcBorders>
              <w:top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98" w:hRule="atLeast"/>
          <w:jc w:val="center"/>
        </w:trPr>
        <w:tc>
          <w:tcPr>
            <w:tcW w:w="542" w:type="dxa"/>
            <w:tcBorders>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570" w:type="dxa"/>
            <w:gridSpan w:val="2"/>
            <w:vMerge w:val="continue"/>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p>
        </w:tc>
        <w:tc>
          <w:tcPr>
            <w:tcW w:w="1419" w:type="dxa"/>
            <w:gridSpan w:val="2"/>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7.3.3条</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坠撞安全－</w:t>
            </w:r>
            <w:r>
              <w:rPr>
                <w:rFonts w:hint="default" w:eastAsiaTheme="minorEastAsia"/>
                <w:color w:val="000000" w:themeColor="text1"/>
                <w:spacing w:val="-8"/>
                <w:sz w:val="21"/>
                <w:szCs w:val="21"/>
                <w14:textFill>
                  <w14:solidFill>
                    <w14:schemeClr w14:val="tx1"/>
                  </w14:solidFill>
                </w14:textFill>
              </w:rPr>
              <w:t>持续载荷</w:t>
            </w:r>
          </w:p>
        </w:tc>
        <w:tc>
          <w:tcPr>
            <w:tcW w:w="1551" w:type="dxa"/>
            <w:vMerge w:val="continue"/>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077" w:type="dxa"/>
            <w:tcBorders>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vMerge w:val="continue"/>
            <w:tcBorders>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734" w:hRule="atLeast"/>
          <w:jc w:val="center"/>
        </w:trPr>
        <w:tc>
          <w:tcPr>
            <w:tcW w:w="542" w:type="dxa"/>
            <w:vMerge w:val="restart"/>
            <w:tcBorders>
              <w:top w:val="single" w:color="auto" w:sz="4" w:space="0"/>
              <w:left w:val="single" w:color="auto" w:sz="12"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578" w:type="dxa"/>
            <w:gridSpan w:val="3"/>
            <w:vMerge w:val="restart"/>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RTCA/D－160G第8章</w:t>
            </w:r>
            <w:r>
              <w:rPr>
                <w:rFonts w:hint="default" w:eastAsiaTheme="minorEastAsia"/>
                <w:color w:val="000000" w:themeColor="text1"/>
                <w:kern w:val="0"/>
                <w:sz w:val="21"/>
                <w:szCs w:val="21"/>
                <w14:textFill>
                  <w14:solidFill>
                    <w14:schemeClr w14:val="tx1"/>
                  </w14:solidFill>
                </w14:textFill>
              </w:rPr>
              <w:t>振动试验</w:t>
            </w:r>
          </w:p>
        </w:tc>
        <w:tc>
          <w:tcPr>
            <w:tcW w:w="141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8.5.2条</w:t>
            </w:r>
          </w:p>
        </w:tc>
        <w:tc>
          <w:tcPr>
            <w:tcW w:w="2558" w:type="dxa"/>
            <w:gridSpan w:val="2"/>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标准振动</w:t>
            </w:r>
          </w:p>
        </w:tc>
        <w:tc>
          <w:tcPr>
            <w:tcW w:w="1551" w:type="dxa"/>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试验曲线为标准随机振动E</w:t>
            </w:r>
          </w:p>
        </w:tc>
        <w:tc>
          <w:tcPr>
            <w:tcW w:w="1077" w:type="dxa"/>
            <w:tcBorders>
              <w:top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1" w:hRule="atLeast"/>
          <w:jc w:val="center"/>
        </w:trPr>
        <w:tc>
          <w:tcPr>
            <w:tcW w:w="542" w:type="dxa"/>
            <w:vMerge w:val="continue"/>
            <w:tcBorders>
              <w:left w:val="single" w:color="auto" w:sz="12"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578" w:type="dxa"/>
            <w:gridSpan w:val="3"/>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p>
        </w:tc>
        <w:tc>
          <w:tcPr>
            <w:tcW w:w="141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8.7.2条</w:t>
            </w:r>
          </w:p>
        </w:tc>
        <w:tc>
          <w:tcPr>
            <w:tcW w:w="2558" w:type="dxa"/>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强化振动</w:t>
            </w:r>
          </w:p>
        </w:tc>
        <w:tc>
          <w:tcPr>
            <w:tcW w:w="1551"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试验曲线为E＆E1</w:t>
            </w:r>
          </w:p>
        </w:tc>
        <w:tc>
          <w:tcPr>
            <w:tcW w:w="1077" w:type="dxa"/>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768" w:hRule="atLeast"/>
          <w:jc w:val="center"/>
        </w:trPr>
        <w:tc>
          <w:tcPr>
            <w:tcW w:w="542" w:type="dxa"/>
            <w:vMerge w:val="continue"/>
            <w:tcBorders>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578" w:type="dxa"/>
            <w:gridSpan w:val="3"/>
            <w:vMerge w:val="continue"/>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p>
        </w:tc>
        <w:tc>
          <w:tcPr>
            <w:tcW w:w="141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8.6条</w:t>
            </w:r>
          </w:p>
        </w:tc>
        <w:tc>
          <w:tcPr>
            <w:tcW w:w="2558" w:type="dxa"/>
            <w:gridSpan w:val="2"/>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短时高量值振动</w:t>
            </w:r>
          </w:p>
        </w:tc>
        <w:tc>
          <w:tcPr>
            <w:tcW w:w="1551" w:type="dxa"/>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试验曲线为P</w:t>
            </w:r>
          </w:p>
        </w:tc>
        <w:tc>
          <w:tcPr>
            <w:tcW w:w="1077" w:type="dxa"/>
            <w:tcBorders>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2989" w:type="dxa"/>
            <w:gridSpan w:val="4"/>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RTCA/DO－160G第9章</w:t>
            </w:r>
            <w:r>
              <w:rPr>
                <w:rFonts w:hint="default" w:eastAsiaTheme="minorEastAsia"/>
                <w:color w:val="000000" w:themeColor="text1"/>
                <w:kern w:val="0"/>
                <w:sz w:val="21"/>
                <w:szCs w:val="21"/>
                <w14:textFill>
                  <w14:solidFill>
                    <w14:schemeClr w14:val="tx1"/>
                  </w14:solidFill>
                </w14:textFill>
              </w:rPr>
              <w:t>9.4.2条</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爆炸大气</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E类</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vMerge w:val="restart"/>
            <w:tcBorders>
              <w:top w:val="single" w:color="auto" w:sz="4" w:space="0"/>
              <w:left w:val="single" w:color="auto" w:sz="12"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436" w:type="dxa"/>
            <w:vMerge w:val="restart"/>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RTCA/D－160G第10章</w:t>
            </w:r>
          </w:p>
        </w:tc>
        <w:tc>
          <w:tcPr>
            <w:tcW w:w="1553" w:type="dxa"/>
            <w:gridSpan w:val="3"/>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10.3.1</w:t>
            </w:r>
            <w:r>
              <w:rPr>
                <w:rFonts w:hint="default" w:eastAsiaTheme="minorEastAsia"/>
                <w:color w:val="000000" w:themeColor="text1"/>
                <w:sz w:val="21"/>
                <w:szCs w:val="21"/>
                <w14:textFill>
                  <w14:solidFill>
                    <w14:schemeClr w14:val="tx1"/>
                  </w14:solidFill>
                </w14:textFill>
              </w:rPr>
              <w:t>条</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防冷凝水</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Y类</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vMerge w:val="continue"/>
            <w:tcBorders>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436" w:type="dxa"/>
            <w:vMerge w:val="continue"/>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p>
        </w:tc>
        <w:tc>
          <w:tcPr>
            <w:tcW w:w="1553" w:type="dxa"/>
            <w:gridSpan w:val="3"/>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10.3.2条</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防滴水</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W类</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2989" w:type="dxa"/>
            <w:gridSpan w:val="4"/>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RTCA/DO－160G第11章</w:t>
            </w:r>
            <w:r>
              <w:rPr>
                <w:rFonts w:hint="default" w:eastAsiaTheme="minorEastAsia"/>
                <w:color w:val="000000" w:themeColor="text1"/>
                <w:kern w:val="0"/>
                <w:sz w:val="21"/>
                <w:szCs w:val="21"/>
                <w14:textFill>
                  <w14:solidFill>
                    <w14:schemeClr w14:val="tx1"/>
                  </w14:solidFill>
                </w14:textFill>
              </w:rPr>
              <w:t>11.4.1条</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流体敏感性</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F类</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2989" w:type="dxa"/>
            <w:gridSpan w:val="4"/>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RTCA/DO－160G第12章</w:t>
            </w:r>
            <w:r>
              <w:rPr>
                <w:rFonts w:hint="default" w:eastAsiaTheme="minorEastAsia"/>
                <w:color w:val="000000" w:themeColor="text1"/>
                <w:kern w:val="0"/>
                <w:sz w:val="21"/>
                <w:szCs w:val="21"/>
                <w14:textFill>
                  <w14:solidFill>
                    <w14:schemeClr w14:val="tx1"/>
                  </w14:solidFill>
                </w14:textFill>
              </w:rPr>
              <w:t>12.4</w:t>
            </w:r>
            <w:r>
              <w:rPr>
                <w:rFonts w:hint="default" w:eastAsiaTheme="minorEastAsia"/>
                <w:color w:val="000000" w:themeColor="text1"/>
                <w:sz w:val="21"/>
                <w:szCs w:val="21"/>
                <w14:textFill>
                  <w14:solidFill>
                    <w14:schemeClr w14:val="tx1"/>
                  </w14:solidFill>
                </w14:textFill>
              </w:rPr>
              <w:t xml:space="preserve"> </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砂尘</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D类</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2989" w:type="dxa"/>
            <w:gridSpan w:val="4"/>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RTCA/DO－160G第13章</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霉菌</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F类</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2989" w:type="dxa"/>
            <w:gridSpan w:val="4"/>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RTCA/DO－160G第14章</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盐雾</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S类</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2989" w:type="dxa"/>
            <w:gridSpan w:val="4"/>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RTCA/DO－160G第24章</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结冰</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A类</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2989" w:type="dxa"/>
            <w:gridSpan w:val="4"/>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RTCA/DO－160G第26章</w:t>
            </w:r>
          </w:p>
        </w:tc>
        <w:tc>
          <w:tcPr>
            <w:tcW w:w="2558" w:type="dxa"/>
            <w:gridSpan w:val="2"/>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可燃性</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C类</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6" w:hRule="atLeast"/>
          <w:jc w:val="center"/>
        </w:trPr>
        <w:tc>
          <w:tcPr>
            <w:tcW w:w="542" w:type="dxa"/>
            <w:vMerge w:val="restart"/>
            <w:tcBorders>
              <w:top w:val="single" w:color="auto" w:sz="4" w:space="0"/>
              <w:left w:val="single" w:color="auto" w:sz="12"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2989" w:type="dxa"/>
            <w:gridSpan w:val="4"/>
            <w:vMerge w:val="restart"/>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ISO2669:1995《机载设备环境试验——恒定加速度</w:t>
            </w:r>
          </w:p>
        </w:tc>
        <w:tc>
          <w:tcPr>
            <w:tcW w:w="956" w:type="dxa"/>
            <w:vMerge w:val="restart"/>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加速度</w:t>
            </w:r>
          </w:p>
        </w:tc>
        <w:tc>
          <w:tcPr>
            <w:tcW w:w="1602"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性能加速度</w:t>
            </w:r>
          </w:p>
        </w:tc>
        <w:tc>
          <w:tcPr>
            <w:tcW w:w="1551" w:type="dxa"/>
            <w:vMerge w:val="restart"/>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C类</w:t>
            </w:r>
          </w:p>
        </w:tc>
        <w:tc>
          <w:tcPr>
            <w:tcW w:w="1077" w:type="dxa"/>
            <w:vMerge w:val="restart"/>
            <w:tcBorders>
              <w:top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vMerge w:val="restart"/>
            <w:tcBorders>
              <w:top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jc w:val="center"/>
        </w:trPr>
        <w:tc>
          <w:tcPr>
            <w:tcW w:w="542" w:type="dxa"/>
            <w:vMerge w:val="continue"/>
            <w:tcBorders>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2989" w:type="dxa"/>
            <w:gridSpan w:val="4"/>
            <w:vMerge w:val="continue"/>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p>
        </w:tc>
        <w:tc>
          <w:tcPr>
            <w:tcW w:w="956" w:type="dxa"/>
            <w:vMerge w:val="continue"/>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p>
        </w:tc>
        <w:tc>
          <w:tcPr>
            <w:tcW w:w="1602"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结构加速度</w:t>
            </w:r>
          </w:p>
        </w:tc>
        <w:tc>
          <w:tcPr>
            <w:tcW w:w="1551" w:type="dxa"/>
            <w:vMerge w:val="continue"/>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077" w:type="dxa"/>
            <w:vMerge w:val="continue"/>
            <w:tcBorders>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vMerge w:val="continue"/>
            <w:tcBorders>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42"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2989" w:type="dxa"/>
            <w:gridSpan w:val="4"/>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956"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鸟撞冲击</w:t>
            </w:r>
          </w:p>
        </w:tc>
        <w:tc>
          <w:tcPr>
            <w:tcW w:w="1602"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20g,11ms</w:t>
            </w:r>
          </w:p>
        </w:tc>
        <w:tc>
          <w:tcPr>
            <w:tcW w:w="1551"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77" w:type="dxa"/>
            <w:tcBorders>
              <w:top w:val="single" w:color="auto" w:sz="4" w:space="0"/>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248" w:hRule="atLeast"/>
          <w:jc w:val="center"/>
        </w:trPr>
        <w:tc>
          <w:tcPr>
            <w:tcW w:w="542" w:type="dxa"/>
            <w:tcBorders>
              <w:top w:val="single" w:color="auto" w:sz="4" w:space="0"/>
              <w:left w:val="single" w:color="auto" w:sz="12" w:space="0"/>
            </w:tcBorders>
            <w:vAlign w:val="center"/>
          </w:tcPr>
          <w:p>
            <w:pPr>
              <w:keepNext w:val="0"/>
              <w:keepLines w:val="0"/>
              <w:pageBreakBefore w:val="0"/>
              <w:widowControl w:val="0"/>
              <w:numPr>
                <w:ilvl w:val="0"/>
                <w:numId w:val="11"/>
              </w:numPr>
              <w:suppressLineNumbers w:val="0"/>
              <w:tabs>
                <w:tab w:val="left" w:pos="550"/>
              </w:tabs>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2989" w:type="dxa"/>
            <w:gridSpan w:val="4"/>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956" w:type="dxa"/>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风车</w:t>
            </w:r>
          </w:p>
        </w:tc>
        <w:tc>
          <w:tcPr>
            <w:tcW w:w="1602" w:type="dxa"/>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3g 5-19Hz 2小时  X,Y,Z三轴向，7Hz/min</w:t>
            </w:r>
          </w:p>
        </w:tc>
        <w:tc>
          <w:tcPr>
            <w:tcW w:w="1551" w:type="dxa"/>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77" w:type="dxa"/>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907" w:type="dxa"/>
            <w:tcBorders>
              <w:top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p>
        </w:tc>
      </w:tr>
    </w:tbl>
    <w:p>
      <w:pPr>
        <w:pStyle w:val="3"/>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color w:val="000000" w:themeColor="text1"/>
          <w:kern w:val="2"/>
          <w:lang w:val="en-US" w:eastAsia="zh-CN" w:bidi="ar-SA"/>
          <w14:textFill>
            <w14:solidFill>
              <w14:schemeClr w14:val="tx1"/>
            </w14:solidFill>
          </w14:textFill>
        </w:rPr>
      </w:pPr>
      <w:bookmarkStart w:id="64" w:name="_Toc4563"/>
      <w:r>
        <w:rPr>
          <w:rFonts w:hint="eastAsia" w:ascii="Arial" w:hAnsi="Arial"/>
          <w:color w:val="000000" w:themeColor="text1"/>
          <w:kern w:val="2"/>
          <w:lang w:val="en-US" w:eastAsia="zh-CN" w:bidi="ar-SA"/>
          <w14:textFill>
            <w14:solidFill>
              <w14:schemeClr w14:val="tx1"/>
            </w14:solidFill>
          </w14:textFill>
        </w:rPr>
        <w:t>预期试验周期</w:t>
      </w:r>
      <w:bookmarkEnd w:id="64"/>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各试验项目的预期试验周期见</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REF _Ref12743 \h </w:instrText>
      </w:r>
      <w:r>
        <w:rPr>
          <w:rFonts w:hint="default"/>
          <w:color w:val="000000" w:themeColor="text1"/>
          <w:lang w:val="en-US"/>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-2</w:t>
      </w:r>
      <w:r>
        <w:rPr>
          <w:rFonts w:hint="default"/>
          <w:color w:val="000000" w:themeColor="text1"/>
          <w:lang w:val="en-US"/>
          <w14:textFill>
            <w14:solidFill>
              <w14:schemeClr w14:val="tx1"/>
            </w14:solidFill>
          </w14:textFill>
        </w:rPr>
        <w:fldChar w:fldCharType="end"/>
      </w:r>
      <w:r>
        <w:rPr>
          <w:rFonts w:hint="default"/>
          <w:color w:val="000000" w:themeColor="text1"/>
          <w14:textFill>
            <w14:solidFill>
              <w14:schemeClr w14:val="tx1"/>
            </w14:solidFill>
          </w14:textFill>
        </w:rPr>
        <w:t>。试验过程中，受试设备构型状态应保持冻结，构型状态发生变化的应获得局方试验主管代表的批准/认可。</w:t>
      </w:r>
    </w:p>
    <w:p>
      <w:pPr>
        <w:pStyle w:val="62"/>
        <w:jc w:val="center"/>
        <w:rPr>
          <w:rFonts w:hint="default"/>
          <w:color w:val="000000" w:themeColor="text1"/>
          <w:lang w:val="en-US" w:eastAsia="zh-CN"/>
          <w14:textFill>
            <w14:solidFill>
              <w14:schemeClr w14:val="tx1"/>
            </w14:solidFill>
          </w14:textFill>
        </w:rPr>
      </w:pPr>
      <w:bookmarkStart w:id="65" w:name="_Ref12743"/>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2</w:t>
      </w:r>
      <w:r>
        <w:rPr>
          <w:rFonts w:hint="eastAsia"/>
          <w:color w:val="000000" w:themeColor="text1"/>
          <w:lang w:val="en-US" w:eastAsia="zh-CN"/>
          <w14:textFill>
            <w14:solidFill>
              <w14:schemeClr w14:val="tx1"/>
            </w14:solidFill>
          </w14:textFill>
        </w:rPr>
        <w:fldChar w:fldCharType="end"/>
      </w:r>
      <w:bookmarkEnd w:id="65"/>
      <w:bookmarkStart w:id="66" w:name="_Toc26920"/>
      <w:r>
        <w:rPr>
          <w:rFonts w:hint="eastAsia"/>
          <w:color w:val="000000" w:themeColor="text1"/>
          <w:lang w:val="en-US" w:eastAsia="zh-CN"/>
          <w14:textFill>
            <w14:solidFill>
              <w14:schemeClr w14:val="tx1"/>
            </w14:solidFill>
          </w14:textFill>
        </w:rPr>
        <w:t>：试验项目计划时间安排表</w:t>
      </w:r>
      <w:bookmarkEnd w:id="66"/>
    </w:p>
    <w:tbl>
      <w:tblPr>
        <w:tblStyle w:val="28"/>
        <w:tblW w:w="94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98"/>
        <w:gridCol w:w="3028"/>
        <w:gridCol w:w="2609"/>
        <w:gridCol w:w="1250"/>
        <w:gridCol w:w="1382"/>
        <w:gridCol w:w="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598" w:type="dxa"/>
            <w:tcBorders>
              <w:top w:val="single" w:color="auto" w:sz="12" w:space="0"/>
              <w:left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序号</w:t>
            </w:r>
          </w:p>
        </w:tc>
        <w:tc>
          <w:tcPr>
            <w:tcW w:w="3028" w:type="dxa"/>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试验标准章条</w:t>
            </w:r>
          </w:p>
        </w:tc>
        <w:tc>
          <w:tcPr>
            <w:tcW w:w="2609" w:type="dxa"/>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试验项目名称</w:t>
            </w:r>
          </w:p>
        </w:tc>
        <w:tc>
          <w:tcPr>
            <w:tcW w:w="1250" w:type="dxa"/>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试验计划时间</w:t>
            </w:r>
          </w:p>
        </w:tc>
        <w:tc>
          <w:tcPr>
            <w:tcW w:w="1382" w:type="dxa"/>
            <w:tcBorders>
              <w:top w:val="single" w:color="auto" w:sz="12" w:space="0"/>
              <w:bottom w:val="single" w:color="auto" w:sz="12" w:space="0"/>
              <w:right w:val="single" w:color="auto" w:sz="4"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对应本文章条</w:t>
            </w:r>
          </w:p>
        </w:tc>
        <w:tc>
          <w:tcPr>
            <w:tcW w:w="544" w:type="dxa"/>
            <w:tcBorders>
              <w:top w:val="single" w:color="auto" w:sz="12" w:space="0"/>
              <w:left w:val="single" w:color="auto" w:sz="4" w:space="0"/>
              <w:bottom w:val="single" w:color="auto" w:sz="12" w:space="0"/>
              <w:right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50"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RTCA/DO－160G第4章</w:t>
            </w:r>
            <w:r>
              <w:rPr>
                <w:rFonts w:hint="default" w:eastAsiaTheme="minorEastAsia"/>
                <w:color w:val="000000" w:themeColor="text1"/>
                <w:kern w:val="0"/>
                <w:sz w:val="21"/>
                <w:szCs w:val="21"/>
                <w14:textFill>
                  <w14:solidFill>
                    <w14:schemeClr w14:val="tx1"/>
                  </w14:solidFill>
                </w14:textFill>
              </w:rPr>
              <w:t>4.5.1条</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地面耐受低温和低温工作温度</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13.7.1</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RTCA/DO－160G第4章</w:t>
            </w:r>
            <w:r>
              <w:rPr>
                <w:rFonts w:hint="default" w:eastAsiaTheme="minorEastAsia"/>
                <w:color w:val="000000" w:themeColor="text1"/>
                <w:kern w:val="0"/>
                <w:sz w:val="21"/>
                <w:szCs w:val="21"/>
                <w14:textFill>
                  <w14:solidFill>
                    <w14:schemeClr w14:val="tx1"/>
                  </w14:solidFill>
                </w14:textFill>
              </w:rPr>
              <w:t>4.5.3条</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地面耐受高温和高温工作温度</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13.7.2</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RTCA/DO－160G第4章</w:t>
            </w:r>
            <w:r>
              <w:rPr>
                <w:rFonts w:hint="default" w:eastAsiaTheme="minorEastAsia"/>
                <w:color w:val="000000" w:themeColor="text1"/>
                <w:kern w:val="0"/>
                <w:sz w:val="21"/>
                <w:szCs w:val="21"/>
                <w14:textFill>
                  <w14:solidFill>
                    <w14:schemeClr w14:val="tx1"/>
                  </w14:solidFill>
                </w14:textFill>
              </w:rPr>
              <w:t>4.5.5条</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飞行冷却能力损失</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0.5天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13.7.3</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RTCA/DO－160G第4章</w:t>
            </w:r>
            <w:r>
              <w:rPr>
                <w:rFonts w:hint="default" w:eastAsiaTheme="minorEastAsia"/>
                <w:color w:val="000000" w:themeColor="text1"/>
                <w:kern w:val="0"/>
                <w:sz w:val="21"/>
                <w:szCs w:val="21"/>
                <w14:textFill>
                  <w14:solidFill>
                    <w14:schemeClr w14:val="tx1"/>
                  </w14:solidFill>
                </w14:textFill>
              </w:rPr>
              <w:t>4.6.1条</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高度试验</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0.5天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13.7.4</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734"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RTCA/DO－160G第5章</w:t>
            </w:r>
            <w:r>
              <w:rPr>
                <w:rFonts w:hint="default" w:eastAsiaTheme="minorEastAsia"/>
                <w:color w:val="000000" w:themeColor="text1"/>
                <w:kern w:val="0"/>
                <w:sz w:val="21"/>
                <w:szCs w:val="21"/>
                <w14:textFill>
                  <w14:solidFill>
                    <w14:schemeClr w14:val="tx1"/>
                  </w14:solidFill>
                </w14:textFill>
              </w:rPr>
              <w:t>5.3.1条</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温度变化</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2天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14</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15"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RTCA/DO－160G第6章6</w:t>
            </w:r>
            <w:r>
              <w:rPr>
                <w:rFonts w:hint="default" w:eastAsiaTheme="minorEastAsia"/>
                <w:color w:val="000000" w:themeColor="text1"/>
                <w:kern w:val="0"/>
                <w:sz w:val="21"/>
                <w:szCs w:val="21"/>
                <w14:textFill>
                  <w14:solidFill>
                    <w14:schemeClr w14:val="tx1"/>
                  </w14:solidFill>
                </w14:textFill>
              </w:rPr>
              <w:t>.3.2条</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湿热</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11天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15</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73"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RTCA/DO－160G第7章</w:t>
            </w:r>
            <w:r>
              <w:rPr>
                <w:rFonts w:hint="default" w:eastAsiaTheme="minorEastAsia"/>
                <w:color w:val="000000" w:themeColor="text1"/>
                <w:kern w:val="0"/>
                <w:sz w:val="21"/>
                <w:szCs w:val="21"/>
                <w14:textFill>
                  <w14:solidFill>
                    <w14:schemeClr w14:val="tx1"/>
                  </w14:solidFill>
                </w14:textFill>
              </w:rPr>
              <w:t>7.2条</w:t>
            </w:r>
          </w:p>
        </w:tc>
        <w:tc>
          <w:tcPr>
            <w:tcW w:w="2609" w:type="dxa"/>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工作冲击</w:t>
            </w:r>
          </w:p>
        </w:tc>
        <w:tc>
          <w:tcPr>
            <w:tcW w:w="1250" w:type="dxa"/>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16.1</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99"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RTCA/DO－160G第7章</w:t>
            </w:r>
            <w:r>
              <w:rPr>
                <w:rFonts w:hint="default" w:eastAsiaTheme="minorEastAsia"/>
                <w:color w:val="000000" w:themeColor="text1"/>
                <w:kern w:val="0"/>
                <w:sz w:val="21"/>
                <w:szCs w:val="21"/>
                <w14:textFill>
                  <w14:solidFill>
                    <w14:schemeClr w14:val="tx1"/>
                  </w14:solidFill>
                </w14:textFill>
              </w:rPr>
              <w:t>7.3.1条</w:t>
            </w:r>
          </w:p>
        </w:tc>
        <w:tc>
          <w:tcPr>
            <w:tcW w:w="2609" w:type="dxa"/>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坠撞安全试验－冲击</w:t>
            </w:r>
          </w:p>
        </w:tc>
        <w:tc>
          <w:tcPr>
            <w:tcW w:w="1250" w:type="dxa"/>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16.2</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23"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RTCA/DO－160G第7章</w:t>
            </w:r>
            <w:r>
              <w:rPr>
                <w:rFonts w:hint="default" w:eastAsiaTheme="minorEastAsia"/>
                <w:color w:val="000000" w:themeColor="text1"/>
                <w:kern w:val="0"/>
                <w:sz w:val="21"/>
                <w:szCs w:val="21"/>
                <w14:textFill>
                  <w14:solidFill>
                    <w14:schemeClr w14:val="tx1"/>
                  </w14:solidFill>
                </w14:textFill>
              </w:rPr>
              <w:t>7.3.3条</w:t>
            </w:r>
          </w:p>
        </w:tc>
        <w:tc>
          <w:tcPr>
            <w:tcW w:w="2609" w:type="dxa"/>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pacing w:val="-8"/>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坠撞安全试验－</w:t>
            </w:r>
            <w:r>
              <w:rPr>
                <w:rFonts w:hint="default" w:eastAsiaTheme="minorEastAsia"/>
                <w:color w:val="000000" w:themeColor="text1"/>
                <w:spacing w:val="-8"/>
                <w:sz w:val="21"/>
                <w:szCs w:val="21"/>
                <w14:textFill>
                  <w14:solidFill>
                    <w14:schemeClr w14:val="tx1"/>
                  </w14:solidFill>
                </w14:textFill>
              </w:rPr>
              <w:t>持续</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pacing w:val="-8"/>
                <w:sz w:val="21"/>
                <w:szCs w:val="21"/>
                <w14:textFill>
                  <w14:solidFill>
                    <w14:schemeClr w14:val="tx1"/>
                  </w14:solidFill>
                </w14:textFill>
              </w:rPr>
              <w:t>载荷</w:t>
            </w:r>
          </w:p>
        </w:tc>
        <w:tc>
          <w:tcPr>
            <w:tcW w:w="1250" w:type="dxa"/>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16.2</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23"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ISO2669:1995</w:t>
            </w:r>
          </w:p>
        </w:tc>
        <w:tc>
          <w:tcPr>
            <w:tcW w:w="2609" w:type="dxa"/>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加速度</w:t>
            </w:r>
          </w:p>
        </w:tc>
        <w:tc>
          <w:tcPr>
            <w:tcW w:w="1250" w:type="dxa"/>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26</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RTCA/DO－160G第8章</w:t>
            </w:r>
            <w:r>
              <w:rPr>
                <w:rFonts w:hint="default" w:eastAsiaTheme="minorEastAsia"/>
                <w:color w:val="000000" w:themeColor="text1"/>
                <w:kern w:val="0"/>
                <w:sz w:val="21"/>
                <w:szCs w:val="21"/>
                <w14:textFill>
                  <w14:solidFill>
                    <w14:schemeClr w14:val="tx1"/>
                  </w14:solidFill>
                </w14:textFill>
              </w:rPr>
              <w:t>8.5/8.6/8.7条</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振动</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17</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RTCA/DO－160G第9章</w:t>
            </w:r>
            <w:r>
              <w:rPr>
                <w:rFonts w:hint="default" w:eastAsiaTheme="minorEastAsia"/>
                <w:color w:val="000000" w:themeColor="text1"/>
                <w:kern w:val="0"/>
                <w:sz w:val="21"/>
                <w:szCs w:val="21"/>
                <w14:textFill>
                  <w14:solidFill>
                    <w14:schemeClr w14:val="tx1"/>
                  </w14:solidFill>
                </w14:textFill>
              </w:rPr>
              <w:t>9.4.2条</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爆炸大气</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2天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18</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RTCA/DO－160G第10章</w:t>
            </w:r>
            <w:r>
              <w:rPr>
                <w:rFonts w:hint="default" w:eastAsiaTheme="minorEastAsia"/>
                <w:color w:val="000000" w:themeColor="text1"/>
                <w:kern w:val="0"/>
                <w:sz w:val="21"/>
                <w:szCs w:val="21"/>
                <w14:textFill>
                  <w14:solidFill>
                    <w14:schemeClr w14:val="tx1"/>
                  </w14:solidFill>
                </w14:textFill>
              </w:rPr>
              <w:t>10.3.1条</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防冷凝</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0.5天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19.1</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RTCA/DO－160G第10章</w:t>
            </w:r>
            <w:r>
              <w:rPr>
                <w:rFonts w:hint="default" w:eastAsiaTheme="minorEastAsia"/>
                <w:color w:val="000000" w:themeColor="text1"/>
                <w:kern w:val="0"/>
                <w:sz w:val="21"/>
                <w:szCs w:val="21"/>
                <w14:textFill>
                  <w14:solidFill>
                    <w14:schemeClr w14:val="tx1"/>
                  </w14:solidFill>
                </w14:textFill>
              </w:rPr>
              <w:t>10.3.2条</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防滴水</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0.5天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19.2</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RTCA/DO－160G第11章</w:t>
            </w:r>
            <w:r>
              <w:rPr>
                <w:rFonts w:hint="default" w:eastAsiaTheme="minorEastAsia"/>
                <w:color w:val="000000" w:themeColor="text1"/>
                <w:kern w:val="0"/>
                <w:sz w:val="21"/>
                <w:szCs w:val="21"/>
                <w14:textFill>
                  <w14:solidFill>
                    <w14:schemeClr w14:val="tx1"/>
                  </w14:solidFill>
                </w14:textFill>
              </w:rPr>
              <w:t>11.4.1条</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流体敏感性</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18天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20</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88"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RTCA/DO－160G第12章</w:t>
            </w:r>
            <w:r>
              <w:rPr>
                <w:rFonts w:hint="default" w:eastAsiaTheme="minorEastAsia"/>
                <w:color w:val="000000" w:themeColor="text1"/>
                <w:kern w:val="0"/>
                <w:sz w:val="21"/>
                <w:szCs w:val="21"/>
                <w14:textFill>
                  <w14:solidFill>
                    <w14:schemeClr w14:val="tx1"/>
                  </w14:solidFill>
                </w14:textFill>
              </w:rPr>
              <w:t>12.4条</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砂尘</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21</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0"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RTCA/DO－160G第13章</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霉菌</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32天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22</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0"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RTCA/DO－160G第14章</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盐雾</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8天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23</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0"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RTCA/DO－160G第24章</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结冰</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8天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24</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0"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RTCA/DO－160G第26章</w:t>
            </w: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可燃性</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2天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25</w:t>
            </w: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0" w:hRule="atLeast"/>
          <w:jc w:val="center"/>
        </w:trPr>
        <w:tc>
          <w:tcPr>
            <w:tcW w:w="598"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2609"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鸟撞冲击</w:t>
            </w:r>
          </w:p>
        </w:tc>
        <w:tc>
          <w:tcPr>
            <w:tcW w:w="1250" w:type="dxa"/>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0.5天</w:t>
            </w:r>
          </w:p>
        </w:tc>
        <w:tc>
          <w:tcPr>
            <w:tcW w:w="1382" w:type="dxa"/>
            <w:tcBorders>
              <w:top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544" w:type="dxa"/>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0" w:hRule="atLeast"/>
          <w:jc w:val="center"/>
        </w:trPr>
        <w:tc>
          <w:tcPr>
            <w:tcW w:w="598" w:type="dxa"/>
            <w:tcBorders>
              <w:top w:val="single" w:color="auto" w:sz="4" w:space="0"/>
              <w:left w:val="single" w:color="auto" w:sz="12" w:space="0"/>
              <w:bottom w:val="single" w:color="auto" w:sz="12" w:space="0"/>
            </w:tcBorders>
            <w:vAlign w:val="center"/>
          </w:tcPr>
          <w:p>
            <w:pPr>
              <w:keepNext w:val="0"/>
              <w:keepLines w:val="0"/>
              <w:pageBreakBefore w:val="0"/>
              <w:widowControl w:val="0"/>
              <w:numPr>
                <w:ilvl w:val="0"/>
                <w:numId w:val="12"/>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142" w:firstLineChars="0"/>
              <w:jc w:val="center"/>
              <w:textAlignment w:val="auto"/>
              <w:rPr>
                <w:rFonts w:hint="default" w:eastAsiaTheme="minorEastAsia"/>
                <w:color w:val="000000" w:themeColor="text1"/>
                <w:sz w:val="21"/>
                <w:szCs w:val="21"/>
                <w14:textFill>
                  <w14:solidFill>
                    <w14:schemeClr w14:val="tx1"/>
                  </w14:solidFill>
                </w14:textFill>
              </w:rPr>
            </w:pPr>
          </w:p>
        </w:tc>
        <w:tc>
          <w:tcPr>
            <w:tcW w:w="3028" w:type="dxa"/>
            <w:tcBorders>
              <w:top w:val="single" w:color="auto" w:sz="4"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2609" w:type="dxa"/>
            <w:tcBorders>
              <w:top w:val="single" w:color="auto" w:sz="4"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风车</w:t>
            </w:r>
          </w:p>
        </w:tc>
        <w:tc>
          <w:tcPr>
            <w:tcW w:w="1250" w:type="dxa"/>
            <w:tcBorders>
              <w:top w:val="single" w:color="auto" w:sz="4"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2天</w:t>
            </w:r>
          </w:p>
        </w:tc>
        <w:tc>
          <w:tcPr>
            <w:tcW w:w="1382" w:type="dxa"/>
            <w:tcBorders>
              <w:top w:val="single" w:color="auto" w:sz="4" w:space="0"/>
              <w:bottom w:val="single" w:color="auto" w:sz="12"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27</w:t>
            </w:r>
          </w:p>
        </w:tc>
        <w:tc>
          <w:tcPr>
            <w:tcW w:w="544" w:type="dxa"/>
            <w:tcBorders>
              <w:top w:val="single" w:color="auto" w:sz="4" w:space="0"/>
              <w:left w:val="single" w:color="auto" w:sz="4" w:space="0"/>
              <w:bottom w:val="single" w:color="auto" w:sz="12"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r>
    </w:tbl>
    <w:p>
      <w:pPr>
        <w:pStyle w:val="3"/>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lang w:val="en-US" w:eastAsia="zh-CN" w:bidi="ar-SA"/>
          <w14:textFill>
            <w14:solidFill>
              <w14:schemeClr w14:val="tx1"/>
            </w14:solidFill>
          </w14:textFill>
        </w:rPr>
      </w:pPr>
      <w:bookmarkStart w:id="67" w:name="_Toc13343"/>
      <w:r>
        <w:rPr>
          <w:rFonts w:hint="eastAsia" w:ascii="Arial" w:hAnsi="Arial"/>
          <w:color w:val="000000" w:themeColor="text1"/>
          <w:kern w:val="2"/>
          <w:lang w:val="en-US" w:eastAsia="zh-CN" w:bidi="ar-SA"/>
          <w14:textFill>
            <w14:solidFill>
              <w14:schemeClr w14:val="tx1"/>
            </w14:solidFill>
          </w14:textFill>
        </w:rPr>
        <w:t>鉴定试验项目试验顺序</w:t>
      </w:r>
      <w:bookmarkEnd w:id="67"/>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根据计划安排受试设备的鉴定试验项目及试验顺序安排见</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_Ref14386 \h </w:instrText>
      </w:r>
      <w:r>
        <w:rPr>
          <w:rFonts w:hint="default"/>
          <w:color w:val="000000" w:themeColor="text1"/>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-3</w:t>
      </w:r>
      <w:r>
        <w:rPr>
          <w:rFonts w:hint="default"/>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default"/>
          <w:color w:val="000000" w:themeColor="text1"/>
          <w14:textFill>
            <w14:solidFill>
              <w14:schemeClr w14:val="tx1"/>
            </w14:solidFill>
          </w14:textFill>
        </w:rPr>
        <w:t>试验项目顺序可根据受试设备准备情况和试验室准备情况自行调整。</w:t>
      </w:r>
    </w:p>
    <w:p>
      <w:pPr>
        <w:pStyle w:val="62"/>
        <w:jc w:val="center"/>
        <w:rPr>
          <w:rFonts w:hint="default"/>
          <w:color w:val="000000" w:themeColor="text1"/>
          <w:lang w:val="en-US" w:eastAsia="zh-CN"/>
          <w14:textFill>
            <w14:solidFill>
              <w14:schemeClr w14:val="tx1"/>
            </w14:solidFill>
          </w14:textFill>
        </w:rPr>
      </w:pPr>
      <w:bookmarkStart w:id="68" w:name="_Ref14386"/>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3</w:t>
      </w:r>
      <w:r>
        <w:rPr>
          <w:rFonts w:hint="eastAsia"/>
          <w:color w:val="000000" w:themeColor="text1"/>
          <w:lang w:val="en-US" w:eastAsia="zh-CN"/>
          <w14:textFill>
            <w14:solidFill>
              <w14:schemeClr w14:val="tx1"/>
            </w14:solidFill>
          </w14:textFill>
        </w:rPr>
        <w:fldChar w:fldCharType="end"/>
      </w:r>
      <w:bookmarkEnd w:id="68"/>
      <w:bookmarkStart w:id="69" w:name="_Toc3677"/>
      <w:r>
        <w:rPr>
          <w:rFonts w:hint="eastAsia"/>
          <w:color w:val="000000" w:themeColor="text1"/>
          <w:lang w:val="en-US" w:eastAsia="zh-CN"/>
          <w14:textFill>
            <w14:solidFill>
              <w14:schemeClr w14:val="tx1"/>
            </w14:solidFill>
          </w14:textFill>
        </w:rPr>
        <w:t>：鉴定项目顺序安排</w:t>
      </w:r>
      <w:bookmarkEnd w:id="69"/>
    </w:p>
    <w:tbl>
      <w:tblPr>
        <w:tblStyle w:val="28"/>
        <w:tblW w:w="96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75"/>
        <w:gridCol w:w="1436"/>
        <w:gridCol w:w="2755"/>
        <w:gridCol w:w="1101"/>
        <w:gridCol w:w="1006"/>
        <w:gridCol w:w="1081"/>
        <w:gridCol w:w="11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vMerge w:val="restart"/>
            <w:tcBorders>
              <w:top w:val="single" w:color="auto" w:sz="12" w:space="0"/>
              <w:left w:val="single" w:color="auto" w:sz="12" w:space="0"/>
            </w:tcBorders>
            <w:vAlign w:val="center"/>
          </w:tcPr>
          <w:p>
            <w:pPr>
              <w:keepNext w:val="0"/>
              <w:keepLines w:val="0"/>
              <w:pageBreakBefore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试验顺序</w:t>
            </w:r>
          </w:p>
        </w:tc>
        <w:tc>
          <w:tcPr>
            <w:tcW w:w="4191" w:type="dxa"/>
            <w:gridSpan w:val="2"/>
            <w:vMerge w:val="restart"/>
            <w:tcBorders>
              <w:top w:val="single" w:color="auto" w:sz="12" w:space="0"/>
            </w:tcBorders>
            <w:vAlign w:val="center"/>
          </w:tcPr>
          <w:p>
            <w:pPr>
              <w:keepNext w:val="0"/>
              <w:keepLines w:val="0"/>
              <w:pageBreakBefore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试验项目</w:t>
            </w:r>
          </w:p>
        </w:tc>
        <w:tc>
          <w:tcPr>
            <w:tcW w:w="3188" w:type="dxa"/>
            <w:gridSpan w:val="3"/>
            <w:tcBorders>
              <w:top w:val="single" w:color="auto" w:sz="12" w:space="0"/>
              <w:bottom w:val="single" w:color="auto" w:sz="4" w:space="0"/>
            </w:tcBorders>
            <w:vAlign w:val="center"/>
          </w:tcPr>
          <w:p>
            <w:pPr>
              <w:keepNext w:val="0"/>
              <w:keepLines w:val="0"/>
              <w:pageBreakBefore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受试设备</w:t>
            </w:r>
          </w:p>
        </w:tc>
        <w:tc>
          <w:tcPr>
            <w:tcW w:w="1172" w:type="dxa"/>
            <w:vMerge w:val="restart"/>
            <w:tcBorders>
              <w:top w:val="single" w:color="auto" w:sz="12" w:space="0"/>
              <w:right w:val="single" w:color="auto" w:sz="12" w:space="0"/>
            </w:tcBorders>
            <w:vAlign w:val="center"/>
          </w:tcPr>
          <w:p>
            <w:pPr>
              <w:keepNext w:val="0"/>
              <w:keepLines w:val="0"/>
              <w:pageBreakBefore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vMerge w:val="continue"/>
            <w:tcBorders>
              <w:left w:val="single" w:color="auto" w:sz="12" w:space="0"/>
              <w:bottom w:val="single" w:color="auto" w:sz="12" w:space="0"/>
            </w:tcBorders>
            <w:vAlign w:val="center"/>
          </w:tcPr>
          <w:p>
            <w:pPr>
              <w:keepNext w:val="0"/>
              <w:keepLines w:val="0"/>
              <w:pageBreakBefore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4191" w:type="dxa"/>
            <w:gridSpan w:val="2"/>
            <w:vMerge w:val="continue"/>
            <w:tcBorders>
              <w:bottom w:val="single" w:color="auto" w:sz="12" w:space="0"/>
            </w:tcBorders>
            <w:vAlign w:val="center"/>
          </w:tcPr>
          <w:p>
            <w:pPr>
              <w:keepNext w:val="0"/>
              <w:keepLines w:val="0"/>
              <w:pageBreakBefore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101" w:type="dxa"/>
            <w:tcBorders>
              <w:top w:val="single" w:color="auto" w:sz="4" w:space="0"/>
              <w:bottom w:val="single" w:color="auto" w:sz="12" w:space="0"/>
            </w:tcBorders>
            <w:vAlign w:val="center"/>
          </w:tcPr>
          <w:p>
            <w:pPr>
              <w:keepNext w:val="0"/>
              <w:keepLines w:val="0"/>
              <w:pageBreakBefore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w:t>
            </w:r>
          </w:p>
        </w:tc>
        <w:tc>
          <w:tcPr>
            <w:tcW w:w="1006" w:type="dxa"/>
            <w:tcBorders>
              <w:top w:val="single" w:color="auto" w:sz="4" w:space="0"/>
              <w:bottom w:val="single" w:color="auto" w:sz="12" w:space="0"/>
            </w:tcBorders>
            <w:vAlign w:val="center"/>
          </w:tcPr>
          <w:p>
            <w:pPr>
              <w:keepNext w:val="0"/>
              <w:keepLines w:val="0"/>
              <w:pageBreakBefore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2#</w:t>
            </w:r>
          </w:p>
        </w:tc>
        <w:tc>
          <w:tcPr>
            <w:tcW w:w="1081" w:type="dxa"/>
            <w:tcBorders>
              <w:top w:val="single" w:color="auto" w:sz="4" w:space="0"/>
              <w:bottom w:val="single" w:color="auto" w:sz="12" w:space="0"/>
            </w:tcBorders>
            <w:vAlign w:val="center"/>
          </w:tcPr>
          <w:p>
            <w:pPr>
              <w:keepNext w:val="0"/>
              <w:keepLines w:val="0"/>
              <w:pageBreakBefore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3#（材料试样）</w:t>
            </w:r>
          </w:p>
        </w:tc>
        <w:tc>
          <w:tcPr>
            <w:tcW w:w="1172" w:type="dxa"/>
            <w:vMerge w:val="continue"/>
            <w:tcBorders>
              <w:bottom w:val="single" w:color="auto" w:sz="12" w:space="0"/>
              <w:right w:val="single" w:color="auto" w:sz="12" w:space="0"/>
            </w:tcBorders>
            <w:vAlign w:val="center"/>
          </w:tcPr>
          <w:p>
            <w:pPr>
              <w:keepNext w:val="0"/>
              <w:keepLines w:val="0"/>
              <w:pageBreakBefore w:val="0"/>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12"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436" w:type="dxa"/>
            <w:vMerge w:val="restart"/>
            <w:tcBorders>
              <w:top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温度</w:t>
            </w:r>
          </w:p>
        </w:tc>
        <w:tc>
          <w:tcPr>
            <w:tcW w:w="2755" w:type="dxa"/>
            <w:tcBorders>
              <w:top w:val="single" w:color="auto" w:sz="12"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地面耐受低温和低温工作温度</w:t>
            </w:r>
          </w:p>
        </w:tc>
        <w:tc>
          <w:tcPr>
            <w:tcW w:w="1101" w:type="dxa"/>
            <w:tcBorders>
              <w:top w:val="single" w:color="auto" w:sz="12"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06" w:type="dxa"/>
            <w:tcBorders>
              <w:top w:val="single" w:color="auto" w:sz="12"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12"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top w:val="single" w:color="auto" w:sz="12" w:space="0"/>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436" w:type="dxa"/>
            <w:vMerge w:val="continue"/>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2755"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地面耐受高温和高温工作温度</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436" w:type="dxa"/>
            <w:vMerge w:val="continue"/>
            <w:tcBorders>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2755"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飞行冷却能力损失试验</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436" w:type="dxa"/>
            <w:tcBorders>
              <w:top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高度</w:t>
            </w:r>
          </w:p>
        </w:tc>
        <w:tc>
          <w:tcPr>
            <w:tcW w:w="2755"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高度试验</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温度变化试验</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湿热试验</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436" w:type="dxa"/>
            <w:vMerge w:val="restart"/>
            <w:tcBorders>
              <w:top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工作冲击和坠撞安全</w:t>
            </w:r>
          </w:p>
        </w:tc>
        <w:tc>
          <w:tcPr>
            <w:tcW w:w="2755"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工作冲击试验</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436" w:type="dxa"/>
            <w:vMerge w:val="continue"/>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2755"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坠撞安全试验－冲击</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1436" w:type="dxa"/>
            <w:vMerge w:val="continue"/>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2755"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坠撞安全试验－</w:t>
            </w:r>
            <w:r>
              <w:rPr>
                <w:rFonts w:hint="default" w:eastAsiaTheme="minorEastAsia"/>
                <w:color w:val="000000" w:themeColor="text1"/>
                <w:spacing w:val="-8"/>
                <w:sz w:val="21"/>
                <w:szCs w:val="21"/>
                <w14:textFill>
                  <w14:solidFill>
                    <w14:schemeClr w14:val="tx1"/>
                  </w14:solidFill>
                </w14:textFill>
              </w:rPr>
              <w:t>持续载荷</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4191" w:type="dxa"/>
            <w:gridSpan w:val="2"/>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加速度试验</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4191" w:type="dxa"/>
            <w:gridSpan w:val="2"/>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爆炸大气试验</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4191" w:type="dxa"/>
            <w:gridSpan w:val="2"/>
            <w:tcBorders>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振动试验</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防水性试验</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流体敏感性试验</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砂尘试验</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霉菌试验</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盐雾试验</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结冰试验</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可燃性试验</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172" w:type="dxa"/>
            <w:tcBorders>
              <w:bottom w:val="single" w:color="auto" w:sz="4" w:space="0"/>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鸟撞冲击</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bottom w:val="single" w:color="auto" w:sz="4" w:space="0"/>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keepNext w:val="0"/>
              <w:keepLines w:val="0"/>
              <w:pageBreakBefore w:val="0"/>
              <w:numPr>
                <w:ilvl w:val="0"/>
                <w:numId w:val="13"/>
              </w:numPr>
              <w:suppressLineNumbers w:val="0"/>
              <w:tabs>
                <w:tab w:val="left" w:pos="550"/>
              </w:tabs>
              <w:kinsoku/>
              <w:wordWrap/>
              <w:overflowPunct/>
              <w:topLinePunct w:val="0"/>
              <w:autoSpaceDE/>
              <w:autoSpaceDN/>
              <w:bidi w:val="0"/>
              <w:adjustRightInd/>
              <w:snapToGrid/>
              <w:spacing w:before="0" w:beforeAutospacing="0" w:after="0" w:afterAutospacing="0"/>
              <w:ind w:left="0" w:leftChars="0" w:right="0" w:rightChars="0" w:firstLine="0" w:firstLineChars="0"/>
              <w:jc w:val="center"/>
              <w:textAlignment w:val="auto"/>
              <w:rPr>
                <w:rFonts w:hint="default" w:eastAsiaTheme="minorEastAsia"/>
                <w:color w:val="000000" w:themeColor="text1"/>
                <w:sz w:val="21"/>
                <w:szCs w:val="21"/>
                <w14:textFill>
                  <w14:solidFill>
                    <w14:schemeClr w14:val="tx1"/>
                  </w14:solidFill>
                </w14:textFill>
              </w:rPr>
            </w:pPr>
          </w:p>
        </w:tc>
        <w:tc>
          <w:tcPr>
            <w:tcW w:w="4191" w:type="dxa"/>
            <w:gridSpan w:val="2"/>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风车</w:t>
            </w:r>
          </w:p>
        </w:tc>
        <w:tc>
          <w:tcPr>
            <w:tcW w:w="110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kern w:val="0"/>
                <w:sz w:val="21"/>
                <w:szCs w:val="21"/>
                <w14:textFill>
                  <w14:solidFill>
                    <w14:schemeClr w14:val="tx1"/>
                  </w14:solidFill>
                </w14:textFill>
              </w:rPr>
            </w:pPr>
          </w:p>
        </w:tc>
        <w:tc>
          <w:tcPr>
            <w:tcW w:w="1006"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w:t>
            </w:r>
          </w:p>
        </w:tc>
        <w:tc>
          <w:tcPr>
            <w:tcW w:w="1081" w:type="dxa"/>
            <w:tcBorders>
              <w:top w:val="single" w:color="auto" w:sz="4" w:space="0"/>
              <w:bottom w:val="single" w:color="auto" w:sz="4"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c>
          <w:tcPr>
            <w:tcW w:w="1172" w:type="dxa"/>
            <w:tcBorders>
              <w:bottom w:val="single" w:color="auto" w:sz="4" w:space="0"/>
              <w:right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9626" w:type="dxa"/>
            <w:gridSpan w:val="7"/>
            <w:tcBorders>
              <w:top w:val="single" w:color="auto" w:sz="4" w:space="0"/>
              <w:left w:val="single" w:color="auto" w:sz="12" w:space="0"/>
              <w:bottom w:val="single" w:color="auto" w:sz="12" w:space="0"/>
              <w:right w:val="single" w:color="auto" w:sz="12" w:space="0"/>
            </w:tcBorders>
            <w:vAlign w:val="center"/>
          </w:tcPr>
          <w:p>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firstLine="0" w:firstLineChars="0"/>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注：1. ○表示所使用到的受试设备；受试设备数量根据全部鉴定试验科目需求，以实际为准。</w:t>
            </w:r>
          </w:p>
          <w:p>
            <w:pPr>
              <w:pStyle w:val="11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color w:val="000000" w:themeColor="text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2.</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可燃性试验允许用材料试样。</w:t>
            </w:r>
          </w:p>
          <w:p>
            <w:pPr>
              <w:pStyle w:val="11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default" w:eastAsiaTheme="minorEastAsia"/>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3</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 试验顺序可根据DO-160G中试验原则（盐雾试验应在霉菌试验后进行，砂尘试验应在霉菌、盐雾和湿热试验后进行，爆炸大气试验不应在任何其他试验之前进行，可燃性试验不应在任何其他试验之前进行，其余试验顺序不作要求）进行适当调整。</w:t>
            </w:r>
          </w:p>
        </w:tc>
      </w:tr>
    </w:tbl>
    <w:p>
      <w:pPr>
        <w:pStyle w:val="2"/>
        <w:numPr>
          <w:ilvl w:val="0"/>
          <w:numId w:val="10"/>
        </w:numPr>
        <w:rPr>
          <w:color w:val="000000" w:themeColor="text1"/>
          <w14:textFill>
            <w14:solidFill>
              <w14:schemeClr w14:val="tx1"/>
            </w14:solidFill>
          </w14:textFill>
        </w:rPr>
      </w:pPr>
      <w:bookmarkStart w:id="70" w:name="产品控制和生命周期控制"/>
      <w:bookmarkEnd w:id="70"/>
      <w:bookmarkStart w:id="71" w:name="_Toc16974"/>
      <w:r>
        <w:rPr>
          <w:rFonts w:hint="eastAsia"/>
          <w:color w:val="000000" w:themeColor="text1"/>
          <w:lang w:val="en-US" w:eastAsia="zh-CN"/>
          <w14:textFill>
            <w14:solidFill>
              <w14:schemeClr w14:val="tx1"/>
            </w14:solidFill>
          </w14:textFill>
        </w:rPr>
        <w:t>试验通用条件</w:t>
      </w:r>
      <w:bookmarkEnd w:id="71"/>
    </w:p>
    <w:p>
      <w:pPr>
        <w:pStyle w:val="3"/>
        <w:rPr>
          <w:color w:val="000000" w:themeColor="text1"/>
          <w14:textFill>
            <w14:solidFill>
              <w14:schemeClr w14:val="tx1"/>
            </w14:solidFill>
          </w14:textFill>
        </w:rPr>
      </w:pPr>
      <w:bookmarkStart w:id="72" w:name="E3设计需求分析"/>
      <w:bookmarkEnd w:id="72"/>
      <w:bookmarkStart w:id="73" w:name="_Toc28919"/>
      <w:r>
        <w:rPr>
          <w:rFonts w:hint="eastAsia"/>
          <w:color w:val="000000" w:themeColor="text1"/>
          <w:lang w:val="en-US" w:eastAsia="zh-CN"/>
          <w14:textFill>
            <w14:solidFill>
              <w14:schemeClr w14:val="tx1"/>
            </w14:solidFill>
          </w14:textFill>
        </w:rPr>
        <w:t>试验环境条件</w:t>
      </w:r>
      <w:bookmarkEnd w:id="73"/>
    </w:p>
    <w:p>
      <w:pPr>
        <w:ind w:firstLine="480"/>
        <w:rPr>
          <w:rFonts w:hint="default" w:eastAsia="宋体"/>
          <w:color w:val="000000" w:themeColor="text1"/>
          <w:lang w:val="en-US" w:eastAsia="zh-CN"/>
          <w14:textFill>
            <w14:solidFill>
              <w14:schemeClr w14:val="tx1"/>
            </w14:solidFill>
          </w14:textFill>
        </w:rPr>
      </w:pPr>
      <w:bookmarkStart w:id="74" w:name="_Toc90026767"/>
      <w:bookmarkStart w:id="75" w:name="_Toc393469170"/>
      <w:bookmarkStart w:id="76" w:name="_Toc393821291"/>
      <w:r>
        <w:rPr>
          <w:rFonts w:hint="eastAsia"/>
          <w:color w:val="000000" w:themeColor="text1"/>
          <w:lang w:val="en-US" w:eastAsia="zh-CN"/>
          <w14:textFill>
            <w14:solidFill>
              <w14:schemeClr w14:val="tx1"/>
            </w14:solidFill>
          </w14:textFill>
        </w:rPr>
        <w:t>除非另有规定，所有试验应在下列环境条件下进行：</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a)温度：15℃～35℃；</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b)相对湿度(RH)：≤85%；</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c)环境压力：84kPa～107kPa,等效高度＋1525m～－460m。</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当在不同于上述数值的环境条件下进行测试时，应记录实际环境条件。</w:t>
      </w:r>
    </w:p>
    <w:p>
      <w:pPr>
        <w:pStyle w:val="3"/>
        <w:rPr>
          <w:rFonts w:hint="eastAsia"/>
          <w:color w:val="000000" w:themeColor="text1"/>
          <w14:textFill>
            <w14:solidFill>
              <w14:schemeClr w14:val="tx1"/>
            </w14:solidFill>
          </w14:textFill>
        </w:rPr>
      </w:pPr>
      <w:bookmarkStart w:id="77" w:name="_Toc28683"/>
      <w:r>
        <w:rPr>
          <w:rFonts w:hint="eastAsia"/>
          <w:color w:val="000000" w:themeColor="text1"/>
          <w:lang w:val="en-US" w:eastAsia="zh-CN"/>
          <w14:textFill>
            <w14:solidFill>
              <w14:schemeClr w14:val="tx1"/>
            </w14:solidFill>
          </w14:textFill>
        </w:rPr>
        <w:t>试验条件允许误差</w:t>
      </w:r>
      <w:bookmarkEnd w:id="77"/>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除非另有规定，在不同于上述规定的环境条件下进行的试验时，应满足下列的容差规定：</w:t>
      </w:r>
    </w:p>
    <w:p>
      <w:pPr>
        <w:pStyle w:val="62"/>
        <w:jc w:val="cente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8</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Start w:id="78" w:name="_Toc9134"/>
      <w:r>
        <w:rPr>
          <w:rFonts w:hint="default"/>
          <w:color w:val="000000" w:themeColor="text1"/>
          <w:lang w:val="en-US" w:eastAsia="zh-CN"/>
          <w14:textFill>
            <w14:solidFill>
              <w14:schemeClr w14:val="tx1"/>
            </w14:solidFill>
          </w14:textFill>
        </w:rPr>
        <w:t>：试验条件允许误差</w:t>
      </w:r>
      <w:bookmarkEnd w:id="78"/>
    </w:p>
    <w:tbl>
      <w:tblPr>
        <w:tblStyle w:val="29"/>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384"/>
        <w:gridCol w:w="1134"/>
        <w:gridCol w:w="3969"/>
        <w:gridCol w:w="203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2518" w:type="dxa"/>
            <w:gridSpan w:val="2"/>
            <w:vAlign w:val="center"/>
          </w:tcPr>
          <w:p>
            <w:pPr>
              <w:pStyle w:val="109"/>
              <w:keepNext w:val="0"/>
              <w:keepLines w:val="0"/>
              <w:suppressLineNumbers w:val="0"/>
              <w:spacing w:before="0" w:beforeAutospacing="0" w:after="0" w:afterAutospacing="0"/>
              <w:ind w:left="0" w:right="0" w:firstLine="0" w:firstLineChars="0"/>
              <w:jc w:val="center"/>
              <w:rPr>
                <w:rFonts w:hint="default"/>
                <w:b/>
                <w:bCs/>
                <w:color w:val="000000" w:themeColor="text1"/>
                <w:sz w:val="21"/>
                <w14:textFill>
                  <w14:solidFill>
                    <w14:schemeClr w14:val="tx1"/>
                  </w14:solidFill>
                </w14:textFill>
              </w:rPr>
            </w:pPr>
            <w:r>
              <w:rPr>
                <w:rFonts w:hint="default"/>
                <w:b/>
                <w:bCs/>
                <w:color w:val="000000" w:themeColor="text1"/>
                <w:sz w:val="21"/>
                <w14:textFill>
                  <w14:solidFill>
                    <w14:schemeClr w14:val="tx1"/>
                  </w14:solidFill>
                </w14:textFill>
              </w:rPr>
              <w:t>试验条件</w:t>
            </w:r>
          </w:p>
        </w:tc>
        <w:tc>
          <w:tcPr>
            <w:tcW w:w="3969" w:type="dxa"/>
            <w:vAlign w:val="center"/>
          </w:tcPr>
          <w:p>
            <w:pPr>
              <w:pStyle w:val="109"/>
              <w:keepNext w:val="0"/>
              <w:keepLines w:val="0"/>
              <w:suppressLineNumbers w:val="0"/>
              <w:spacing w:before="0" w:beforeAutospacing="0" w:after="0" w:afterAutospacing="0"/>
              <w:ind w:left="0" w:right="0" w:firstLine="0" w:firstLineChars="0"/>
              <w:jc w:val="center"/>
              <w:rPr>
                <w:rFonts w:hint="default"/>
                <w:b/>
                <w:bCs/>
                <w:color w:val="000000" w:themeColor="text1"/>
                <w:sz w:val="21"/>
                <w14:textFill>
                  <w14:solidFill>
                    <w14:schemeClr w14:val="tx1"/>
                  </w14:solidFill>
                </w14:textFill>
              </w:rPr>
            </w:pPr>
            <w:r>
              <w:rPr>
                <w:rFonts w:hint="default"/>
                <w:b/>
                <w:bCs/>
                <w:color w:val="000000" w:themeColor="text1"/>
                <w:sz w:val="21"/>
                <w14:textFill>
                  <w14:solidFill>
                    <w14:schemeClr w14:val="tx1"/>
                  </w14:solidFill>
                </w14:textFill>
              </w:rPr>
              <w:t>描述</w:t>
            </w:r>
          </w:p>
        </w:tc>
        <w:tc>
          <w:tcPr>
            <w:tcW w:w="2035" w:type="dxa"/>
            <w:vAlign w:val="center"/>
          </w:tcPr>
          <w:p>
            <w:pPr>
              <w:pStyle w:val="109"/>
              <w:keepNext w:val="0"/>
              <w:keepLines w:val="0"/>
              <w:suppressLineNumbers w:val="0"/>
              <w:spacing w:before="0" w:beforeAutospacing="0" w:after="0" w:afterAutospacing="0"/>
              <w:ind w:left="0" w:right="0" w:firstLine="0" w:firstLineChars="0"/>
              <w:jc w:val="center"/>
              <w:rPr>
                <w:rFonts w:hint="default"/>
                <w:b/>
                <w:bCs/>
                <w:color w:val="000000" w:themeColor="text1"/>
                <w:sz w:val="21"/>
                <w14:textFill>
                  <w14:solidFill>
                    <w14:schemeClr w14:val="tx1"/>
                  </w14:solidFill>
                </w14:textFill>
              </w:rPr>
            </w:pPr>
            <w:r>
              <w:rPr>
                <w:rFonts w:hint="default"/>
                <w:b/>
                <w:bCs/>
                <w:color w:val="000000" w:themeColor="text1"/>
                <w:sz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温度</w:t>
            </w:r>
          </w:p>
        </w:tc>
        <w:tc>
          <w:tcPr>
            <w:tcW w:w="3969" w:type="dxa"/>
            <w:vAlign w:val="center"/>
          </w:tcPr>
          <w:p>
            <w:pPr>
              <w:pStyle w:val="109"/>
              <w:keepNext w:val="0"/>
              <w:keepLines w:val="0"/>
              <w:suppressLineNumbers w:val="0"/>
              <w:spacing w:before="0" w:beforeAutospacing="0" w:after="0" w:afterAutospacing="0"/>
              <w:ind w:left="0" w:right="0" w:firstLine="0" w:firstLineChars="0"/>
              <w:rPr>
                <w:rFonts w:hint="default"/>
                <w:color w:val="000000" w:themeColor="text1"/>
                <w:sz w:val="21"/>
                <w14:textFill>
                  <w14:solidFill>
                    <w14:schemeClr w14:val="tx1"/>
                  </w14:solidFill>
                </w14:textFill>
              </w:rPr>
            </w:pPr>
            <w:r>
              <w:rPr>
                <w:rFonts w:hint="default"/>
                <w:color w:val="000000" w:themeColor="text1"/>
                <w14:textFill>
                  <w14:solidFill>
                    <w14:schemeClr w14:val="tx1"/>
                  </w14:solidFill>
                </w14:textFill>
              </w:rPr>
              <w:t>±3</w:t>
            </w:r>
            <w:r>
              <w:rPr>
                <w:rFonts w:hint="default"/>
                <w:color w:val="000000" w:themeColor="text1"/>
                <w:lang w:eastAsia="ja-JP"/>
                <w14:textFill>
                  <w14:solidFill>
                    <w14:schemeClr w14:val="tx1"/>
                  </w14:solidFill>
                </w14:textFill>
              </w:rPr>
              <w:t>℃</w:t>
            </w:r>
            <w:r>
              <w:rPr>
                <w:rFonts w:hint="default"/>
                <w:color w:val="000000" w:themeColor="text1"/>
                <w14:textFill>
                  <w14:solidFill>
                    <w14:schemeClr w14:val="tx1"/>
                  </w14:solidFill>
                </w14:textFill>
              </w:rPr>
              <w:t>。</w:t>
            </w:r>
          </w:p>
        </w:tc>
        <w:tc>
          <w:tcPr>
            <w:tcW w:w="2035" w:type="dxa"/>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压力</w:t>
            </w:r>
          </w:p>
        </w:tc>
        <w:tc>
          <w:tcPr>
            <w:tcW w:w="3969" w:type="dxa"/>
            <w:vAlign w:val="center"/>
          </w:tcPr>
          <w:p>
            <w:pPr>
              <w:pStyle w:val="109"/>
              <w:keepNext w:val="0"/>
              <w:keepLines w:val="0"/>
              <w:suppressLineNumbers w:val="0"/>
              <w:spacing w:before="0" w:beforeAutospacing="0" w:after="0" w:afterAutospacing="0"/>
              <w:ind w:left="0" w:right="0" w:firstLine="0" w:firstLineChars="0"/>
              <w:rPr>
                <w:rFonts w:hint="default"/>
                <w:color w:val="000000" w:themeColor="text1"/>
                <w:sz w:val="21"/>
                <w14:textFill>
                  <w14:solidFill>
                    <w14:schemeClr w14:val="tx1"/>
                  </w14:solidFill>
                </w14:textFill>
              </w:rPr>
            </w:pPr>
            <w:r>
              <w:rPr>
                <w:rFonts w:hint="default"/>
                <w:color w:val="000000" w:themeColor="text1"/>
                <w14:textFill>
                  <w14:solidFill>
                    <w14:schemeClr w14:val="tx1"/>
                  </w14:solidFill>
                </w14:textFill>
              </w:rPr>
              <w:t>规定压力的±5%。</w:t>
            </w:r>
          </w:p>
        </w:tc>
        <w:tc>
          <w:tcPr>
            <w:tcW w:w="2035" w:type="dxa"/>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相对湿度</w:t>
            </w:r>
          </w:p>
        </w:tc>
        <w:tc>
          <w:tcPr>
            <w:tcW w:w="3969" w:type="dxa"/>
            <w:vAlign w:val="center"/>
          </w:tcPr>
          <w:p>
            <w:pPr>
              <w:pStyle w:val="109"/>
              <w:keepNext w:val="0"/>
              <w:keepLines w:val="0"/>
              <w:suppressLineNumbers w:val="0"/>
              <w:spacing w:before="0" w:beforeAutospacing="0" w:after="0" w:afterAutospacing="0"/>
              <w:ind w:left="0" w:right="0" w:firstLine="0" w:firstLineChars="0"/>
              <w:rPr>
                <w:rFonts w:hint="default"/>
                <w:color w:val="000000" w:themeColor="text1"/>
                <w:sz w:val="21"/>
                <w14:textFill>
                  <w14:solidFill>
                    <w14:schemeClr w14:val="tx1"/>
                  </w14:solidFill>
                </w14:textFill>
              </w:rPr>
            </w:pPr>
            <w:r>
              <w:rPr>
                <w:rFonts w:hint="default"/>
                <w:color w:val="000000" w:themeColor="text1"/>
                <w14:textFill>
                  <w14:solidFill>
                    <w14:schemeClr w14:val="tx1"/>
                  </w14:solidFill>
                </w14:textFill>
              </w:rPr>
              <w:t>±5%RH。</w:t>
            </w:r>
          </w:p>
        </w:tc>
        <w:tc>
          <w:tcPr>
            <w:tcW w:w="2035" w:type="dxa"/>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84" w:type="dxa"/>
            <w:vMerge w:val="restart"/>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振动幅值</w:t>
            </w:r>
          </w:p>
        </w:tc>
        <w:tc>
          <w:tcPr>
            <w:tcW w:w="1134" w:type="dxa"/>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正弦</w:t>
            </w:r>
          </w:p>
        </w:tc>
        <w:tc>
          <w:tcPr>
            <w:tcW w:w="3969" w:type="dxa"/>
            <w:vAlign w:val="center"/>
          </w:tcPr>
          <w:p>
            <w:pPr>
              <w:pStyle w:val="109"/>
              <w:keepNext w:val="0"/>
              <w:keepLines w:val="0"/>
              <w:suppressLineNumbers w:val="0"/>
              <w:spacing w:before="0" w:beforeAutospacing="0" w:after="0" w:afterAutospacing="0"/>
              <w:ind w:left="0" w:right="0" w:firstLine="0" w:firstLineChars="0"/>
              <w:rPr>
                <w:rFonts w:hint="default"/>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规定值的</w:t>
            </w:r>
            <w:r>
              <w:rPr>
                <w:rFonts w:hint="default"/>
                <w:color w:val="000000" w:themeColor="text1"/>
                <w14:textFill>
                  <w14:solidFill>
                    <w14:schemeClr w14:val="tx1"/>
                  </w14:solidFill>
                </w14:textFill>
              </w:rPr>
              <w:t>±10%。</w:t>
            </w:r>
          </w:p>
        </w:tc>
        <w:tc>
          <w:tcPr>
            <w:tcW w:w="2035" w:type="dxa"/>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84" w:type="dxa"/>
            <w:vMerge w:val="continue"/>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p>
        </w:tc>
        <w:tc>
          <w:tcPr>
            <w:tcW w:w="1134" w:type="dxa"/>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随机</w:t>
            </w:r>
          </w:p>
        </w:tc>
        <w:tc>
          <w:tcPr>
            <w:tcW w:w="3969" w:type="dxa"/>
            <w:vAlign w:val="center"/>
          </w:tcPr>
          <w:p>
            <w:pPr>
              <w:pStyle w:val="109"/>
              <w:keepNext w:val="0"/>
              <w:keepLines w:val="0"/>
              <w:suppressLineNumbers w:val="0"/>
              <w:spacing w:before="0" w:beforeAutospacing="0" w:after="0" w:afterAutospacing="0"/>
              <w:ind w:left="0" w:right="0" w:firstLine="0" w:firstLineChars="0"/>
              <w:rPr>
                <w:rFonts w:hint="default"/>
                <w:color w:val="000000" w:themeColor="text1"/>
                <w:sz w:val="21"/>
                <w14:textFill>
                  <w14:solidFill>
                    <w14:schemeClr w14:val="tx1"/>
                  </w14:solidFill>
                </w14:textFill>
              </w:rPr>
            </w:pPr>
          </w:p>
        </w:tc>
        <w:tc>
          <w:tcPr>
            <w:tcW w:w="2035" w:type="dxa"/>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振动频率</w:t>
            </w:r>
          </w:p>
        </w:tc>
        <w:tc>
          <w:tcPr>
            <w:tcW w:w="3969" w:type="dxa"/>
            <w:vAlign w:val="center"/>
          </w:tcPr>
          <w:p>
            <w:pPr>
              <w:pStyle w:val="109"/>
              <w:keepNext w:val="0"/>
              <w:keepLines w:val="0"/>
              <w:suppressLineNumbers w:val="0"/>
              <w:spacing w:before="0" w:beforeAutospacing="0" w:after="0" w:afterAutospacing="0"/>
              <w:ind w:left="0" w:right="0" w:firstLine="0" w:firstLineChars="0"/>
              <w:rPr>
                <w:rFonts w:hint="default"/>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规定值的</w:t>
            </w:r>
            <w:r>
              <w:rPr>
                <w:rFonts w:hint="default"/>
                <w:color w:val="000000" w:themeColor="text1"/>
                <w14:textFill>
                  <w14:solidFill>
                    <w14:schemeClr w14:val="tx1"/>
                  </w14:solidFill>
                </w14:textFill>
              </w:rPr>
              <w:t>±2%。</w:t>
            </w:r>
          </w:p>
        </w:tc>
        <w:tc>
          <w:tcPr>
            <w:tcW w:w="2035" w:type="dxa"/>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加速度</w:t>
            </w:r>
          </w:p>
        </w:tc>
        <w:tc>
          <w:tcPr>
            <w:tcW w:w="3969" w:type="dxa"/>
            <w:vAlign w:val="center"/>
          </w:tcPr>
          <w:p>
            <w:pPr>
              <w:pStyle w:val="109"/>
              <w:keepNext w:val="0"/>
              <w:keepLines w:val="0"/>
              <w:suppressLineNumbers w:val="0"/>
              <w:spacing w:before="0" w:beforeAutospacing="0" w:after="0" w:afterAutospacing="0"/>
              <w:ind w:left="0" w:right="0" w:firstLine="0" w:firstLineChars="0"/>
              <w:rPr>
                <w:rFonts w:hint="default"/>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规定值的</w:t>
            </w:r>
            <w:r>
              <w:rPr>
                <w:rFonts w:hint="default"/>
                <w:color w:val="000000" w:themeColor="text1"/>
                <w14:textFill>
                  <w14:solidFill>
                    <w14:schemeClr w14:val="tx1"/>
                  </w14:solidFill>
                </w14:textFill>
              </w:rPr>
              <w:t>±10%。</w:t>
            </w:r>
          </w:p>
        </w:tc>
        <w:tc>
          <w:tcPr>
            <w:tcW w:w="2035" w:type="dxa"/>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电压</w:t>
            </w:r>
          </w:p>
        </w:tc>
        <w:tc>
          <w:tcPr>
            <w:tcW w:w="3969" w:type="dxa"/>
            <w:vAlign w:val="center"/>
          </w:tcPr>
          <w:p>
            <w:pPr>
              <w:pStyle w:val="109"/>
              <w:keepNext w:val="0"/>
              <w:keepLines w:val="0"/>
              <w:suppressLineNumbers w:val="0"/>
              <w:spacing w:before="0" w:beforeAutospacing="0" w:after="0" w:afterAutospacing="0"/>
              <w:ind w:left="0" w:right="0" w:firstLine="0" w:firstLineChars="0"/>
              <w:rPr>
                <w:rFonts w:hint="default"/>
                <w:color w:val="000000" w:themeColor="text1"/>
                <w:sz w:val="21"/>
                <w14:textFill>
                  <w14:solidFill>
                    <w14:schemeClr w14:val="tx1"/>
                  </w14:solidFill>
                </w14:textFill>
              </w:rPr>
            </w:pPr>
          </w:p>
        </w:tc>
        <w:tc>
          <w:tcPr>
            <w:tcW w:w="2035" w:type="dxa"/>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电流</w:t>
            </w:r>
          </w:p>
        </w:tc>
        <w:tc>
          <w:tcPr>
            <w:tcW w:w="3969" w:type="dxa"/>
            <w:vAlign w:val="center"/>
          </w:tcPr>
          <w:p>
            <w:pPr>
              <w:pStyle w:val="109"/>
              <w:keepNext w:val="0"/>
              <w:keepLines w:val="0"/>
              <w:suppressLineNumbers w:val="0"/>
              <w:spacing w:before="0" w:beforeAutospacing="0" w:after="0" w:afterAutospacing="0"/>
              <w:ind w:left="0" w:right="0" w:firstLine="0" w:firstLineChars="0"/>
              <w:rPr>
                <w:rFonts w:hint="default"/>
                <w:color w:val="000000" w:themeColor="text1"/>
                <w:sz w:val="21"/>
                <w14:textFill>
                  <w14:solidFill>
                    <w14:schemeClr w14:val="tx1"/>
                  </w14:solidFill>
                </w14:textFill>
              </w:rPr>
            </w:pPr>
          </w:p>
        </w:tc>
        <w:tc>
          <w:tcPr>
            <w:tcW w:w="2035" w:type="dxa"/>
            <w:vAlign w:val="center"/>
          </w:tcPr>
          <w:p>
            <w:pPr>
              <w:pStyle w:val="109"/>
              <w:keepNext w:val="0"/>
              <w:keepLines w:val="0"/>
              <w:suppressLineNumbers w:val="0"/>
              <w:spacing w:before="0" w:beforeAutospacing="0" w:after="0" w:afterAutospacing="0"/>
              <w:ind w:left="0" w:right="0" w:firstLine="0" w:firstLineChars="0"/>
              <w:jc w:val="center"/>
              <w:rPr>
                <w:rFonts w:hint="default"/>
                <w:color w:val="000000" w:themeColor="text1"/>
                <w:sz w:val="21"/>
                <w14:textFill>
                  <w14:solidFill>
                    <w14:schemeClr w14:val="tx1"/>
                  </w14:solidFill>
                </w14:textFill>
              </w:rPr>
            </w:pPr>
          </w:p>
        </w:tc>
      </w:tr>
    </w:tbl>
    <w:p>
      <w:pPr>
        <w:ind w:firstLine="480"/>
        <w:rPr>
          <w:rFonts w:hint="eastAsia"/>
          <w:color w:val="000000" w:themeColor="text1"/>
          <w14:textFill>
            <w14:solidFill>
              <w14:schemeClr w14:val="tx1"/>
            </w14:solidFill>
          </w14:textFill>
        </w:rPr>
      </w:pP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a)温度：±3℃；</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b)压力：规定压力的±5%。</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c)电压：XXXX</w:t>
      </w:r>
    </w:p>
    <w:bookmarkEnd w:id="74"/>
    <w:bookmarkEnd w:id="75"/>
    <w:bookmarkEnd w:id="76"/>
    <w:p>
      <w:pPr>
        <w:pStyle w:val="3"/>
        <w:rPr>
          <w:color w:val="000000" w:themeColor="text1"/>
          <w14:textFill>
            <w14:solidFill>
              <w14:schemeClr w14:val="tx1"/>
            </w14:solidFill>
          </w14:textFill>
        </w:rPr>
      </w:pPr>
      <w:bookmarkStart w:id="79" w:name="_Toc19859"/>
      <w:r>
        <w:rPr>
          <w:rFonts w:hint="eastAsia"/>
          <w:color w:val="000000" w:themeColor="text1"/>
          <w:lang w:val="en-US" w:eastAsia="zh-CN"/>
          <w14:textFill>
            <w14:solidFill>
              <w14:schemeClr w14:val="tx1"/>
            </w14:solidFill>
          </w14:textFill>
        </w:rPr>
        <w:t>试验夹具要求</w:t>
      </w:r>
      <w:bookmarkEnd w:id="79"/>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试验夹具除了满足受试设备安装要求外，还应保证在试验频率范围内具有良好的传递特性。</w:t>
      </w:r>
    </w:p>
    <w:p>
      <w:pPr>
        <w:pStyle w:val="3"/>
        <w:rPr>
          <w:rFonts w:hint="default"/>
          <w:color w:val="000000" w:themeColor="text1"/>
          <w:lang w:val="en-US" w:eastAsia="zh-CN"/>
          <w14:textFill>
            <w14:solidFill>
              <w14:schemeClr w14:val="tx1"/>
            </w14:solidFill>
          </w14:textFill>
        </w:rPr>
      </w:pPr>
      <w:bookmarkStart w:id="80" w:name="_Toc28892"/>
      <w:r>
        <w:rPr>
          <w:rFonts w:hint="eastAsia"/>
          <w:color w:val="000000" w:themeColor="text1"/>
          <w:lang w:val="en-US" w:eastAsia="zh-CN"/>
          <w14:textFill>
            <w14:solidFill>
              <w14:schemeClr w14:val="tx1"/>
            </w14:solidFill>
          </w14:textFill>
        </w:rPr>
        <w:t>试验装置要求</w:t>
      </w:r>
      <w:bookmarkEnd w:id="80"/>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所有试验装置（如电动振动试验系统、高低温湿热试验箱等）应定期进行校验，确保处于有效期内。</w:t>
      </w:r>
    </w:p>
    <w:p>
      <w:pPr>
        <w:pStyle w:val="2"/>
        <w:numPr>
          <w:ilvl w:val="0"/>
          <w:numId w:val="10"/>
        </w:numPr>
        <w:rPr>
          <w:rFonts w:hint="default" w:ascii="Arial" w:hAnsi="Arial"/>
          <w:color w:val="000000" w:themeColor="text1"/>
          <w:lang w:val="en-US" w:eastAsia="zh-CN"/>
          <w14:textFill>
            <w14:solidFill>
              <w14:schemeClr w14:val="tx1"/>
            </w14:solidFill>
          </w14:textFill>
        </w:rPr>
      </w:pPr>
      <w:bookmarkStart w:id="81" w:name="_Toc11986"/>
      <w:r>
        <w:rPr>
          <w:rFonts w:hint="eastAsia" w:ascii="Arial" w:hAnsi="Arial"/>
          <w:color w:val="000000" w:themeColor="text1"/>
          <w:lang w:val="en-US" w:eastAsia="zh-CN"/>
          <w14:textFill>
            <w14:solidFill>
              <w14:schemeClr w14:val="tx1"/>
            </w14:solidFill>
          </w14:textFill>
        </w:rPr>
        <w:t>试验承试单位</w:t>
      </w:r>
      <w:bookmarkEnd w:id="81"/>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受试设备鉴定试验的承试单位</w:t>
      </w:r>
      <w:r>
        <w:rPr>
          <w:rFonts w:hint="default" w:ascii="Times New Roman" w:hAnsi="Times New Roman" w:cs="Times New Roman"/>
          <w:color w:val="000000" w:themeColor="text1"/>
          <w:lang w:val="en-US" w:eastAsia="zh-CN"/>
          <w14:textFill>
            <w14:solidFill>
              <w14:schemeClr w14:val="tx1"/>
            </w14:solidFill>
          </w14:textFill>
        </w:rPr>
        <w:t>承担具体信息见</w:t>
      </w:r>
      <w:r>
        <w:rPr>
          <w:rFonts w:hint="default" w:ascii="Times New Roman" w:hAnsi="Times New Roman" w:cs="Times New Roman"/>
          <w:color w:val="000000" w:themeColor="text1"/>
          <w:lang w:val="en-US" w:eastAsia="zh-CN"/>
          <w14:textFill>
            <w14:solidFill>
              <w14:schemeClr w14:val="tx1"/>
            </w14:solidFill>
          </w14:textFill>
        </w:rPr>
        <w:fldChar w:fldCharType="begin"/>
      </w:r>
      <w:r>
        <w:rPr>
          <w:rFonts w:hint="default" w:ascii="Times New Roman" w:hAnsi="Times New Roman" w:cs="Times New Roman"/>
          <w:color w:val="000000" w:themeColor="text1"/>
          <w:lang w:val="en-US" w:eastAsia="zh-CN"/>
          <w14:textFill>
            <w14:solidFill>
              <w14:schemeClr w14:val="tx1"/>
            </w14:solidFill>
          </w14:textFill>
        </w:rPr>
        <w:instrText xml:space="preserve"> REF _Ref21704 \h </w:instrText>
      </w:r>
      <w:r>
        <w:rPr>
          <w:rFonts w:hint="default" w:ascii="Times New Roman" w:hAnsi="Times New Roman" w:cs="Times New Roman"/>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9</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-1</w:t>
      </w:r>
      <w:r>
        <w:rPr>
          <w:rFonts w:hint="default" w:ascii="Times New Roman" w:hAnsi="Times New Roman" w:cs="Times New Roman"/>
          <w:color w:val="000000" w:themeColor="text1"/>
          <w:lang w:val="en-US" w:eastAsia="zh-CN"/>
          <w14:textFill>
            <w14:solidFill>
              <w14:schemeClr w14:val="tx1"/>
            </w14:solidFill>
          </w14:textFill>
        </w:rPr>
        <w:fldChar w:fldCharType="end"/>
      </w:r>
      <w:r>
        <w:rPr>
          <w:rFonts w:hint="default" w:ascii="Times New Roman" w:hAnsi="Times New Roman" w:cs="Times New Roman"/>
          <w:color w:val="000000" w:themeColor="text1"/>
          <w:lang w:val="en-US" w:eastAsia="zh-CN"/>
          <w14:textFill>
            <w14:solidFill>
              <w14:schemeClr w14:val="tx1"/>
            </w14:solidFill>
          </w14:textFill>
        </w:rPr>
        <w:t>。</w:t>
      </w:r>
    </w:p>
    <w:p>
      <w:pPr>
        <w:pStyle w:val="62"/>
        <w:jc w:val="center"/>
        <w:rPr>
          <w:rFonts w:hint="default"/>
          <w:color w:val="000000" w:themeColor="text1"/>
          <w:lang w:val="en-US" w:eastAsia="zh-CN"/>
          <w14:textFill>
            <w14:solidFill>
              <w14:schemeClr w14:val="tx1"/>
            </w14:solidFill>
          </w14:textFill>
        </w:rPr>
      </w:pPr>
      <w:bookmarkStart w:id="82" w:name="_Ref21704"/>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9</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82"/>
      <w:bookmarkStart w:id="83" w:name="_Toc25145"/>
      <w:r>
        <w:rPr>
          <w:rFonts w:hint="default"/>
          <w:color w:val="000000" w:themeColor="text1"/>
          <w:lang w:val="en-US" w:eastAsia="zh-CN"/>
          <w14:textFill>
            <w14:solidFill>
              <w14:schemeClr w14:val="tx1"/>
            </w14:solidFill>
          </w14:textFill>
        </w:rPr>
        <w:t>：鉴定试验承试单位</w:t>
      </w:r>
      <w:bookmarkEnd w:id="83"/>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528"/>
        <w:gridCol w:w="327"/>
        <w:gridCol w:w="431"/>
        <w:gridCol w:w="427"/>
        <w:gridCol w:w="989"/>
        <w:gridCol w:w="1507"/>
        <w:gridCol w:w="1547"/>
        <w:gridCol w:w="1661"/>
        <w:gridCol w:w="171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0" w:hRule="atLeast"/>
          <w:tblHeader/>
          <w:jc w:val="center"/>
        </w:trPr>
        <w:tc>
          <w:tcPr>
            <w:tcW w:w="289" w:type="pct"/>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序号</w:t>
            </w:r>
          </w:p>
        </w:tc>
        <w:tc>
          <w:tcPr>
            <w:tcW w:w="1191" w:type="pct"/>
            <w:gridSpan w:val="4"/>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试验项目</w:t>
            </w:r>
          </w:p>
        </w:tc>
        <w:tc>
          <w:tcPr>
            <w:tcW w:w="826" w:type="pct"/>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pacing w:val="14"/>
                <w:kern w:val="0"/>
                <w:sz w:val="21"/>
                <w:szCs w:val="21"/>
                <w14:textFill>
                  <w14:solidFill>
                    <w14:schemeClr w14:val="tx1"/>
                  </w14:solidFill>
                </w14:textFill>
              </w:rPr>
              <w:t>承试单位</w:t>
            </w:r>
          </w:p>
        </w:tc>
        <w:tc>
          <w:tcPr>
            <w:tcW w:w="847" w:type="pct"/>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pacing w:val="14"/>
                <w:kern w:val="0"/>
                <w:sz w:val="21"/>
                <w:szCs w:val="21"/>
                <w14:textFill>
                  <w14:solidFill>
                    <w14:schemeClr w14:val="tx1"/>
                  </w14:solidFill>
                </w14:textFill>
              </w:rPr>
            </w:pPr>
            <w:r>
              <w:rPr>
                <w:rFonts w:hint="default"/>
                <w:color w:val="000000" w:themeColor="text1"/>
                <w:spacing w:val="14"/>
                <w:kern w:val="0"/>
                <w:sz w:val="21"/>
                <w:szCs w:val="21"/>
                <w14:textFill>
                  <w14:solidFill>
                    <w14:schemeClr w14:val="tx1"/>
                  </w14:solidFill>
                </w14:textFill>
              </w:rPr>
              <w:t>地址</w:t>
            </w:r>
          </w:p>
        </w:tc>
        <w:tc>
          <w:tcPr>
            <w:tcW w:w="910" w:type="pct"/>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pacing w:val="14"/>
                <w:kern w:val="0"/>
                <w:sz w:val="21"/>
                <w:szCs w:val="21"/>
                <w14:textFill>
                  <w14:solidFill>
                    <w14:schemeClr w14:val="tx1"/>
                  </w14:solidFill>
                </w14:textFill>
              </w:rPr>
            </w:pPr>
            <w:r>
              <w:rPr>
                <w:rFonts w:hint="default"/>
                <w:color w:val="000000" w:themeColor="text1"/>
                <w:sz w:val="21"/>
                <w:szCs w:val="21"/>
                <w14:textFill>
                  <w14:solidFill>
                    <w14:schemeClr w14:val="tx1"/>
                  </w14:solidFill>
                </w14:textFill>
              </w:rPr>
              <w:t>承试单位联系人</w:t>
            </w:r>
          </w:p>
        </w:tc>
        <w:tc>
          <w:tcPr>
            <w:tcW w:w="937" w:type="pct"/>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pacing w:val="14"/>
                <w:kern w:val="0"/>
                <w:sz w:val="21"/>
                <w:szCs w:val="21"/>
                <w14:textFill>
                  <w14:solidFill>
                    <w14:schemeClr w14:val="tx1"/>
                  </w14:solidFill>
                </w14:textFill>
              </w:rPr>
            </w:pPr>
            <w:r>
              <w:rPr>
                <w:rFonts w:hint="default"/>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0" w:hRule="atLeast"/>
          <w:jc w:val="center"/>
        </w:trPr>
        <w:tc>
          <w:tcPr>
            <w:tcW w:w="289" w:type="pct"/>
            <w:tcBorders>
              <w:top w:val="single" w:color="auto" w:sz="12" w:space="0"/>
            </w:tcBorders>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179" w:type="pct"/>
            <w:vMerge w:val="restart"/>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温度</w:t>
            </w:r>
          </w:p>
        </w:tc>
        <w:tc>
          <w:tcPr>
            <w:tcW w:w="1012" w:type="pct"/>
            <w:gridSpan w:val="3"/>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地面耐受低温和低温工作温度</w:t>
            </w:r>
          </w:p>
        </w:tc>
        <w:tc>
          <w:tcPr>
            <w:tcW w:w="826" w:type="pct"/>
            <w:vMerge w:val="restart"/>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广电计量检测（西安）有限公司</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restart"/>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西安市高新区新型工业园造字台路9号</w:t>
            </w:r>
          </w:p>
        </w:tc>
        <w:tc>
          <w:tcPr>
            <w:tcW w:w="910" w:type="pct"/>
            <w:vMerge w:val="restart"/>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029-88765096</w:t>
            </w:r>
          </w:p>
        </w:tc>
        <w:tc>
          <w:tcPr>
            <w:tcW w:w="937" w:type="pct"/>
            <w:tcBorders>
              <w:top w:val="single" w:color="auto" w:sz="12"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0" w:hRule="atLeast"/>
          <w:jc w:val="center"/>
        </w:trPr>
        <w:tc>
          <w:tcPr>
            <w:tcW w:w="289" w:type="pc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179"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p>
        </w:tc>
        <w:tc>
          <w:tcPr>
            <w:tcW w:w="1012"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地面耐受高温和高温工作温度</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0" w:hRule="atLeast"/>
          <w:jc w:val="center"/>
        </w:trPr>
        <w:tc>
          <w:tcPr>
            <w:tcW w:w="289" w:type="pc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179"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p>
        </w:tc>
        <w:tc>
          <w:tcPr>
            <w:tcW w:w="1012"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飞行中冷却能力损失试验</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0" w:hRule="atLeast"/>
          <w:jc w:val="center"/>
        </w:trPr>
        <w:tc>
          <w:tcPr>
            <w:tcW w:w="289" w:type="pc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179"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高度</w:t>
            </w:r>
          </w:p>
        </w:tc>
        <w:tc>
          <w:tcPr>
            <w:tcW w:w="1012"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高度试验</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60" w:hRule="atLeast"/>
          <w:jc w:val="center"/>
        </w:trPr>
        <w:tc>
          <w:tcPr>
            <w:tcW w:w="289" w:type="pc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1191"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温度变化试验</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60" w:hRule="atLeast"/>
          <w:jc w:val="center"/>
        </w:trPr>
        <w:tc>
          <w:tcPr>
            <w:tcW w:w="289" w:type="pc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1191"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湿热试验</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41" w:hRule="atLeast"/>
          <w:jc w:val="center"/>
        </w:trPr>
        <w:tc>
          <w:tcPr>
            <w:tcW w:w="289" w:type="pct"/>
            <w:vMerge w:val="restar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415" w:type="pct"/>
            <w:gridSpan w:val="2"/>
            <w:vMerge w:val="restar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工作冲击与坠撞安全试验</w:t>
            </w:r>
          </w:p>
        </w:tc>
        <w:tc>
          <w:tcPr>
            <w:tcW w:w="776"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工作冲击</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40" w:hRule="atLeast"/>
          <w:jc w:val="center"/>
        </w:trPr>
        <w:tc>
          <w:tcPr>
            <w:tcW w:w="289" w:type="pct"/>
            <w:vMerge w:val="continue"/>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415" w:type="pct"/>
            <w:gridSpan w:val="2"/>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p>
        </w:tc>
        <w:tc>
          <w:tcPr>
            <w:tcW w:w="776"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坠撞安全试验-冲击</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40" w:hRule="atLeast"/>
          <w:jc w:val="center"/>
        </w:trPr>
        <w:tc>
          <w:tcPr>
            <w:tcW w:w="289" w:type="pct"/>
            <w:vMerge w:val="continue"/>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415" w:type="pct"/>
            <w:gridSpan w:val="2"/>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p>
        </w:tc>
        <w:tc>
          <w:tcPr>
            <w:tcW w:w="776"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坠撞安全试验-持续载荷</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11" w:hRule="atLeast"/>
          <w:jc w:val="center"/>
        </w:trPr>
        <w:tc>
          <w:tcPr>
            <w:tcW w:w="289" w:type="pct"/>
            <w:vMerge w:val="restar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415"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加速度试验</w:t>
            </w:r>
          </w:p>
        </w:tc>
        <w:tc>
          <w:tcPr>
            <w:tcW w:w="776"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加速度性能试验</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10" w:hRule="atLeast"/>
          <w:jc w:val="center"/>
        </w:trPr>
        <w:tc>
          <w:tcPr>
            <w:tcW w:w="289" w:type="pct"/>
            <w:vMerge w:val="continue"/>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415"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p>
        </w:tc>
        <w:tc>
          <w:tcPr>
            <w:tcW w:w="776"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加速度结构试验</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6" w:hRule="atLeast"/>
          <w:jc w:val="center"/>
        </w:trPr>
        <w:tc>
          <w:tcPr>
            <w:tcW w:w="289" w:type="pct"/>
            <w:vMerge w:val="restar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415" w:type="pct"/>
            <w:gridSpan w:val="2"/>
            <w:vMerge w:val="restar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振动试验</w:t>
            </w:r>
          </w:p>
        </w:tc>
        <w:tc>
          <w:tcPr>
            <w:tcW w:w="234"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S类</w:t>
            </w:r>
          </w:p>
        </w:tc>
        <w:tc>
          <w:tcPr>
            <w:tcW w:w="54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标准曲线E</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5" w:hRule="atLeast"/>
          <w:jc w:val="center"/>
        </w:trPr>
        <w:tc>
          <w:tcPr>
            <w:tcW w:w="289" w:type="pct"/>
            <w:vMerge w:val="continue"/>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415" w:type="pct"/>
            <w:gridSpan w:val="2"/>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p>
        </w:tc>
        <w:tc>
          <w:tcPr>
            <w:tcW w:w="234"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R类</w:t>
            </w:r>
          </w:p>
        </w:tc>
        <w:tc>
          <w:tcPr>
            <w:tcW w:w="54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强化振动E＆E1</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restar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restar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5" w:hRule="atLeast"/>
          <w:jc w:val="center"/>
        </w:trPr>
        <w:tc>
          <w:tcPr>
            <w:tcW w:w="289" w:type="pct"/>
            <w:vMerge w:val="continue"/>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415" w:type="pct"/>
            <w:gridSpan w:val="2"/>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p>
        </w:tc>
        <w:tc>
          <w:tcPr>
            <w:tcW w:w="234"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H类</w:t>
            </w:r>
          </w:p>
        </w:tc>
        <w:tc>
          <w:tcPr>
            <w:tcW w:w="54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短时高量级正弦振动曲线P</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60" w:hRule="atLeast"/>
          <w:jc w:val="center"/>
        </w:trPr>
        <w:tc>
          <w:tcPr>
            <w:tcW w:w="289" w:type="pc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1191"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爆炸大气试验</w:t>
            </w:r>
          </w:p>
        </w:tc>
        <w:tc>
          <w:tcPr>
            <w:tcW w:w="826" w:type="pct"/>
            <w:tcBorders>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广电计量检测集团股份有限公司</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tcBorders>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highlight w:val="yellow"/>
                <w14:textFill>
                  <w14:solidFill>
                    <w14:schemeClr w14:val="tx1"/>
                  </w14:solidFill>
                </w14:textFill>
              </w:rPr>
            </w:pPr>
            <w:r>
              <w:rPr>
                <w:rFonts w:hint="default"/>
                <w:color w:val="000000" w:themeColor="text1"/>
                <w:sz w:val="21"/>
                <w:szCs w:val="21"/>
                <w14:textFill>
                  <w14:solidFill>
                    <w14:schemeClr w14:val="tx1"/>
                  </w14:solidFill>
                </w14:textFill>
              </w:rPr>
              <w:t>广州市天河区黄埔大道西平云路163号</w:t>
            </w:r>
          </w:p>
        </w:tc>
        <w:tc>
          <w:tcPr>
            <w:tcW w:w="910" w:type="pct"/>
            <w:tcBorders>
              <w:bottom w:val="single" w:color="auto" w:sz="4" w:space="0"/>
            </w:tcBorders>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highlight w:val="yellow"/>
                <w14:textFill>
                  <w14:solidFill>
                    <w14:schemeClr w14:val="tx1"/>
                  </w14:solidFill>
                </w14:textFill>
              </w:rPr>
            </w:pPr>
            <w:r>
              <w:rPr>
                <w:rFonts w:hint="default"/>
                <w:color w:val="000000" w:themeColor="text1"/>
                <w:sz w:val="21"/>
                <w:szCs w:val="21"/>
                <w14:textFill>
                  <w14:solidFill>
                    <w14:schemeClr w14:val="tx1"/>
                  </w14:solidFill>
                </w14:textFill>
              </w:rPr>
              <w:t>18898814201</w:t>
            </w: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highlight w:val="yellow"/>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28" w:hRule="atLeast"/>
          <w:jc w:val="center"/>
        </w:trPr>
        <w:tc>
          <w:tcPr>
            <w:tcW w:w="289" w:type="pct"/>
            <w:vMerge w:val="restar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415" w:type="pct"/>
            <w:gridSpan w:val="2"/>
            <w:vMerge w:val="restar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防水性</w:t>
            </w:r>
          </w:p>
        </w:tc>
        <w:tc>
          <w:tcPr>
            <w:tcW w:w="776"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防冷凝试验</w:t>
            </w:r>
          </w:p>
        </w:tc>
        <w:tc>
          <w:tcPr>
            <w:tcW w:w="826" w:type="pct"/>
            <w:vMerge w:val="restart"/>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广电计量检测（西安）有限公司</w:t>
            </w:r>
          </w:p>
        </w:tc>
        <w:tc>
          <w:tcPr>
            <w:tcW w:w="847" w:type="pct"/>
            <w:vMerge w:val="restart"/>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西安市高新区新型工业园造字台路9号</w:t>
            </w:r>
          </w:p>
        </w:tc>
        <w:tc>
          <w:tcPr>
            <w:tcW w:w="910" w:type="pct"/>
            <w:vMerge w:val="restart"/>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029-88765096</w:t>
            </w: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highlight w:val="yellow"/>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28" w:hRule="atLeast"/>
          <w:jc w:val="center"/>
        </w:trPr>
        <w:tc>
          <w:tcPr>
            <w:tcW w:w="289" w:type="pct"/>
            <w:vMerge w:val="continue"/>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415" w:type="pct"/>
            <w:gridSpan w:val="2"/>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highlight w:val="yellow"/>
                <w14:textFill>
                  <w14:solidFill>
                    <w14:schemeClr w14:val="tx1"/>
                  </w14:solidFill>
                </w14:textFill>
              </w:rPr>
            </w:pPr>
          </w:p>
        </w:tc>
        <w:tc>
          <w:tcPr>
            <w:tcW w:w="776"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highlight w:val="yellow"/>
                <w14:textFill>
                  <w14:solidFill>
                    <w14:schemeClr w14:val="tx1"/>
                  </w14:solidFill>
                </w14:textFill>
              </w:rPr>
            </w:pPr>
            <w:r>
              <w:rPr>
                <w:rFonts w:hint="default"/>
                <w:color w:val="000000" w:themeColor="text1"/>
                <w:sz w:val="21"/>
                <w:szCs w:val="21"/>
                <w14:textFill>
                  <w14:solidFill>
                    <w14:schemeClr w14:val="tx1"/>
                  </w14:solidFill>
                </w14:textFill>
              </w:rPr>
              <w:t>防滴水试验</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kern w:val="0"/>
                <w:sz w:val="21"/>
                <w:szCs w:val="21"/>
                <w14:textFill>
                  <w14:solidFill>
                    <w14:schemeClr w14:val="tx1"/>
                  </w14:solidFill>
                </w14:textFill>
              </w:rPr>
            </w:pPr>
          </w:p>
        </w:tc>
        <w:tc>
          <w:tcPr>
            <w:tcW w:w="847"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kern w:val="0"/>
                <w:sz w:val="21"/>
                <w:szCs w:val="21"/>
                <w14:textFill>
                  <w14:solidFill>
                    <w14:schemeClr w14:val="tx1"/>
                  </w14:solidFill>
                </w14:textFill>
              </w:rPr>
            </w:pPr>
          </w:p>
        </w:tc>
        <w:tc>
          <w:tcPr>
            <w:tcW w:w="910"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kern w:val="0"/>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highlight w:val="yellow"/>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60" w:hRule="atLeast"/>
          <w:jc w:val="center"/>
        </w:trPr>
        <w:tc>
          <w:tcPr>
            <w:tcW w:w="289" w:type="pc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1191"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流体敏感性试验</w:t>
            </w:r>
          </w:p>
        </w:tc>
        <w:tc>
          <w:tcPr>
            <w:tcW w:w="826" w:type="pct"/>
            <w:vMerge w:val="restar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广电计量检测（西安）有限公司</w:t>
            </w:r>
          </w:p>
        </w:tc>
        <w:tc>
          <w:tcPr>
            <w:tcW w:w="847" w:type="pct"/>
            <w:vMerge w:val="restar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restar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718" w:hRule="atLeast"/>
          <w:jc w:val="center"/>
        </w:trPr>
        <w:tc>
          <w:tcPr>
            <w:tcW w:w="289" w:type="pc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1191"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砂尘试验</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346" w:hRule="atLeast"/>
          <w:jc w:val="center"/>
        </w:trPr>
        <w:tc>
          <w:tcPr>
            <w:tcW w:w="289" w:type="pc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1191"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霉菌试验</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346" w:hRule="atLeast"/>
          <w:jc w:val="center"/>
        </w:trPr>
        <w:tc>
          <w:tcPr>
            <w:tcW w:w="289" w:type="pc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1191"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盐雾试验</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346" w:hRule="atLeast"/>
          <w:jc w:val="center"/>
        </w:trPr>
        <w:tc>
          <w:tcPr>
            <w:tcW w:w="289" w:type="pc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1191"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结冰试验</w:t>
            </w:r>
          </w:p>
        </w:tc>
        <w:tc>
          <w:tcPr>
            <w:tcW w:w="826"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847"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10" w:type="pct"/>
            <w:vMerge w:val="continue"/>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536" w:hRule="atLeast"/>
          <w:jc w:val="center"/>
        </w:trPr>
        <w:tc>
          <w:tcPr>
            <w:tcW w:w="289" w:type="pct"/>
            <w:vAlign w:val="center"/>
          </w:tcPr>
          <w:p>
            <w:pPr>
              <w:keepNext w:val="0"/>
              <w:keepLines w:val="0"/>
              <w:pageBreakBefore w:val="0"/>
              <w:widowControl w:val="0"/>
              <w:numPr>
                <w:ilvl w:val="0"/>
                <w:numId w:val="1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color w:val="000000" w:themeColor="text1"/>
                <w:sz w:val="21"/>
                <w:szCs w:val="21"/>
                <w14:textFill>
                  <w14:solidFill>
                    <w14:schemeClr w14:val="tx1"/>
                  </w14:solidFill>
                </w14:textFill>
              </w:rPr>
            </w:pPr>
          </w:p>
        </w:tc>
        <w:tc>
          <w:tcPr>
            <w:tcW w:w="1191"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可燃性</w:t>
            </w:r>
          </w:p>
        </w:tc>
        <w:tc>
          <w:tcPr>
            <w:tcW w:w="826"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单位：广电计量检测（深圳）有限公司</w:t>
            </w:r>
          </w:p>
        </w:tc>
        <w:tc>
          <w:tcPr>
            <w:tcW w:w="847"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广东省深圳市龙华区观澜街道观光路大富工业区</w:t>
            </w:r>
          </w:p>
        </w:tc>
        <w:tc>
          <w:tcPr>
            <w:tcW w:w="910"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color w:val="000000" w:themeColor="text1"/>
                <w:sz w:val="21"/>
                <w:szCs w:val="21"/>
                <w14:textFill>
                  <w14:solidFill>
                    <w14:schemeClr w14:val="tx1"/>
                  </w14:solidFill>
                </w14:textFill>
              </w:rPr>
            </w:pPr>
            <w:r>
              <w:rPr>
                <w:rFonts w:hint="default"/>
                <w:color w:val="000000" w:themeColor="text1"/>
                <w:kern w:val="0"/>
                <w:sz w:val="21"/>
                <w:szCs w:val="21"/>
                <w14:textFill>
                  <w14:solidFill>
                    <w14:schemeClr w14:val="tx1"/>
                  </w14:solidFill>
                </w14:textFill>
              </w:rPr>
              <w:t>0755-61180008</w:t>
            </w:r>
          </w:p>
        </w:tc>
        <w:tc>
          <w:tcPr>
            <w:tcW w:w="937" w:type="pct"/>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color w:val="000000" w:themeColor="text1"/>
                <w:sz w:val="21"/>
                <w:szCs w:val="21"/>
                <w14:textFill>
                  <w14:solidFill>
                    <w14:schemeClr w14:val="tx1"/>
                  </w14:solidFill>
                </w14:textFill>
              </w:rPr>
            </w:pPr>
          </w:p>
        </w:tc>
      </w:tr>
    </w:tbl>
    <w:p>
      <w:pPr>
        <w:pStyle w:val="2"/>
        <w:numPr>
          <w:ilvl w:val="0"/>
          <w:numId w:val="10"/>
        </w:numPr>
        <w:rPr>
          <w:rFonts w:hint="default" w:ascii="Arial" w:hAnsi="Arial"/>
          <w:color w:val="000000" w:themeColor="text1"/>
          <w:lang w:val="en-US" w:eastAsia="zh-CN"/>
          <w14:textFill>
            <w14:solidFill>
              <w14:schemeClr w14:val="tx1"/>
            </w14:solidFill>
          </w14:textFill>
        </w:rPr>
      </w:pPr>
      <w:bookmarkStart w:id="84" w:name="_Toc11056"/>
      <w:r>
        <w:rPr>
          <w:rFonts w:hint="eastAsia" w:ascii="Arial" w:hAnsi="Arial"/>
          <w:color w:val="000000" w:themeColor="text1"/>
          <w:lang w:val="en-US" w:eastAsia="zh-CN"/>
          <w14:textFill>
            <w14:solidFill>
              <w14:schemeClr w14:val="tx1"/>
            </w14:solidFill>
          </w14:textFill>
        </w:rPr>
        <w:t>试验人员</w:t>
      </w:r>
      <w:bookmarkEnd w:id="84"/>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试验工程师：需经培训，考核，并得到委托方/试验单位授权；了解受试设备试验原理，了解试验标准及步骤，能够准确搭建试验平台等；</w:t>
      </w:r>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质量</w:t>
      </w:r>
      <w:r>
        <w:rPr>
          <w:rFonts w:hint="eastAsia"/>
          <w:color w:val="000000" w:themeColor="text1"/>
          <w:lang w:val="en-US" w:eastAsia="zh-CN"/>
          <w14:textFill>
            <w14:solidFill>
              <w14:schemeClr w14:val="tx1"/>
            </w14:solidFill>
          </w14:textFill>
        </w:rPr>
        <w:t>工程师</w:t>
      </w:r>
      <w:r>
        <w:rPr>
          <w:rFonts w:hint="default"/>
          <w:color w:val="000000" w:themeColor="text1"/>
          <w14:textFill>
            <w14:solidFill>
              <w14:schemeClr w14:val="tx1"/>
            </w14:solidFill>
          </w14:textFill>
        </w:rPr>
        <w:t>：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pPr>
        <w:pStyle w:val="2"/>
        <w:numPr>
          <w:ilvl w:val="0"/>
          <w:numId w:val="10"/>
        </w:numPr>
        <w:rPr>
          <w:rFonts w:hint="default" w:ascii="Arial" w:hAnsi="Arial"/>
          <w:color w:val="000000" w:themeColor="text1"/>
          <w:lang w:val="en-US" w:eastAsia="zh-CN"/>
          <w14:textFill>
            <w14:solidFill>
              <w14:schemeClr w14:val="tx1"/>
            </w14:solidFill>
          </w14:textFill>
        </w:rPr>
      </w:pPr>
      <w:bookmarkStart w:id="85" w:name="_Toc19011"/>
      <w:r>
        <w:rPr>
          <w:rFonts w:hint="eastAsia" w:ascii="Arial" w:hAnsi="Arial"/>
          <w:color w:val="000000" w:themeColor="text1"/>
          <w:lang w:val="en-US" w:eastAsia="zh-CN"/>
          <w14:textFill>
            <w14:solidFill>
              <w14:schemeClr w14:val="tx1"/>
            </w14:solidFill>
          </w14:textFill>
        </w:rPr>
        <w:t>试验组织及责任分工</w:t>
      </w:r>
      <w:bookmarkEnd w:id="85"/>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受试设备的鉴定试验由设备承制单位组织实施，试验承试单位配合试验实施，用户单位和局方代表审核并批准试验大纲以及试验计划安排，参与并监督试验各过程，对试验结果作最终评估并给予结论。</w:t>
      </w:r>
    </w:p>
    <w:p>
      <w:pPr>
        <w:pStyle w:val="3"/>
        <w:rPr>
          <w:rFonts w:hint="eastAsia"/>
          <w:color w:val="000000" w:themeColor="text1"/>
          <w14:textFill>
            <w14:solidFill>
              <w14:schemeClr w14:val="tx1"/>
            </w14:solidFill>
          </w14:textFill>
        </w:rPr>
      </w:pPr>
      <w:bookmarkStart w:id="86" w:name="_Toc19380"/>
      <w:r>
        <w:rPr>
          <w:rFonts w:hint="eastAsia"/>
          <w:color w:val="000000" w:themeColor="text1"/>
          <w:lang w:val="en-US" w:eastAsia="zh-CN"/>
          <w14:textFill>
            <w14:solidFill>
              <w14:schemeClr w14:val="tx1"/>
            </w14:solidFill>
          </w14:textFill>
        </w:rPr>
        <w:t>设备承制单位的主要职责</w:t>
      </w:r>
      <w:bookmarkEnd w:id="86"/>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负责受试设备、陪试设备、专用测试设备的准备；</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负责开展试验前的制造符合性自查，以及配合用户单位和局方代表开展制造符合性检查工作；</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负责在鉴定试验前对</w:t>
      </w:r>
      <w:r>
        <w:rPr>
          <w:rFonts w:hint="eastAsia"/>
          <w:color w:val="000000" w:themeColor="text1"/>
          <w:lang w:val="en-US" w:eastAsia="zh-CN"/>
          <w14:textFill>
            <w14:solidFill>
              <w14:schemeClr w14:val="tx1"/>
            </w14:solidFill>
          </w14:textFill>
        </w:rPr>
        <w:t>承试</w:t>
      </w:r>
      <w:r>
        <w:rPr>
          <w:rFonts w:hint="eastAsia"/>
          <w:color w:val="000000" w:themeColor="text1"/>
          <w14:textFill>
            <w14:solidFill>
              <w14:schemeClr w14:val="tx1"/>
            </w14:solidFill>
          </w14:textFill>
        </w:rPr>
        <w:t>单位试验环境的符合性检查；</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负责受试设备的正常操作；</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负责受试设备技术状态确认，参加设备性能检测及功能检查，并签署试验记录</w:t>
      </w:r>
      <w:r>
        <w:rPr>
          <w:rFonts w:hint="eastAsia"/>
          <w:color w:val="000000" w:themeColor="text1"/>
          <w:lang w:eastAsia="zh-CN"/>
          <w14:textFill>
            <w14:solidFill>
              <w14:schemeClr w14:val="tx1"/>
            </w14:solidFill>
          </w14:textFill>
        </w:rPr>
        <w:t>；</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负责故障分析、处理及整改工作；</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提供对受试设备的技术支持。</w:t>
      </w:r>
    </w:p>
    <w:p>
      <w:pPr>
        <w:pStyle w:val="3"/>
        <w:rPr>
          <w:rFonts w:hint="default" w:ascii="Arial" w:hAnsi="Arial"/>
          <w:color w:val="000000" w:themeColor="text1"/>
          <w:lang w:val="en-US" w:eastAsia="zh-CN"/>
          <w14:textFill>
            <w14:solidFill>
              <w14:schemeClr w14:val="tx1"/>
            </w14:solidFill>
          </w14:textFill>
        </w:rPr>
      </w:pPr>
      <w:bookmarkStart w:id="87" w:name="_Toc6613"/>
      <w:r>
        <w:rPr>
          <w:rFonts w:hint="eastAsia" w:ascii="Arial" w:hAnsi="Arial"/>
          <w:color w:val="000000" w:themeColor="text1"/>
          <w:lang w:val="en-US" w:eastAsia="zh-CN"/>
          <w14:textFill>
            <w14:solidFill>
              <w14:schemeClr w14:val="tx1"/>
            </w14:solidFill>
          </w14:textFill>
        </w:rPr>
        <w:t>试验承试单位的主要职责</w:t>
      </w:r>
      <w:bookmarkEnd w:id="87"/>
    </w:p>
    <w:p>
      <w:pPr>
        <w:numPr>
          <w:ilvl w:val="0"/>
          <w:numId w:val="16"/>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负责试验的全面组织实施，包括制定有关规章制度，安排试验计划；</w:t>
      </w:r>
    </w:p>
    <w:p>
      <w:pPr>
        <w:numPr>
          <w:ilvl w:val="0"/>
          <w:numId w:val="16"/>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负责试验测试设备、实施以及通用测试设备的准备；</w:t>
      </w:r>
    </w:p>
    <w:p>
      <w:pPr>
        <w:numPr>
          <w:ilvl w:val="0"/>
          <w:numId w:val="16"/>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负责鉴定试验的试验环境搭建；</w:t>
      </w:r>
    </w:p>
    <w:p>
      <w:pPr>
        <w:numPr>
          <w:ilvl w:val="0"/>
          <w:numId w:val="16"/>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负责受试设备性能检测、功能检查以及记录的签署；</w:t>
      </w:r>
    </w:p>
    <w:p>
      <w:pPr>
        <w:numPr>
          <w:ilvl w:val="0"/>
          <w:numId w:val="16"/>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负责试验数据的整理、分析及处理工作；</w:t>
      </w:r>
    </w:p>
    <w:p>
      <w:pPr>
        <w:numPr>
          <w:ilvl w:val="0"/>
          <w:numId w:val="16"/>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负责出具鉴定试验报告。</w:t>
      </w:r>
    </w:p>
    <w:p>
      <w:pPr>
        <w:pStyle w:val="2"/>
        <w:numPr>
          <w:ilvl w:val="0"/>
          <w:numId w:val="10"/>
        </w:numPr>
        <w:rPr>
          <w:rFonts w:hint="eastAsia" w:ascii="Arial" w:hAnsi="Arial"/>
          <w:color w:val="000000" w:themeColor="text1"/>
          <w:lang w:val="en-US" w:eastAsia="zh-CN"/>
          <w14:textFill>
            <w14:solidFill>
              <w14:schemeClr w14:val="tx1"/>
            </w14:solidFill>
          </w14:textFill>
        </w:rPr>
      </w:pPr>
      <w:bookmarkStart w:id="88" w:name="_Toc11457"/>
      <w:r>
        <w:rPr>
          <w:rFonts w:hint="eastAsia" w:ascii="Arial" w:hAnsi="Arial"/>
          <w:color w:val="000000" w:themeColor="text1"/>
          <w:lang w:val="en-US" w:eastAsia="zh-CN"/>
          <w14:textFill>
            <w14:solidFill>
              <w14:schemeClr w14:val="tx1"/>
            </w14:solidFill>
          </w14:textFill>
        </w:rPr>
        <w:t>设备功能检查</w:t>
      </w:r>
      <w:bookmarkEnd w:id="88"/>
    </w:p>
    <w:p>
      <w:pPr>
        <w:pStyle w:val="3"/>
        <w:rPr>
          <w:rFonts w:hint="default"/>
          <w:color w:val="000000" w:themeColor="text1"/>
          <w:lang w:val="en-US" w:eastAsia="zh-CN"/>
          <w14:textFill>
            <w14:solidFill>
              <w14:schemeClr w14:val="tx1"/>
            </w14:solidFill>
          </w14:textFill>
        </w:rPr>
      </w:pPr>
      <w:bookmarkStart w:id="89" w:name="_Toc24062"/>
      <w:r>
        <w:rPr>
          <w:rFonts w:hint="eastAsia"/>
          <w:color w:val="000000" w:themeColor="text1"/>
          <w:lang w:val="en-US" w:eastAsia="zh-CN"/>
          <w14:textFill>
            <w14:solidFill>
              <w14:schemeClr w14:val="tx1"/>
            </w14:solidFill>
          </w14:textFill>
        </w:rPr>
        <w:t>产品验收测试（ATP）</w:t>
      </w:r>
      <w:bookmarkEnd w:id="89"/>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对于开展鉴定试验项目试验的所有试验件，均需随产品提供验收试验记录和合格证明文件。</w:t>
      </w:r>
    </w:p>
    <w:p>
      <w:pPr>
        <w:pStyle w:val="40"/>
        <w:spacing w:line="360" w:lineRule="auto"/>
        <w:ind w:firstLine="480"/>
        <w:rPr>
          <w:rFonts w:hint="eastAsia"/>
          <w:color w:val="000000" w:themeColor="text1"/>
          <w14:textFill>
            <w14:solidFill>
              <w14:schemeClr w14:val="tx1"/>
            </w14:solidFill>
          </w14:textFill>
        </w:rPr>
      </w:pPr>
      <w:r>
        <w:rPr>
          <w:rFonts w:hint="eastAsia" w:ascii="Times New Roman" w:hAnsi="Times New Roman" w:cs="宋体"/>
          <w:color w:val="000000" w:themeColor="text1"/>
          <w:sz w:val="24"/>
          <w:szCs w:val="21"/>
          <w14:textFill>
            <w14:solidFill>
              <w14:schemeClr w14:val="tx1"/>
            </w14:solidFill>
          </w14:textFill>
        </w:rPr>
        <w:t>试验件所有试验(坠撞安全除外)完成后质量人员需按照《CXF飞机机轮刹车系统刹车控制阀（单）原理样件研发试验大纲》（YS-A3/DG-0002）中“第5章节功能测试程序”测试，并按要求进行记录。</w:t>
      </w:r>
      <w:r>
        <w:rPr>
          <w:rFonts w:hint="eastAsia"/>
          <w:color w:val="000000" w:themeColor="text1"/>
          <w14:textFill>
            <w14:solidFill>
              <w14:schemeClr w14:val="tx1"/>
            </w14:solidFill>
          </w14:textFill>
        </w:rPr>
        <w:t>功能测试所需设备</w:t>
      </w:r>
      <w:r>
        <w:rPr>
          <w:rFonts w:hint="eastAsia"/>
          <w:color w:val="000000" w:themeColor="text1"/>
          <w:lang w:val="en-US" w:eastAsia="zh-CN"/>
          <w14:textFill>
            <w14:solidFill>
              <w14:schemeClr w14:val="tx1"/>
            </w14:solidFill>
          </w14:textFill>
        </w:rPr>
        <w:t>详见各章节设备信息表</w:t>
      </w:r>
      <w:r>
        <w:rPr>
          <w:rFonts w:hint="eastAsia"/>
          <w:color w:val="000000" w:themeColor="text1"/>
          <w14:textFill>
            <w14:solidFill>
              <w14:schemeClr w14:val="tx1"/>
            </w14:solidFill>
          </w14:textFill>
        </w:rPr>
        <w:t>。</w:t>
      </w:r>
    </w:p>
    <w:p>
      <w:pPr>
        <w:pStyle w:val="3"/>
        <w:rPr>
          <w:rFonts w:hint="default" w:ascii="Arial" w:hAnsi="Arial"/>
          <w:color w:val="000000" w:themeColor="text1"/>
          <w:lang w:val="en-US" w:eastAsia="zh-CN"/>
          <w14:textFill>
            <w14:solidFill>
              <w14:schemeClr w14:val="tx1"/>
            </w14:solidFill>
          </w14:textFill>
        </w:rPr>
      </w:pPr>
      <w:bookmarkStart w:id="90" w:name="_Toc9846"/>
      <w:r>
        <w:rPr>
          <w:rFonts w:hint="eastAsia" w:ascii="Arial" w:hAnsi="Arial"/>
          <w:color w:val="000000" w:themeColor="text1"/>
          <w:lang w:val="en-US" w:eastAsia="zh-CN"/>
          <w14:textFill>
            <w14:solidFill>
              <w14:schemeClr w14:val="tx1"/>
            </w14:solidFill>
          </w14:textFill>
        </w:rPr>
        <w:t>鉴定性能接受试验（QPAT）</w:t>
      </w:r>
      <w:bookmarkEnd w:id="90"/>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鉴定性能接收试验（QPAT）是一种为确定鉴定试验是否合格而执行的检查和测试，其包括多个子测试项，不同试验项目根据要求选择其中部分或者所有项目进行测试，如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所示，如果上一个试验的结束状态为此试验的开始状态，则上一个试验的试验后检测结果可作为该试验的试验前检测结果。功能性能测试连接图见</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_Ref23967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图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p>
    <w:p>
      <w:pPr>
        <w:ind w:left="0" w:leftChars="0" w:firstLine="0" w:firstLineChars="0"/>
        <w:jc w:val="center"/>
        <w:rPr>
          <w:rFonts w:hint="default"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_Ref23967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图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s="Times New Roman"/>
          <w:color w:val="000000" w:themeColor="text1"/>
          <w:kern w:val="2"/>
          <w:sz w:val="24"/>
          <w:szCs w:val="24"/>
          <w:lang w:val="en-US" w:eastAsia="zh-CN" w:bidi="ar-SA"/>
          <w14:textFill>
            <w14:solidFill>
              <w14:schemeClr w14:val="tx1"/>
            </w14:solidFill>
          </w14:textFill>
        </w:rPr>
        <w:t>)</w:t>
      </w:r>
    </w:p>
    <w:p>
      <w:pPr>
        <w:pStyle w:val="62"/>
        <w:jc w:val="center"/>
        <w:rPr>
          <w:rFonts w:hint="default"/>
          <w:color w:val="000000" w:themeColor="text1"/>
          <w:lang w:val="en-US" w:eastAsia="zh-CN"/>
          <w14:textFill>
            <w14:solidFill>
              <w14:schemeClr w14:val="tx1"/>
            </w14:solidFill>
          </w14:textFill>
        </w:rPr>
      </w:pPr>
      <w:bookmarkStart w:id="91" w:name="_Ref23967"/>
      <w:r>
        <w:rPr>
          <w:rFonts w:hint="default"/>
          <w:color w:val="000000" w:themeColor="text1"/>
          <w:lang w:val="en-US" w:eastAsia="zh-CN"/>
          <w14:textFill>
            <w14:solidFill>
              <w14:schemeClr w14:val="tx1"/>
            </w14:solidFill>
          </w14:textFill>
        </w:rPr>
        <w:t xml:space="preserve">图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图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91"/>
      <w:bookmarkStart w:id="92" w:name="_Toc10144"/>
      <w:r>
        <w:rPr>
          <w:rFonts w:hint="eastAsia"/>
          <w:color w:val="000000" w:themeColor="text1"/>
          <w:lang w:val="en-US" w:eastAsia="zh-CN"/>
          <w14:textFill>
            <w14:solidFill>
              <w14:schemeClr w14:val="tx1"/>
            </w14:solidFill>
          </w14:textFill>
        </w:rPr>
        <w:t>：性能试验测试连接图</w:t>
      </w:r>
      <w:bookmarkEnd w:id="92"/>
    </w:p>
    <w:p>
      <w:pPr>
        <w:ind w:firstLine="480"/>
        <w:rPr>
          <w:rFonts w:hint="eastAsia"/>
          <w:color w:val="000000" w:themeColor="text1"/>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p>
    <w:p>
      <w:pPr>
        <w:pStyle w:val="62"/>
        <w:jc w:val="center"/>
        <w:rPr>
          <w:rFonts w:hint="default"/>
          <w:color w:val="000000" w:themeColor="text1"/>
          <w:lang w:val="en-US" w:eastAsia="zh-CN"/>
          <w14:textFill>
            <w14:solidFill>
              <w14:schemeClr w14:val="tx1"/>
            </w14:solidFill>
          </w14:textFill>
        </w:rPr>
      </w:pPr>
      <w:bookmarkStart w:id="93" w:name="_Ref24881"/>
      <w:bookmarkStart w:id="94" w:name="_Toc1090"/>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93"/>
      <w:bookmarkStart w:id="95" w:name="_Toc12724"/>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鉴定性能接收试验（QPAT）</w:t>
      </w:r>
      <w:bookmarkEnd w:id="94"/>
      <w:bookmarkEnd w:id="95"/>
    </w:p>
    <w:tbl>
      <w:tblPr>
        <w:tblStyle w:val="112"/>
        <w:tblW w:w="5186"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908"/>
        <w:gridCol w:w="786"/>
        <w:gridCol w:w="1301"/>
        <w:gridCol w:w="11458"/>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29" w:hRule="atLeast"/>
          <w:tblHeader/>
          <w:jc w:val="center"/>
        </w:trPr>
        <w:tc>
          <w:tcPr>
            <w:tcW w:w="314" w:type="pct"/>
            <w:tcBorders>
              <w:bottom w:val="single" w:color="000000"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ascii="Times New Roman" w:hAnsi="Times New Roman" w:cs="Times New Roman"/>
                <w:b/>
                <w:bCs/>
                <w:color w:val="000000" w:themeColor="text1"/>
                <w:kern w:val="0"/>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编号</w:t>
            </w:r>
          </w:p>
        </w:tc>
        <w:tc>
          <w:tcPr>
            <w:tcW w:w="722" w:type="pct"/>
            <w:gridSpan w:val="2"/>
            <w:tcBorders>
              <w:bottom w:val="single" w:color="000000"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b/>
                <w:bCs/>
                <w:color w:val="000000" w:themeColor="text1"/>
                <w:kern w:val="0"/>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试验项目</w:t>
            </w:r>
          </w:p>
        </w:tc>
        <w:tc>
          <w:tcPr>
            <w:tcW w:w="3963" w:type="pct"/>
            <w:tcBorders>
              <w:bottom w:val="single" w:color="000000"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b/>
                <w:bCs/>
                <w:color w:val="000000" w:themeColor="text1"/>
                <w:kern w:val="0"/>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操作要求及判据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12" w:hRule="atLeast"/>
          <w:jc w:val="center"/>
        </w:trPr>
        <w:tc>
          <w:tcPr>
            <w:tcW w:w="314" w:type="pct"/>
            <w:vMerge w:val="restart"/>
            <w:tcBorders>
              <w:top w:val="single" w:color="000000"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QPAT1</w:t>
            </w:r>
          </w:p>
        </w:tc>
        <w:tc>
          <w:tcPr>
            <w:tcW w:w="272" w:type="pct"/>
            <w:vMerge w:val="restart"/>
            <w:tcBorders>
              <w:top w:val="single" w:color="000000"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目视检测</w:t>
            </w:r>
          </w:p>
        </w:tc>
        <w:tc>
          <w:tcPr>
            <w:tcW w:w="450" w:type="pct"/>
            <w:tcBorders>
              <w:top w:val="single" w:color="000000"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b/>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QPAT1-1</w:t>
            </w:r>
          </w:p>
        </w:tc>
        <w:tc>
          <w:tcPr>
            <w:tcW w:w="3963" w:type="pct"/>
            <w:tcBorders>
              <w:top w:val="single" w:color="000000"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目视检查产品不应存在裂纹、劣化、腐（锈）蚀、结构及安装连接件破坏。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76" w:hRule="atLeast"/>
          <w:jc w:val="center"/>
        </w:trPr>
        <w:tc>
          <w:tcPr>
            <w:tcW w:w="314"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2"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450"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QPAT1-2</w:t>
            </w:r>
          </w:p>
        </w:tc>
        <w:tc>
          <w:tcPr>
            <w:tcW w:w="3963"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坠撞安全试验，允许有弯曲和变形，但安装连接件不应出现破坏，并且受试设备仍应保持在原位。</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05" w:hRule="atLeast"/>
          <w:jc w:val="center"/>
        </w:trPr>
        <w:tc>
          <w:tcPr>
            <w:tcW w:w="314"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2"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450"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QPAT1-3</w:t>
            </w:r>
          </w:p>
        </w:tc>
        <w:tc>
          <w:tcPr>
            <w:tcW w:w="3963"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流体敏感性试验，受试设备不应出现损伤。</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71" w:hRule="atLeast"/>
          <w:jc w:val="center"/>
        </w:trPr>
        <w:tc>
          <w:tcPr>
            <w:tcW w:w="314"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2"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450"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QPAT1-4</w:t>
            </w:r>
          </w:p>
        </w:tc>
        <w:tc>
          <w:tcPr>
            <w:tcW w:w="3963"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湿热和盐雾试验，</w:t>
            </w:r>
            <w:r>
              <w:rPr>
                <w:rFonts w:hint="default" w:ascii="Times New Roman" w:hAnsi="Times New Roman" w:cs="Times New Roman"/>
                <w:color w:val="000000" w:themeColor="text1"/>
                <w:sz w:val="21"/>
                <w:szCs w:val="21"/>
                <w14:textFill>
                  <w14:solidFill>
                    <w14:schemeClr w14:val="tx1"/>
                  </w14:solidFill>
                </w14:textFill>
              </w:rPr>
              <w:t>受试设备表面均不应出现腐蚀的现象。</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8" w:hRule="atLeast"/>
          <w:jc w:val="center"/>
        </w:trPr>
        <w:tc>
          <w:tcPr>
            <w:tcW w:w="314"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2"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450"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QPAT1-5</w:t>
            </w:r>
          </w:p>
        </w:tc>
        <w:tc>
          <w:tcPr>
            <w:tcW w:w="3963"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砂尘试验，受试设备表面不应出现腐蚀的现象，操作受试设备上的开关器件及其它机械活动部件10次，没有堵塞或卡死现象。</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4" w:hRule="atLeast"/>
          <w:jc w:val="center"/>
        </w:trPr>
        <w:tc>
          <w:tcPr>
            <w:tcW w:w="314"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2"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450"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QPAT1-6</w:t>
            </w:r>
          </w:p>
        </w:tc>
        <w:tc>
          <w:tcPr>
            <w:tcW w:w="3963"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振动、风车试验，受试设备组件均不应出现结构损坏。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585" w:hRule="atLeast"/>
          <w:jc w:val="center"/>
        </w:trPr>
        <w:tc>
          <w:tcPr>
            <w:tcW w:w="314"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QPAT2</w:t>
            </w:r>
          </w:p>
        </w:tc>
        <w:tc>
          <w:tcPr>
            <w:tcW w:w="27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试验中间检测</w:t>
            </w:r>
          </w:p>
        </w:tc>
        <w:tc>
          <w:tcPr>
            <w:tcW w:w="450"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QPAT2-1</w:t>
            </w:r>
          </w:p>
        </w:tc>
        <w:tc>
          <w:tcPr>
            <w:tcW w:w="3963" w:type="pct"/>
            <w:vAlign w:val="center"/>
          </w:tcPr>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76"/>
              <w:gridCol w:w="4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rPr>
                      <w:rFonts w:hint="default" w:ascii="Times New Roman" w:hAnsi="Times New Roman" w:cs="Times New Roman"/>
                      <w:b/>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检测方法</w:t>
                  </w:r>
                </w:p>
              </w:tc>
              <w:tc>
                <w:tcPr>
                  <w:tcW w:w="495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rPr>
                      <w:rFonts w:hint="default" w:ascii="Times New Roman" w:hAnsi="Times New Roman" w:cs="Times New Roman"/>
                      <w:b/>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合格判据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给刹车控制阀（单）进油口供压（3000±50）psi，调节回油口背压为（61±5）psi，刹车口堵住，施加控制电流为0～60mA，分别测量不同控制电流下的刹车压力和内部泄漏量，并记录在下表中。</w:t>
                  </w:r>
                </w:p>
                <w:tbl>
                  <w:tblPr>
                    <w:tblStyle w:val="29"/>
                    <w:tblW w:w="60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
                    <w:gridCol w:w="850"/>
                    <w:gridCol w:w="1276"/>
                    <w:gridCol w:w="992"/>
                    <w:gridCol w:w="709"/>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控制电流mA</w:t>
                        </w:r>
                      </w:p>
                    </w:tc>
                    <w:tc>
                      <w:tcPr>
                        <w:tcW w:w="850"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刹车压力</w:t>
                        </w:r>
                      </w:p>
                    </w:tc>
                    <w:tc>
                      <w:tcPr>
                        <w:tcW w:w="1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内部泄漏量ml/min</w:t>
                        </w:r>
                      </w:p>
                    </w:tc>
                    <w:tc>
                      <w:tcPr>
                        <w:tcW w:w="992"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控制电流mA</w:t>
                        </w:r>
                      </w:p>
                    </w:tc>
                    <w:tc>
                      <w:tcPr>
                        <w:tcW w:w="709"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刹车压力</w:t>
                        </w:r>
                      </w:p>
                    </w:tc>
                    <w:tc>
                      <w:tcPr>
                        <w:tcW w:w="1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内部泄漏量ml/min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0</w:t>
                        </w:r>
                      </w:p>
                    </w:tc>
                    <w:tc>
                      <w:tcPr>
                        <w:tcW w:w="850"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1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992"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30</w:t>
                        </w:r>
                      </w:p>
                    </w:tc>
                    <w:tc>
                      <w:tcPr>
                        <w:tcW w:w="709"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1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5</w:t>
                        </w:r>
                      </w:p>
                    </w:tc>
                    <w:tc>
                      <w:tcPr>
                        <w:tcW w:w="850"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1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992"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35</w:t>
                        </w:r>
                      </w:p>
                    </w:tc>
                    <w:tc>
                      <w:tcPr>
                        <w:tcW w:w="709"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1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10</w:t>
                        </w:r>
                      </w:p>
                    </w:tc>
                    <w:tc>
                      <w:tcPr>
                        <w:tcW w:w="850"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1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992"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40</w:t>
                        </w:r>
                      </w:p>
                    </w:tc>
                    <w:tc>
                      <w:tcPr>
                        <w:tcW w:w="709"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1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15</w:t>
                        </w:r>
                      </w:p>
                    </w:tc>
                    <w:tc>
                      <w:tcPr>
                        <w:tcW w:w="850"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1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992"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45</w:t>
                        </w:r>
                      </w:p>
                    </w:tc>
                    <w:tc>
                      <w:tcPr>
                        <w:tcW w:w="709"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1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20</w:t>
                        </w:r>
                      </w:p>
                    </w:tc>
                    <w:tc>
                      <w:tcPr>
                        <w:tcW w:w="850"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1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992"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50</w:t>
                        </w:r>
                      </w:p>
                    </w:tc>
                    <w:tc>
                      <w:tcPr>
                        <w:tcW w:w="709"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1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25</w:t>
                        </w:r>
                      </w:p>
                    </w:tc>
                    <w:tc>
                      <w:tcPr>
                        <w:tcW w:w="850"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1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992"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r>
                          <w:rPr>
                            <w:rFonts w:hint="default" w:ascii="Times New Roman" w:hAnsi="Times New Roman" w:eastAsia="宋体" w:cs="Times New Roman"/>
                            <w:color w:val="000000" w:themeColor="text1"/>
                            <w:kern w:val="0"/>
                            <w:sz w:val="21"/>
                            <w:szCs w:val="21"/>
                            <w:lang w:val="zh-CN"/>
                            <w14:textFill>
                              <w14:solidFill>
                                <w14:schemeClr w14:val="tx1"/>
                              </w14:solidFill>
                            </w14:textFill>
                          </w:rPr>
                          <w:t>60</w:t>
                        </w:r>
                      </w:p>
                    </w:tc>
                    <w:tc>
                      <w:tcPr>
                        <w:tcW w:w="709"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c>
                      <w:tcPr>
                        <w:tcW w:w="127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0"/>
                            <w:sz w:val="21"/>
                            <w:szCs w:val="21"/>
                            <w:lang w:val="zh-CN"/>
                            <w14:textFill>
                              <w14:solidFill>
                                <w14:schemeClr w14:val="tx1"/>
                              </w14:solidFill>
                            </w14:textFill>
                          </w:rPr>
                        </w:pPr>
                      </w:p>
                    </w:tc>
                  </w:tr>
                </w:tbl>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rPr>
                      <w:rFonts w:hint="default" w:ascii="Times New Roman" w:hAnsi="Times New Roman" w:cs="Times New Roman"/>
                      <w:b/>
                      <w:color w:val="000000" w:themeColor="text1"/>
                      <w:sz w:val="21"/>
                      <w:szCs w:val="21"/>
                      <w14:textFill>
                        <w14:solidFill>
                          <w14:schemeClr w14:val="tx1"/>
                        </w14:solidFill>
                      </w14:textFill>
                    </w:rPr>
                  </w:pPr>
                </w:p>
              </w:tc>
              <w:tc>
                <w:tcPr>
                  <w:tcW w:w="4956"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rPr>
                      <w:rFonts w:hint="default" w:ascii="Times New Roman" w:hAnsi="Times New Roman" w:cs="Times New Roman"/>
                      <w:b/>
                      <w:color w:val="000000" w:themeColor="text1"/>
                      <w:sz w:val="21"/>
                      <w:szCs w:val="21"/>
                      <w14:textFill>
                        <w14:solidFill>
                          <w14:schemeClr w14:val="tx1"/>
                        </w14:solidFill>
                      </w14:textFill>
                    </w:rPr>
                  </w:pPr>
                  <w:r>
                    <w:rPr>
                      <w:rFonts w:hint="default"/>
                      <w:color w:val="000000" w:themeColor="text1"/>
                      <w14:textFill>
                        <w14:solidFill>
                          <w14:schemeClr w14:val="tx1"/>
                        </w14:solidFill>
                      </w14:textFill>
                    </w:rPr>
                    <w:drawing>
                      <wp:inline distT="0" distB="0" distL="0" distR="0">
                        <wp:extent cx="3002280" cy="981075"/>
                        <wp:effectExtent l="0" t="0" r="7620" b="9525"/>
                        <wp:docPr id="1392845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45620" name="图片 1"/>
                                <pic:cNvPicPr>
                                  <a:picLocks noChangeAspect="1"/>
                                </pic:cNvPicPr>
                              </pic:nvPicPr>
                              <pic:blipFill>
                                <a:blip r:embed="rId20"/>
                                <a:stretch>
                                  <a:fillRect/>
                                </a:stretch>
                              </pic:blipFill>
                              <pic:spPr>
                                <a:xfrm>
                                  <a:off x="0" y="0"/>
                                  <a:ext cx="3020709" cy="987312"/>
                                </a:xfrm>
                                <a:prstGeom prst="rect">
                                  <a:avLst/>
                                </a:prstGeom>
                              </pic:spPr>
                            </pic:pic>
                          </a:graphicData>
                        </a:graphic>
                      </wp:inline>
                    </w:drawing>
                  </w:r>
                </w:p>
              </w:tc>
            </w:tr>
          </w:tbl>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rPr>
                <w:rFonts w:hint="default" w:ascii="Times New Roman" w:hAnsi="Times New Roman" w:cs="Times New Roman"/>
                <w:b/>
                <w:color w:val="000000" w:themeColor="text1"/>
                <w:sz w:val="21"/>
                <w:szCs w:val="21"/>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sz w:val="21"/>
          <w:szCs w:val="21"/>
          <w14:textFill>
            <w14:solidFill>
              <w14:schemeClr w14:val="tx1"/>
            </w14:solidFill>
          </w14:textFill>
        </w:rPr>
      </w:pPr>
    </w:p>
    <w:p>
      <w:pPr>
        <w:bidi w:val="0"/>
        <w:jc w:val="center"/>
        <w:rPr>
          <w:rFonts w:hint="eastAsia"/>
          <w:color w:val="000000" w:themeColor="text1"/>
          <w14:textFill>
            <w14:solidFill>
              <w14:schemeClr w14:val="tx1"/>
            </w14:solidFill>
          </w14:textFill>
        </w:rPr>
        <w:sectPr>
          <w:pgSz w:w="16838" w:h="11906" w:orient="landscape"/>
          <w:pgMar w:top="1418" w:right="1701" w:bottom="1418" w:left="1418" w:header="851" w:footer="851" w:gutter="0"/>
          <w:cols w:space="720" w:num="1"/>
          <w:docGrid w:type="linesAndChars" w:linePitch="326" w:charSpace="0"/>
        </w:sectPr>
      </w:pPr>
    </w:p>
    <w:p>
      <w:pPr>
        <w:pStyle w:val="2"/>
        <w:numPr>
          <w:ilvl w:val="0"/>
          <w:numId w:val="10"/>
        </w:numPr>
        <w:rPr>
          <w:rFonts w:hint="default" w:ascii="Arial" w:hAnsi="Arial"/>
          <w:color w:val="000000" w:themeColor="text1"/>
          <w:lang w:val="en-US" w:eastAsia="zh-CN"/>
          <w14:textFill>
            <w14:solidFill>
              <w14:schemeClr w14:val="tx1"/>
            </w14:solidFill>
          </w14:textFill>
        </w:rPr>
      </w:pPr>
      <w:bookmarkStart w:id="96" w:name="_Toc10742"/>
      <w:r>
        <w:rPr>
          <w:rFonts w:hint="eastAsia" w:ascii="Arial" w:hAnsi="Arial"/>
          <w:color w:val="000000" w:themeColor="text1"/>
          <w:lang w:val="en-US" w:eastAsia="zh-CN"/>
          <w14:textFill>
            <w14:solidFill>
              <w14:schemeClr w14:val="tx1"/>
            </w14:solidFill>
          </w14:textFill>
        </w:rPr>
        <w:t>温度和高度</w:t>
      </w:r>
      <w:bookmarkEnd w:id="96"/>
    </w:p>
    <w:p>
      <w:pPr>
        <w:pStyle w:val="3"/>
        <w:rPr>
          <w:rFonts w:hint="default"/>
          <w:color w:val="000000" w:themeColor="text1"/>
          <w:lang w:val="en-US" w:eastAsia="zh-CN"/>
          <w14:textFill>
            <w14:solidFill>
              <w14:schemeClr w14:val="tx1"/>
            </w14:solidFill>
          </w14:textFill>
        </w:rPr>
      </w:pPr>
      <w:bookmarkStart w:id="97" w:name="_Toc29809"/>
      <w:r>
        <w:rPr>
          <w:rFonts w:hint="eastAsia"/>
          <w:color w:val="000000" w:themeColor="text1"/>
          <w:lang w:val="en-US" w:eastAsia="zh-CN"/>
          <w14:textFill>
            <w14:solidFill>
              <w14:schemeClr w14:val="tx1"/>
            </w14:solidFill>
          </w14:textFill>
        </w:rPr>
        <w:t>试验目的</w:t>
      </w:r>
      <w:bookmarkEnd w:id="97"/>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确定受试设备对飞机停机贮存和使用中遇到的温度环境以及压力环境及其变化过程的适应性。</w:t>
      </w:r>
    </w:p>
    <w:p>
      <w:pPr>
        <w:pStyle w:val="3"/>
        <w:rPr>
          <w:rFonts w:hint="eastAsia"/>
          <w:color w:val="000000" w:themeColor="text1"/>
          <w14:textFill>
            <w14:solidFill>
              <w14:schemeClr w14:val="tx1"/>
            </w14:solidFill>
          </w14:textFill>
        </w:rPr>
      </w:pPr>
      <w:bookmarkStart w:id="98" w:name="_Toc4863"/>
      <w:r>
        <w:rPr>
          <w:rFonts w:hint="eastAsia"/>
          <w:color w:val="000000" w:themeColor="text1"/>
          <w:lang w:val="en-US" w:eastAsia="zh-CN"/>
          <w14:textFill>
            <w14:solidFill>
              <w14:schemeClr w14:val="tx1"/>
            </w14:solidFill>
          </w14:textFill>
        </w:rPr>
        <w:t>试验要求</w:t>
      </w:r>
      <w:bookmarkEnd w:id="98"/>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刹车控制阀（单）</w:t>
      </w:r>
      <w:r>
        <w:rPr>
          <w:color w:val="000000" w:themeColor="text1"/>
          <w14:textFill>
            <w14:solidFill>
              <w14:schemeClr w14:val="tx1"/>
            </w14:solidFill>
          </w14:textFill>
        </w:rPr>
        <w:t>安装</w:t>
      </w:r>
      <w:r>
        <w:rPr>
          <w:rFonts w:hint="eastAsia"/>
          <w:color w:val="000000" w:themeColor="text1"/>
          <w14:textFill>
            <w14:solidFill>
              <w14:schemeClr w14:val="tx1"/>
            </w14:solidFill>
          </w14:textFill>
        </w:rPr>
        <w:t>于</w:t>
      </w:r>
      <w:r>
        <w:rPr>
          <w:color w:val="000000" w:themeColor="text1"/>
          <w14:textFill>
            <w14:solidFill>
              <w14:schemeClr w14:val="tx1"/>
            </w14:solidFill>
          </w14:textFill>
        </w:rPr>
        <w:t>设备</w:t>
      </w:r>
      <w:r>
        <w:rPr>
          <w:rFonts w:hint="eastAsia"/>
          <w:color w:val="000000" w:themeColor="text1"/>
          <w14:textFill>
            <w14:solidFill>
              <w14:schemeClr w14:val="tx1"/>
            </w14:solidFill>
          </w14:textFill>
        </w:rPr>
        <w:t>EE舱</w:t>
      </w:r>
      <w:r>
        <w:rPr>
          <w:color w:val="000000" w:themeColor="text1"/>
          <w14:textFill>
            <w14:solidFill>
              <w14:schemeClr w14:val="tx1"/>
            </w14:solidFill>
          </w14:textFill>
        </w:rPr>
        <w:t>，应通过</w:t>
      </w:r>
      <w:r>
        <w:rPr>
          <w:rFonts w:hint="eastAsia"/>
          <w:color w:val="000000" w:themeColor="text1"/>
          <w14:textFill>
            <w14:solidFill>
              <w14:schemeClr w14:val="tx1"/>
            </w14:solidFill>
          </w14:textFill>
        </w:rPr>
        <w:t>DO－160G第4章</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D2类规定</w:t>
      </w:r>
      <w:r>
        <w:rPr>
          <w:color w:val="000000" w:themeColor="text1"/>
          <w14:textFill>
            <w14:solidFill>
              <w14:schemeClr w14:val="tx1"/>
            </w14:solidFill>
          </w14:textFill>
        </w:rPr>
        <w:t>的温度和高度试验，</w:t>
      </w:r>
      <w:r>
        <w:rPr>
          <w:rFonts w:hint="eastAsia"/>
          <w:color w:val="000000" w:themeColor="text1"/>
          <w14:textFill>
            <w14:solidFill>
              <w14:schemeClr w14:val="tx1"/>
            </w14:solidFill>
          </w14:textFill>
        </w:rPr>
        <w:t>其中飞行中冷却</w:t>
      </w:r>
      <w:r>
        <w:rPr>
          <w:color w:val="000000" w:themeColor="text1"/>
          <w14:textFill>
            <w14:solidFill>
              <w14:schemeClr w14:val="tx1"/>
            </w14:solidFill>
          </w14:textFill>
        </w:rPr>
        <w:t>能力</w:t>
      </w:r>
      <w:r>
        <w:rPr>
          <w:rFonts w:hint="eastAsia"/>
          <w:color w:val="000000" w:themeColor="text1"/>
          <w14:textFill>
            <w14:solidFill>
              <w14:schemeClr w14:val="tx1"/>
            </w14:solidFill>
          </w14:textFill>
        </w:rPr>
        <w:t>损失是V类。此类试验</w:t>
      </w:r>
      <w:r>
        <w:rPr>
          <w:color w:val="000000" w:themeColor="text1"/>
          <w14:textFill>
            <w14:solidFill>
              <w14:schemeClr w14:val="tx1"/>
            </w14:solidFill>
          </w14:textFill>
        </w:rPr>
        <w:t>考核</w:t>
      </w:r>
      <w:r>
        <w:rPr>
          <w:rFonts w:hint="eastAsia"/>
          <w:color w:val="000000" w:themeColor="text1"/>
          <w14:textFill>
            <w14:solidFill>
              <w14:schemeClr w14:val="tx1"/>
            </w14:solidFill>
          </w14:textFill>
        </w:rPr>
        <w:t>刹车控制阀（单）在</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_Ref28199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13</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中规定的温度、高度和压力下的性能特征。</w:t>
      </w:r>
    </w:p>
    <w:p>
      <w:pPr>
        <w:pStyle w:val="62"/>
        <w:jc w:val="center"/>
        <w:rPr>
          <w:rFonts w:hint="default"/>
          <w:color w:val="000000" w:themeColor="text1"/>
          <w:lang w:val="en-US" w:eastAsia="zh-CN"/>
          <w14:textFill>
            <w14:solidFill>
              <w14:schemeClr w14:val="tx1"/>
            </w14:solidFill>
          </w14:textFill>
        </w:rPr>
      </w:pPr>
      <w:bookmarkStart w:id="99" w:name="_Ref28199"/>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13</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99"/>
      <w:bookmarkStart w:id="100" w:name="_Toc27354"/>
      <w:r>
        <w:rPr>
          <w:rFonts w:hint="eastAsia"/>
          <w:color w:val="000000" w:themeColor="text1"/>
          <w:lang w:val="en-US" w:eastAsia="zh-CN"/>
          <w14:textFill>
            <w14:solidFill>
              <w14:schemeClr w14:val="tx1"/>
            </w14:solidFill>
          </w14:textFill>
        </w:rPr>
        <w:t>：温度和高度条件</w:t>
      </w:r>
      <w:bookmarkEnd w:id="100"/>
    </w:p>
    <w:tbl>
      <w:tblPr>
        <w:tblStyle w:val="29"/>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2740"/>
        <w:gridCol w:w="1752"/>
        <w:gridCol w:w="1752"/>
        <w:gridCol w:w="175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764" w:type="dxa"/>
            <w:tcBorders>
              <w:bottom w:val="single" w:color="auto" w:sz="12" w:space="0"/>
            </w:tcBorders>
            <w:vAlign w:val="top"/>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2740" w:type="dxa"/>
            <w:tcBorders>
              <w:bottom w:val="single" w:color="auto" w:sz="12" w:space="0"/>
            </w:tcBorders>
            <w:vAlign w:val="top"/>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试验项目</w:t>
            </w:r>
          </w:p>
        </w:tc>
        <w:tc>
          <w:tcPr>
            <w:tcW w:w="1752" w:type="dxa"/>
            <w:tcBorders>
              <w:bottom w:val="single" w:color="auto" w:sz="12" w:space="0"/>
            </w:tcBorders>
            <w:vAlign w:val="top"/>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类别</w:t>
            </w:r>
          </w:p>
        </w:tc>
        <w:tc>
          <w:tcPr>
            <w:tcW w:w="1752" w:type="dxa"/>
            <w:tcBorders>
              <w:bottom w:val="single" w:color="auto" w:sz="12" w:space="0"/>
            </w:tcBorders>
            <w:vAlign w:val="top"/>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试验条件</w:t>
            </w:r>
          </w:p>
        </w:tc>
        <w:tc>
          <w:tcPr>
            <w:tcW w:w="1752" w:type="dxa"/>
            <w:tcBorders>
              <w:bottom w:val="single" w:color="auto" w:sz="12" w:space="0"/>
            </w:tcBorders>
            <w:vAlign w:val="top"/>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op w:val="single" w:color="auto" w:sz="12" w:space="0"/>
              <w:tl2br w:val="nil"/>
              <w:tr2bl w:val="nil"/>
            </w:tcBorders>
            <w:vAlign w:val="center"/>
          </w:tcPr>
          <w:p>
            <w:pPr>
              <w:pStyle w:val="111"/>
              <w:keepNext w:val="0"/>
              <w:keepLines w:val="0"/>
              <w:pageBreakBefore w:val="0"/>
              <w:widowControl w:val="0"/>
              <w:numPr>
                <w:ilvl w:val="0"/>
                <w:numId w:val="17"/>
              </w:numPr>
              <w:suppressLineNumbers w:val="0"/>
              <w:kinsoku/>
              <w:wordWrap/>
              <w:overflowPunct/>
              <w:topLinePunct w:val="0"/>
              <w:bidi w:val="0"/>
              <w:adjustRightInd/>
              <w:snapToGrid/>
              <w:spacing w:before="0" w:beforeAutospacing="0" w:after="0" w:afterAutospacing="0" w:line="360" w:lineRule="auto"/>
              <w:ind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op w:val="single" w:color="auto" w:sz="12" w:space="0"/>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地面耐受低温</w:t>
            </w:r>
          </w:p>
        </w:tc>
        <w:tc>
          <w:tcPr>
            <w:tcW w:w="1752" w:type="dxa"/>
            <w:tcBorders>
              <w:top w:val="single" w:color="auto" w:sz="12" w:space="0"/>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D2</w:t>
            </w:r>
          </w:p>
        </w:tc>
        <w:tc>
          <w:tcPr>
            <w:tcW w:w="1752" w:type="dxa"/>
            <w:tcBorders>
              <w:top w:val="single" w:color="auto" w:sz="12" w:space="0"/>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－55</w:t>
            </w:r>
            <w:r>
              <w:rPr>
                <w:rFonts w:hint="default"/>
                <w:color w:val="000000" w:themeColor="text1"/>
                <w:sz w:val="21"/>
                <w:szCs w:val="21"/>
                <w:lang w:eastAsia="ja-JP"/>
                <w14:textFill>
                  <w14:solidFill>
                    <w14:schemeClr w14:val="tx1"/>
                  </w14:solidFill>
                </w14:textFill>
              </w:rPr>
              <w:t>℃</w:t>
            </w:r>
          </w:p>
        </w:tc>
        <w:tc>
          <w:tcPr>
            <w:tcW w:w="1752" w:type="dxa"/>
            <w:tcBorders>
              <w:top w:val="single" w:color="auto" w:sz="12" w:space="0"/>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c>
          <w:tcPr>
            <w:tcW w:w="764" w:type="dxa"/>
            <w:tcBorders>
              <w:tl2br w:val="nil"/>
              <w:tr2bl w:val="nil"/>
            </w:tcBorders>
            <w:vAlign w:val="center"/>
          </w:tcPr>
          <w:p>
            <w:pPr>
              <w:pStyle w:val="111"/>
              <w:keepNext w:val="0"/>
              <w:keepLines w:val="0"/>
              <w:pageBreakBefore w:val="0"/>
              <w:widowControl w:val="0"/>
              <w:numPr>
                <w:ilvl w:val="0"/>
                <w:numId w:val="17"/>
              </w:numPr>
              <w:suppressLineNumbers w:val="0"/>
              <w:kinsoku/>
              <w:wordWrap/>
              <w:overflowPunct/>
              <w:topLinePunct w:val="0"/>
              <w:bidi w:val="0"/>
              <w:adjustRightInd/>
              <w:snapToGrid/>
              <w:spacing w:before="0" w:beforeAutospacing="0" w:after="0" w:afterAutospacing="0" w:line="360" w:lineRule="auto"/>
              <w:ind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地面耐受高温</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D2</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+70</w:t>
            </w:r>
            <w:r>
              <w:rPr>
                <w:rFonts w:hint="default"/>
                <w:color w:val="000000" w:themeColor="text1"/>
                <w:sz w:val="21"/>
                <w:szCs w:val="21"/>
                <w:lang w:eastAsia="ja-JP"/>
                <w14:textFill>
                  <w14:solidFill>
                    <w14:schemeClr w14:val="tx1"/>
                  </w14:solidFill>
                </w14:textFill>
              </w:rPr>
              <w:t>℃</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c>
          <w:tcPr>
            <w:tcW w:w="764" w:type="dxa"/>
            <w:tcBorders>
              <w:tl2br w:val="nil"/>
              <w:tr2bl w:val="nil"/>
            </w:tcBorders>
            <w:vAlign w:val="center"/>
          </w:tcPr>
          <w:p>
            <w:pPr>
              <w:pStyle w:val="111"/>
              <w:keepNext w:val="0"/>
              <w:keepLines w:val="0"/>
              <w:pageBreakBefore w:val="0"/>
              <w:widowControl w:val="0"/>
              <w:numPr>
                <w:ilvl w:val="0"/>
                <w:numId w:val="17"/>
              </w:numPr>
              <w:suppressLineNumbers w:val="0"/>
              <w:kinsoku/>
              <w:wordWrap/>
              <w:overflowPunct/>
              <w:topLinePunct w:val="0"/>
              <w:bidi w:val="0"/>
              <w:adjustRightInd/>
              <w:snapToGrid/>
              <w:spacing w:before="0" w:beforeAutospacing="0" w:after="0" w:afterAutospacing="0" w:line="360" w:lineRule="auto"/>
              <w:ind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低温短时工作温度</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D2</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－55</w:t>
            </w:r>
            <w:r>
              <w:rPr>
                <w:rFonts w:hint="default"/>
                <w:color w:val="000000" w:themeColor="text1"/>
                <w:sz w:val="21"/>
                <w:szCs w:val="21"/>
                <w:lang w:eastAsia="ja-JP"/>
                <w14:textFill>
                  <w14:solidFill>
                    <w14:schemeClr w14:val="tx1"/>
                  </w14:solidFill>
                </w14:textFill>
              </w:rPr>
              <w:t>℃</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7"/>
              </w:numPr>
              <w:suppressLineNumbers w:val="0"/>
              <w:kinsoku/>
              <w:wordWrap/>
              <w:overflowPunct/>
              <w:topLinePunct w:val="0"/>
              <w:bidi w:val="0"/>
              <w:adjustRightInd/>
              <w:snapToGrid/>
              <w:spacing w:before="0" w:beforeAutospacing="0" w:after="0" w:afterAutospacing="0" w:line="360" w:lineRule="auto"/>
              <w:ind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高温短时工作温度温度</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D2</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+70</w:t>
            </w:r>
            <w:r>
              <w:rPr>
                <w:rFonts w:hint="default"/>
                <w:color w:val="000000" w:themeColor="text1"/>
                <w:sz w:val="21"/>
                <w:szCs w:val="21"/>
                <w:lang w:eastAsia="ja-JP"/>
                <w14:textFill>
                  <w14:solidFill>
                    <w14:schemeClr w14:val="tx1"/>
                  </w14:solidFill>
                </w14:textFill>
              </w:rPr>
              <w:t>℃</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7"/>
              </w:numPr>
              <w:suppressLineNumbers w:val="0"/>
              <w:kinsoku/>
              <w:wordWrap/>
              <w:overflowPunct/>
              <w:topLinePunct w:val="0"/>
              <w:bidi w:val="0"/>
              <w:adjustRightInd/>
              <w:snapToGrid/>
              <w:spacing w:before="0" w:beforeAutospacing="0" w:after="0" w:afterAutospacing="0" w:line="360" w:lineRule="auto"/>
              <w:ind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低温工作温度</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D2</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－55</w:t>
            </w:r>
            <w:r>
              <w:rPr>
                <w:rFonts w:hint="default"/>
                <w:color w:val="000000" w:themeColor="text1"/>
                <w:sz w:val="21"/>
                <w:szCs w:val="21"/>
                <w:lang w:eastAsia="ja-JP"/>
                <w14:textFill>
                  <w14:solidFill>
                    <w14:schemeClr w14:val="tx1"/>
                  </w14:solidFill>
                </w14:textFill>
              </w:rPr>
              <w:t>℃</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c>
          <w:tcPr>
            <w:tcW w:w="764" w:type="dxa"/>
            <w:tcBorders>
              <w:tl2br w:val="nil"/>
              <w:tr2bl w:val="nil"/>
            </w:tcBorders>
            <w:vAlign w:val="center"/>
          </w:tcPr>
          <w:p>
            <w:pPr>
              <w:pStyle w:val="111"/>
              <w:keepNext w:val="0"/>
              <w:keepLines w:val="0"/>
              <w:pageBreakBefore w:val="0"/>
              <w:widowControl w:val="0"/>
              <w:numPr>
                <w:ilvl w:val="0"/>
                <w:numId w:val="17"/>
              </w:numPr>
              <w:suppressLineNumbers w:val="0"/>
              <w:kinsoku/>
              <w:wordWrap/>
              <w:overflowPunct/>
              <w:topLinePunct w:val="0"/>
              <w:bidi w:val="0"/>
              <w:adjustRightInd/>
              <w:snapToGrid/>
              <w:spacing w:before="0" w:beforeAutospacing="0" w:after="0" w:afterAutospacing="0" w:line="360" w:lineRule="auto"/>
              <w:ind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高温工作温度</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D2</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+70</w:t>
            </w:r>
            <w:r>
              <w:rPr>
                <w:rFonts w:hint="default"/>
                <w:color w:val="000000" w:themeColor="text1"/>
                <w:sz w:val="21"/>
                <w:szCs w:val="21"/>
                <w:lang w:eastAsia="ja-JP"/>
                <w14:textFill>
                  <w14:solidFill>
                    <w14:schemeClr w14:val="tx1"/>
                  </w14:solidFill>
                </w14:textFill>
              </w:rPr>
              <w:t>℃</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7"/>
              </w:numPr>
              <w:suppressLineNumbers w:val="0"/>
              <w:kinsoku/>
              <w:wordWrap/>
              <w:overflowPunct/>
              <w:topLinePunct w:val="0"/>
              <w:bidi w:val="0"/>
              <w:adjustRightInd/>
              <w:snapToGrid/>
              <w:spacing w:before="0" w:beforeAutospacing="0" w:after="0" w:afterAutospacing="0" w:line="360" w:lineRule="auto"/>
              <w:ind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飞行中冷却能力损失</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V</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kern w:val="0"/>
                <w:sz w:val="21"/>
                <w:szCs w:val="21"/>
                <w14:textFill>
                  <w14:solidFill>
                    <w14:schemeClr w14:val="tx1"/>
                  </w14:solidFill>
                </w14:textFill>
              </w:rPr>
              <w:t>＋40℃</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7"/>
              </w:numPr>
              <w:suppressLineNumbers w:val="0"/>
              <w:kinsoku/>
              <w:wordWrap/>
              <w:overflowPunct/>
              <w:topLinePunct w:val="0"/>
              <w:bidi w:val="0"/>
              <w:adjustRightInd/>
              <w:snapToGrid/>
              <w:spacing w:before="0" w:beforeAutospacing="0" w:after="0" w:afterAutospacing="0" w:line="360" w:lineRule="auto"/>
              <w:ind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高度</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D2</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50000ft（11.60kPa）</w:t>
            </w:r>
          </w:p>
        </w:tc>
        <w:tc>
          <w:tcPr>
            <w:tcW w:w="1752" w:type="dxa"/>
            <w:tcBorders>
              <w:tl2br w:val="nil"/>
              <w:tr2bl w:val="nil"/>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w:t>
            </w:r>
          </w:p>
        </w:tc>
      </w:tr>
    </w:tbl>
    <w:p>
      <w:pPr>
        <w:pStyle w:val="3"/>
        <w:rPr>
          <w:rFonts w:hint="eastAsia"/>
          <w:color w:val="000000" w:themeColor="text1"/>
          <w:lang w:eastAsia="zh-CN"/>
          <w14:textFill>
            <w14:solidFill>
              <w14:schemeClr w14:val="tx1"/>
            </w14:solidFill>
          </w14:textFill>
        </w:rPr>
      </w:pPr>
      <w:bookmarkStart w:id="101" w:name="_Toc1668"/>
      <w:r>
        <w:rPr>
          <w:rFonts w:hint="eastAsia"/>
          <w:color w:val="000000" w:themeColor="text1"/>
          <w:lang w:val="en-US" w:eastAsia="zh-CN"/>
          <w14:textFill>
            <w14:solidFill>
              <w14:schemeClr w14:val="tx1"/>
            </w14:solidFill>
          </w14:textFill>
        </w:rPr>
        <w:t>受试/陪试设备</w:t>
      </w:r>
      <w:bookmarkEnd w:id="101"/>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受试设备：刹车控制阀（单），详细构型见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工作状态：工作状态1、工作状态2；详见6.4节。</w:t>
      </w:r>
    </w:p>
    <w:p>
      <w:pPr>
        <w:pStyle w:val="3"/>
        <w:rPr>
          <w:rFonts w:hint="default"/>
          <w:color w:val="000000" w:themeColor="text1"/>
          <w:lang w:val="en-US" w:eastAsia="zh-CN"/>
          <w14:textFill>
            <w14:solidFill>
              <w14:schemeClr w14:val="tx1"/>
            </w14:solidFill>
          </w14:textFill>
        </w:rPr>
      </w:pPr>
      <w:bookmarkStart w:id="102" w:name="_Toc8922"/>
      <w:r>
        <w:rPr>
          <w:rFonts w:hint="eastAsia"/>
          <w:color w:val="000000" w:themeColor="text1"/>
          <w:lang w:val="en-US" w:eastAsia="zh-CN"/>
          <w14:textFill>
            <w14:solidFill>
              <w14:schemeClr w14:val="tx1"/>
            </w14:solidFill>
          </w14:textFill>
        </w:rPr>
        <w:t>试验设备、测试设备及要求</w:t>
      </w:r>
      <w:bookmarkEnd w:id="102"/>
    </w:p>
    <w:p>
      <w:pPr>
        <w:pStyle w:val="62"/>
        <w:jc w:val="cente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13</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2</w:t>
      </w:r>
      <w:r>
        <w:rPr>
          <w:rFonts w:hint="default"/>
          <w:color w:val="000000" w:themeColor="text1"/>
          <w:lang w:val="en-US" w:eastAsia="zh-CN"/>
          <w14:textFill>
            <w14:solidFill>
              <w14:schemeClr w14:val="tx1"/>
            </w14:solidFill>
          </w14:textFill>
        </w:rPr>
        <w:fldChar w:fldCharType="end"/>
      </w:r>
      <w:bookmarkStart w:id="103" w:name="_Toc32719"/>
      <w:r>
        <w:rPr>
          <w:rFonts w:hint="eastAsia"/>
          <w:color w:val="000000" w:themeColor="text1"/>
          <w:lang w:val="en-US" w:eastAsia="zh-CN"/>
          <w14:textFill>
            <w14:solidFill>
              <w14:schemeClr w14:val="tx1"/>
            </w14:solidFill>
          </w14:textFill>
        </w:rPr>
        <w:t>：设备信息表</w:t>
      </w:r>
      <w:bookmarkEnd w:id="103"/>
    </w:p>
    <w:tbl>
      <w:tblPr>
        <w:tblStyle w:val="29"/>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24"/>
        <w:gridCol w:w="1455"/>
        <w:gridCol w:w="1995"/>
        <w:gridCol w:w="1774"/>
        <w:gridCol w:w="2283"/>
        <w:gridCol w:w="1149"/>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6" w:type="pct"/>
            <w:tcBorders>
              <w:top w:val="single" w:color="auto" w:sz="12" w:space="0"/>
              <w:bottom w:val="single" w:color="auto" w:sz="12" w:space="0"/>
              <w:right w:val="single" w:color="auto" w:sz="6" w:space="0"/>
            </w:tcBorders>
            <w:vAlign w:val="center"/>
          </w:tcPr>
          <w:p>
            <w:pPr>
              <w:keepNext w:val="0"/>
              <w:keepLines w:val="0"/>
              <w:pageBreakBefore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序号</w:t>
            </w:r>
          </w:p>
        </w:tc>
        <w:tc>
          <w:tcPr>
            <w:tcW w:w="78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设备名称</w:t>
            </w:r>
          </w:p>
        </w:tc>
        <w:tc>
          <w:tcPr>
            <w:tcW w:w="107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用途</w:t>
            </w:r>
          </w:p>
        </w:tc>
        <w:tc>
          <w:tcPr>
            <w:tcW w:w="95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设备型号</w:t>
            </w:r>
          </w:p>
        </w:tc>
        <w:tc>
          <w:tcPr>
            <w:tcW w:w="123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技术要求/精度</w:t>
            </w:r>
          </w:p>
        </w:tc>
        <w:tc>
          <w:tcPr>
            <w:tcW w:w="617" w:type="pct"/>
            <w:tcBorders>
              <w:top w:val="single" w:color="auto" w:sz="12" w:space="0"/>
              <w:left w:val="single" w:color="auto" w:sz="6" w:space="0"/>
              <w:bottom w:val="single" w:color="auto" w:sz="12" w:space="0"/>
            </w:tcBorders>
            <w:vAlign w:val="center"/>
          </w:tcPr>
          <w:p>
            <w:pPr>
              <w:keepNext w:val="0"/>
              <w:keepLines w:val="0"/>
              <w:pageBreakBefore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1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145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X-Y</w:t>
            </w:r>
            <w:r>
              <w:rPr>
                <w:rFonts w:hint="eastAsia" w:ascii="宋体" w:hAnsi="宋体" w:eastAsia="宋体" w:cs="宋体"/>
                <w:color w:val="000000" w:themeColor="text1"/>
                <w:kern w:val="2"/>
                <w:sz w:val="21"/>
                <w:szCs w:val="21"/>
                <w:vertAlign w:val="baseline"/>
                <w:lang w:val="en-US" w:eastAsia="zh-CN" w:bidi="ar"/>
                <w14:textFill>
                  <w14:solidFill>
                    <w14:schemeClr w14:val="tx1"/>
                  </w14:solidFill>
                </w14:textFill>
              </w:rPr>
              <w:t>记录仪</w:t>
            </w:r>
          </w:p>
        </w:tc>
        <w:tc>
          <w:tcPr>
            <w:tcW w:w="199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产品功能性能测试</w:t>
            </w:r>
          </w:p>
        </w:tc>
        <w:tc>
          <w:tcPr>
            <w:tcW w:w="17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TBC</w:t>
            </w:r>
          </w:p>
        </w:tc>
        <w:tc>
          <w:tcPr>
            <w:tcW w:w="2283"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w:t>
            </w:r>
          </w:p>
        </w:tc>
        <w:tc>
          <w:tcPr>
            <w:tcW w:w="1149"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vertAlign w:val="baseline"/>
                <w:lang w:val="en-US" w:eastAsia="zh-CN" w:bidi="ar"/>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1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145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信号放大器</w:t>
            </w:r>
          </w:p>
        </w:tc>
        <w:tc>
          <w:tcPr>
            <w:tcW w:w="199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产品功能性能测试</w:t>
            </w:r>
          </w:p>
        </w:tc>
        <w:tc>
          <w:tcPr>
            <w:tcW w:w="17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TBC</w:t>
            </w:r>
          </w:p>
        </w:tc>
        <w:tc>
          <w:tcPr>
            <w:tcW w:w="2283"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w:t>
            </w:r>
          </w:p>
        </w:tc>
        <w:tc>
          <w:tcPr>
            <w:tcW w:w="1149"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vertAlign w:val="baseline"/>
                <w:lang w:val="en-US" w:eastAsia="zh-CN" w:bidi="ar"/>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1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145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液压试验台架</w:t>
            </w:r>
          </w:p>
        </w:tc>
        <w:tc>
          <w:tcPr>
            <w:tcW w:w="199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产品功能性能测试</w:t>
            </w:r>
          </w:p>
        </w:tc>
        <w:tc>
          <w:tcPr>
            <w:tcW w:w="17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TBC</w:t>
            </w:r>
          </w:p>
        </w:tc>
        <w:tc>
          <w:tcPr>
            <w:tcW w:w="2283"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w:t>
            </w:r>
          </w:p>
        </w:tc>
        <w:tc>
          <w:tcPr>
            <w:tcW w:w="1149"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vertAlign w:val="baseline"/>
                <w:lang w:val="en-US" w:eastAsia="zh-CN" w:bidi="ar"/>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1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145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流量计</w:t>
            </w:r>
          </w:p>
        </w:tc>
        <w:tc>
          <w:tcPr>
            <w:tcW w:w="199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p>
        </w:tc>
        <w:tc>
          <w:tcPr>
            <w:tcW w:w="17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TBC</w:t>
            </w:r>
          </w:p>
        </w:tc>
        <w:tc>
          <w:tcPr>
            <w:tcW w:w="2283"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TBC</w:t>
            </w:r>
          </w:p>
        </w:tc>
        <w:tc>
          <w:tcPr>
            <w:tcW w:w="1149"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1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145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快速温度变化试验箱</w:t>
            </w:r>
          </w:p>
        </w:tc>
        <w:tc>
          <w:tcPr>
            <w:tcW w:w="199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用于温度类试验</w:t>
            </w:r>
          </w:p>
        </w:tc>
        <w:tc>
          <w:tcPr>
            <w:tcW w:w="17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KWGD710HD</w:t>
            </w:r>
          </w:p>
        </w:tc>
        <w:tc>
          <w:tcPr>
            <w:tcW w:w="2283"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温度变化率</w:t>
            </w:r>
            <w:r>
              <w:rPr>
                <w:rFonts w:hint="default" w:ascii="Times New Roman" w:hAnsi="Times New Roman" w:eastAsia="宋体" w:cs="Times New Roman"/>
                <w:color w:val="000000" w:themeColor="text1"/>
                <w:kern w:val="0"/>
                <w:sz w:val="21"/>
                <w:szCs w:val="21"/>
                <w:vertAlign w:val="baseline"/>
                <w:lang w:val="en-US" w:eastAsia="zh-CN" w:bidi="ar"/>
                <w14:textFill>
                  <w14:solidFill>
                    <w14:schemeClr w14:val="tx1"/>
                  </w14:solidFill>
                </w14:textFill>
              </w:rPr>
              <w:t>≤10℃/min</w:t>
            </w: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，精度：±2℃</w:t>
            </w:r>
          </w:p>
        </w:tc>
        <w:tc>
          <w:tcPr>
            <w:tcW w:w="1149"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1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14:textFill>
                  <w14:solidFill>
                    <w14:schemeClr w14:val="tx1"/>
                  </w14:solidFill>
                </w14:textFill>
              </w:rPr>
            </w:pPr>
          </w:p>
        </w:tc>
        <w:tc>
          <w:tcPr>
            <w:tcW w:w="145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高低温低气压试验箱</w:t>
            </w:r>
          </w:p>
        </w:tc>
        <w:tc>
          <w:tcPr>
            <w:tcW w:w="199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用于高度试验</w:t>
            </w:r>
          </w:p>
        </w:tc>
        <w:tc>
          <w:tcPr>
            <w:tcW w:w="17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EQTH2016-70W</w:t>
            </w:r>
          </w:p>
        </w:tc>
        <w:tc>
          <w:tcPr>
            <w:tcW w:w="2283"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vertAlign w:val="baseline"/>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温度偏差：±2.0℃</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压力偏差：±5%</w:t>
            </w:r>
          </w:p>
        </w:tc>
        <w:tc>
          <w:tcPr>
            <w:tcW w:w="1149"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1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14:textFill>
                  <w14:solidFill>
                    <w14:schemeClr w14:val="tx1"/>
                  </w14:solidFill>
                </w14:textFill>
              </w:rPr>
            </w:pPr>
          </w:p>
        </w:tc>
        <w:tc>
          <w:tcPr>
            <w:tcW w:w="145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钢卷尺</w:t>
            </w:r>
          </w:p>
        </w:tc>
        <w:tc>
          <w:tcPr>
            <w:tcW w:w="199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用于测量受试设备与试验系统的距离</w:t>
            </w:r>
          </w:p>
        </w:tc>
        <w:tc>
          <w:tcPr>
            <w:tcW w:w="17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10m</w:t>
            </w:r>
          </w:p>
        </w:tc>
        <w:tc>
          <w:tcPr>
            <w:tcW w:w="2283"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允差±5.0mm</w:t>
            </w:r>
          </w:p>
        </w:tc>
        <w:tc>
          <w:tcPr>
            <w:tcW w:w="1149"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1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14:textFill>
                  <w14:solidFill>
                    <w14:schemeClr w14:val="tx1"/>
                  </w14:solidFill>
                </w14:textFill>
              </w:rPr>
            </w:pPr>
          </w:p>
        </w:tc>
        <w:tc>
          <w:tcPr>
            <w:tcW w:w="145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温湿度计</w:t>
            </w:r>
          </w:p>
        </w:tc>
        <w:tc>
          <w:tcPr>
            <w:tcW w:w="199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用于测量试验室大气温湿度</w:t>
            </w:r>
          </w:p>
        </w:tc>
        <w:tc>
          <w:tcPr>
            <w:tcW w:w="17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2"/>
                <w:szCs w:val="22"/>
                <w:vertAlign w:val="baseline"/>
                <w:lang w:val="en-US" w:eastAsia="zh-CN" w:bidi="ar"/>
                <w14:textFill>
                  <w14:solidFill>
                    <w14:schemeClr w14:val="tx1"/>
                  </w14:solidFill>
                </w14:textFill>
              </w:rPr>
              <w:t>RE-W1012</w:t>
            </w:r>
          </w:p>
        </w:tc>
        <w:tc>
          <w:tcPr>
            <w:tcW w:w="2283"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vertAlign w:val="baseline"/>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温度范围：10℃~35℃</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vertAlign w:val="baseline"/>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最大误差：0.7℃</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vertAlign w:val="baseline"/>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湿度范围：20~85%</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最大误差：4%</w:t>
            </w:r>
          </w:p>
        </w:tc>
        <w:tc>
          <w:tcPr>
            <w:tcW w:w="1149"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1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14:textFill>
                  <w14:solidFill>
                    <w14:schemeClr w14:val="tx1"/>
                  </w14:solidFill>
                </w14:textFill>
              </w:rPr>
            </w:pPr>
          </w:p>
        </w:tc>
        <w:tc>
          <w:tcPr>
            <w:tcW w:w="145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vertAlign w:val="baseline"/>
                <w:lang w:val="en-US" w:eastAsia="zh-CN" w:bidi="ar"/>
                <w14:textFill>
                  <w14:solidFill>
                    <w14:schemeClr w14:val="tx1"/>
                  </w14:solidFill>
                </w14:textFill>
              </w:rPr>
              <w:t>温湿度大气压力表</w:t>
            </w:r>
          </w:p>
        </w:tc>
        <w:tc>
          <w:tcPr>
            <w:tcW w:w="199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用于测量试验室大气压力</w:t>
            </w:r>
          </w:p>
        </w:tc>
        <w:tc>
          <w:tcPr>
            <w:tcW w:w="17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vertAlign w:val="baseline"/>
                <w:lang w:val="en-US" w:eastAsia="zh-CN" w:bidi="ar"/>
                <w14:textFill>
                  <w14:solidFill>
                    <w14:schemeClr w14:val="tx1"/>
                  </w14:solidFill>
                </w14:textFill>
              </w:rPr>
              <w:t>TES1160</w:t>
            </w:r>
          </w:p>
        </w:tc>
        <w:tc>
          <w:tcPr>
            <w:tcW w:w="2283"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lang w:val="en-US" w:eastAsia="zh-CN" w:bidi="ar"/>
                <w14:textFill>
                  <w14:solidFill>
                    <w14:schemeClr w14:val="tx1"/>
                  </w14:solidFill>
                </w14:textFill>
              </w:rPr>
              <w:t>压力范围：（500~1100</w:t>
            </w:r>
            <w:r>
              <w:rPr>
                <w:rFonts w:hint="eastAsia" w:ascii="宋体" w:hAnsi="宋体" w:eastAsia="宋体" w:cs="宋体"/>
                <w:color w:val="000000" w:themeColor="text1"/>
                <w:kern w:val="0"/>
                <w:sz w:val="21"/>
                <w:szCs w:val="21"/>
                <w:lang w:val="en-US" w:eastAsia="zh-CN" w:bidi="ar"/>
                <w14:textFill>
                  <w14:solidFill>
                    <w14:schemeClr w14:val="tx1"/>
                  </w14:solidFill>
                </w14:textFill>
              </w:rPr>
              <w:t>）</w:t>
            </w:r>
            <w:r>
              <w:rPr>
                <w:rFonts w:hint="default" w:ascii="Times New Roman" w:hAnsi="Times New Roman" w:eastAsia="宋体" w:cs="Times New Roman"/>
                <w:color w:val="000000" w:themeColor="text1"/>
                <w:kern w:val="0"/>
                <w:sz w:val="21"/>
                <w:szCs w:val="21"/>
                <w:lang w:val="en-US" w:eastAsia="zh-CN" w:bidi="ar"/>
                <w14:textFill>
                  <w14:solidFill>
                    <w14:schemeClr w14:val="tx1"/>
                  </w14:solidFill>
                </w14:textFill>
              </w:rPr>
              <w:t>hPa</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vertAlign w:val="baseline"/>
                <w:lang w:val="en-US" w:eastAsia="zh-CN" w:bidi="ar"/>
                <w14:textFill>
                  <w14:solidFill>
                    <w14:schemeClr w14:val="tx1"/>
                  </w14:solidFill>
                </w14:textFill>
              </w:rPr>
              <w:t>误差：±5hPa</w:t>
            </w:r>
          </w:p>
        </w:tc>
        <w:tc>
          <w:tcPr>
            <w:tcW w:w="1149"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b/>
                <w:i/>
                <w:color w:val="000000" w:themeColor="text1"/>
                <w:kern w:val="28"/>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3</w:t>
            </w:r>
            <w:r>
              <w:rPr>
                <w:rFonts w:hint="default" w:ascii="Times New Roman" w:hAnsi="Times New Roman" w:cs="Times New Roman"/>
                <w:b/>
                <w:iCs/>
                <w:color w:val="000000" w:themeColor="text1"/>
                <w:kern w:val="28"/>
                <w:sz w:val="21"/>
                <w:szCs w:val="21"/>
                <w14:textFill>
                  <w14:solidFill>
                    <w14:schemeClr w14:val="tx1"/>
                  </w14:solidFill>
                </w14:textFill>
              </w:rPr>
              <w:t>.</w:t>
            </w:r>
            <w:r>
              <w:rPr>
                <w:rFonts w:hint="default" w:ascii="Times New Roman" w:hAnsi="Times New Roman" w:cs="Times New Roman"/>
                <w:iCs/>
                <w:color w:val="000000" w:themeColor="text1"/>
                <w:kern w:val="0"/>
                <w:sz w:val="21"/>
                <w:szCs w:val="21"/>
                <w14:textFill>
                  <w14:solidFill>
                    <w14:schemeClr w14:val="tx1"/>
                  </w14:solidFill>
                </w14:textFill>
              </w:rPr>
              <w:t>所有未标注数量的设备，默认数量为1。</w:t>
            </w:r>
          </w:p>
        </w:tc>
      </w:tr>
    </w:tbl>
    <w:p>
      <w:pPr>
        <w:pStyle w:val="3"/>
        <w:rPr>
          <w:rFonts w:hint="eastAsia"/>
          <w:color w:val="000000" w:themeColor="text1"/>
          <w14:textFill>
            <w14:solidFill>
              <w14:schemeClr w14:val="tx1"/>
            </w14:solidFill>
          </w14:textFill>
        </w:rPr>
      </w:pPr>
      <w:bookmarkStart w:id="104" w:name="_Toc31704"/>
      <w:r>
        <w:rPr>
          <w:rFonts w:hint="eastAsia"/>
          <w:color w:val="000000" w:themeColor="text1"/>
          <w:lang w:val="en-US" w:eastAsia="zh-CN"/>
          <w14:textFill>
            <w14:solidFill>
              <w14:schemeClr w14:val="tx1"/>
            </w14:solidFill>
          </w14:textFill>
        </w:rPr>
        <w:t>试验布置和连接</w:t>
      </w:r>
      <w:bookmarkEnd w:id="10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hint="eastAsia"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安装在试验箱内（测试设备处于试验箱外），按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按</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_Ref30737 \h </w:instrText>
      </w:r>
      <w:r>
        <w:rPr>
          <w:rFonts w:hint="eastAsia"/>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进行</w:t>
      </w:r>
      <w:r>
        <w:rPr>
          <w:rFonts w:hint="eastAsia"/>
          <w:color w:val="000000" w:themeColor="text1"/>
          <w14:textFill>
            <w14:solidFill>
              <w14:schemeClr w14:val="tx1"/>
            </w14:solidFill>
          </w14:textFill>
        </w:rPr>
        <w:t>布置，</w:t>
      </w:r>
      <w:r>
        <w:rPr>
          <w:rFonts w:hint="eastAsia" w:ascii="Times New Roman" w:hAnsi="Times New Roman" w:cs="宋体"/>
          <w:color w:val="000000" w:themeColor="text1"/>
          <w:sz w:val="24"/>
          <w:szCs w:val="21"/>
          <w14:textFill>
            <w14:solidFill>
              <w14:schemeClr w14:val="tx1"/>
            </w14:solidFill>
          </w14:textFill>
        </w:rPr>
        <w:t>温度类试验中受试设备放在试验箱内中心位置，距离箱壁不小于15cm，</w:t>
      </w:r>
    </w:p>
    <w:p>
      <w:pPr>
        <w:ind w:left="0" w:leftChars="0" w:firstLine="0" w:firstLineChars="0"/>
        <w:jc w:val="cente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10"/>
        <w:jc w:val="center"/>
        <w:rPr>
          <w:rFonts w:hint="default"/>
          <w:color w:val="000000" w:themeColor="text1"/>
          <w:lang w:val="en-US" w:eastAsia="zh-CN"/>
          <w14:textFill>
            <w14:solidFill>
              <w14:schemeClr w14:val="tx1"/>
            </w14:solidFill>
          </w14:textFill>
        </w:rPr>
      </w:pPr>
      <w:bookmarkStart w:id="105" w:name="_Ref30586"/>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105"/>
      <w:bookmarkStart w:id="106" w:name="_Toc18070"/>
      <w:r>
        <w:rPr>
          <w:rFonts w:hint="eastAsia"/>
          <w:color w:val="000000" w:themeColor="text1"/>
          <w:lang w:val="en-US" w:eastAsia="zh-CN"/>
          <w14:textFill>
            <w14:solidFill>
              <w14:schemeClr w14:val="tx1"/>
            </w14:solidFill>
          </w14:textFill>
        </w:rPr>
        <w:t>：温度和高度试验连接图</w:t>
      </w:r>
      <w:bookmarkEnd w:id="106"/>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181475" cy="280987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21"/>
                    <a:stretch>
                      <a:fillRect/>
                    </a:stretch>
                  </pic:blipFill>
                  <pic:spPr>
                    <a:xfrm>
                      <a:off x="0" y="0"/>
                      <a:ext cx="4182532" cy="2810267"/>
                    </a:xfrm>
                    <a:prstGeom prst="rect">
                      <a:avLst/>
                    </a:prstGeom>
                  </pic:spPr>
                </pic:pic>
              </a:graphicData>
            </a:graphic>
          </wp:inline>
        </w:drawing>
      </w:r>
    </w:p>
    <w:p>
      <w:pPr>
        <w:pStyle w:val="10"/>
        <w:jc w:val="center"/>
        <w:rPr>
          <w:rFonts w:hint="default"/>
          <w:color w:val="000000" w:themeColor="text1"/>
          <w:lang w:val="en-US" w:eastAsia="zh-CN"/>
          <w14:textFill>
            <w14:solidFill>
              <w14:schemeClr w14:val="tx1"/>
            </w14:solidFill>
          </w14:textFill>
        </w:rPr>
      </w:pPr>
      <w:bookmarkStart w:id="107" w:name="_Ref30737"/>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107"/>
      <w:bookmarkStart w:id="108" w:name="_Toc21950"/>
      <w:r>
        <w:rPr>
          <w:rFonts w:hint="eastAsia"/>
          <w:color w:val="000000" w:themeColor="text1"/>
          <w:lang w:val="en-US" w:eastAsia="zh-CN"/>
          <w14:textFill>
            <w14:solidFill>
              <w14:schemeClr w14:val="tx1"/>
            </w14:solidFill>
          </w14:textFill>
        </w:rPr>
        <w:t>：温度类试验布置图</w:t>
      </w:r>
      <w:bookmarkEnd w:id="108"/>
    </w:p>
    <w:p>
      <w:pPr>
        <w:pStyle w:val="3"/>
        <w:rPr>
          <w:rFonts w:hint="default"/>
          <w:color w:val="000000" w:themeColor="text1"/>
          <w:lang w:val="en-US" w:eastAsia="zh-CN"/>
          <w14:textFill>
            <w14:solidFill>
              <w14:schemeClr w14:val="tx1"/>
            </w14:solidFill>
          </w14:textFill>
        </w:rPr>
      </w:pPr>
      <w:bookmarkStart w:id="109" w:name="_Toc28365"/>
      <w:r>
        <w:rPr>
          <w:rFonts w:hint="eastAsia"/>
          <w:color w:val="000000" w:themeColor="text1"/>
          <w:lang w:val="en-US" w:eastAsia="zh-CN"/>
          <w14:textFill>
            <w14:solidFill>
              <w14:schemeClr w14:val="tx1"/>
            </w14:solidFill>
          </w14:textFill>
        </w:rPr>
        <w:t>受试设备、试验装置（试验前）的制造符合性要求</w:t>
      </w:r>
      <w:bookmarkEnd w:id="10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确保受试设备、陪试件、试验装置，在试验前按照13.3-13.5的要求，进行了相应的安装和连接。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3"/>
        <w:rPr>
          <w:rFonts w:hint="eastAsia"/>
          <w:color w:val="000000" w:themeColor="text1"/>
          <w14:textFill>
            <w14:solidFill>
              <w14:schemeClr w14:val="tx1"/>
            </w14:solidFill>
          </w14:textFill>
        </w:rPr>
      </w:pPr>
      <w:bookmarkStart w:id="110" w:name="_Toc17497"/>
      <w:r>
        <w:rPr>
          <w:rFonts w:hint="eastAsia"/>
          <w:color w:val="000000" w:themeColor="text1"/>
          <w:lang w:val="en-US" w:eastAsia="zh-CN"/>
          <w14:textFill>
            <w14:solidFill>
              <w14:schemeClr w14:val="tx1"/>
            </w14:solidFill>
          </w14:textFill>
        </w:rPr>
        <w:t>试验程序</w:t>
      </w:r>
      <w:bookmarkEnd w:id="110"/>
    </w:p>
    <w:p>
      <w:pPr>
        <w:pStyle w:val="4"/>
        <w:rPr>
          <w:rFonts w:hint="default"/>
          <w:color w:val="000000" w:themeColor="text1"/>
          <w:lang w:val="en-US" w:eastAsia="zh-CN"/>
          <w14:textFill>
            <w14:solidFill>
              <w14:schemeClr w14:val="tx1"/>
            </w14:solidFill>
          </w14:textFill>
        </w:rPr>
      </w:pPr>
      <w:bookmarkStart w:id="111" w:name="_Toc32739"/>
      <w:r>
        <w:rPr>
          <w:rFonts w:hint="eastAsia"/>
          <w:color w:val="000000" w:themeColor="text1"/>
          <w:lang w:val="en-US" w:eastAsia="zh-CN"/>
          <w14:textFill>
            <w14:solidFill>
              <w14:schemeClr w14:val="tx1"/>
            </w14:solidFill>
          </w14:textFill>
        </w:rPr>
        <w:t>地面低温耐受和低温工作</w:t>
      </w:r>
      <w:bookmarkEnd w:id="111"/>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地面耐受低温和低温工作试验控制曲线设定应如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_Ref32572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涵括地面低温耐受和低温短时工作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在</w:t>
      </w:r>
      <w:r>
        <w:rPr>
          <w:rFonts w:hint="eastAsia"/>
          <w:color w:val="000000" w:themeColor="text1"/>
          <w:lang w:val="en-US" w:eastAsia="zh-CN"/>
          <w14:textFill>
            <w14:solidFill>
              <w14:schemeClr w14:val="tx1"/>
            </w14:solidFill>
          </w14:textFill>
        </w:rPr>
        <w:t>附录B</w:t>
      </w:r>
      <w:r>
        <w:rPr>
          <w:rFonts w:hint="eastAsia"/>
          <w:color w:val="000000" w:themeColor="text1"/>
          <w14:textFill>
            <w14:solidFill>
              <w14:schemeClr w14:val="tx1"/>
            </w14:solidFill>
          </w14:textFill>
        </w:rPr>
        <w:t>检测记录表中记录试验设备相关信息及试验开始和结束时间等内容，根据试验程序计算每次温度变化的时间节点，定时巡查试验设备运行状态</w:t>
      </w:r>
      <w:r>
        <w:rPr>
          <w:rFonts w:hint="eastAsia"/>
          <w:color w:val="000000" w:themeColor="text1"/>
          <w:lang w:eastAsia="zh-CN"/>
          <w14:textFill>
            <w14:solidFill>
              <w14:schemeClr w14:val="tx1"/>
            </w14:solidFill>
          </w14:textFill>
        </w:rPr>
        <w:t>。</w:t>
      </w:r>
    </w:p>
    <w:p>
      <w:pPr>
        <w:ind w:left="0" w:leftChars="0" w:firstLine="0" w:firstLineChars="0"/>
        <w:jc w:val="center"/>
        <w:rPr>
          <w:rFonts w:hint="default" w:ascii="Times New Roman" w:hAnsi="Times New Roman" w:cs="Times New Roman"/>
          <w:color w:val="000000" w:themeColor="text1"/>
          <w14:textFill>
            <w14:solidFill>
              <w14:schemeClr w14:val="tx1"/>
            </w14:solidFill>
          </w14:textFill>
        </w:rPr>
      </w:pPr>
      <w:bookmarkStart w:id="112" w:name="_Ref8925333"/>
      <w:r>
        <w:rPr>
          <w:color w:val="000000" w:themeColor="text1"/>
          <w14:textFill>
            <w14:solidFill>
              <w14:schemeClr w14:val="tx1"/>
            </w14:solidFill>
          </w14:textFill>
        </w:rPr>
        <w:object>
          <v:shape id="_x0000_i1025" o:spt="75" type="#_x0000_t75" style="height:204.4pt;width:444.75pt;" o:ole="t" filled="f" o:preferrelative="t" stroked="f" coordsize="21600,21600">
            <v:path/>
            <v:fill on="f" focussize="0,0"/>
            <v:stroke on="f" joinstyle="miter"/>
            <v:imagedata r:id="rId23" cropbottom="5141f" o:title=""/>
            <o:lock v:ext="edit" aspectratio="t"/>
            <w10:wrap type="none"/>
            <w10:anchorlock/>
          </v:shape>
          <o:OLEObject Type="Embed" ProgID="Visio.Drawing.11" ShapeID="_x0000_i1025" DrawAspect="Content" ObjectID="_1468075725" r:id="rId22">
            <o:LockedField>false</o:LockedField>
          </o:OLEObject>
        </w:object>
      </w:r>
      <w:bookmarkEnd w:id="112"/>
      <w:bookmarkStart w:id="113" w:name="_Ref32572"/>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113"/>
      <w:bookmarkStart w:id="114" w:name="_Toc12073"/>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地面低温耐受和低温工作试验曲线</w:t>
      </w:r>
      <w:bookmarkEnd w:id="11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_Ref30737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b)受试设备处于工作状态1，以不小于2℃/min的温度变化速率将箱内温度调节至-55℃，使受试设备在该温度条件下稳定3h后再保持此温度3h；</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c)受试设备处于工作状态</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工作2h，</w:t>
      </w:r>
      <w:r>
        <w:rPr>
          <w:rFonts w:hint="eastAsia"/>
          <w:color w:val="000000" w:themeColor="text1"/>
          <w14:textFill>
            <w14:solidFill>
              <w14:schemeClr w14:val="tx1"/>
            </w14:solidFill>
          </w14:textFill>
        </w:rPr>
        <w:t>工作期间按12.2章节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d)使受试设备处于工作状态</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，以</w:t>
      </w:r>
      <w:r>
        <w:rPr>
          <w:rFonts w:hint="eastAsia"/>
          <w:color w:val="000000" w:themeColor="text1"/>
          <w:lang w:val="en-US" w:eastAsia="zh-CN"/>
          <w14:textFill>
            <w14:solidFill>
              <w14:schemeClr w14:val="tx1"/>
            </w14:solidFill>
          </w14:textFill>
        </w:rPr>
        <w:t>不小于</w:t>
      </w:r>
      <w:r>
        <w:rPr>
          <w:rFonts w:hint="eastAsia"/>
          <w:color w:val="000000" w:themeColor="text1"/>
          <w14:textFill>
            <w14:solidFill>
              <w14:schemeClr w14:val="tx1"/>
            </w14:solidFill>
          </w14:textFill>
        </w:rPr>
        <w:t>2℃/min的温度变化速率将箱内温度调节至试验室环境温度，在此条件下保持3h，使受试设备温度达到稳定;</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pStyle w:val="4"/>
        <w:rPr>
          <w:rFonts w:hint="eastAsia"/>
          <w:color w:val="000000" w:themeColor="text1"/>
          <w:lang w:val="en-US" w:eastAsia="zh-CN"/>
          <w14:textFill>
            <w14:solidFill>
              <w14:schemeClr w14:val="tx1"/>
            </w14:solidFill>
          </w14:textFill>
        </w:rPr>
      </w:pPr>
      <w:bookmarkStart w:id="115" w:name="_Toc615"/>
      <w:r>
        <w:rPr>
          <w:rFonts w:hint="default"/>
          <w:color w:val="000000" w:themeColor="text1"/>
          <w:lang w:val="en-US" w:eastAsia="zh-CN"/>
          <w14:textFill>
            <w14:solidFill>
              <w14:schemeClr w14:val="tx1"/>
            </w14:solidFill>
          </w14:textFill>
        </w:rPr>
        <w:t>地面高温耐受和高温工作</w:t>
      </w:r>
      <w:bookmarkEnd w:id="115"/>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地面高温耐受和高温工作试验控制曲线设定应如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_Ref15413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涵括地面高温耐受和高温短时工作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rFonts w:hint="eastAsia"/>
          <w:color w:val="000000" w:themeColor="text1"/>
          <w:lang w:val="en-US" w:eastAsia="zh-CN"/>
          <w14:textFill>
            <w14:solidFill>
              <w14:schemeClr w14:val="tx1"/>
            </w14:solidFill>
          </w14:textFill>
        </w:rPr>
        <w:t>附录B</w:t>
      </w:r>
      <w:r>
        <w:rPr>
          <w:rFonts w:hint="eastAsia"/>
          <w:color w:val="000000" w:themeColor="text1"/>
          <w14:textFill>
            <w14:solidFill>
              <w14:schemeClr w14:val="tx1"/>
            </w14:solidFill>
          </w14:textFill>
        </w:rPr>
        <w:t>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eastAsia="宋体"/>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26" o:spt="75" type="#_x0000_t75" style="height:224.15pt;width:414pt;" o:ole="t" filled="f" o:preferrelative="t" stroked="f" coordsize="21600,21600">
            <v:path/>
            <v:fill on="f" focussize="0,0"/>
            <v:stroke on="f" joinstyle="miter"/>
            <v:imagedata r:id="rId25" o:title=""/>
            <o:lock v:ext="edit" aspectratio="t"/>
            <w10:wrap type="none"/>
            <w10:anchorlock/>
          </v:shape>
          <o:OLEObject Type="Embed" ProgID="Visio.Drawing.11" ShapeID="_x0000_i1026" DrawAspect="Content" ObjectID="_1468075726" r:id="rId24">
            <o:LockedField>false</o:LockedField>
          </o:OLEObject>
        </w:object>
      </w:r>
    </w:p>
    <w:p>
      <w:pPr>
        <w:pStyle w:val="10"/>
        <w:jc w:val="center"/>
        <w:rPr>
          <w:rFonts w:hint="default" w:ascii="Times New Roman" w:hAnsi="Times New Roman" w:cs="Times New Roman"/>
          <w:color w:val="000000" w:themeColor="text1"/>
          <w14:textFill>
            <w14:solidFill>
              <w14:schemeClr w14:val="tx1"/>
            </w14:solidFill>
          </w14:textFill>
        </w:rPr>
      </w:pPr>
      <w:bookmarkStart w:id="116" w:name="_Ref15413"/>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116"/>
      <w:bookmarkStart w:id="117" w:name="_Toc26032"/>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地面</w:t>
      </w:r>
      <w:r>
        <w:rPr>
          <w:rFonts w:hint="eastAsia" w:ascii="Times New Roman" w:hAnsi="Times New Roman" w:cs="Times New Roman"/>
          <w:color w:val="000000" w:themeColor="text1"/>
          <w:lang w:val="en-US" w:eastAsia="zh-CN"/>
          <w14:textFill>
            <w14:solidFill>
              <w14:schemeClr w14:val="tx1"/>
            </w14:solidFill>
          </w14:textFill>
        </w:rPr>
        <w:t>高</w:t>
      </w:r>
      <w:r>
        <w:rPr>
          <w:rFonts w:hint="default" w:ascii="Times New Roman" w:hAnsi="Times New Roman" w:cs="Times New Roman"/>
          <w:color w:val="000000" w:themeColor="text1"/>
          <w14:textFill>
            <w14:solidFill>
              <w14:schemeClr w14:val="tx1"/>
            </w14:solidFill>
          </w14:textFill>
        </w:rPr>
        <w:t>温耐受和</w:t>
      </w:r>
      <w:r>
        <w:rPr>
          <w:rFonts w:hint="eastAsia" w:ascii="Times New Roman" w:hAnsi="Times New Roman" w:cs="Times New Roman"/>
          <w:color w:val="000000" w:themeColor="text1"/>
          <w:lang w:val="en-US" w:eastAsia="zh-CN"/>
          <w14:textFill>
            <w14:solidFill>
              <w14:schemeClr w14:val="tx1"/>
            </w14:solidFill>
          </w14:textFill>
        </w:rPr>
        <w:t>高</w:t>
      </w:r>
      <w:r>
        <w:rPr>
          <w:rFonts w:hint="default" w:ascii="Times New Roman" w:hAnsi="Times New Roman" w:cs="Times New Roman"/>
          <w:color w:val="000000" w:themeColor="text1"/>
          <w14:textFill>
            <w14:solidFill>
              <w14:schemeClr w14:val="tx1"/>
            </w14:solidFill>
          </w14:textFill>
        </w:rPr>
        <w:t>温短时工作试验曲线</w:t>
      </w:r>
      <w:bookmarkEnd w:id="117"/>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_Ref30737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受试设备处于工作状态</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，以</w:t>
      </w:r>
      <w:r>
        <w:rPr>
          <w:rFonts w:hint="eastAsia"/>
          <w:color w:val="000000" w:themeColor="text1"/>
          <w:lang w:val="en-US" w:eastAsia="zh-CN"/>
          <w14:textFill>
            <w14:solidFill>
              <w14:schemeClr w14:val="tx1"/>
            </w14:solidFill>
          </w14:textFill>
        </w:rPr>
        <w:t>不低于</w:t>
      </w:r>
      <w:r>
        <w:rPr>
          <w:rFonts w:hint="eastAsia"/>
          <w:color w:val="000000" w:themeColor="text1"/>
          <w14:textFill>
            <w14:solidFill>
              <w14:schemeClr w14:val="tx1"/>
            </w14:solidFill>
          </w14:textFill>
        </w:rPr>
        <w:t>2℃/min的温度变化速率将箱内温度调节至</w:t>
      </w:r>
      <w:r>
        <w:rPr>
          <w:rFonts w:hint="eastAsia"/>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t>85℃，使受试设备在该温度条件下稳定3h后再保持此温度3h；</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cs="宋体"/>
          <w:color w:val="000000" w:themeColor="text1"/>
          <w14:textFill>
            <w14:solidFill>
              <w14:schemeClr w14:val="tx1"/>
            </w14:solidFill>
          </w14:textFill>
        </w:rPr>
        <w:t>以不低于2</w:t>
      </w:r>
      <w:r>
        <w:rPr>
          <w:rFonts w:hint="eastAsia" w:cs="宋体"/>
          <w:color w:val="000000" w:themeColor="text1"/>
          <w14:textFill>
            <w14:solidFill>
              <w14:schemeClr w14:val="tx1"/>
            </w14:solidFill>
          </w14:textFill>
        </w:rPr>
        <w:t>℃</w:t>
      </w:r>
      <w:r>
        <w:rPr>
          <w:rFonts w:cs="宋体"/>
          <w:color w:val="000000" w:themeColor="text1"/>
          <w14:textFill>
            <w14:solidFill>
              <w14:schemeClr w14:val="tx1"/>
            </w14:solidFill>
          </w14:textFill>
        </w:rPr>
        <w:t>/min的温度变化速率将箱内温度调节至</w:t>
      </w:r>
      <w:r>
        <w:rPr>
          <w:rFonts w:hint="eastAsia" w:cs="宋体"/>
          <w:color w:val="000000" w:themeColor="text1"/>
          <w14:textFill>
            <w14:solidFill>
              <w14:schemeClr w14:val="tx1"/>
            </w14:solidFill>
          </w14:textFill>
        </w:rPr>
        <w:t>70℃</w:t>
      </w:r>
      <w:r>
        <w:rPr>
          <w:rFonts w:cs="宋体"/>
          <w:color w:val="000000" w:themeColor="text1"/>
          <w14:textFill>
            <w14:solidFill>
              <w14:schemeClr w14:val="tx1"/>
            </w14:solidFill>
          </w14:textFill>
        </w:rPr>
        <w:t>，</w:t>
      </w:r>
      <w:r>
        <w:rPr>
          <w:rFonts w:hint="eastAsia" w:cs="宋体"/>
          <w:color w:val="000000" w:themeColor="text1"/>
          <w14:textFill>
            <w14:solidFill>
              <w14:schemeClr w14:val="tx1"/>
            </w14:solidFill>
          </w14:textFill>
        </w:rPr>
        <w:t>使受试设备在该温度条件下稳定2h后再继续工作至少2h，</w:t>
      </w:r>
      <w:r>
        <w:rPr>
          <w:rFonts w:hint="eastAsia"/>
          <w:color w:val="000000" w:themeColor="text1"/>
          <w14:textFill>
            <w14:solidFill>
              <w14:schemeClr w14:val="tx1"/>
            </w14:solidFill>
          </w14:textFill>
        </w:rPr>
        <w:t>工作期间按12.2章节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要求进行QPAT2检查并记录检测数据；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d)使受试设备处于工作状态1，以不小于2℃/min的温变速率将箱内空气温度恢复至试验室环境温度，直至受试设备达到温度稳定；此条件下保持3h，使受试设备温度达到稳定；</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pStyle w:val="4"/>
        <w:rPr>
          <w:rFonts w:hint="eastAsia"/>
          <w:color w:val="000000" w:themeColor="text1"/>
          <w:lang w:val="en-US" w:eastAsia="zh-CN"/>
          <w14:textFill>
            <w14:solidFill>
              <w14:schemeClr w14:val="tx1"/>
            </w14:solidFill>
          </w14:textFill>
        </w:rPr>
      </w:pPr>
      <w:bookmarkStart w:id="118" w:name="_Toc24159"/>
      <w:r>
        <w:rPr>
          <w:rFonts w:hint="eastAsia"/>
          <w:color w:val="000000" w:themeColor="text1"/>
          <w:lang w:val="en-US" w:eastAsia="zh-CN"/>
          <w14:textFill>
            <w14:solidFill>
              <w14:schemeClr w14:val="tx1"/>
            </w14:solidFill>
          </w14:textFill>
        </w:rPr>
        <w:t>飞行中冷却能力损失试验程序</w:t>
      </w:r>
      <w:bookmarkEnd w:id="118"/>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飞行中冷却能力损失试验控制曲线设定应如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_Ref16899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涵括飞行中冷却能力损失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s="宋体"/>
          <w:color w:val="000000" w:themeColor="text1"/>
          <w14:textFill>
            <w14:solidFill>
              <w14:schemeClr w14:val="tx1"/>
            </w14:solidFill>
          </w14:textFill>
        </w:rPr>
        <w:t>在附录B</w:t>
      </w:r>
      <w:r>
        <w:rPr>
          <w:rFonts w:hint="eastAsia"/>
          <w:color w:val="000000" w:themeColor="text1"/>
          <w14:textFill>
            <w14:solidFill>
              <w14:schemeClr w14:val="tx1"/>
            </w14:solidFill>
          </w14:textFill>
        </w:rPr>
        <w:t>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eastAsia="宋体"/>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5143500" cy="22987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143500" cy="2298700"/>
                    </a:xfrm>
                    <a:prstGeom prst="rect">
                      <a:avLst/>
                    </a:prstGeom>
                    <a:noFill/>
                    <a:ln>
                      <a:noFill/>
                    </a:ln>
                  </pic:spPr>
                </pic:pic>
              </a:graphicData>
            </a:graphic>
          </wp:inline>
        </w:drawing>
      </w:r>
    </w:p>
    <w:p>
      <w:pPr>
        <w:pStyle w:val="10"/>
        <w:jc w:val="center"/>
        <w:rPr>
          <w:rFonts w:hint="default" w:ascii="Times New Roman" w:hAnsi="Times New Roman" w:cs="Times New Roman"/>
          <w:color w:val="000000" w:themeColor="text1"/>
          <w14:textFill>
            <w14:solidFill>
              <w14:schemeClr w14:val="tx1"/>
            </w14:solidFill>
          </w14:textFill>
        </w:rPr>
      </w:pPr>
      <w:bookmarkStart w:id="119" w:name="_Ref16899"/>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119"/>
      <w:bookmarkStart w:id="120" w:name="_Toc27842"/>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lang w:val="en-US" w:eastAsia="zh-CN"/>
          <w14:textFill>
            <w14:solidFill>
              <w14:schemeClr w14:val="tx1"/>
            </w14:solidFill>
          </w14:textFill>
        </w:rPr>
        <w:t>飞行冷却能力损失试验曲线图</w:t>
      </w:r>
      <w:bookmarkEnd w:id="120"/>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_Ref30737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受试设备</w:t>
      </w:r>
      <w:r>
        <w:rPr>
          <w:color w:val="000000" w:themeColor="text1"/>
          <w14:textFill>
            <w14:solidFill>
              <w14:schemeClr w14:val="tx1"/>
            </w14:solidFill>
          </w14:textFill>
        </w:rPr>
        <w:t>处于</w:t>
      </w:r>
      <w:r>
        <w:rPr>
          <w:rFonts w:hint="eastAsia"/>
          <w:color w:val="000000" w:themeColor="text1"/>
          <w14:textFill>
            <w14:solidFill>
              <w14:schemeClr w14:val="tx1"/>
            </w14:solidFill>
          </w14:textFill>
        </w:rPr>
        <w:t>工作</w:t>
      </w:r>
      <w:r>
        <w:rPr>
          <w:color w:val="000000" w:themeColor="text1"/>
          <w14:textFill>
            <w14:solidFill>
              <w14:schemeClr w14:val="tx1"/>
            </w14:solidFill>
          </w14:textFill>
        </w:rPr>
        <w:t>状态</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以</w:t>
      </w:r>
      <w:r>
        <w:rPr>
          <w:rFonts w:hint="eastAsia"/>
          <w:color w:val="000000" w:themeColor="text1"/>
          <w14:textFill>
            <w14:solidFill>
              <w14:schemeClr w14:val="tx1"/>
            </w14:solidFill>
          </w14:textFill>
        </w:rPr>
        <w:t>不低于</w:t>
      </w:r>
      <w:r>
        <w:rPr>
          <w:color w:val="000000" w:themeColor="text1"/>
          <w:kern w:val="0"/>
          <w14:textFill>
            <w14:solidFill>
              <w14:schemeClr w14:val="tx1"/>
            </w14:solidFill>
          </w14:textFill>
        </w:rPr>
        <w:t>2</w:t>
      </w:r>
      <w:r>
        <w:rPr>
          <w:rFonts w:hint="eastAsia"/>
          <w:color w:val="000000" w:themeColor="text1"/>
          <w:kern w:val="0"/>
          <w14:textFill>
            <w14:solidFill>
              <w14:schemeClr w14:val="tx1"/>
            </w14:solidFill>
          </w14:textFill>
        </w:rPr>
        <w:t>℃/min的</w:t>
      </w:r>
      <w:r>
        <w:rPr>
          <w:color w:val="000000" w:themeColor="text1"/>
          <w:kern w:val="0"/>
          <w14:textFill>
            <w14:solidFill>
              <w14:schemeClr w14:val="tx1"/>
            </w14:solidFill>
          </w14:textFill>
        </w:rPr>
        <w:t>温度变化速率将箱内温度调节至</w:t>
      </w:r>
      <w:r>
        <w:rPr>
          <w:rFonts w:hint="eastAsia"/>
          <w:color w:val="000000" w:themeColor="text1"/>
          <w:szCs w:val="24"/>
          <w14:textFill>
            <w14:solidFill>
              <w14:schemeClr w14:val="tx1"/>
            </w14:solidFill>
          </w14:textFill>
        </w:rPr>
        <w:t>40</w:t>
      </w:r>
      <w:r>
        <w:rPr>
          <w:rFonts w:hint="eastAsia" w:cs="宋体"/>
          <w:color w:val="000000" w:themeColor="text1"/>
          <w:lang w:eastAsia="ja-JP"/>
          <w14:textFill>
            <w14:solidFill>
              <w14:schemeClr w14:val="tx1"/>
            </w14:solidFill>
          </w14:textFill>
        </w:rPr>
        <w:t>℃</w:t>
      </w:r>
      <w:r>
        <w:rPr>
          <w:rFonts w:hint="eastAsia" w:cs="宋体"/>
          <w:color w:val="000000" w:themeColor="text1"/>
          <w14:textFill>
            <w14:solidFill>
              <w14:schemeClr w14:val="tx1"/>
            </w14:solidFill>
          </w14:textFill>
        </w:rPr>
        <w:t>，使</w:t>
      </w:r>
      <w:r>
        <w:rPr>
          <w:rFonts w:cs="宋体"/>
          <w:color w:val="000000" w:themeColor="text1"/>
          <w14:textFill>
            <w14:solidFill>
              <w14:schemeClr w14:val="tx1"/>
            </w14:solidFill>
          </w14:textFill>
        </w:rPr>
        <w:t>受试设备在该温度条件下</w:t>
      </w:r>
      <w:r>
        <w:rPr>
          <w:rFonts w:hint="eastAsia" w:cs="宋体"/>
          <w:color w:val="000000" w:themeColor="text1"/>
          <w14:textFill>
            <w14:solidFill>
              <w14:schemeClr w14:val="tx1"/>
            </w14:solidFill>
          </w14:textFill>
        </w:rPr>
        <w:t>稳定2h,，关闭受试设备冷却空气源后再继续工作</w:t>
      </w:r>
      <w:r>
        <w:rPr>
          <w:rFonts w:cs="宋体"/>
          <w:color w:val="000000" w:themeColor="text1"/>
          <w14:textFill>
            <w14:solidFill>
              <w14:schemeClr w14:val="tx1"/>
            </w14:solidFill>
          </w14:textFill>
        </w:rPr>
        <w:t>至少</w:t>
      </w:r>
      <w:r>
        <w:rPr>
          <w:rFonts w:hint="eastAsia" w:cs="宋体"/>
          <w:color w:val="000000" w:themeColor="text1"/>
          <w14:textFill>
            <w14:solidFill>
              <w14:schemeClr w14:val="tx1"/>
            </w14:solidFill>
          </w14:textFill>
        </w:rPr>
        <w:t>30min，</w:t>
      </w:r>
      <w:r>
        <w:rPr>
          <w:rFonts w:hint="eastAsia"/>
          <w:color w:val="000000" w:themeColor="text1"/>
          <w14:textFill>
            <w14:solidFill>
              <w14:schemeClr w14:val="tx1"/>
            </w14:solidFill>
          </w14:textFill>
        </w:rPr>
        <w:t>工作期间按12.2章节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w:t>
      </w:r>
      <w:r>
        <w:rPr>
          <w:rFonts w:hint="eastAsia"/>
          <w:color w:val="000000" w:themeColor="text1"/>
          <w:lang w:val="en-US" w:eastAsia="zh-CN"/>
          <w14:textFill>
            <w14:solidFill>
              <w14:schemeClr w14:val="tx1"/>
            </w14:solidFill>
          </w14:textFill>
        </w:rPr>
        <w:t>-1和QPAT-2</w:t>
      </w:r>
      <w:r>
        <w:rPr>
          <w:rFonts w:hint="eastAsia"/>
          <w:color w:val="000000" w:themeColor="text1"/>
          <w14:textFill>
            <w14:solidFill>
              <w14:schemeClr w14:val="tx1"/>
            </w14:solidFill>
          </w14:textFill>
        </w:rPr>
        <w:t>检查并记录检测数据；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c)使受试设备处于工作状态1，以不低于2℃/min的温度变化速率将箱内温度调节至试验室环境温度，在此条件下保持3h，使受试设备温度达到稳定；</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要求进行QPAT1-1和QPAT2检查并记录检测数据。</w:t>
      </w:r>
    </w:p>
    <w:p>
      <w:pPr>
        <w:pStyle w:val="4"/>
        <w:rPr>
          <w:rFonts w:hint="default"/>
          <w:color w:val="000000" w:themeColor="text1"/>
          <w:lang w:val="en-US" w:eastAsia="zh-CN"/>
          <w14:textFill>
            <w14:solidFill>
              <w14:schemeClr w14:val="tx1"/>
            </w14:solidFill>
          </w14:textFill>
        </w:rPr>
      </w:pPr>
      <w:bookmarkStart w:id="121" w:name="_Toc22300"/>
      <w:r>
        <w:rPr>
          <w:rFonts w:hint="default"/>
          <w:color w:val="000000" w:themeColor="text1"/>
          <w:lang w:val="en-US" w:eastAsia="zh-CN"/>
          <w14:textFill>
            <w14:solidFill>
              <w14:schemeClr w14:val="tx1"/>
            </w14:solidFill>
          </w14:textFill>
        </w:rPr>
        <w:t>高度</w:t>
      </w:r>
      <w:bookmarkEnd w:id="121"/>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高度试验控制曲线设定应如</w:t>
      </w:r>
      <w:r>
        <w:rPr>
          <w:rFonts w:hint="default" w:eastAsia="宋体"/>
          <w:color w:val="000000" w:themeColor="text1"/>
          <w:lang w:val="en-US" w:eastAsia="zh-CN"/>
          <w14:textFill>
            <w14:solidFill>
              <w14:schemeClr w14:val="tx1"/>
            </w14:solidFill>
          </w14:textFill>
        </w:rPr>
        <w:fldChar w:fldCharType="begin"/>
      </w:r>
      <w:r>
        <w:rPr>
          <w:rFonts w:hint="default" w:eastAsia="宋体"/>
          <w:color w:val="000000" w:themeColor="text1"/>
          <w:lang w:val="en-US" w:eastAsia="zh-CN"/>
          <w14:textFill>
            <w14:solidFill>
              <w14:schemeClr w14:val="tx1"/>
            </w14:solidFill>
          </w14:textFill>
        </w:rPr>
        <w:instrText xml:space="preserve"> REF _Ref17575 \h </w:instrText>
      </w:r>
      <w:r>
        <w:rPr>
          <w:rFonts w:hint="default"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6</w:t>
      </w:r>
      <w:r>
        <w:rPr>
          <w:rFonts w:hint="default" w:eastAsia="宋体"/>
          <w:color w:val="000000" w:themeColor="text1"/>
          <w:lang w:val="en-US" w:eastAsia="zh-CN"/>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所示。涵括高度试验所有需要考察的试验过程和关键要素：气压保持时间、上下限气压和循环次数。试验人员应在试验环境搭建完成后予以检查确认试验参数设置，待确认满足要求后再开始试验。</w:t>
      </w:r>
    </w:p>
    <w:p>
      <w:pPr>
        <w:rPr>
          <w:rFonts w:hint="default" w:eastAsia="宋体"/>
          <w:color w:val="000000" w:themeColor="text1"/>
          <w:lang w:val="en-US" w:eastAsia="zh-CN"/>
          <w14:textFill>
            <w14:solidFill>
              <w14:schemeClr w14:val="tx1"/>
            </w14:solidFill>
          </w14:textFill>
        </w:rPr>
      </w:pPr>
      <w:r>
        <w:rPr>
          <w:rFonts w:hint="eastAsia" w:ascii="Times New Roman" w:hAnsi="Times New Roman" w:cs="宋体"/>
          <w:color w:val="000000" w:themeColor="text1"/>
          <w:sz w:val="24"/>
          <w:szCs w:val="21"/>
          <w14:textFill>
            <w14:solidFill>
              <w14:schemeClr w14:val="tx1"/>
            </w14:solidFill>
          </w14:textFill>
        </w:rPr>
        <w:t>在附录B</w:t>
      </w:r>
      <w:r>
        <w:rPr>
          <w:rFonts w:hint="default" w:eastAsia="宋体"/>
          <w:color w:val="000000" w:themeColor="text1"/>
          <w:lang w:val="en-US" w:eastAsia="zh-CN"/>
          <w14:textFill>
            <w14:solidFill>
              <w14:schemeClr w14:val="tx1"/>
            </w14:solidFill>
          </w14:textFill>
        </w:rPr>
        <w:t>检测记录表中记录试验设备相关信息及试验开始和结束时间等内容，根据试验程序计算每次气压变化的时间节点，定时巡查试验设备运行状态。</w:t>
      </w:r>
    </w:p>
    <w:p>
      <w:pPr>
        <w:ind w:left="0" w:leftChars="0" w:firstLine="0" w:firstLineChars="0"/>
        <w:jc w:val="center"/>
        <w:rPr>
          <w:rFonts w:hint="eastAsia" w:eastAsia="宋体"/>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27" o:spt="75" type="#_x0000_t75" style="height:206.15pt;width:333.85pt;" o:ole="t" filled="f" o:preferrelative="t" stroked="f" coordsize="21600,21600">
            <v:path/>
            <v:fill on="f" focussize="0,0"/>
            <v:stroke on="f" joinstyle="miter"/>
            <v:imagedata r:id="rId28" o:title=""/>
            <o:lock v:ext="edit" aspectratio="t"/>
            <w10:wrap type="none"/>
            <w10:anchorlock/>
          </v:shape>
          <o:OLEObject Type="Embed" ProgID="Visio.Drawing.15" ShapeID="_x0000_i1027" DrawAspect="Content" ObjectID="_1468075727" r:id="rId27">
            <o:LockedField>false</o:LockedField>
          </o:OLEObject>
        </w:object>
      </w:r>
    </w:p>
    <w:p>
      <w:pPr>
        <w:pStyle w:val="10"/>
        <w:jc w:val="center"/>
        <w:rPr>
          <w:rFonts w:hint="default" w:ascii="Times New Roman" w:hAnsi="Times New Roman" w:cs="Times New Roman"/>
          <w:color w:val="000000" w:themeColor="text1"/>
          <w:lang w:val="en-US"/>
          <w14:textFill>
            <w14:solidFill>
              <w14:schemeClr w14:val="tx1"/>
            </w14:solidFill>
          </w14:textFill>
        </w:rPr>
      </w:pPr>
      <w:bookmarkStart w:id="122" w:name="_Ref17575"/>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6</w:t>
      </w:r>
      <w:r>
        <w:rPr>
          <w:rFonts w:hint="default" w:ascii="Times New Roman" w:hAnsi="Times New Roman" w:cs="Times New Roman"/>
          <w:color w:val="000000" w:themeColor="text1"/>
          <w14:textFill>
            <w14:solidFill>
              <w14:schemeClr w14:val="tx1"/>
            </w14:solidFill>
          </w14:textFill>
        </w:rPr>
        <w:fldChar w:fldCharType="end"/>
      </w:r>
      <w:bookmarkEnd w:id="122"/>
      <w:bookmarkStart w:id="123" w:name="_Toc2996"/>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lang w:val="en-US" w:eastAsia="zh-CN"/>
          <w14:textFill>
            <w14:solidFill>
              <w14:schemeClr w14:val="tx1"/>
            </w14:solidFill>
          </w14:textFill>
        </w:rPr>
        <w:t>高度试验曲线</w:t>
      </w:r>
      <w:bookmarkEnd w:id="123"/>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default" w:eastAsia="宋体"/>
          <w:color w:val="000000" w:themeColor="text1"/>
          <w:lang w:val="en-US" w:eastAsia="zh-CN"/>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_Ref30737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所示安装于试验箱内，并按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进行QPAT1-1、QPAT2并记录检测数据；</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受试设备</w:t>
      </w:r>
      <w:r>
        <w:rPr>
          <w:color w:val="000000" w:themeColor="text1"/>
          <w14:textFill>
            <w14:solidFill>
              <w14:schemeClr w14:val="tx1"/>
            </w14:solidFill>
          </w14:textFill>
        </w:rPr>
        <w:t>处于</w:t>
      </w:r>
      <w:r>
        <w:rPr>
          <w:rFonts w:hint="eastAsia"/>
          <w:color w:val="000000" w:themeColor="text1"/>
          <w14:textFill>
            <w14:solidFill>
              <w14:schemeClr w14:val="tx1"/>
            </w14:solidFill>
          </w14:textFill>
        </w:rPr>
        <w:t>工作</w:t>
      </w:r>
      <w:r>
        <w:rPr>
          <w:color w:val="000000" w:themeColor="text1"/>
          <w14:textFill>
            <w14:solidFill>
              <w14:schemeClr w14:val="tx1"/>
            </w14:solidFill>
          </w14:textFill>
        </w:rPr>
        <w:t>状态</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以不</w:t>
      </w:r>
      <w:r>
        <w:rPr>
          <w:rFonts w:hint="eastAsia"/>
          <w:color w:val="000000" w:themeColor="text1"/>
          <w14:textFill>
            <w14:solidFill>
              <w14:schemeClr w14:val="tx1"/>
            </w14:solidFill>
          </w14:textFill>
        </w:rPr>
        <w:t>高</w:t>
      </w:r>
      <w:r>
        <w:rPr>
          <w:color w:val="000000" w:themeColor="text1"/>
          <w:szCs w:val="24"/>
          <w14:textFill>
            <w14:solidFill>
              <w14:schemeClr w14:val="tx1"/>
            </w14:solidFill>
          </w14:textFill>
        </w:rPr>
        <w:t>于</w:t>
      </w:r>
      <w:r>
        <w:rPr>
          <w:color w:val="000000" w:themeColor="text1"/>
          <w:kern w:val="0"/>
          <w:szCs w:val="24"/>
          <w:lang w:val="zh-CN"/>
          <w14:textFill>
            <w14:solidFill>
              <w14:schemeClr w14:val="tx1"/>
            </w14:solidFill>
          </w14:textFill>
        </w:rPr>
        <w:t>10kPa/min</w:t>
      </w:r>
      <w:r>
        <w:rPr>
          <w:rFonts w:hint="eastAsia"/>
          <w:color w:val="000000" w:themeColor="text1"/>
          <w:kern w:val="0"/>
          <w14:textFill>
            <w14:solidFill>
              <w14:schemeClr w14:val="tx1"/>
            </w14:solidFill>
          </w14:textFill>
        </w:rPr>
        <w:t>的压力</w:t>
      </w:r>
      <w:r>
        <w:rPr>
          <w:color w:val="000000" w:themeColor="text1"/>
          <w:kern w:val="0"/>
          <w14:textFill>
            <w14:solidFill>
              <w14:schemeClr w14:val="tx1"/>
            </w14:solidFill>
          </w14:textFill>
        </w:rPr>
        <w:t>变化</w:t>
      </w:r>
      <w:r>
        <w:rPr>
          <w:rFonts w:hint="eastAsia"/>
          <w:color w:val="000000" w:themeColor="text1"/>
          <w:kern w:val="0"/>
          <w14:textFill>
            <w14:solidFill>
              <w14:schemeClr w14:val="tx1"/>
            </w14:solidFill>
          </w14:textFill>
        </w:rPr>
        <w:t>速率</w:t>
      </w:r>
      <w:r>
        <w:rPr>
          <w:color w:val="000000" w:themeColor="text1"/>
          <w:kern w:val="0"/>
          <w14:textFill>
            <w14:solidFill>
              <w14:schemeClr w14:val="tx1"/>
            </w14:solidFill>
          </w14:textFill>
        </w:rPr>
        <w:t>将箱内压力调节至</w:t>
      </w:r>
      <w:r>
        <w:rPr>
          <w:rFonts w:hint="eastAsia"/>
          <w:color w:val="000000" w:themeColor="text1"/>
          <w14:textFill>
            <w14:solidFill>
              <w14:schemeClr w14:val="tx1"/>
            </w14:solidFill>
          </w14:textFill>
        </w:rPr>
        <w:t>11.6</w:t>
      </w:r>
      <w:r>
        <w:rPr>
          <w:color w:val="000000" w:themeColor="text1"/>
          <w14:textFill>
            <w14:solidFill>
              <w14:schemeClr w14:val="tx1"/>
            </w14:solidFill>
          </w14:textFill>
        </w:rPr>
        <w:t>kPa</w:t>
      </w:r>
      <w:r>
        <w:rPr>
          <w:rFonts w:hint="eastAsia" w:cs="宋体"/>
          <w:color w:val="000000" w:themeColor="text1"/>
          <w14:textFill>
            <w14:solidFill>
              <w14:schemeClr w14:val="tx1"/>
            </w14:solidFill>
          </w14:textFill>
        </w:rPr>
        <w:t>，使</w:t>
      </w:r>
      <w:r>
        <w:rPr>
          <w:rFonts w:cs="宋体"/>
          <w:color w:val="000000" w:themeColor="text1"/>
          <w14:textFill>
            <w14:solidFill>
              <w14:schemeClr w14:val="tx1"/>
            </w14:solidFill>
          </w14:textFill>
        </w:rPr>
        <w:t>受试设备在该</w:t>
      </w:r>
      <w:r>
        <w:rPr>
          <w:rFonts w:hint="eastAsia" w:cs="宋体"/>
          <w:color w:val="000000" w:themeColor="text1"/>
          <w14:textFill>
            <w14:solidFill>
              <w14:schemeClr w14:val="tx1"/>
            </w14:solidFill>
          </w14:textFill>
        </w:rPr>
        <w:t>压力</w:t>
      </w:r>
      <w:r>
        <w:rPr>
          <w:rFonts w:cs="宋体"/>
          <w:color w:val="000000" w:themeColor="text1"/>
          <w14:textFill>
            <w14:solidFill>
              <w14:schemeClr w14:val="tx1"/>
            </w14:solidFill>
          </w14:textFill>
        </w:rPr>
        <w:t>条件下</w:t>
      </w:r>
      <w:r>
        <w:rPr>
          <w:rFonts w:hint="eastAsia" w:cs="宋体"/>
          <w:color w:val="000000" w:themeColor="text1"/>
          <w14:textFill>
            <w14:solidFill>
              <w14:schemeClr w14:val="tx1"/>
            </w14:solidFill>
          </w14:textFill>
        </w:rPr>
        <w:t>稳定2h后再继续工作</w:t>
      </w:r>
      <w:r>
        <w:rPr>
          <w:rFonts w:cs="宋体"/>
          <w:color w:val="000000" w:themeColor="text1"/>
          <w14:textFill>
            <w14:solidFill>
              <w14:schemeClr w14:val="tx1"/>
            </w14:solidFill>
          </w14:textFill>
        </w:rPr>
        <w:t>至少</w:t>
      </w:r>
      <w:r>
        <w:rPr>
          <w:rFonts w:hint="eastAsia" w:cs="宋体"/>
          <w:color w:val="000000" w:themeColor="text1"/>
          <w14:textFill>
            <w14:solidFill>
              <w14:schemeClr w14:val="tx1"/>
            </w14:solidFill>
          </w14:textFill>
        </w:rPr>
        <w:t>2h，</w:t>
      </w:r>
      <w:r>
        <w:rPr>
          <w:rFonts w:hint="default" w:eastAsia="宋体"/>
          <w:color w:val="000000" w:themeColor="text1"/>
          <w:lang w:val="en-US" w:eastAsia="zh-CN"/>
          <w14:textFill>
            <w14:solidFill>
              <w14:schemeClr w14:val="tx1"/>
            </w14:solidFill>
          </w14:textFill>
        </w:rPr>
        <w:t>工作期间按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进行QPAT2-1检查并记录检测数据；</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c)使受试设备处于工作状态1，以不高于10kPa/min的压力变化速率将箱内压力调节至试验室环境压力；d)</w:t>
      </w:r>
      <w:r>
        <w:rPr>
          <w:rFonts w:hint="default" w:eastAsia="宋体"/>
          <w:color w:val="000000" w:themeColor="text1"/>
          <w:lang w:val="en-US" w:eastAsia="zh-CN"/>
          <w14:textFill>
            <w14:solidFill>
              <w14:schemeClr w14:val="tx1"/>
            </w14:solidFill>
          </w14:textFill>
        </w:rPr>
        <w:t>在试验室环境下，按照</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进行QPAT1-1、QPAT2检查并记录检测数据。</w:t>
      </w:r>
    </w:p>
    <w:p>
      <w:pPr>
        <w:pStyle w:val="3"/>
        <w:rPr>
          <w:rFonts w:hint="default"/>
          <w:color w:val="000000" w:themeColor="text1"/>
          <w:lang w:val="en-US" w:eastAsia="zh-CN"/>
          <w14:textFill>
            <w14:solidFill>
              <w14:schemeClr w14:val="tx1"/>
            </w14:solidFill>
          </w14:textFill>
        </w:rPr>
      </w:pPr>
      <w:bookmarkStart w:id="124" w:name="_Toc24938"/>
      <w:r>
        <w:rPr>
          <w:rFonts w:hint="eastAsia"/>
          <w:color w:val="000000" w:themeColor="text1"/>
          <w:lang w:val="en-US" w:eastAsia="zh-CN"/>
          <w14:textFill>
            <w14:solidFill>
              <w14:schemeClr w14:val="tx1"/>
            </w14:solidFill>
          </w14:textFill>
        </w:rPr>
        <w:t>试验判据</w:t>
      </w:r>
      <w:bookmarkEnd w:id="124"/>
    </w:p>
    <w:p>
      <w:pPr>
        <w:outlineLvl w:val="9"/>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（1）地面低温耐受和低温工作</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w:t>
      </w:r>
      <w:r>
        <w:rPr>
          <w:rFonts w:hint="eastAsia"/>
          <w:color w:val="000000" w:themeColor="text1"/>
          <w:lang w:val="en-US" w:eastAsia="zh-CN"/>
          <w14:textFill>
            <w14:solidFill>
              <w14:schemeClr w14:val="tx1"/>
            </w14:solidFill>
          </w14:textFill>
        </w:rPr>
        <w:t>前</w:t>
      </w:r>
      <w:r>
        <w:rPr>
          <w:rFonts w:hint="default" w:eastAsia="宋体"/>
          <w:color w:val="000000" w:themeColor="text1"/>
          <w:lang w:val="en-US" w:eastAsia="zh-CN"/>
          <w14:textFill>
            <w14:solidFill>
              <w14:schemeClr w14:val="tx1"/>
            </w14:solidFill>
          </w14:textFill>
        </w:rPr>
        <w:t>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outlineLvl w:val="9"/>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（2）地面高温耐受和高温工作</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同上。</w:t>
      </w:r>
    </w:p>
    <w:p>
      <w:pPr>
        <w:outlineLvl w:val="9"/>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（3）飞行中冷却能力损失</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同上。</w:t>
      </w:r>
    </w:p>
    <w:p>
      <w:pPr>
        <w:outlineLvl w:val="9"/>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（4）高度</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同上。</w:t>
      </w:r>
    </w:p>
    <w:p>
      <w:pPr>
        <w:pStyle w:val="2"/>
        <w:numPr>
          <w:ilvl w:val="0"/>
          <w:numId w:val="10"/>
        </w:numPr>
        <w:rPr>
          <w:rFonts w:hint="default" w:ascii="Arial" w:hAnsi="Arial"/>
          <w:color w:val="000000" w:themeColor="text1"/>
          <w:lang w:val="en-US" w:eastAsia="zh-CN"/>
          <w14:textFill>
            <w14:solidFill>
              <w14:schemeClr w14:val="tx1"/>
            </w14:solidFill>
          </w14:textFill>
        </w:rPr>
      </w:pPr>
      <w:bookmarkStart w:id="125" w:name="_Toc21921"/>
      <w:r>
        <w:rPr>
          <w:rFonts w:hint="eastAsia" w:ascii="Arial" w:hAnsi="Arial"/>
          <w:color w:val="000000" w:themeColor="text1"/>
          <w:lang w:val="en-US" w:eastAsia="zh-CN"/>
          <w14:textFill>
            <w14:solidFill>
              <w14:schemeClr w14:val="tx1"/>
            </w14:solidFill>
          </w14:textFill>
        </w:rPr>
        <w:t>温度变化试验</w:t>
      </w:r>
      <w:bookmarkEnd w:id="125"/>
    </w:p>
    <w:p>
      <w:pPr>
        <w:pStyle w:val="3"/>
        <w:rPr>
          <w:rFonts w:hint="default"/>
          <w:color w:val="000000" w:themeColor="text1"/>
          <w:lang w:val="en-US" w:eastAsia="zh-CN"/>
          <w14:textFill>
            <w14:solidFill>
              <w14:schemeClr w14:val="tx1"/>
            </w14:solidFill>
          </w14:textFill>
        </w:rPr>
      </w:pPr>
      <w:bookmarkStart w:id="126" w:name="_Toc11652"/>
      <w:r>
        <w:rPr>
          <w:rFonts w:hint="eastAsia"/>
          <w:color w:val="000000" w:themeColor="text1"/>
          <w:lang w:val="en-US" w:eastAsia="zh-CN"/>
          <w14:textFill>
            <w14:solidFill>
              <w14:schemeClr w14:val="tx1"/>
            </w14:solidFill>
          </w14:textFill>
        </w:rPr>
        <w:t>试验目的</w:t>
      </w:r>
      <w:bookmarkEnd w:id="126"/>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确定受试设备在规定的高低温工作温度极值之间温度变化过程中的性能特性是否符合要求。</w:t>
      </w:r>
    </w:p>
    <w:p>
      <w:pPr>
        <w:pStyle w:val="3"/>
        <w:rPr>
          <w:rFonts w:hint="eastAsia"/>
          <w:color w:val="000000" w:themeColor="text1"/>
          <w14:textFill>
            <w14:solidFill>
              <w14:schemeClr w14:val="tx1"/>
            </w14:solidFill>
          </w14:textFill>
        </w:rPr>
      </w:pPr>
      <w:bookmarkStart w:id="127" w:name="_Toc32372"/>
      <w:r>
        <w:rPr>
          <w:rFonts w:hint="eastAsia"/>
          <w:color w:val="000000" w:themeColor="text1"/>
          <w:lang w:val="en-US" w:eastAsia="zh-CN"/>
          <w14:textFill>
            <w14:solidFill>
              <w14:schemeClr w14:val="tx1"/>
            </w14:solidFill>
          </w14:textFill>
        </w:rPr>
        <w:t>试验要求</w:t>
      </w:r>
      <w:bookmarkEnd w:id="127"/>
    </w:p>
    <w:p>
      <w:pPr>
        <w:rPr>
          <w:rFonts w:hint="eastAsia"/>
          <w:color w:val="000000" w:themeColor="text1"/>
          <w14:textFill>
            <w14:solidFill>
              <w14:schemeClr w14:val="tx1"/>
            </w14:solidFill>
          </w14:textFill>
        </w:rPr>
      </w:pPr>
      <w:r>
        <w:rPr>
          <w:rFonts w:hint="eastAsia" w:ascii="Times New Roman" w:hAnsi="Times New Roman" w:cs="宋体"/>
          <w:color w:val="000000" w:themeColor="text1"/>
          <w:sz w:val="24"/>
          <w:szCs w:val="21"/>
          <w14:textFill>
            <w14:solidFill>
              <w14:schemeClr w14:val="tx1"/>
            </w14:solidFill>
          </w14:textFill>
        </w:rPr>
        <w:t>刹车控制阀（单）安装于设备EE舱，应通过DO－160G第5章，A类规定的温度变化试验。该试验考核</w:t>
      </w:r>
      <w:r>
        <w:rPr>
          <w:rFonts w:ascii="Times New Roman" w:hAnsi="Times New Roman" w:cs="宋体"/>
          <w:color w:val="000000" w:themeColor="text1"/>
          <w:sz w:val="24"/>
          <w:szCs w:val="21"/>
          <w14:textFill>
            <w14:solidFill>
              <w14:schemeClr w14:val="tx1"/>
            </w14:solidFill>
          </w14:textFill>
        </w:rPr>
        <w:t>CXF飞机</w:t>
      </w:r>
      <w:r>
        <w:rPr>
          <w:rFonts w:hint="eastAsia" w:ascii="Times New Roman" w:hAnsi="Times New Roman" w:cs="宋体"/>
          <w:color w:val="000000" w:themeColor="text1"/>
          <w:sz w:val="24"/>
          <w:szCs w:val="21"/>
          <w14:textFill>
            <w14:solidFill>
              <w14:schemeClr w14:val="tx1"/>
            </w14:solidFill>
          </w14:textFill>
        </w:rPr>
        <w:t>刹车控制阀（单）</w:t>
      </w:r>
      <w:r>
        <w:rPr>
          <w:rFonts w:hint="eastAsia" w:cs="宋体"/>
          <w:color w:val="000000" w:themeColor="text1"/>
          <w:sz w:val="24"/>
          <w:szCs w:val="21"/>
          <w:lang w:val="en-US" w:eastAsia="zh-CN"/>
          <w14:textFill>
            <w14:solidFill>
              <w14:schemeClr w14:val="tx1"/>
            </w14:solidFill>
          </w14:textFill>
        </w:rPr>
        <w:t>在</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_Ref26029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中规定的温度下的性能特征。</w:t>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128" w:name="_Ref26029"/>
      <w:bookmarkStart w:id="129" w:name="_Ref20834"/>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28"/>
      <w:bookmarkStart w:id="130" w:name="_Toc17779"/>
      <w:r>
        <w:rPr>
          <w:rFonts w:hint="eastAsia"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温度变化条件</w:t>
      </w:r>
      <w:bookmarkEnd w:id="129"/>
      <w:bookmarkEnd w:id="130"/>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869"/>
        <w:gridCol w:w="3473"/>
        <w:gridCol w:w="3791"/>
        <w:gridCol w:w="9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796" w:type="dxa"/>
            <w:tcBorders>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3182" w:type="dxa"/>
            <w:tcBorders>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试验参数</w:t>
            </w:r>
          </w:p>
        </w:tc>
        <w:tc>
          <w:tcPr>
            <w:tcW w:w="3473" w:type="dxa"/>
            <w:tcBorders>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试验条件</w:t>
            </w:r>
          </w:p>
        </w:tc>
        <w:tc>
          <w:tcPr>
            <w:tcW w:w="911" w:type="dxa"/>
            <w:tcBorders>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tcBorders>
              <w:top w:val="single" w:color="auto" w:sz="12" w:space="0"/>
            </w:tcBorders>
            <w:vAlign w:val="center"/>
          </w:tcPr>
          <w:p>
            <w:pPr>
              <w:keepNext w:val="0"/>
              <w:keepLines w:val="0"/>
              <w:pageBreakBefore w:val="0"/>
              <w:widowControl w:val="0"/>
              <w:numPr>
                <w:ilvl w:val="0"/>
                <w:numId w:val="19"/>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182" w:type="dxa"/>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低温工作温度</w:t>
            </w:r>
          </w:p>
        </w:tc>
        <w:tc>
          <w:tcPr>
            <w:tcW w:w="3473" w:type="dxa"/>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lang w:eastAsia="ja-JP"/>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-55</w:t>
            </w:r>
            <w:r>
              <w:rPr>
                <w:rFonts w:hint="default" w:ascii="Times New Roman" w:hAnsi="Times New Roman" w:cs="Times New Roman"/>
                <w:color w:val="000000" w:themeColor="text1"/>
                <w:sz w:val="21"/>
                <w:szCs w:val="21"/>
                <w:lang w:eastAsia="ja-JP"/>
                <w14:textFill>
                  <w14:solidFill>
                    <w14:schemeClr w14:val="tx1"/>
                  </w14:solidFill>
                </w14:textFill>
              </w:rPr>
              <w:t>℃</w:t>
            </w:r>
          </w:p>
        </w:tc>
        <w:tc>
          <w:tcPr>
            <w:tcW w:w="911" w:type="dxa"/>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19"/>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182"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高温工作温度</w:t>
            </w:r>
          </w:p>
        </w:tc>
        <w:tc>
          <w:tcPr>
            <w:tcW w:w="3473"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lang w:eastAsia="ja-JP"/>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+70</w:t>
            </w:r>
            <w:r>
              <w:rPr>
                <w:rFonts w:hint="default" w:ascii="Times New Roman" w:hAnsi="Times New Roman" w:cs="Times New Roman"/>
                <w:color w:val="000000" w:themeColor="text1"/>
                <w:sz w:val="21"/>
                <w:szCs w:val="21"/>
                <w:lang w:eastAsia="ja-JP"/>
                <w14:textFill>
                  <w14:solidFill>
                    <w14:schemeClr w14:val="tx1"/>
                  </w14:solidFill>
                </w14:textFill>
              </w:rPr>
              <w:t>℃</w:t>
            </w:r>
          </w:p>
        </w:tc>
        <w:tc>
          <w:tcPr>
            <w:tcW w:w="911"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19"/>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182"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温度稳定时间</w:t>
            </w:r>
          </w:p>
        </w:tc>
        <w:tc>
          <w:tcPr>
            <w:tcW w:w="3473"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2h</w:t>
            </w:r>
          </w:p>
        </w:tc>
        <w:tc>
          <w:tcPr>
            <w:tcW w:w="911"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19"/>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182"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温度变化速率</w:t>
            </w:r>
          </w:p>
        </w:tc>
        <w:tc>
          <w:tcPr>
            <w:tcW w:w="3473"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不低于10℃/min</w:t>
            </w:r>
          </w:p>
        </w:tc>
        <w:tc>
          <w:tcPr>
            <w:tcW w:w="911"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19"/>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182"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循环次数</w:t>
            </w:r>
          </w:p>
        </w:tc>
        <w:tc>
          <w:tcPr>
            <w:tcW w:w="3473"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2个</w:t>
            </w:r>
          </w:p>
        </w:tc>
        <w:tc>
          <w:tcPr>
            <w:tcW w:w="911"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w:t>
            </w:r>
          </w:p>
        </w:tc>
      </w:tr>
    </w:tbl>
    <w:p>
      <w:pPr>
        <w:pStyle w:val="3"/>
        <w:rPr>
          <w:rFonts w:hint="eastAsia"/>
          <w:color w:val="000000" w:themeColor="text1"/>
          <w:lang w:eastAsia="zh-CN"/>
          <w14:textFill>
            <w14:solidFill>
              <w14:schemeClr w14:val="tx1"/>
            </w14:solidFill>
          </w14:textFill>
        </w:rPr>
      </w:pPr>
      <w:bookmarkStart w:id="131" w:name="_Toc24393"/>
      <w:r>
        <w:rPr>
          <w:rFonts w:hint="eastAsia"/>
          <w:color w:val="000000" w:themeColor="text1"/>
          <w:lang w:val="en-US" w:eastAsia="zh-CN"/>
          <w14:textFill>
            <w14:solidFill>
              <w14:schemeClr w14:val="tx1"/>
            </w14:solidFill>
          </w14:textFill>
        </w:rPr>
        <w:t>受试/陪试设备</w:t>
      </w:r>
      <w:bookmarkEnd w:id="131"/>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工作状态：工作状态1、工作状态2；详见6.4节。</w:t>
      </w:r>
    </w:p>
    <w:p>
      <w:pPr>
        <w:pStyle w:val="3"/>
        <w:rPr>
          <w:rFonts w:hint="default"/>
          <w:color w:val="000000" w:themeColor="text1"/>
          <w:lang w:val="en-US" w:eastAsia="zh-CN"/>
          <w14:textFill>
            <w14:solidFill>
              <w14:schemeClr w14:val="tx1"/>
            </w14:solidFill>
          </w14:textFill>
        </w:rPr>
      </w:pPr>
      <w:bookmarkStart w:id="132" w:name="_Toc27016"/>
      <w:r>
        <w:rPr>
          <w:rFonts w:hint="eastAsia"/>
          <w:color w:val="000000" w:themeColor="text1"/>
          <w:lang w:val="en-US" w:eastAsia="zh-CN"/>
          <w14:textFill>
            <w14:solidFill>
              <w14:schemeClr w14:val="tx1"/>
            </w14:solidFill>
          </w14:textFill>
        </w:rPr>
        <w:t>试验设备、测试设备及要求</w:t>
      </w:r>
      <w:bookmarkEnd w:id="132"/>
    </w:p>
    <w:p>
      <w:pPr>
        <w:pStyle w:val="10"/>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133" w:name="_Toc12563"/>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133"/>
    </w:p>
    <w:tbl>
      <w:tblPr>
        <w:tblStyle w:val="2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9"/>
        <w:gridCol w:w="1805"/>
        <w:gridCol w:w="1837"/>
        <w:gridCol w:w="2002"/>
        <w:gridCol w:w="1655"/>
        <w:gridCol w:w="13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355" w:type="pct"/>
            <w:tcBorders>
              <w:bottom w:val="single" w:color="auto" w:sz="12" w:space="0"/>
            </w:tcBorders>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序号</w:t>
            </w:r>
          </w:p>
        </w:tc>
        <w:tc>
          <w:tcPr>
            <w:tcW w:w="972" w:type="pct"/>
            <w:tcBorders>
              <w:bottom w:val="single" w:color="auto" w:sz="12" w:space="0"/>
            </w:tcBorders>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设备名称</w:t>
            </w:r>
          </w:p>
        </w:tc>
        <w:tc>
          <w:tcPr>
            <w:tcW w:w="989" w:type="pct"/>
            <w:tcBorders>
              <w:bottom w:val="single" w:color="auto" w:sz="12" w:space="0"/>
            </w:tcBorders>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用途</w:t>
            </w:r>
          </w:p>
        </w:tc>
        <w:tc>
          <w:tcPr>
            <w:tcW w:w="1078" w:type="pct"/>
            <w:tcBorders>
              <w:bottom w:val="single" w:color="auto" w:sz="12" w:space="0"/>
            </w:tcBorders>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设备型号</w:t>
            </w:r>
          </w:p>
        </w:tc>
        <w:tc>
          <w:tcPr>
            <w:tcW w:w="891" w:type="pct"/>
            <w:tcBorders>
              <w:bottom w:val="single" w:color="auto" w:sz="12" w:space="0"/>
            </w:tcBorders>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技术要求/精度</w:t>
            </w:r>
          </w:p>
        </w:tc>
        <w:tc>
          <w:tcPr>
            <w:tcW w:w="713" w:type="pct"/>
            <w:tcBorders>
              <w:bottom w:val="single" w:color="auto" w:sz="12" w:space="0"/>
            </w:tcBorders>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0"/>
              <w:keepNext w:val="0"/>
              <w:keepLines w:val="0"/>
              <w:pageBreakBefore w:val="0"/>
              <w:numPr>
                <w:ilvl w:val="0"/>
                <w:numId w:val="20"/>
              </w:numPr>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180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X-Y</w:t>
            </w:r>
            <w:r>
              <w:rPr>
                <w:rFonts w:hint="eastAsia" w:ascii="宋体" w:hAnsi="宋体" w:eastAsia="宋体" w:cs="宋体"/>
                <w:color w:val="000000" w:themeColor="text1"/>
                <w:kern w:val="2"/>
                <w:sz w:val="21"/>
                <w:szCs w:val="21"/>
                <w:vertAlign w:val="baseline"/>
                <w:lang w:val="en-US" w:eastAsia="zh-CN" w:bidi="ar"/>
                <w14:textFill>
                  <w14:solidFill>
                    <w14:schemeClr w14:val="tx1"/>
                  </w14:solidFill>
                </w14:textFill>
              </w:rPr>
              <w:t>记录仪</w:t>
            </w:r>
          </w:p>
        </w:tc>
        <w:tc>
          <w:tcPr>
            <w:tcW w:w="183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产品功能性能测试</w:t>
            </w:r>
          </w:p>
        </w:tc>
        <w:tc>
          <w:tcPr>
            <w:tcW w:w="2002"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TBC</w:t>
            </w:r>
          </w:p>
        </w:tc>
        <w:tc>
          <w:tcPr>
            <w:tcW w:w="165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w:t>
            </w:r>
          </w:p>
        </w:tc>
        <w:tc>
          <w:tcPr>
            <w:tcW w:w="132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vertAlign w:val="baseline"/>
                <w:lang w:val="en-US" w:eastAsia="zh-CN" w:bidi="ar"/>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0"/>
              <w:keepNext w:val="0"/>
              <w:keepLines w:val="0"/>
              <w:pageBreakBefore w:val="0"/>
              <w:numPr>
                <w:ilvl w:val="0"/>
                <w:numId w:val="20"/>
              </w:numPr>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180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信号放大器</w:t>
            </w:r>
          </w:p>
        </w:tc>
        <w:tc>
          <w:tcPr>
            <w:tcW w:w="183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产品功能性能测试</w:t>
            </w:r>
          </w:p>
        </w:tc>
        <w:tc>
          <w:tcPr>
            <w:tcW w:w="2002"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TBC</w:t>
            </w:r>
          </w:p>
        </w:tc>
        <w:tc>
          <w:tcPr>
            <w:tcW w:w="165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w:t>
            </w:r>
          </w:p>
        </w:tc>
        <w:tc>
          <w:tcPr>
            <w:tcW w:w="132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vertAlign w:val="baseline"/>
                <w:lang w:val="en-US" w:eastAsia="zh-CN" w:bidi="ar"/>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0"/>
              <w:keepNext w:val="0"/>
              <w:keepLines w:val="0"/>
              <w:pageBreakBefore w:val="0"/>
              <w:numPr>
                <w:ilvl w:val="0"/>
                <w:numId w:val="20"/>
              </w:numPr>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180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液压试验台架</w:t>
            </w:r>
          </w:p>
        </w:tc>
        <w:tc>
          <w:tcPr>
            <w:tcW w:w="183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产品功能性能测试</w:t>
            </w:r>
          </w:p>
        </w:tc>
        <w:tc>
          <w:tcPr>
            <w:tcW w:w="2002"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TBC</w:t>
            </w:r>
          </w:p>
        </w:tc>
        <w:tc>
          <w:tcPr>
            <w:tcW w:w="165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w:t>
            </w:r>
          </w:p>
        </w:tc>
        <w:tc>
          <w:tcPr>
            <w:tcW w:w="132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vertAlign w:val="baseline"/>
                <w:lang w:val="en-US" w:eastAsia="zh-CN" w:bidi="ar"/>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0"/>
              <w:keepNext w:val="0"/>
              <w:keepLines w:val="0"/>
              <w:pageBreakBefore w:val="0"/>
              <w:numPr>
                <w:ilvl w:val="0"/>
                <w:numId w:val="20"/>
              </w:numPr>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180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流量计</w:t>
            </w:r>
          </w:p>
        </w:tc>
        <w:tc>
          <w:tcPr>
            <w:tcW w:w="183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p>
        </w:tc>
        <w:tc>
          <w:tcPr>
            <w:tcW w:w="2002"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TBC</w:t>
            </w:r>
          </w:p>
        </w:tc>
        <w:tc>
          <w:tcPr>
            <w:tcW w:w="165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w:t>
            </w:r>
          </w:p>
        </w:tc>
        <w:tc>
          <w:tcPr>
            <w:tcW w:w="132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0"/>
              <w:keepNext w:val="0"/>
              <w:keepLines w:val="0"/>
              <w:pageBreakBefore w:val="0"/>
              <w:numPr>
                <w:ilvl w:val="0"/>
                <w:numId w:val="20"/>
              </w:numPr>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180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快速温变试验箱</w:t>
            </w:r>
          </w:p>
        </w:tc>
        <w:tc>
          <w:tcPr>
            <w:tcW w:w="183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用于温度变化试验</w:t>
            </w:r>
          </w:p>
        </w:tc>
        <w:tc>
          <w:tcPr>
            <w:tcW w:w="2002"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KWGD710HD</w:t>
            </w:r>
          </w:p>
        </w:tc>
        <w:tc>
          <w:tcPr>
            <w:tcW w:w="165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lang w:val="en-US" w:eastAsia="zh-CN" w:bidi="ar"/>
                <w14:textFill>
                  <w14:solidFill>
                    <w14:schemeClr w14:val="tx1"/>
                  </w14:solidFill>
                </w14:textFill>
              </w:rPr>
              <w:t>温度范围：-70℃~+150℃</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lang w:val="en-US" w:eastAsia="zh-CN" w:bidi="ar"/>
                <w14:textFill>
                  <w14:solidFill>
                    <w14:schemeClr w14:val="tx1"/>
                  </w14:solidFill>
                </w14:textFill>
              </w:rPr>
              <w:t>温度偏差：±2℃</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vertAlign w:val="baseline"/>
                <w:lang w:val="en-US" w:eastAsia="zh-CN" w:bidi="ar"/>
                <w14:textFill>
                  <w14:solidFill>
                    <w14:schemeClr w14:val="tx1"/>
                  </w14:solidFill>
                </w14:textFill>
              </w:rPr>
              <w:t>温变速率：≤10℃/min</w:t>
            </w:r>
          </w:p>
        </w:tc>
        <w:tc>
          <w:tcPr>
            <w:tcW w:w="132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0"/>
              <w:keepNext w:val="0"/>
              <w:keepLines w:val="0"/>
              <w:pageBreakBefore w:val="0"/>
              <w:numPr>
                <w:ilvl w:val="0"/>
                <w:numId w:val="20"/>
              </w:numPr>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180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钢卷尺</w:t>
            </w:r>
          </w:p>
        </w:tc>
        <w:tc>
          <w:tcPr>
            <w:tcW w:w="183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用于测量受试设备与试验系统的距离</w:t>
            </w:r>
          </w:p>
        </w:tc>
        <w:tc>
          <w:tcPr>
            <w:tcW w:w="2002"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10m</w:t>
            </w:r>
          </w:p>
        </w:tc>
        <w:tc>
          <w:tcPr>
            <w:tcW w:w="165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允差±5.0mm</w:t>
            </w:r>
          </w:p>
        </w:tc>
        <w:tc>
          <w:tcPr>
            <w:tcW w:w="132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0"/>
              <w:keepNext w:val="0"/>
              <w:keepLines w:val="0"/>
              <w:pageBreakBefore w:val="0"/>
              <w:numPr>
                <w:ilvl w:val="0"/>
                <w:numId w:val="20"/>
              </w:numPr>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180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温湿度计</w:t>
            </w:r>
          </w:p>
        </w:tc>
        <w:tc>
          <w:tcPr>
            <w:tcW w:w="183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用于测量试验室大气温湿度</w:t>
            </w:r>
          </w:p>
        </w:tc>
        <w:tc>
          <w:tcPr>
            <w:tcW w:w="2002"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2"/>
                <w:szCs w:val="22"/>
                <w:vertAlign w:val="baseline"/>
                <w:lang w:val="en-US" w:eastAsia="zh-CN" w:bidi="ar"/>
                <w14:textFill>
                  <w14:solidFill>
                    <w14:schemeClr w14:val="tx1"/>
                  </w14:solidFill>
                </w14:textFill>
              </w:rPr>
              <w:t>RE-W1012</w:t>
            </w:r>
          </w:p>
        </w:tc>
        <w:tc>
          <w:tcPr>
            <w:tcW w:w="165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vertAlign w:val="baseline"/>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温度范围：10℃~35℃</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vertAlign w:val="baseline"/>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最大误差：0.7℃</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vertAlign w:val="baseline"/>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湿度范围：20~85%</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最大误差：4%</w:t>
            </w:r>
          </w:p>
        </w:tc>
        <w:tc>
          <w:tcPr>
            <w:tcW w:w="132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0"/>
              <w:keepNext w:val="0"/>
              <w:keepLines w:val="0"/>
              <w:pageBreakBefore w:val="0"/>
              <w:numPr>
                <w:ilvl w:val="0"/>
                <w:numId w:val="20"/>
              </w:numPr>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180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vertAlign w:val="baseline"/>
                <w:lang w:val="en-US" w:eastAsia="zh-CN" w:bidi="ar"/>
                <w14:textFill>
                  <w14:solidFill>
                    <w14:schemeClr w14:val="tx1"/>
                  </w14:solidFill>
                </w14:textFill>
              </w:rPr>
              <w:t>温湿度大气压力表</w:t>
            </w:r>
          </w:p>
        </w:tc>
        <w:tc>
          <w:tcPr>
            <w:tcW w:w="183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
                <w:sz w:val="21"/>
                <w:szCs w:val="21"/>
                <w:vertAlign w:val="baseline"/>
                <w:lang w:val="en-US" w:eastAsia="zh-CN" w:bidi="ar"/>
                <w14:textFill>
                  <w14:solidFill>
                    <w14:schemeClr w14:val="tx1"/>
                  </w14:solidFill>
                </w14:textFill>
              </w:rPr>
              <w:t>用于测量试验室大气压力</w:t>
            </w:r>
          </w:p>
        </w:tc>
        <w:tc>
          <w:tcPr>
            <w:tcW w:w="2002"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vertAlign w:val="baseline"/>
                <w:lang w:val="en-US" w:eastAsia="zh-CN" w:bidi="ar"/>
                <w14:textFill>
                  <w14:solidFill>
                    <w14:schemeClr w14:val="tx1"/>
                  </w14:solidFill>
                </w14:textFill>
              </w:rPr>
              <w:t>TES1160</w:t>
            </w:r>
          </w:p>
        </w:tc>
        <w:tc>
          <w:tcPr>
            <w:tcW w:w="165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lang w:val="en-US" w:eastAsia="zh-CN" w:bidi="ar"/>
                <w14:textFill>
                  <w14:solidFill>
                    <w14:schemeClr w14:val="tx1"/>
                  </w14:solidFill>
                </w14:textFill>
              </w:rPr>
              <w:t>压力范围：（500~1100</w:t>
            </w:r>
            <w:r>
              <w:rPr>
                <w:rFonts w:hint="eastAsia" w:ascii="宋体" w:hAnsi="宋体" w:eastAsia="宋体" w:cs="宋体"/>
                <w:color w:val="000000" w:themeColor="text1"/>
                <w:kern w:val="0"/>
                <w:sz w:val="21"/>
                <w:szCs w:val="21"/>
                <w:lang w:val="en-US" w:eastAsia="zh-CN" w:bidi="ar"/>
                <w14:textFill>
                  <w14:solidFill>
                    <w14:schemeClr w14:val="tx1"/>
                  </w14:solidFill>
                </w14:textFill>
              </w:rPr>
              <w:t>）</w:t>
            </w:r>
            <w:r>
              <w:rPr>
                <w:rFonts w:hint="default" w:ascii="Times New Roman" w:hAnsi="Times New Roman" w:eastAsia="宋体" w:cs="Times New Roman"/>
                <w:color w:val="000000" w:themeColor="text1"/>
                <w:kern w:val="0"/>
                <w:sz w:val="21"/>
                <w:szCs w:val="21"/>
                <w:lang w:val="en-US" w:eastAsia="zh-CN" w:bidi="ar"/>
                <w14:textFill>
                  <w14:solidFill>
                    <w14:schemeClr w14:val="tx1"/>
                  </w14:solidFill>
                </w14:textFill>
              </w:rPr>
              <w:t>hPa</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vertAlign w:val="baseline"/>
                <w:lang w:val="en-US" w:eastAsia="zh-CN" w:bidi="ar"/>
                <w14:textFill>
                  <w14:solidFill>
                    <w14:schemeClr w14:val="tx1"/>
                  </w14:solidFill>
                </w14:textFill>
              </w:rPr>
              <w:t>误差：±5hPa</w:t>
            </w:r>
          </w:p>
        </w:tc>
        <w:tc>
          <w:tcPr>
            <w:tcW w:w="132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leftChars="0" w:right="0" w:rightChars="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vertAlign w:val="baseline"/>
                <w:lang w:val="en-US" w:eastAsia="zh-CN" w:bidi="ar"/>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eastAsia="宋体" w:cs="Times New Roman"/>
                <w:iCs/>
                <w:color w:val="000000" w:themeColor="text1"/>
                <w:kern w:val="28"/>
                <w:sz w:val="21"/>
                <w:szCs w:val="21"/>
                <w14:textFill>
                  <w14:solidFill>
                    <w14:schemeClr w14:val="tx1"/>
                  </w14:solidFill>
                </w14:textFill>
              </w:rPr>
            </w:pPr>
            <w:r>
              <w:rPr>
                <w:rFonts w:hint="default" w:ascii="Times New Roman" w:hAnsi="Times New Roman" w:eastAsia="宋体" w:cs="Times New Roman"/>
                <w:bCs/>
                <w:iCs/>
                <w:color w:val="000000" w:themeColor="text1"/>
                <w:kern w:val="28"/>
                <w:sz w:val="21"/>
                <w:szCs w:val="21"/>
                <w14:textFill>
                  <w14:solidFill>
                    <w14:schemeClr w14:val="tx1"/>
                  </w14:solidFill>
                </w14:textFill>
              </w:rPr>
              <w:t>注：1.</w:t>
            </w:r>
            <w:r>
              <w:rPr>
                <w:rFonts w:hint="default" w:ascii="Times New Roman" w:hAnsi="Times New Roman" w:eastAsia="宋体"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eastAsia="宋体"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eastAsia="宋体" w:cs="Times New Roman"/>
                <w:iCs/>
                <w:color w:val="000000" w:themeColor="text1"/>
                <w:kern w:val="28"/>
                <w:sz w:val="21"/>
                <w:szCs w:val="21"/>
                <w14:textFill>
                  <w14:solidFill>
                    <w14:schemeClr w14:val="tx1"/>
                  </w14:solidFill>
                </w14:textFill>
              </w:rPr>
            </w:pPr>
            <w:r>
              <w:rPr>
                <w:rFonts w:hint="default" w:ascii="Times New Roman" w:hAnsi="Times New Roman" w:eastAsia="宋体"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eastAsia="宋体" w:cs="Times New Roman"/>
                <w:b/>
                <w:i/>
                <w:color w:val="000000" w:themeColor="text1"/>
                <w:kern w:val="28"/>
                <w:sz w:val="21"/>
                <w:szCs w:val="21"/>
                <w14:textFill>
                  <w14:solidFill>
                    <w14:schemeClr w14:val="tx1"/>
                  </w14:solidFill>
                </w14:textFill>
              </w:rPr>
            </w:pPr>
            <w:r>
              <w:rPr>
                <w:rFonts w:hint="default" w:ascii="Times New Roman" w:hAnsi="Times New Roman" w:eastAsia="宋体" w:cs="Times New Roman"/>
                <w:bCs/>
                <w:iCs/>
                <w:color w:val="000000" w:themeColor="text1"/>
                <w:kern w:val="28"/>
                <w:sz w:val="21"/>
                <w:szCs w:val="21"/>
                <w14:textFill>
                  <w14:solidFill>
                    <w14:schemeClr w14:val="tx1"/>
                  </w14:solidFill>
                </w14:textFill>
              </w:rPr>
              <w:t>3</w:t>
            </w:r>
            <w:r>
              <w:rPr>
                <w:rFonts w:hint="default" w:ascii="Times New Roman" w:hAnsi="Times New Roman" w:eastAsia="宋体" w:cs="Times New Roman"/>
                <w:b/>
                <w:iCs/>
                <w:color w:val="000000" w:themeColor="text1"/>
                <w:kern w:val="28"/>
                <w:sz w:val="21"/>
                <w:szCs w:val="21"/>
                <w14:textFill>
                  <w14:solidFill>
                    <w14:schemeClr w14:val="tx1"/>
                  </w14:solidFill>
                </w14:textFill>
              </w:rPr>
              <w:t>.</w:t>
            </w:r>
            <w:r>
              <w:rPr>
                <w:rFonts w:hint="default" w:ascii="Times New Roman" w:hAnsi="Times New Roman" w:eastAsia="宋体" w:cs="Times New Roman"/>
                <w:iCs/>
                <w:color w:val="000000" w:themeColor="text1"/>
                <w:kern w:val="0"/>
                <w:sz w:val="21"/>
                <w:szCs w:val="21"/>
                <w14:textFill>
                  <w14:solidFill>
                    <w14:schemeClr w14:val="tx1"/>
                  </w14:solidFill>
                </w14:textFill>
              </w:rPr>
              <w:t>所有未标注数量的设备，默认数量为1。</w:t>
            </w:r>
          </w:p>
        </w:tc>
      </w:tr>
    </w:tbl>
    <w:p>
      <w:pPr>
        <w:pStyle w:val="3"/>
        <w:rPr>
          <w:rFonts w:hint="default"/>
          <w:color w:val="000000" w:themeColor="text1"/>
          <w:lang w:val="en-US" w:eastAsia="zh-CN"/>
          <w14:textFill>
            <w14:solidFill>
              <w14:schemeClr w14:val="tx1"/>
            </w14:solidFill>
          </w14:textFill>
        </w:rPr>
      </w:pPr>
      <w:bookmarkStart w:id="134" w:name="_Toc3458"/>
      <w:r>
        <w:rPr>
          <w:rFonts w:hint="eastAsia"/>
          <w:color w:val="000000" w:themeColor="text1"/>
          <w:lang w:val="en-US" w:eastAsia="zh-CN"/>
          <w14:textFill>
            <w14:solidFill>
              <w14:schemeClr w14:val="tx1"/>
            </w14:solidFill>
          </w14:textFill>
        </w:rPr>
        <w:t>试验布置和连接</w:t>
      </w:r>
      <w:bookmarkEnd w:id="13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hint="eastAsia"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安装在试验箱内（测试设备处于试验箱外），按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_Ref22095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_Ref22124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将受试设备与测试设备进行连接布置，其中温度、低气压类试验中受试设备放在试验箱内中心位置，距离箱壁不小于15cm。</w:t>
      </w:r>
    </w:p>
    <w:p>
      <w:pPr>
        <w:ind w:left="0" w:leftChars="0" w:firstLine="0" w:firstLineChars="0"/>
        <w:jc w:val="cente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_Ref22095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10"/>
        <w:jc w:val="center"/>
        <w:rPr>
          <w:rFonts w:hint="default"/>
          <w:color w:val="000000" w:themeColor="text1"/>
          <w:lang w:val="en-US" w:eastAsia="zh-CN"/>
          <w14:textFill>
            <w14:solidFill>
              <w14:schemeClr w14:val="tx1"/>
            </w14:solidFill>
          </w14:textFill>
        </w:rPr>
      </w:pPr>
      <w:bookmarkStart w:id="135" w:name="_Ref22095"/>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135"/>
      <w:bookmarkStart w:id="136" w:name="_Toc24733"/>
      <w:r>
        <w:rPr>
          <w:rFonts w:hint="eastAsia"/>
          <w:color w:val="000000" w:themeColor="text1"/>
          <w:lang w:val="en-US" w:eastAsia="zh-CN"/>
          <w14:textFill>
            <w14:solidFill>
              <w14:schemeClr w14:val="tx1"/>
            </w14:solidFill>
          </w14:textFill>
        </w:rPr>
        <w:t>：温度变化试验连接图</w:t>
      </w:r>
      <w:bookmarkEnd w:id="136"/>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181475" cy="2809875"/>
            <wp:effectExtent l="0" t="0" r="9525"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21"/>
                    <a:stretch>
                      <a:fillRect/>
                    </a:stretch>
                  </pic:blipFill>
                  <pic:spPr>
                    <a:xfrm>
                      <a:off x="0" y="0"/>
                      <a:ext cx="4182532" cy="2810267"/>
                    </a:xfrm>
                    <a:prstGeom prst="rect">
                      <a:avLst/>
                    </a:prstGeom>
                  </pic:spPr>
                </pic:pic>
              </a:graphicData>
            </a:graphic>
          </wp:inline>
        </w:drawing>
      </w:r>
    </w:p>
    <w:p>
      <w:pPr>
        <w:pStyle w:val="10"/>
        <w:jc w:val="center"/>
        <w:rPr>
          <w:rFonts w:hint="default"/>
          <w:color w:val="000000" w:themeColor="text1"/>
          <w:lang w:val="en-US" w:eastAsia="zh-CN"/>
          <w14:textFill>
            <w14:solidFill>
              <w14:schemeClr w14:val="tx1"/>
            </w14:solidFill>
          </w14:textFill>
        </w:rPr>
      </w:pPr>
      <w:bookmarkStart w:id="137" w:name="_Ref22124"/>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137"/>
      <w:bookmarkStart w:id="138" w:name="_Toc5888"/>
      <w:r>
        <w:rPr>
          <w:rFonts w:hint="eastAsia"/>
          <w:color w:val="000000" w:themeColor="text1"/>
          <w:lang w:val="en-US" w:eastAsia="zh-CN"/>
          <w14:textFill>
            <w14:solidFill>
              <w14:schemeClr w14:val="tx1"/>
            </w14:solidFill>
          </w14:textFill>
        </w:rPr>
        <w:t>：温度变化试验布置图</w:t>
      </w:r>
      <w:bookmarkEnd w:id="138"/>
    </w:p>
    <w:p>
      <w:pPr>
        <w:pStyle w:val="3"/>
        <w:rPr>
          <w:rFonts w:hint="default"/>
          <w:color w:val="000000" w:themeColor="text1"/>
          <w:lang w:val="en-US" w:eastAsia="zh-CN"/>
          <w14:textFill>
            <w14:solidFill>
              <w14:schemeClr w14:val="tx1"/>
            </w14:solidFill>
          </w14:textFill>
        </w:rPr>
      </w:pPr>
      <w:bookmarkStart w:id="139" w:name="_Toc16031"/>
      <w:r>
        <w:rPr>
          <w:rFonts w:hint="eastAsia"/>
          <w:color w:val="000000" w:themeColor="text1"/>
          <w:lang w:val="en-US" w:eastAsia="zh-CN"/>
          <w14:textFill>
            <w14:solidFill>
              <w14:schemeClr w14:val="tx1"/>
            </w14:solidFill>
          </w14:textFill>
        </w:rPr>
        <w:t>受试设备、试验装置（试验前）的制造符合性要求</w:t>
      </w:r>
      <w:bookmarkEnd w:id="13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w:t>
      </w:r>
      <w:r>
        <w:rPr>
          <w:rFonts w:hint="eastAsia"/>
          <w:color w:val="000000" w:themeColor="text1"/>
          <w:lang w:val="en-US" w:eastAsia="zh-CN"/>
          <w14:textFill>
            <w14:solidFill>
              <w14:schemeClr w14:val="tx1"/>
            </w14:solidFill>
          </w14:textFill>
        </w:rPr>
        <w:t>14</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4</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3"/>
        <w:rPr>
          <w:rFonts w:hint="default"/>
          <w:color w:val="000000" w:themeColor="text1"/>
          <w:lang w:val="en-US" w:eastAsia="zh-CN"/>
          <w14:textFill>
            <w14:solidFill>
              <w14:schemeClr w14:val="tx1"/>
            </w14:solidFill>
          </w14:textFill>
        </w:rPr>
      </w:pPr>
      <w:bookmarkStart w:id="140" w:name="_Toc25757"/>
      <w:r>
        <w:rPr>
          <w:rFonts w:hint="eastAsia"/>
          <w:color w:val="000000" w:themeColor="text1"/>
          <w:lang w:val="en-US" w:eastAsia="zh-CN"/>
          <w14:textFill>
            <w14:solidFill>
              <w14:schemeClr w14:val="tx1"/>
            </w14:solidFill>
          </w14:textFill>
        </w:rPr>
        <w:t>试验程序</w:t>
      </w:r>
      <w:bookmarkEnd w:id="140"/>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温度变化试验控制曲线设定应如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_Ref22777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涵括温度变化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rFonts w:hint="eastAsia" w:ascii="Times New Roman" w:hAnsi="Times New Roman" w:cs="宋体"/>
          <w:color w:val="000000" w:themeColor="text1"/>
          <w:sz w:val="24"/>
          <w:szCs w:val="21"/>
          <w14:textFill>
            <w14:solidFill>
              <w14:schemeClr w14:val="tx1"/>
            </w14:solidFill>
          </w14:textFill>
        </w:rPr>
        <w:t>附录B</w:t>
      </w:r>
      <w:r>
        <w:rPr>
          <w:rFonts w:hint="eastAsia"/>
          <w:color w:val="000000" w:themeColor="text1"/>
          <w14:textFill>
            <w14:solidFill>
              <w14:schemeClr w14:val="tx1"/>
            </w14:solidFill>
          </w14:textFill>
        </w:rPr>
        <w:t>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olor w:val="000000" w:themeColor="text1"/>
          <w14:textFill>
            <w14:solidFill>
              <w14:schemeClr w14:val="tx1"/>
            </w14:solidFill>
          </w14:textFill>
        </w:rPr>
        <w:object>
          <v:shape id="_x0000_i1028" o:spt="75" type="#_x0000_t75" style="height:231.1pt;width:415.75pt;" o:ole="t" filled="f" o:preferrelative="t" stroked="f" coordsize="21600,21600">
            <v:path/>
            <v:fill on="f" focussize="0,0"/>
            <v:stroke on="f" joinstyle="miter"/>
            <v:imagedata r:id="rId30" o:title=""/>
            <o:lock v:ext="edit" aspectratio="t"/>
            <w10:wrap type="none"/>
            <w10:anchorlock/>
          </v:shape>
          <o:OLEObject Type="Embed" ProgID="Visio.Drawing.11" ShapeID="_x0000_i1028" DrawAspect="Content" ObjectID="_1468075728" r:id="rId29">
            <o:LockedField>false</o:LockedField>
          </o:OLEObject>
        </w:object>
      </w:r>
    </w:p>
    <w:p>
      <w:pPr>
        <w:pStyle w:val="10"/>
        <w:jc w:val="center"/>
        <w:rPr>
          <w:rFonts w:hint="default"/>
          <w:color w:val="000000" w:themeColor="text1"/>
          <w:lang w:val="en-US" w:eastAsia="zh-CN"/>
          <w14:textFill>
            <w14:solidFill>
              <w14:schemeClr w14:val="tx1"/>
            </w14:solidFill>
          </w14:textFill>
        </w:rPr>
      </w:pPr>
      <w:bookmarkStart w:id="141" w:name="_Ref22777"/>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End w:id="141"/>
      <w:bookmarkStart w:id="142" w:name="_Toc22739"/>
      <w:r>
        <w:rPr>
          <w:rFonts w:hint="eastAsia"/>
          <w:color w:val="000000" w:themeColor="text1"/>
          <w:lang w:val="en-US" w:eastAsia="zh-CN"/>
          <w14:textFill>
            <w14:solidFill>
              <w14:schemeClr w14:val="tx1"/>
            </w14:solidFill>
          </w14:textFill>
        </w:rPr>
        <w:t>：温度变化试验曲线</w:t>
      </w:r>
      <w:bookmarkEnd w:id="14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w:t>
      </w:r>
      <w:r>
        <w:rPr>
          <w:rFonts w:hint="eastAsia"/>
          <w:color w:val="000000" w:themeColor="text1"/>
          <w:lang w:val="en-US" w:eastAsia="zh-CN"/>
          <w14:textFill>
            <w14:solidFill>
              <w14:schemeClr w14:val="tx1"/>
            </w14:solidFill>
          </w14:textFill>
        </w:rPr>
        <w:t>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_Ref22095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_Ref22124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要求进行QPAT1-1和QPAT2检查并记录检测数据；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b)使受试设备处于工作状态2，以不低于10℃/min的温度变化速率将箱内温度调节至-55℃，使受试设备在该温度条件下稳定2h；</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w:t>
      </w:r>
      <w:r>
        <w:rPr>
          <w:rFonts w:hint="eastAsia"/>
          <w:color w:val="000000" w:themeColor="text1"/>
          <w:szCs w:val="24"/>
          <w14:textFill>
            <w14:solidFill>
              <w14:schemeClr w14:val="tx1"/>
            </w14:solidFill>
          </w14:textFill>
        </w:rPr>
        <w:t>受试</w:t>
      </w:r>
      <w:r>
        <w:rPr>
          <w:color w:val="000000" w:themeColor="text1"/>
          <w:szCs w:val="24"/>
          <w14:textFill>
            <w14:solidFill>
              <w14:schemeClr w14:val="tx1"/>
            </w14:solidFill>
          </w14:textFill>
        </w:rPr>
        <w:t>设备处于工作状态</w:t>
      </w:r>
      <w:r>
        <w:rPr>
          <w:rFonts w:hint="eastAsia"/>
          <w:color w:val="000000" w:themeColor="text1"/>
          <w:szCs w:val="24"/>
          <w14:textFill>
            <w14:solidFill>
              <w14:schemeClr w14:val="tx1"/>
            </w14:solidFill>
          </w14:textFill>
        </w:rPr>
        <w:t>2，</w:t>
      </w:r>
      <w:r>
        <w:rPr>
          <w:color w:val="000000" w:themeColor="text1"/>
          <w:szCs w:val="24"/>
          <w14:textFill>
            <w14:solidFill>
              <w14:schemeClr w14:val="tx1"/>
            </w14:solidFill>
          </w14:textFill>
        </w:rPr>
        <w:t>以不低于</w:t>
      </w:r>
      <w:r>
        <w:rPr>
          <w:rFonts w:hint="eastAsia"/>
          <w:color w:val="000000" w:themeColor="text1"/>
          <w:szCs w:val="24"/>
          <w14:textFill>
            <w14:solidFill>
              <w14:schemeClr w14:val="tx1"/>
            </w14:solidFill>
          </w14:textFill>
        </w:rPr>
        <w:t>10</w:t>
      </w:r>
      <w:r>
        <w:rPr>
          <w:color w:val="000000" w:themeColor="text1"/>
          <w:szCs w:val="24"/>
          <w14:textFill>
            <w14:solidFill>
              <w14:schemeClr w14:val="tx1"/>
            </w14:solidFill>
          </w14:textFill>
        </w:rPr>
        <w:t>℃/min的</w:t>
      </w:r>
      <w:r>
        <w:rPr>
          <w:color w:val="000000" w:themeColor="text1"/>
          <w:kern w:val="0"/>
          <w14:textFill>
            <w14:solidFill>
              <w14:schemeClr w14:val="tx1"/>
            </w14:solidFill>
          </w14:textFill>
        </w:rPr>
        <w:t>温度变化速率</w:t>
      </w:r>
      <w:r>
        <w:rPr>
          <w:color w:val="000000" w:themeColor="text1"/>
          <w:szCs w:val="24"/>
          <w14:textFill>
            <w14:solidFill>
              <w14:schemeClr w14:val="tx1"/>
            </w14:solidFill>
          </w14:textFill>
        </w:rPr>
        <w:t>将箱内温度调节至</w:t>
      </w:r>
      <w:r>
        <w:rPr>
          <w:rFonts w:hint="eastAsia"/>
          <w:color w:val="000000" w:themeColor="text1"/>
          <w:szCs w:val="24"/>
          <w14:textFill>
            <w14:solidFill>
              <w14:schemeClr w14:val="tx1"/>
            </w14:solidFill>
          </w14:textFill>
        </w:rPr>
        <w:t>+70</w:t>
      </w:r>
      <w:r>
        <w:rPr>
          <w:color w:val="000000" w:themeColor="text1"/>
          <w:szCs w:val="24"/>
          <w14:textFill>
            <w14:solidFill>
              <w14:schemeClr w14:val="tx1"/>
            </w14:solidFill>
          </w14:textFill>
        </w:rPr>
        <w:t>℃，</w:t>
      </w:r>
      <w:r>
        <w:rPr>
          <w:rFonts w:hint="eastAsia"/>
          <w:color w:val="000000" w:themeColor="text1"/>
          <w14:textFill>
            <w14:solidFill>
              <w14:schemeClr w14:val="tx1"/>
            </w14:solidFill>
          </w14:textFill>
        </w:rPr>
        <w:t>温度变化期间按12.2章节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要求进行QPAT2检查并记录检测数据，</w:t>
      </w:r>
      <w:r>
        <w:rPr>
          <w:color w:val="000000" w:themeColor="text1"/>
          <w:szCs w:val="24"/>
          <w14:textFill>
            <w14:solidFill>
              <w14:schemeClr w14:val="tx1"/>
            </w14:solidFill>
          </w14:textFill>
        </w:rPr>
        <w:t>保持</w:t>
      </w:r>
      <w:r>
        <w:rPr>
          <w:rFonts w:hint="eastAsia"/>
          <w:color w:val="000000" w:themeColor="text1"/>
          <w:szCs w:val="24"/>
          <w14:textFill>
            <w14:solidFill>
              <w14:schemeClr w14:val="tx1"/>
            </w14:solidFill>
          </w14:textFill>
        </w:rPr>
        <w:t>2h使受试设备温度稳定</w:t>
      </w:r>
      <w:r>
        <w:rPr>
          <w:color w:val="000000" w:themeColor="text1"/>
          <w:szCs w:val="24"/>
          <w14:textFill>
            <w14:solidFill>
              <w14:schemeClr w14:val="tx1"/>
            </w14:solidFill>
          </w14:textFill>
        </w:rPr>
        <w:t>后，使</w:t>
      </w:r>
      <w:r>
        <w:rPr>
          <w:rFonts w:hint="eastAsia"/>
          <w:color w:val="000000" w:themeColor="text1"/>
          <w:szCs w:val="24"/>
          <w14:textFill>
            <w14:solidFill>
              <w14:schemeClr w14:val="tx1"/>
            </w14:solidFill>
          </w14:textFill>
        </w:rPr>
        <w:t>受试设备处于工作状态1至少2min；</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d)使受试设备</w:t>
      </w:r>
      <w:r>
        <w:rPr>
          <w:color w:val="000000" w:themeColor="text1"/>
          <w14:textFill>
            <w14:solidFill>
              <w14:schemeClr w14:val="tx1"/>
            </w14:solidFill>
          </w14:textFill>
        </w:rPr>
        <w:t>处于工作状态</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，以不</w:t>
      </w:r>
      <w:r>
        <w:rPr>
          <w:rFonts w:hint="eastAsia"/>
          <w:color w:val="000000" w:themeColor="text1"/>
          <w14:textFill>
            <w14:solidFill>
              <w14:schemeClr w14:val="tx1"/>
            </w14:solidFill>
          </w14:textFill>
        </w:rPr>
        <w:t>低于</w:t>
      </w:r>
      <w:r>
        <w:rPr>
          <w:rFonts w:hint="eastAsia"/>
          <w:color w:val="000000" w:themeColor="text1"/>
          <w:kern w:val="0"/>
          <w14:textFill>
            <w14:solidFill>
              <w14:schemeClr w14:val="tx1"/>
            </w14:solidFill>
          </w14:textFill>
        </w:rPr>
        <w:t>10℃/min的</w:t>
      </w:r>
      <w:r>
        <w:rPr>
          <w:color w:val="000000" w:themeColor="text1"/>
          <w:kern w:val="0"/>
          <w14:textFill>
            <w14:solidFill>
              <w14:schemeClr w14:val="tx1"/>
            </w14:solidFill>
          </w14:textFill>
        </w:rPr>
        <w:t>温度变化速率将箱内温度</w:t>
      </w:r>
      <w:r>
        <w:rPr>
          <w:rFonts w:hint="eastAsia"/>
          <w:color w:val="000000" w:themeColor="text1"/>
          <w:kern w:val="0"/>
          <w14:textFill>
            <w14:solidFill>
              <w14:schemeClr w14:val="tx1"/>
            </w14:solidFill>
          </w14:textFill>
        </w:rPr>
        <w:t>调节至-55℃</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温度变化期间按12.2章节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要求进行QPAT2检查并记录检测数据，在此条件下保持2h，使受试设备温度达到稳定；</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w:t>
      </w:r>
      <w:r>
        <w:rPr>
          <w:rFonts w:hint="eastAsia"/>
          <w:color w:val="000000" w:themeColor="text1"/>
          <w:kern w:val="0"/>
          <w14:textFill>
            <w14:solidFill>
              <w14:schemeClr w14:val="tx1"/>
            </w14:solidFill>
          </w14:textFill>
        </w:rPr>
        <w:t>受试设备处于工作状态2至少1h后断电30min</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w:t>
      </w:r>
      <w:r>
        <w:rPr>
          <w:rFonts w:hint="eastAsia"/>
          <w:color w:val="000000" w:themeColor="text1"/>
          <w:kern w:val="0"/>
          <w14:textFill>
            <w14:solidFill>
              <w14:schemeClr w14:val="tx1"/>
            </w14:solidFill>
          </w14:textFill>
        </w:rPr>
        <w:t>使受试设备处于工作状态2，</w:t>
      </w:r>
      <w:r>
        <w:rPr>
          <w:color w:val="000000" w:themeColor="text1"/>
          <w14:textFill>
            <w14:solidFill>
              <w14:schemeClr w14:val="tx1"/>
            </w14:solidFill>
          </w14:textFill>
        </w:rPr>
        <w:t>以不</w:t>
      </w:r>
      <w:r>
        <w:rPr>
          <w:rFonts w:hint="eastAsia"/>
          <w:color w:val="000000" w:themeColor="text1"/>
          <w14:textFill>
            <w14:solidFill>
              <w14:schemeClr w14:val="tx1"/>
            </w14:solidFill>
          </w14:textFill>
        </w:rPr>
        <w:t>低于</w:t>
      </w:r>
      <w:r>
        <w:rPr>
          <w:rFonts w:hint="eastAsia"/>
          <w:color w:val="000000" w:themeColor="text1"/>
          <w:kern w:val="0"/>
          <w14:textFill>
            <w14:solidFill>
              <w14:schemeClr w14:val="tx1"/>
            </w14:solidFill>
          </w14:textFill>
        </w:rPr>
        <w:t>10℃/min的</w:t>
      </w:r>
      <w:r>
        <w:rPr>
          <w:color w:val="000000" w:themeColor="text1"/>
          <w:kern w:val="0"/>
          <w14:textFill>
            <w14:solidFill>
              <w14:schemeClr w14:val="tx1"/>
            </w14:solidFill>
          </w14:textFill>
        </w:rPr>
        <w:t>温度变化速率将箱内温度</w:t>
      </w:r>
      <w:r>
        <w:rPr>
          <w:rFonts w:hint="eastAsia"/>
          <w:color w:val="000000" w:themeColor="text1"/>
          <w:kern w:val="0"/>
          <w14:textFill>
            <w14:solidFill>
              <w14:schemeClr w14:val="tx1"/>
            </w14:solidFill>
          </w14:textFill>
        </w:rPr>
        <w:t>调节至试验室</w:t>
      </w:r>
      <w:r>
        <w:rPr>
          <w:color w:val="000000" w:themeColor="text1"/>
          <w:kern w:val="0"/>
          <w14:textFill>
            <w14:solidFill>
              <w14:schemeClr w14:val="tx1"/>
            </w14:solidFill>
          </w14:textFill>
        </w:rPr>
        <w:t>环境温度，</w:t>
      </w:r>
      <w:r>
        <w:rPr>
          <w:rFonts w:hint="eastAsia"/>
          <w:color w:val="000000" w:themeColor="text1"/>
          <w:kern w:val="0"/>
          <w14:textFill>
            <w14:solidFill>
              <w14:schemeClr w14:val="tx1"/>
            </w14:solidFill>
          </w14:textFill>
        </w:rPr>
        <w:t>在此</w:t>
      </w:r>
      <w:r>
        <w:rPr>
          <w:color w:val="000000" w:themeColor="text1"/>
          <w:kern w:val="0"/>
          <w14:textFill>
            <w14:solidFill>
              <w14:schemeClr w14:val="tx1"/>
            </w14:solidFill>
          </w14:textFill>
        </w:rPr>
        <w:t>条件下</w:t>
      </w:r>
      <w:r>
        <w:rPr>
          <w:rFonts w:hint="eastAsia"/>
          <w:color w:val="000000" w:themeColor="text1"/>
          <w:kern w:val="0"/>
          <w14:textFill>
            <w14:solidFill>
              <w14:schemeClr w14:val="tx1"/>
            </w14:solidFill>
          </w14:textFill>
        </w:rPr>
        <w:t>保持2</w:t>
      </w:r>
      <w:r>
        <w:rPr>
          <w:color w:val="000000" w:themeColor="text1"/>
          <w:kern w:val="0"/>
          <w14:textFill>
            <w14:solidFill>
              <w14:schemeClr w14:val="tx1"/>
            </w14:solidFill>
          </w14:textFill>
        </w:rPr>
        <w:t>h</w:t>
      </w:r>
      <w:r>
        <w:rPr>
          <w:rFonts w:hint="eastAsia"/>
          <w:color w:val="000000" w:themeColor="text1"/>
          <w:kern w:val="0"/>
          <w14:textFill>
            <w14:solidFill>
              <w14:schemeClr w14:val="tx1"/>
            </w14:solidFill>
          </w14:textFill>
        </w:rPr>
        <w:t>，使</w:t>
      </w:r>
      <w:r>
        <w:rPr>
          <w:color w:val="000000" w:themeColor="text1"/>
          <w:kern w:val="0"/>
          <w14:textFill>
            <w14:solidFill>
              <w14:schemeClr w14:val="tx1"/>
            </w14:solidFill>
          </w14:textFill>
        </w:rPr>
        <w:t>受试设备温度</w:t>
      </w:r>
      <w:r>
        <w:rPr>
          <w:rFonts w:hint="eastAsia"/>
          <w:color w:val="000000" w:themeColor="text1"/>
          <w:kern w:val="0"/>
          <w14:textFill>
            <w14:solidFill>
              <w14:schemeClr w14:val="tx1"/>
            </w14:solidFill>
          </w14:textFill>
        </w:rPr>
        <w:t>达到</w:t>
      </w:r>
      <w:r>
        <w:rPr>
          <w:color w:val="000000" w:themeColor="text1"/>
          <w:kern w:val="0"/>
          <w14:textFill>
            <w14:solidFill>
              <w14:schemeClr w14:val="tx1"/>
            </w14:solidFill>
          </w14:textFill>
        </w:rPr>
        <w:t>稳定</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g)以步骤b）~步骤f）为1个循环，共进行2个循环；</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h)在试验室环境下，按照12.2章节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要求进行QPAT1-1和QPAT2检查并记录检测数据。</w:t>
      </w:r>
    </w:p>
    <w:p>
      <w:pPr>
        <w:pStyle w:val="3"/>
        <w:rPr>
          <w:rFonts w:hint="default"/>
          <w:color w:val="000000" w:themeColor="text1"/>
          <w:lang w:val="en-US" w:eastAsia="zh-CN"/>
          <w14:textFill>
            <w14:solidFill>
              <w14:schemeClr w14:val="tx1"/>
            </w14:solidFill>
          </w14:textFill>
        </w:rPr>
      </w:pPr>
      <w:bookmarkStart w:id="143" w:name="_Toc21846"/>
      <w:r>
        <w:rPr>
          <w:rFonts w:hint="eastAsia"/>
          <w:color w:val="000000" w:themeColor="text1"/>
          <w:lang w:val="en-US" w:eastAsia="zh-CN"/>
          <w14:textFill>
            <w14:solidFill>
              <w14:schemeClr w14:val="tx1"/>
            </w14:solidFill>
          </w14:textFill>
        </w:rPr>
        <w:t>试验判据</w:t>
      </w:r>
      <w:bookmarkEnd w:id="143"/>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w:t>
      </w:r>
      <w:r>
        <w:rPr>
          <w:rFonts w:hint="eastAsia"/>
          <w:color w:val="000000" w:themeColor="text1"/>
          <w:lang w:val="en-US" w:eastAsia="zh-CN"/>
          <w14:textFill>
            <w14:solidFill>
              <w14:schemeClr w14:val="tx1"/>
            </w14:solidFill>
          </w14:textFill>
        </w:rPr>
        <w:t>前</w:t>
      </w:r>
      <w:r>
        <w:rPr>
          <w:rFonts w:hint="default" w:eastAsia="宋体"/>
          <w:color w:val="000000" w:themeColor="text1"/>
          <w:lang w:val="en-US" w:eastAsia="zh-CN"/>
          <w14:textFill>
            <w14:solidFill>
              <w14:schemeClr w14:val="tx1"/>
            </w14:solidFill>
          </w14:textFill>
        </w:rPr>
        <w:t>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2"/>
        <w:numPr>
          <w:ilvl w:val="0"/>
          <w:numId w:val="10"/>
        </w:numPr>
        <w:rPr>
          <w:rFonts w:hint="default" w:ascii="Arial" w:hAnsi="Arial"/>
          <w:color w:val="000000" w:themeColor="text1"/>
          <w:lang w:val="en-US" w:eastAsia="zh-CN"/>
          <w14:textFill>
            <w14:solidFill>
              <w14:schemeClr w14:val="tx1"/>
            </w14:solidFill>
          </w14:textFill>
        </w:rPr>
      </w:pPr>
      <w:bookmarkStart w:id="144" w:name="_Toc28413"/>
      <w:r>
        <w:rPr>
          <w:rFonts w:hint="eastAsia" w:ascii="Arial" w:hAnsi="Arial"/>
          <w:color w:val="000000" w:themeColor="text1"/>
          <w:lang w:val="en-US" w:eastAsia="zh-CN"/>
          <w14:textFill>
            <w14:solidFill>
              <w14:schemeClr w14:val="tx1"/>
            </w14:solidFill>
          </w14:textFill>
        </w:rPr>
        <w:t>湿热</w:t>
      </w:r>
      <w:bookmarkEnd w:id="144"/>
    </w:p>
    <w:p>
      <w:pPr>
        <w:pStyle w:val="3"/>
        <w:rPr>
          <w:rFonts w:hint="eastAsia"/>
          <w:color w:val="000000" w:themeColor="text1"/>
          <w:lang w:val="en-US" w:eastAsia="zh-CN"/>
          <w14:textFill>
            <w14:solidFill>
              <w14:schemeClr w14:val="tx1"/>
            </w14:solidFill>
          </w14:textFill>
        </w:rPr>
      </w:pPr>
      <w:bookmarkStart w:id="145" w:name="_Toc25278"/>
      <w:r>
        <w:rPr>
          <w:rFonts w:hint="eastAsia"/>
          <w:color w:val="000000" w:themeColor="text1"/>
          <w:lang w:val="en-US" w:eastAsia="zh-CN"/>
          <w14:textFill>
            <w14:solidFill>
              <w14:schemeClr w14:val="tx1"/>
            </w14:solidFill>
          </w14:textFill>
        </w:rPr>
        <w:t>试验目的</w:t>
      </w:r>
      <w:bookmarkEnd w:id="145"/>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确定受试设备在湿热试验环境下的适应能力。</w:t>
      </w:r>
    </w:p>
    <w:p>
      <w:pPr>
        <w:pStyle w:val="3"/>
        <w:rPr>
          <w:rFonts w:hint="eastAsia"/>
          <w:color w:val="000000" w:themeColor="text1"/>
          <w:lang w:val="en-US" w:eastAsia="zh-CN"/>
          <w14:textFill>
            <w14:solidFill>
              <w14:schemeClr w14:val="tx1"/>
            </w14:solidFill>
          </w14:textFill>
        </w:rPr>
      </w:pPr>
      <w:bookmarkStart w:id="146" w:name="_Toc30922"/>
      <w:r>
        <w:rPr>
          <w:rFonts w:hint="eastAsia"/>
          <w:color w:val="000000" w:themeColor="text1"/>
          <w:lang w:val="en-US" w:eastAsia="zh-CN"/>
          <w14:textFill>
            <w14:solidFill>
              <w14:schemeClr w14:val="tx1"/>
            </w14:solidFill>
          </w14:textFill>
        </w:rPr>
        <w:t>试验要求</w:t>
      </w:r>
      <w:bookmarkEnd w:id="146"/>
    </w:p>
    <w:p>
      <w:pPr>
        <w:pStyle w:val="40"/>
        <w:spacing w:line="360" w:lineRule="auto"/>
        <w:ind w:firstLine="480"/>
        <w:rPr>
          <w:rFonts w:ascii="Times New Roman" w:hAnsi="Times New Roman" w:cs="宋体"/>
          <w:color w:val="000000" w:themeColor="text1"/>
          <w:sz w:val="24"/>
          <w:szCs w:val="21"/>
          <w14:textFill>
            <w14:solidFill>
              <w14:schemeClr w14:val="tx1"/>
            </w14:solidFill>
          </w14:textFill>
        </w:rPr>
      </w:pPr>
      <w:r>
        <w:rPr>
          <w:rFonts w:ascii="Times New Roman" w:hAnsi="Times New Roman" w:cs="宋体"/>
          <w:color w:val="000000" w:themeColor="text1"/>
          <w:sz w:val="24"/>
          <w:szCs w:val="21"/>
          <w14:textFill>
            <w14:solidFill>
              <w14:schemeClr w14:val="tx1"/>
            </w14:solidFill>
          </w14:textFill>
        </w:rPr>
        <w:t>刹车控制阀（单）</w:t>
      </w:r>
      <w:r>
        <w:rPr>
          <w:rFonts w:hint="eastAsia" w:ascii="Times New Roman" w:hAnsi="Times New Roman" w:cs="宋体"/>
          <w:color w:val="000000" w:themeColor="text1"/>
          <w:sz w:val="24"/>
          <w:szCs w:val="21"/>
          <w14:textFill>
            <w14:solidFill>
              <w14:schemeClr w14:val="tx1"/>
            </w14:solidFill>
          </w14:textFill>
        </w:rPr>
        <w:t>安装于安装于设备EE舱，应通过DO－160G第6章，B类规定的湿热试验，并遵守以下细则：</w:t>
      </w:r>
    </w:p>
    <w:p>
      <w:pPr>
        <w:pStyle w:val="40"/>
        <w:numPr>
          <w:ilvl w:val="1"/>
          <w:numId w:val="21"/>
        </w:numPr>
        <w:spacing w:line="360" w:lineRule="auto"/>
        <w:ind w:firstLineChars="0"/>
        <w:rPr>
          <w:rFonts w:ascii="Times New Roman" w:hAnsi="Times New Roman" w:cs="宋体"/>
          <w:color w:val="000000" w:themeColor="text1"/>
          <w:sz w:val="24"/>
          <w:szCs w:val="21"/>
          <w14:textFill>
            <w14:solidFill>
              <w14:schemeClr w14:val="tx1"/>
            </w14:solidFill>
          </w14:textFill>
        </w:rPr>
      </w:pPr>
      <w:r>
        <w:rPr>
          <w:rFonts w:hint="eastAsia" w:ascii="Times New Roman" w:hAnsi="Times New Roman" w:cs="宋体"/>
          <w:color w:val="000000" w:themeColor="text1"/>
          <w:sz w:val="24"/>
          <w:szCs w:val="21"/>
          <w14:textFill>
            <w14:solidFill>
              <w14:schemeClr w14:val="tx1"/>
            </w14:solidFill>
          </w14:textFill>
        </w:rPr>
        <w:t>液体介质：</w:t>
      </w:r>
      <w:r>
        <w:rPr>
          <w:rFonts w:ascii="Times New Roman" w:hAnsi="Times New Roman" w:cs="宋体"/>
          <w:color w:val="000000" w:themeColor="text1"/>
          <w:sz w:val="24"/>
          <w:szCs w:val="21"/>
          <w14:textFill>
            <w14:solidFill>
              <w14:schemeClr w14:val="tx1"/>
            </w14:solidFill>
          </w14:textFill>
        </w:rPr>
        <w:t>水，</w:t>
      </w:r>
      <w:r>
        <w:rPr>
          <w:rFonts w:hint="eastAsia" w:ascii="Times New Roman" w:hAnsi="Times New Roman" w:cs="宋体"/>
          <w:color w:val="000000" w:themeColor="text1"/>
          <w:sz w:val="24"/>
          <w:szCs w:val="21"/>
          <w14:textFill>
            <w14:solidFill>
              <w14:schemeClr w14:val="tx1"/>
            </w14:solidFill>
          </w14:textFill>
        </w:rPr>
        <w:t>PH</w:t>
      </w:r>
      <w:r>
        <w:rPr>
          <w:rFonts w:ascii="Times New Roman" w:hAnsi="Times New Roman" w:cs="宋体"/>
          <w:color w:val="000000" w:themeColor="text1"/>
          <w:sz w:val="24"/>
          <w:szCs w:val="21"/>
          <w14:textFill>
            <w14:solidFill>
              <w14:schemeClr w14:val="tx1"/>
            </w14:solidFill>
          </w14:textFill>
        </w:rPr>
        <w:t>=6</w:t>
      </w:r>
      <w:r>
        <w:rPr>
          <w:rFonts w:hint="eastAsia" w:ascii="Times New Roman" w:hAnsi="Times New Roman" w:cs="宋体"/>
          <w:color w:val="000000" w:themeColor="text1"/>
          <w:sz w:val="24"/>
          <w:szCs w:val="21"/>
          <w14:textFill>
            <w14:solidFill>
              <w14:schemeClr w14:val="tx1"/>
            </w14:solidFill>
          </w14:textFill>
        </w:rPr>
        <w:t>.5～7.2（25℃），电阻率不低于250000Ω·cm；</w:t>
      </w:r>
    </w:p>
    <w:p>
      <w:pPr>
        <w:pStyle w:val="40"/>
        <w:numPr>
          <w:ilvl w:val="1"/>
          <w:numId w:val="21"/>
        </w:numPr>
        <w:spacing w:line="360" w:lineRule="auto"/>
        <w:ind w:firstLineChars="0"/>
        <w:rPr>
          <w:rFonts w:ascii="Times New Roman" w:hAnsi="Times New Roman" w:cs="宋体"/>
          <w:color w:val="000000" w:themeColor="text1"/>
          <w:sz w:val="24"/>
          <w:szCs w:val="21"/>
          <w14:textFill>
            <w14:solidFill>
              <w14:schemeClr w14:val="tx1"/>
            </w14:solidFill>
          </w14:textFill>
        </w:rPr>
      </w:pPr>
      <w:r>
        <w:rPr>
          <w:rFonts w:hint="eastAsia" w:cs="宋体"/>
          <w:color w:val="000000" w:themeColor="text1"/>
          <w:sz w:val="24"/>
          <w:szCs w:val="21"/>
          <w14:textFill>
            <w14:solidFill>
              <w14:schemeClr w14:val="tx1"/>
            </w14:solidFill>
          </w14:textFill>
        </w:rPr>
        <w:t>空气流速：0.5～1.7m/s。</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此类试验考核</w:t>
      </w:r>
      <w:r>
        <w:rPr>
          <w:rFonts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在经受</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_Ref4759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中规定的温湿度条件后的性能特征。</w:t>
      </w:r>
    </w:p>
    <w:p>
      <w:pPr>
        <w:pStyle w:val="10"/>
        <w:jc w:val="center"/>
        <w:rPr>
          <w:rFonts w:hint="default" w:ascii="Times New Roman" w:hAnsi="Times New Roman" w:cs="Times New Roman"/>
          <w:color w:val="000000" w:themeColor="text1"/>
          <w14:textFill>
            <w14:solidFill>
              <w14:schemeClr w14:val="tx1"/>
            </w14:solidFill>
          </w14:textFill>
        </w:rPr>
      </w:pPr>
      <w:bookmarkStart w:id="147" w:name="_Ref4759"/>
      <w:bookmarkStart w:id="148" w:name="_Toc25898"/>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47"/>
      <w:bookmarkStart w:id="149" w:name="_Toc1067"/>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湿热试验条件</w:t>
      </w:r>
      <w:bookmarkEnd w:id="148"/>
      <w:bookmarkEnd w:id="149"/>
    </w:p>
    <w:tbl>
      <w:tblPr>
        <w:tblStyle w:val="28"/>
        <w:tblW w:w="473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137"/>
        <w:gridCol w:w="1514"/>
        <w:gridCol w:w="1947"/>
        <w:gridCol w:w="1310"/>
        <w:gridCol w:w="916"/>
        <w:gridCol w:w="181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042"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eastAsiaTheme="minorEastAsia"/>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试验阶段</w:t>
            </w:r>
          </w:p>
        </w:tc>
        <w:tc>
          <w:tcPr>
            <w:tcW w:w="1387"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温度（℃）</w:t>
            </w:r>
          </w:p>
        </w:tc>
        <w:tc>
          <w:tcPr>
            <w:tcW w:w="1785"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相对湿度（%）</w:t>
            </w:r>
          </w:p>
        </w:tc>
        <w:tc>
          <w:tcPr>
            <w:tcW w:w="1200"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时间（h）</w:t>
            </w:r>
          </w:p>
        </w:tc>
        <w:tc>
          <w:tcPr>
            <w:tcW w:w="840"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周期数</w:t>
            </w:r>
          </w:p>
        </w:tc>
        <w:tc>
          <w:tcPr>
            <w:tcW w:w="1664"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试验允差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042" w:type="dxa"/>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升温</w:t>
            </w:r>
          </w:p>
        </w:tc>
        <w:tc>
          <w:tcPr>
            <w:tcW w:w="1387" w:type="dxa"/>
            <w:tcBorders>
              <w:top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14:textFill>
                  <w14:solidFill>
                    <w14:schemeClr w14:val="tx1"/>
                  </w14:solidFill>
                </w14:textFill>
              </w:rPr>
            </w:pPr>
            <w:r>
              <w:rPr>
                <w:rFonts w:hint="default" w:eastAsiaTheme="minorEastAsia"/>
                <w:color w:val="000000" w:themeColor="text1"/>
                <w:sz w:val="21"/>
                <w14:textFill>
                  <w14:solidFill>
                    <w14:schemeClr w14:val="tx1"/>
                  </w14:solidFill>
                </w14:textFill>
              </w:rPr>
              <w:t>38～65</w:t>
            </w:r>
          </w:p>
        </w:tc>
        <w:tc>
          <w:tcPr>
            <w:tcW w:w="1785" w:type="dxa"/>
            <w:tcBorders>
              <w:top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lang w:eastAsia="ja-JP"/>
                <w14:textFill>
                  <w14:solidFill>
                    <w14:schemeClr w14:val="tx1"/>
                  </w14:solidFill>
                </w14:textFill>
              </w:rPr>
            </w:pPr>
            <w:r>
              <w:rPr>
                <w:rFonts w:hint="default" w:eastAsiaTheme="minorEastAsia"/>
                <w:color w:val="000000" w:themeColor="text1"/>
                <w:sz w:val="21"/>
                <w14:textFill>
                  <w14:solidFill>
                    <w14:schemeClr w14:val="tx1"/>
                  </w14:solidFill>
                </w14:textFill>
              </w:rPr>
              <w:t>85～95</w:t>
            </w:r>
          </w:p>
        </w:tc>
        <w:tc>
          <w:tcPr>
            <w:tcW w:w="1200" w:type="dxa"/>
            <w:tcBorders>
              <w:top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14:textFill>
                  <w14:solidFill>
                    <w14:schemeClr w14:val="tx1"/>
                  </w14:solidFill>
                </w14:textFill>
              </w:rPr>
            </w:pPr>
            <w:r>
              <w:rPr>
                <w:rFonts w:hint="default" w:eastAsiaTheme="minorEastAsia"/>
                <w:color w:val="000000" w:themeColor="text1"/>
                <w:sz w:val="21"/>
                <w14:textFill>
                  <w14:solidFill>
                    <w14:schemeClr w14:val="tx1"/>
                  </w14:solidFill>
                </w14:textFill>
              </w:rPr>
              <w:t>2</w:t>
            </w:r>
          </w:p>
        </w:tc>
        <w:tc>
          <w:tcPr>
            <w:tcW w:w="840" w:type="dxa"/>
            <w:vMerge w:val="restart"/>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eastAsiaTheme="minorEastAsia"/>
                <w:color w:val="000000" w:themeColor="text1"/>
                <w:szCs w:val="21"/>
                <w14:textFill>
                  <w14:solidFill>
                    <w14:schemeClr w14:val="tx1"/>
                  </w14:solidFill>
                </w14:textFill>
              </w:rPr>
            </w:pPr>
            <w:r>
              <w:rPr>
                <w:rFonts w:hint="default" w:eastAsiaTheme="minorEastAsia"/>
                <w:color w:val="000000" w:themeColor="text1"/>
                <w:sz w:val="21"/>
                <w14:textFill>
                  <w14:solidFill>
                    <w14:schemeClr w14:val="tx1"/>
                  </w14:solidFill>
                </w14:textFill>
              </w:rPr>
              <w:t>10</w:t>
            </w:r>
          </w:p>
        </w:tc>
        <w:tc>
          <w:tcPr>
            <w:tcW w:w="1664" w:type="dxa"/>
            <w:vMerge w:val="restart"/>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温度：±2℃</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相对湿度：±4%RH</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04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高温高湿</w:t>
            </w:r>
          </w:p>
        </w:tc>
        <w:tc>
          <w:tcPr>
            <w:tcW w:w="1387"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14:textFill>
                  <w14:solidFill>
                    <w14:schemeClr w14:val="tx1"/>
                  </w14:solidFill>
                </w14:textFill>
              </w:rPr>
            </w:pPr>
            <w:r>
              <w:rPr>
                <w:rFonts w:hint="default" w:eastAsiaTheme="minorEastAsia"/>
                <w:color w:val="000000" w:themeColor="text1"/>
                <w:sz w:val="21"/>
                <w14:textFill>
                  <w14:solidFill>
                    <w14:schemeClr w14:val="tx1"/>
                  </w14:solidFill>
                </w14:textFill>
              </w:rPr>
              <w:t>65</w:t>
            </w:r>
          </w:p>
        </w:tc>
        <w:tc>
          <w:tcPr>
            <w:tcW w:w="1785"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lang w:eastAsia="ja-JP"/>
                <w14:textFill>
                  <w14:solidFill>
                    <w14:schemeClr w14:val="tx1"/>
                  </w14:solidFill>
                </w14:textFill>
              </w:rPr>
            </w:pPr>
            <w:r>
              <w:rPr>
                <w:rFonts w:hint="default" w:eastAsiaTheme="minorEastAsia"/>
                <w:color w:val="000000" w:themeColor="text1"/>
                <w:sz w:val="21"/>
                <w14:textFill>
                  <w14:solidFill>
                    <w14:schemeClr w14:val="tx1"/>
                  </w14:solidFill>
                </w14:textFill>
              </w:rPr>
              <w:t>95</w:t>
            </w:r>
          </w:p>
        </w:tc>
        <w:tc>
          <w:tcPr>
            <w:tcW w:w="1200"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14:textFill>
                  <w14:solidFill>
                    <w14:schemeClr w14:val="tx1"/>
                  </w14:solidFill>
                </w14:textFill>
              </w:rPr>
            </w:pPr>
            <w:r>
              <w:rPr>
                <w:rFonts w:hint="default" w:eastAsiaTheme="minorEastAsia"/>
                <w:color w:val="000000" w:themeColor="text1"/>
                <w:sz w:val="21"/>
                <w14:textFill>
                  <w14:solidFill>
                    <w14:schemeClr w14:val="tx1"/>
                  </w14:solidFill>
                </w14:textFill>
              </w:rPr>
              <w:t>6</w:t>
            </w:r>
          </w:p>
        </w:tc>
        <w:tc>
          <w:tcPr>
            <w:tcW w:w="840" w:type="dxa"/>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Cs w:val="21"/>
                <w14:textFill>
                  <w14:solidFill>
                    <w14:schemeClr w14:val="tx1"/>
                  </w14:solidFill>
                </w14:textFill>
              </w:rPr>
            </w:pPr>
          </w:p>
        </w:tc>
        <w:tc>
          <w:tcPr>
            <w:tcW w:w="1664" w:type="dxa"/>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04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降温</w:t>
            </w:r>
          </w:p>
        </w:tc>
        <w:tc>
          <w:tcPr>
            <w:tcW w:w="1387"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14:textFill>
                  <w14:solidFill>
                    <w14:schemeClr w14:val="tx1"/>
                  </w14:solidFill>
                </w14:textFill>
              </w:rPr>
            </w:pPr>
            <w:r>
              <w:rPr>
                <w:rFonts w:hint="default" w:eastAsiaTheme="minorEastAsia"/>
                <w:color w:val="000000" w:themeColor="text1"/>
                <w:sz w:val="21"/>
                <w14:textFill>
                  <w14:solidFill>
                    <w14:schemeClr w14:val="tx1"/>
                  </w14:solidFill>
                </w14:textFill>
              </w:rPr>
              <w:t>65－38</w:t>
            </w:r>
          </w:p>
        </w:tc>
        <w:tc>
          <w:tcPr>
            <w:tcW w:w="1785"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14:textFill>
                  <w14:solidFill>
                    <w14:schemeClr w14:val="tx1"/>
                  </w14:solidFill>
                </w14:textFill>
              </w:rPr>
            </w:pPr>
            <w:r>
              <w:rPr>
                <w:rFonts w:hint="default" w:eastAsiaTheme="minorEastAsia"/>
                <w:color w:val="000000" w:themeColor="text1"/>
                <w:sz w:val="21"/>
                <w14:textFill>
                  <w14:solidFill>
                    <w14:schemeClr w14:val="tx1"/>
                  </w14:solidFill>
                </w14:textFill>
              </w:rPr>
              <w:t>＞85</w:t>
            </w:r>
          </w:p>
        </w:tc>
        <w:tc>
          <w:tcPr>
            <w:tcW w:w="1200"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14:textFill>
                  <w14:solidFill>
                    <w14:schemeClr w14:val="tx1"/>
                  </w14:solidFill>
                </w14:textFill>
              </w:rPr>
            </w:pPr>
            <w:r>
              <w:rPr>
                <w:rFonts w:hint="default" w:eastAsiaTheme="minorEastAsia"/>
                <w:color w:val="000000" w:themeColor="text1"/>
                <w:sz w:val="21"/>
                <w14:textFill>
                  <w14:solidFill>
                    <w14:schemeClr w14:val="tx1"/>
                  </w14:solidFill>
                </w14:textFill>
              </w:rPr>
              <w:t>16</w:t>
            </w:r>
          </w:p>
        </w:tc>
        <w:tc>
          <w:tcPr>
            <w:tcW w:w="840" w:type="dxa"/>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Cs w:val="21"/>
                <w14:textFill>
                  <w14:solidFill>
                    <w14:schemeClr w14:val="tx1"/>
                  </w14:solidFill>
                </w14:textFill>
              </w:rPr>
            </w:pPr>
          </w:p>
        </w:tc>
        <w:tc>
          <w:tcPr>
            <w:tcW w:w="1664" w:type="dxa"/>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cs="Times New Roman"/>
                <w:color w:val="000000" w:themeColor="text1"/>
                <w:szCs w:val="21"/>
                <w14:textFill>
                  <w14:solidFill>
                    <w14:schemeClr w14:val="tx1"/>
                  </w14:solidFill>
                </w14:textFill>
              </w:rPr>
            </w:pPr>
          </w:p>
        </w:tc>
      </w:tr>
    </w:tbl>
    <w:p>
      <w:pPr>
        <w:pStyle w:val="3"/>
        <w:rPr>
          <w:rFonts w:hint="default"/>
          <w:color w:val="000000" w:themeColor="text1"/>
          <w:lang w:val="en-US" w:eastAsia="zh-CN"/>
          <w14:textFill>
            <w14:solidFill>
              <w14:schemeClr w14:val="tx1"/>
            </w14:solidFill>
          </w14:textFill>
        </w:rPr>
      </w:pPr>
      <w:bookmarkStart w:id="150" w:name="_Toc2158"/>
      <w:r>
        <w:rPr>
          <w:rFonts w:hint="eastAsia"/>
          <w:color w:val="000000" w:themeColor="text1"/>
          <w:lang w:val="en-US" w:eastAsia="zh-CN"/>
          <w14:textFill>
            <w14:solidFill>
              <w14:schemeClr w14:val="tx1"/>
            </w14:solidFill>
          </w14:textFill>
        </w:rPr>
        <w:t>受试/陪试设备</w:t>
      </w:r>
      <w:bookmarkEnd w:id="150"/>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工作状态：工作状态1、工作状态2；详见6.4节。</w:t>
      </w:r>
    </w:p>
    <w:p>
      <w:pPr>
        <w:pStyle w:val="3"/>
        <w:rPr>
          <w:rFonts w:hint="default"/>
          <w:color w:val="000000" w:themeColor="text1"/>
          <w:lang w:val="en-US" w:eastAsia="zh-CN"/>
          <w14:textFill>
            <w14:solidFill>
              <w14:schemeClr w14:val="tx1"/>
            </w14:solidFill>
          </w14:textFill>
        </w:rPr>
      </w:pPr>
      <w:bookmarkStart w:id="151" w:name="_Toc16666"/>
      <w:bookmarkStart w:id="152" w:name="_Toc13083"/>
      <w:r>
        <w:rPr>
          <w:rFonts w:hint="default"/>
          <w:color w:val="000000" w:themeColor="text1"/>
          <w:lang w:val="en-US" w:eastAsia="zh-CN"/>
          <w14:textFill>
            <w14:solidFill>
              <w14:schemeClr w14:val="tx1"/>
            </w14:solidFill>
          </w14:textFill>
        </w:rPr>
        <w:t>试验设备、测试设备及要求</w:t>
      </w:r>
      <w:bookmarkEnd w:id="151"/>
      <w:bookmarkEnd w:id="152"/>
    </w:p>
    <w:p>
      <w:pPr>
        <w:pStyle w:val="10"/>
        <w:jc w:val="center"/>
        <w:rPr>
          <w:rFonts w:hint="default" w:ascii="Times New Roman" w:hAnsi="Times New Roman" w:cs="Times New Roman"/>
          <w:color w:val="000000" w:themeColor="text1"/>
          <w14:textFill>
            <w14:solidFill>
              <w14:schemeClr w14:val="tx1"/>
            </w14:solidFill>
          </w14:textFill>
        </w:rPr>
      </w:pPr>
      <w:bookmarkStart w:id="153" w:name="_Toc21573"/>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Start w:id="154" w:name="_Toc27826"/>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设备信息表</w:t>
      </w:r>
      <w:bookmarkEnd w:id="153"/>
      <w:bookmarkEnd w:id="154"/>
    </w:p>
    <w:tbl>
      <w:tblPr>
        <w:tblStyle w:val="29"/>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74"/>
        <w:gridCol w:w="1394"/>
        <w:gridCol w:w="1991"/>
        <w:gridCol w:w="1782"/>
        <w:gridCol w:w="2281"/>
        <w:gridCol w:w="1158"/>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63" w:type="pct"/>
            <w:tcBorders>
              <w:top w:val="single" w:color="auto" w:sz="12"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序号</w:t>
            </w:r>
          </w:p>
        </w:tc>
        <w:tc>
          <w:tcPr>
            <w:tcW w:w="75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设备名称</w:t>
            </w:r>
          </w:p>
        </w:tc>
        <w:tc>
          <w:tcPr>
            <w:tcW w:w="107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用途</w:t>
            </w:r>
          </w:p>
        </w:tc>
        <w:tc>
          <w:tcPr>
            <w:tcW w:w="96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设备型号</w:t>
            </w:r>
          </w:p>
        </w:tc>
        <w:tc>
          <w:tcPr>
            <w:tcW w:w="122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技术要求/精度</w:t>
            </w:r>
          </w:p>
        </w:tc>
        <w:tc>
          <w:tcPr>
            <w:tcW w:w="622" w:type="pct"/>
            <w:tcBorders>
              <w:top w:val="single" w:color="auto" w:sz="12" w:space="0"/>
              <w:left w:val="single" w:color="auto" w:sz="6" w:space="0"/>
              <w:bottom w:val="single" w:color="auto" w:sz="12"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1"/>
              <w:keepNext w:val="0"/>
              <w:keepLines w:val="0"/>
              <w:pageBreakBefore w:val="0"/>
              <w:widowControl w:val="0"/>
              <w:numPr>
                <w:ilvl w:val="0"/>
                <w:numId w:val="2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139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olor w:val="000000" w:themeColor="text1"/>
                <w:sz w:val="21"/>
                <w:szCs w:val="21"/>
                <w14:textFill>
                  <w14:solidFill>
                    <w14:schemeClr w14:val="tx1"/>
                  </w14:solidFill>
                </w14:textFill>
              </w:rPr>
              <w:t>X-Y</w:t>
            </w:r>
            <w:r>
              <w:rPr>
                <w:rFonts w:hint="default"/>
                <w:color w:val="000000" w:themeColor="text1"/>
                <w:sz w:val="21"/>
                <w:szCs w:val="21"/>
                <w14:textFill>
                  <w14:solidFill>
                    <w14:schemeClr w14:val="tx1"/>
                  </w14:solidFill>
                </w14:textFill>
              </w:rPr>
              <w:t>记录仪</w:t>
            </w:r>
          </w:p>
        </w:tc>
        <w:tc>
          <w:tcPr>
            <w:tcW w:w="199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7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228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1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kern w:val="0"/>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1"/>
              <w:keepNext w:val="0"/>
              <w:keepLines w:val="0"/>
              <w:pageBreakBefore w:val="0"/>
              <w:widowControl w:val="0"/>
              <w:numPr>
                <w:ilvl w:val="0"/>
                <w:numId w:val="2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139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olor w:val="000000" w:themeColor="text1"/>
                <w:sz w:val="21"/>
                <w:szCs w:val="21"/>
                <w14:textFill>
                  <w14:solidFill>
                    <w14:schemeClr w14:val="tx1"/>
                  </w14:solidFill>
                </w14:textFill>
              </w:rPr>
              <w:t>信号</w:t>
            </w:r>
            <w:r>
              <w:rPr>
                <w:rFonts w:hint="default"/>
                <w:color w:val="000000" w:themeColor="text1"/>
                <w:sz w:val="21"/>
                <w:szCs w:val="21"/>
                <w14:textFill>
                  <w14:solidFill>
                    <w14:schemeClr w14:val="tx1"/>
                  </w14:solidFill>
                </w14:textFill>
              </w:rPr>
              <w:t>放大器</w:t>
            </w:r>
          </w:p>
        </w:tc>
        <w:tc>
          <w:tcPr>
            <w:tcW w:w="199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7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228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1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kern w:val="0"/>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1"/>
              <w:keepNext w:val="0"/>
              <w:keepLines w:val="0"/>
              <w:pageBreakBefore w:val="0"/>
              <w:widowControl w:val="0"/>
              <w:numPr>
                <w:ilvl w:val="0"/>
                <w:numId w:val="2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139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olor w:val="000000" w:themeColor="text1"/>
                <w:sz w:val="21"/>
                <w:szCs w:val="21"/>
                <w14:textFill>
                  <w14:solidFill>
                    <w14:schemeClr w14:val="tx1"/>
                  </w14:solidFill>
                </w14:textFill>
              </w:rPr>
              <w:t>液压</w:t>
            </w:r>
            <w:r>
              <w:rPr>
                <w:rFonts w:hint="default"/>
                <w:color w:val="000000" w:themeColor="text1"/>
                <w:sz w:val="21"/>
                <w:szCs w:val="21"/>
                <w14:textFill>
                  <w14:solidFill>
                    <w14:schemeClr w14:val="tx1"/>
                  </w14:solidFill>
                </w14:textFill>
              </w:rPr>
              <w:t>试验台架</w:t>
            </w:r>
          </w:p>
        </w:tc>
        <w:tc>
          <w:tcPr>
            <w:tcW w:w="199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7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228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1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kern w:val="0"/>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1"/>
              <w:keepNext w:val="0"/>
              <w:keepLines w:val="0"/>
              <w:pageBreakBefore w:val="0"/>
              <w:widowControl w:val="0"/>
              <w:numPr>
                <w:ilvl w:val="0"/>
                <w:numId w:val="2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139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olor w:val="000000" w:themeColor="text1"/>
                <w:sz w:val="21"/>
                <w:szCs w:val="21"/>
                <w14:textFill>
                  <w14:solidFill>
                    <w14:schemeClr w14:val="tx1"/>
                  </w14:solidFill>
                </w14:textFill>
              </w:rPr>
              <w:t>流量计</w:t>
            </w:r>
          </w:p>
        </w:tc>
        <w:tc>
          <w:tcPr>
            <w:tcW w:w="199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p>
        </w:tc>
        <w:tc>
          <w:tcPr>
            <w:tcW w:w="17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228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1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kern w:val="0"/>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1"/>
              <w:keepNext w:val="0"/>
              <w:keepLines w:val="0"/>
              <w:pageBreakBefore w:val="0"/>
              <w:widowControl w:val="0"/>
              <w:numPr>
                <w:ilvl w:val="0"/>
                <w:numId w:val="2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139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高低温湿热试验箱</w:t>
            </w:r>
          </w:p>
        </w:tc>
        <w:tc>
          <w:tcPr>
            <w:tcW w:w="199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用于湿热试验</w:t>
            </w:r>
          </w:p>
        </w:tc>
        <w:tc>
          <w:tcPr>
            <w:tcW w:w="17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CZ-A-1000G</w:t>
            </w:r>
          </w:p>
        </w:tc>
        <w:tc>
          <w:tcPr>
            <w:tcW w:w="2281"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温度偏差：±2℃</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湿度范围：20%RH→98%RH</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相对湿度偏差：±3%RH</w:t>
            </w:r>
          </w:p>
        </w:tc>
        <w:tc>
          <w:tcPr>
            <w:tcW w:w="11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1"/>
              <w:keepNext w:val="0"/>
              <w:keepLines w:val="0"/>
              <w:pageBreakBefore w:val="0"/>
              <w:widowControl w:val="0"/>
              <w:numPr>
                <w:ilvl w:val="0"/>
                <w:numId w:val="2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139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钢卷尺</w:t>
            </w:r>
          </w:p>
        </w:tc>
        <w:tc>
          <w:tcPr>
            <w:tcW w:w="199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用于测量受试设备与试验系统的距离</w:t>
            </w:r>
          </w:p>
        </w:tc>
        <w:tc>
          <w:tcPr>
            <w:tcW w:w="17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10m</w:t>
            </w:r>
          </w:p>
        </w:tc>
        <w:tc>
          <w:tcPr>
            <w:tcW w:w="228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color w:val="000000" w:themeColor="text1"/>
                <w:sz w:val="21"/>
                <w:szCs w:val="21"/>
                <w14:textFill>
                  <w14:solidFill>
                    <w14:schemeClr w14:val="tx1"/>
                  </w14:solidFill>
                </w14:textFill>
              </w:rPr>
              <w:t>允差±5.0mm</w:t>
            </w:r>
          </w:p>
        </w:tc>
        <w:tc>
          <w:tcPr>
            <w:tcW w:w="11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1"/>
              <w:keepNext w:val="0"/>
              <w:keepLines w:val="0"/>
              <w:pageBreakBefore w:val="0"/>
              <w:widowControl w:val="0"/>
              <w:numPr>
                <w:ilvl w:val="0"/>
                <w:numId w:val="2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139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color w:val="000000" w:themeColor="text1"/>
                <w:sz w:val="21"/>
                <w:szCs w:val="21"/>
                <w14:textFill>
                  <w14:solidFill>
                    <w14:schemeClr w14:val="tx1"/>
                  </w14:solidFill>
                </w14:textFill>
              </w:rPr>
              <w:t>温湿度计</w:t>
            </w:r>
          </w:p>
        </w:tc>
        <w:tc>
          <w:tcPr>
            <w:tcW w:w="199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用于测量试验室大气温湿度</w:t>
            </w:r>
          </w:p>
        </w:tc>
        <w:tc>
          <w:tcPr>
            <w:tcW w:w="17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color w:val="000000" w:themeColor="text1"/>
                <w:sz w:val="21"/>
                <w:szCs w:val="21"/>
                <w14:textFill>
                  <w14:solidFill>
                    <w14:schemeClr w14:val="tx1"/>
                  </w14:solidFill>
                </w14:textFill>
              </w:rPr>
              <w:t>RE-W1012</w:t>
            </w:r>
          </w:p>
        </w:tc>
        <w:tc>
          <w:tcPr>
            <w:tcW w:w="228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温度范围：10℃~35℃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最大误差：0.7℃</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湿度范围：20~85%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最大误差：4%</w:t>
            </w:r>
          </w:p>
        </w:tc>
        <w:tc>
          <w:tcPr>
            <w:tcW w:w="11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1"/>
              <w:keepNext w:val="0"/>
              <w:keepLines w:val="0"/>
              <w:pageBreakBefore w:val="0"/>
              <w:widowControl w:val="0"/>
              <w:numPr>
                <w:ilvl w:val="0"/>
                <w:numId w:val="2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139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温湿度大气压力表</w:t>
            </w:r>
          </w:p>
        </w:tc>
        <w:tc>
          <w:tcPr>
            <w:tcW w:w="199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用于测量试验室大气压力</w:t>
            </w:r>
          </w:p>
        </w:tc>
        <w:tc>
          <w:tcPr>
            <w:tcW w:w="17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TES1160</w:t>
            </w:r>
          </w:p>
        </w:tc>
        <w:tc>
          <w:tcPr>
            <w:tcW w:w="2281"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压力范围：（500~1100）hPa</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误差：±5hPa</w:t>
            </w:r>
          </w:p>
        </w:tc>
        <w:tc>
          <w:tcPr>
            <w:tcW w:w="11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Cs w:val="21"/>
                <w14:textFill>
                  <w14:solidFill>
                    <w14:schemeClr w14:val="tx1"/>
                  </w14:solidFill>
                </w14:textFill>
              </w:rPr>
            </w:pPr>
            <w:r>
              <w:rPr>
                <w:rFonts w:hint="default" w:ascii="Times New Roman" w:hAnsi="Times New Roman" w:cs="Times New Roman"/>
                <w:bCs/>
                <w:iCs/>
                <w:color w:val="000000" w:themeColor="text1"/>
                <w:kern w:val="28"/>
                <w:szCs w:val="21"/>
                <w14:textFill>
                  <w14:solidFill>
                    <w14:schemeClr w14:val="tx1"/>
                  </w14:solidFill>
                </w14:textFill>
              </w:rPr>
              <w:t>注：1.</w:t>
            </w:r>
            <w:r>
              <w:rPr>
                <w:rFonts w:hint="default" w:ascii="Times New Roman" w:hAnsi="Times New Roman" w:cs="Times New Roman"/>
                <w:iCs/>
                <w:color w:val="000000" w:themeColor="text1"/>
                <w:kern w:val="0"/>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Cs w:val="21"/>
                <w14:textFill>
                  <w14:solidFill>
                    <w14:schemeClr w14:val="tx1"/>
                  </w14:solidFill>
                </w14:textFill>
              </w:rPr>
              <w:t>，则允许更换设备进行试验。</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Cs w:val="21"/>
                <w14:textFill>
                  <w14:solidFill>
                    <w14:schemeClr w14:val="tx1"/>
                  </w14:solidFill>
                </w14:textFill>
              </w:rPr>
            </w:pPr>
            <w:r>
              <w:rPr>
                <w:rFonts w:hint="default" w:ascii="Times New Roman" w:hAnsi="Times New Roman" w:cs="Times New Roman"/>
                <w:iCs/>
                <w:color w:val="000000" w:themeColor="text1"/>
                <w:kern w:val="28"/>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b/>
                <w:i/>
                <w:color w:val="000000" w:themeColor="text1"/>
                <w:kern w:val="28"/>
                <w:szCs w:val="21"/>
                <w14:textFill>
                  <w14:solidFill>
                    <w14:schemeClr w14:val="tx1"/>
                  </w14:solidFill>
                </w14:textFill>
              </w:rPr>
            </w:pPr>
            <w:r>
              <w:rPr>
                <w:rFonts w:hint="default" w:ascii="Times New Roman" w:hAnsi="Times New Roman" w:cs="Times New Roman"/>
                <w:bCs/>
                <w:iCs/>
                <w:color w:val="000000" w:themeColor="text1"/>
                <w:kern w:val="28"/>
                <w:szCs w:val="21"/>
                <w14:textFill>
                  <w14:solidFill>
                    <w14:schemeClr w14:val="tx1"/>
                  </w14:solidFill>
                </w14:textFill>
              </w:rPr>
              <w:t>3.</w:t>
            </w:r>
            <w:r>
              <w:rPr>
                <w:rFonts w:hint="default" w:ascii="Times New Roman" w:hAnsi="Times New Roman" w:cs="Times New Roman"/>
                <w:iCs/>
                <w:color w:val="000000" w:themeColor="text1"/>
                <w:kern w:val="0"/>
                <w:szCs w:val="21"/>
                <w14:textFill>
                  <w14:solidFill>
                    <w14:schemeClr w14:val="tx1"/>
                  </w14:solidFill>
                </w14:textFill>
              </w:rPr>
              <w:t>所有未标注数量的设备，默认数量为1。</w:t>
            </w:r>
          </w:p>
        </w:tc>
      </w:tr>
    </w:tbl>
    <w:p>
      <w:pPr>
        <w:pStyle w:val="3"/>
        <w:rPr>
          <w:rFonts w:hint="default"/>
          <w:color w:val="000000" w:themeColor="text1"/>
          <w:lang w:val="en-US" w:eastAsia="zh-CN"/>
          <w14:textFill>
            <w14:solidFill>
              <w14:schemeClr w14:val="tx1"/>
            </w14:solidFill>
          </w14:textFill>
        </w:rPr>
      </w:pPr>
      <w:bookmarkStart w:id="155" w:name="_Toc7674"/>
      <w:bookmarkStart w:id="156" w:name="_Toc31091"/>
      <w:bookmarkStart w:id="157" w:name="_Toc7917"/>
      <w:r>
        <w:rPr>
          <w:rFonts w:hint="default"/>
          <w:color w:val="000000" w:themeColor="text1"/>
          <w:lang w:val="en-US" w:eastAsia="zh-CN"/>
          <w14:textFill>
            <w14:solidFill>
              <w14:schemeClr w14:val="tx1"/>
            </w14:solidFill>
          </w14:textFill>
        </w:rPr>
        <w:t>试验布置和连接</w:t>
      </w:r>
      <w:bookmarkEnd w:id="155"/>
      <w:bookmarkEnd w:id="156"/>
      <w:bookmarkEnd w:id="157"/>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将</w:t>
      </w:r>
      <w:r>
        <w:rPr>
          <w:rFonts w:ascii="Times New Roman" w:hAnsi="Times New Roman" w:cs="宋体"/>
          <w:color w:val="000000" w:themeColor="text1"/>
          <w:sz w:val="24"/>
          <w:szCs w:val="21"/>
          <w14:textFill>
            <w14:solidFill>
              <w14:schemeClr w14:val="tx1"/>
            </w14:solidFill>
          </w14:textFill>
        </w:rPr>
        <w:t>刹车控制阀（单）</w:t>
      </w:r>
      <w:r>
        <w:rPr>
          <w:rFonts w:hint="default"/>
          <w:color w:val="000000" w:themeColor="text1"/>
          <w14:textFill>
            <w14:solidFill>
              <w14:schemeClr w14:val="tx1"/>
            </w14:solidFill>
          </w14:textFill>
        </w:rPr>
        <w:t>安装在试验箱内（测试设备处于试验箱外），按</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_Ref5510 \h </w:instrText>
      </w:r>
      <w:r>
        <w:rPr>
          <w:rFonts w:hint="default"/>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default"/>
          <w:color w:val="000000" w:themeColor="text1"/>
          <w14:textFill>
            <w14:solidFill>
              <w14:schemeClr w14:val="tx1"/>
            </w14:solidFill>
          </w14:textFill>
        </w:rPr>
        <w:fldChar w:fldCharType="end"/>
      </w:r>
      <w:r>
        <w:rPr>
          <w:rFonts w:hint="default"/>
          <w:color w:val="000000" w:themeColor="text1"/>
          <w14:textFill>
            <w14:solidFill>
              <w14:schemeClr w14:val="tx1"/>
            </w14:solidFill>
          </w14:textFill>
        </w:rPr>
        <w:t>将受试设备与测试设备进行连接布置，试验中受试设备放在试验箱内中心位置，距离箱壁不小于15cm，具体如</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_Ref5634 \h </w:instrText>
      </w:r>
      <w:r>
        <w:rPr>
          <w:rFonts w:hint="default"/>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default"/>
          <w:color w:val="000000" w:themeColor="text1"/>
          <w14:textFill>
            <w14:solidFill>
              <w14:schemeClr w14:val="tx1"/>
            </w14:solidFill>
          </w14:textFill>
        </w:rPr>
        <w:fldChar w:fldCharType="end"/>
      </w:r>
      <w:r>
        <w:rPr>
          <w:rFonts w:hint="default"/>
          <w:color w:val="000000" w:themeColor="text1"/>
          <w14:textFill>
            <w14:solidFill>
              <w14:schemeClr w14:val="tx1"/>
            </w14:solidFill>
          </w14:textFill>
        </w:rPr>
        <w:t>所示。</w:t>
      </w:r>
    </w:p>
    <w:p>
      <w:pPr>
        <w:ind w:left="0" w:leftChars="0" w:firstLine="0" w:firstLineChars="0"/>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_Ref5510 \h </w:instrText>
      </w:r>
      <w:r>
        <w:rPr>
          <w:rFonts w:hint="default"/>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default"/>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158" w:name="_Ref551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58"/>
      <w:bookmarkStart w:id="159" w:name="_Toc29854"/>
      <w:r>
        <w:rPr>
          <w:rFonts w:hint="default" w:ascii="Times New Roman" w:hAnsi="Times New Roman" w:cs="Times New Roman"/>
          <w:color w:val="000000" w:themeColor="text1"/>
          <w:lang w:val="en-US" w:eastAsia="zh-CN"/>
          <w14:textFill>
            <w14:solidFill>
              <w14:schemeClr w14:val="tx1"/>
            </w14:solidFill>
          </w14:textFill>
        </w:rPr>
        <w:t>：湿热试验连接图</w:t>
      </w:r>
      <w:bookmarkEnd w:id="159"/>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432935" cy="2275205"/>
            <wp:effectExtent l="0" t="0" r="5715" b="10795"/>
            <wp:docPr id="254027873" name="图片 25402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7873" name="图片 254027873"/>
                    <pic:cNvPicPr>
                      <a:picLocks noChangeAspect="1"/>
                    </pic:cNvPicPr>
                  </pic:nvPicPr>
                  <pic:blipFill>
                    <a:blip r:embed="rId31"/>
                    <a:stretch>
                      <a:fillRect/>
                    </a:stretch>
                  </pic:blipFill>
                  <pic:spPr>
                    <a:xfrm>
                      <a:off x="0" y="0"/>
                      <a:ext cx="4450879" cy="2284820"/>
                    </a:xfrm>
                    <a:prstGeom prst="rect">
                      <a:avLst/>
                    </a:prstGeom>
                  </pic:spPr>
                </pic:pic>
              </a:graphicData>
            </a:graphic>
          </wp:inline>
        </w:drawing>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160" w:name="_Ref563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160"/>
      <w:bookmarkStart w:id="161" w:name="_Toc18896"/>
      <w:r>
        <w:rPr>
          <w:rFonts w:hint="default" w:ascii="Times New Roman" w:hAnsi="Times New Roman" w:cs="Times New Roman"/>
          <w:color w:val="000000" w:themeColor="text1"/>
          <w:lang w:val="en-US" w:eastAsia="zh-CN"/>
          <w14:textFill>
            <w14:solidFill>
              <w14:schemeClr w14:val="tx1"/>
            </w14:solidFill>
          </w14:textFill>
        </w:rPr>
        <w:t>：湿热试验布置图</w:t>
      </w:r>
      <w:bookmarkEnd w:id="161"/>
    </w:p>
    <w:p>
      <w:pPr>
        <w:pStyle w:val="3"/>
        <w:rPr>
          <w:rFonts w:hint="default"/>
          <w:color w:val="000000" w:themeColor="text1"/>
          <w:lang w:val="en-US" w:eastAsia="zh-CN"/>
          <w14:textFill>
            <w14:solidFill>
              <w14:schemeClr w14:val="tx1"/>
            </w14:solidFill>
          </w14:textFill>
        </w:rPr>
      </w:pPr>
      <w:bookmarkStart w:id="162" w:name="_Toc6591"/>
      <w:r>
        <w:rPr>
          <w:rFonts w:hint="eastAsia"/>
          <w:color w:val="000000" w:themeColor="text1"/>
          <w:lang w:val="en-US" w:eastAsia="zh-CN"/>
          <w14:textFill>
            <w14:solidFill>
              <w14:schemeClr w14:val="tx1"/>
            </w14:solidFill>
          </w14:textFill>
        </w:rPr>
        <w:t>受试设备、试验装置（试验前）的制造符合性要求</w:t>
      </w:r>
      <w:bookmarkEnd w:id="16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w:t>
      </w:r>
      <w:r>
        <w:rPr>
          <w:rFonts w:hint="eastAsia"/>
          <w:color w:val="000000" w:themeColor="text1"/>
          <w:lang w:val="en-US" w:eastAsia="zh-CN"/>
          <w14:textFill>
            <w14:solidFill>
              <w14:schemeClr w14:val="tx1"/>
            </w14:solidFill>
          </w14:textFill>
        </w:rPr>
        <w:t>15</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5</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3"/>
        <w:rPr>
          <w:rFonts w:hint="default"/>
          <w:color w:val="000000" w:themeColor="text1"/>
          <w:lang w:val="en-US" w:eastAsia="zh-CN"/>
          <w14:textFill>
            <w14:solidFill>
              <w14:schemeClr w14:val="tx1"/>
            </w14:solidFill>
          </w14:textFill>
        </w:rPr>
      </w:pPr>
      <w:bookmarkStart w:id="163" w:name="_Toc19346"/>
      <w:r>
        <w:rPr>
          <w:rFonts w:hint="eastAsia"/>
          <w:color w:val="000000" w:themeColor="text1"/>
          <w:lang w:val="en-US" w:eastAsia="zh-CN"/>
          <w14:textFill>
            <w14:solidFill>
              <w14:schemeClr w14:val="tx1"/>
            </w14:solidFill>
          </w14:textFill>
        </w:rPr>
        <w:t>试验程序</w:t>
      </w:r>
      <w:bookmarkEnd w:id="16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湿热试验控制曲线设定应如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_Ref6078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涵括湿热试验所有需要考察的试验过程和关键要素：温湿度变化速率、温湿度保持时间、上下限温湿度和循环次数。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rFonts w:hint="eastAsia" w:ascii="Times New Roman" w:hAnsi="Times New Roman" w:cs="宋体"/>
          <w:color w:val="000000" w:themeColor="text1"/>
          <w:sz w:val="24"/>
          <w:szCs w:val="21"/>
          <w14:textFill>
            <w14:solidFill>
              <w14:schemeClr w14:val="tx1"/>
            </w14:solidFill>
          </w14:textFill>
        </w:rPr>
        <w:t>附录B</w:t>
      </w:r>
      <w:r>
        <w:rPr>
          <w:rFonts w:hint="eastAsia"/>
          <w:color w:val="000000" w:themeColor="text1"/>
          <w14:textFill>
            <w14:solidFill>
              <w14:schemeClr w14:val="tx1"/>
            </w14:solidFill>
          </w14:textFill>
        </w:rPr>
        <w:t>检测记录表中记录试验设备相关信息及试验开始和结束时间等内容，根据试验程序计算每次温湿度变化的时间节点，定时巡查试验设备运行状态。</w:t>
      </w:r>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29" o:spt="75" type="#_x0000_t75" style="height:206.7pt;width:365.8pt;" o:ole="t" filled="f" o:preferrelative="t" stroked="f" coordsize="21600,21600">
            <v:path/>
            <v:fill on="f" focussize="0,0"/>
            <v:stroke on="f" joinstyle="miter"/>
            <v:imagedata r:id="rId33" o:title=""/>
            <o:lock v:ext="edit" aspectratio="t"/>
            <w10:wrap type="none"/>
            <w10:anchorlock/>
          </v:shape>
          <o:OLEObject Type="Embed" ProgID="Visio.Drawing.11" ShapeID="_x0000_i1029" DrawAspect="Content" ObjectID="_1468075729" r:id="rId32">
            <o:LockedField>false</o:LockedField>
          </o:OLEObject>
        </w:object>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164" w:name="_Ref607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164"/>
      <w:bookmarkStart w:id="165" w:name="_Toc21626"/>
      <w:r>
        <w:rPr>
          <w:rFonts w:hint="eastAsia" w:ascii="Times New Roman" w:hAnsi="Times New Roman" w:cs="Times New Roman"/>
          <w:color w:val="000000" w:themeColor="text1"/>
          <w:lang w:val="en-US" w:eastAsia="zh-CN"/>
          <w14:textFill>
            <w14:solidFill>
              <w14:schemeClr w14:val="tx1"/>
            </w14:solidFill>
          </w14:textFill>
        </w:rPr>
        <w:t>：湿热试验曲线</w:t>
      </w:r>
      <w:bookmarkEnd w:id="165"/>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备注：</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1）T0-T1为2h±10min；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2）T1-T2至少为6h；</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3）T2-T3为16h±15min，在此期间保持相对湿度不低于85%；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4）第2循环结束后继续进行的试验，见14.7步骤g）；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5）T0表示下一个循环的开始，而不是试验的起始点。</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_Ref5510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_Ref5634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要求进行QPAT1-1和QPAT2检查并记录检测数据；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b)使受试设备处于工作状态1，调节试验箱内温度至（38±2）℃，相对湿度至（85±4）%，使受试设备在该温湿度条件下稳定3h；</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c)在2h内将箱内温度升至65℃，相对湿度升至95%；</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d)保持箱内温度65℃，相对湿度95%，时间为6h；</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e)在之后的16h内，将温度逐渐降到38℃，在此期间，保持相对湿度不低于85%；</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f)重复步骤c）~步骤e）直至完成10个循环；</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g)试验结束后，将受试设备从试验箱内取出并排除冷凝水，在循环结束1h内，给受试设备通电并预热15min，立刻按照12.2章节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要求进行QPAT1-4和QPAT2检查并记录检测数据。</w:t>
      </w:r>
    </w:p>
    <w:p>
      <w:pPr>
        <w:pStyle w:val="3"/>
        <w:rPr>
          <w:rFonts w:hint="default"/>
          <w:color w:val="000000" w:themeColor="text1"/>
          <w:lang w:val="en-US" w:eastAsia="zh-CN"/>
          <w14:textFill>
            <w14:solidFill>
              <w14:schemeClr w14:val="tx1"/>
            </w14:solidFill>
          </w14:textFill>
        </w:rPr>
      </w:pPr>
      <w:bookmarkStart w:id="166" w:name="_Toc30694"/>
      <w:r>
        <w:rPr>
          <w:rFonts w:hint="eastAsia"/>
          <w:color w:val="000000" w:themeColor="text1"/>
          <w:lang w:val="en-US" w:eastAsia="zh-CN"/>
          <w14:textFill>
            <w14:solidFill>
              <w14:schemeClr w14:val="tx1"/>
            </w14:solidFill>
          </w14:textFill>
        </w:rPr>
        <w:t>试验判据</w:t>
      </w:r>
      <w:bookmarkEnd w:id="166"/>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进行QPAT1-1、QPAT2检查，确认通过并记录检测数据（检测记录表见附录A）。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w:t>
      </w:r>
      <w:r>
        <w:rPr>
          <w:rFonts w:hint="eastAsia"/>
          <w:color w:val="000000" w:themeColor="text1"/>
          <w:lang w:val="en-US" w:eastAsia="zh-CN"/>
          <w14:textFill>
            <w14:solidFill>
              <w14:schemeClr w14:val="tx1"/>
            </w14:solidFill>
          </w14:textFill>
        </w:rPr>
        <w:t>4</w:t>
      </w:r>
      <w:r>
        <w:rPr>
          <w:rFonts w:hint="default" w:eastAsia="宋体"/>
          <w:color w:val="000000" w:themeColor="text1"/>
          <w:lang w:val="en-US" w:eastAsia="zh-CN"/>
          <w14:textFill>
            <w14:solidFill>
              <w14:schemeClr w14:val="tx1"/>
            </w14:solidFill>
          </w14:textFill>
        </w:rPr>
        <w:t>、QPAT2、QPAT3和QPAT4检查，确认通过并记录检测数据。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2"/>
        <w:numPr>
          <w:ilvl w:val="0"/>
          <w:numId w:val="10"/>
        </w:numPr>
        <w:rPr>
          <w:rFonts w:hint="default" w:ascii="Arial" w:hAnsi="Arial"/>
          <w:color w:val="000000" w:themeColor="text1"/>
          <w:lang w:val="en-US" w:eastAsia="zh-CN"/>
          <w14:textFill>
            <w14:solidFill>
              <w14:schemeClr w14:val="tx1"/>
            </w14:solidFill>
          </w14:textFill>
        </w:rPr>
      </w:pPr>
      <w:bookmarkStart w:id="167" w:name="_Toc21834"/>
      <w:bookmarkStart w:id="168" w:name="_Toc32686"/>
      <w:bookmarkStart w:id="169" w:name="_Toc12528"/>
      <w:r>
        <w:rPr>
          <w:rFonts w:hint="default" w:ascii="Arial" w:hAnsi="Arial"/>
          <w:color w:val="000000" w:themeColor="text1"/>
          <w:lang w:val="en-US" w:eastAsia="zh-CN"/>
          <w14:textFill>
            <w14:solidFill>
              <w14:schemeClr w14:val="tx1"/>
            </w14:solidFill>
          </w14:textFill>
        </w:rPr>
        <w:t>工作冲击和坠撞安全</w:t>
      </w:r>
      <w:bookmarkEnd w:id="167"/>
      <w:bookmarkEnd w:id="168"/>
      <w:bookmarkEnd w:id="169"/>
      <w:bookmarkStart w:id="170" w:name="_Toc24490"/>
    </w:p>
    <w:p>
      <w:pPr>
        <w:pStyle w:val="3"/>
        <w:rPr>
          <w:rFonts w:hint="default"/>
          <w:color w:val="000000" w:themeColor="text1"/>
          <w:lang w:val="en-US" w:eastAsia="zh-CN"/>
          <w14:textFill>
            <w14:solidFill>
              <w14:schemeClr w14:val="tx1"/>
            </w14:solidFill>
          </w14:textFill>
        </w:rPr>
      </w:pPr>
      <w:bookmarkStart w:id="171" w:name="_Toc2939"/>
      <w:bookmarkStart w:id="172" w:name="_Toc9082"/>
      <w:r>
        <w:rPr>
          <w:rFonts w:hint="default"/>
          <w:color w:val="000000" w:themeColor="text1"/>
          <w:lang w:val="en-US" w:eastAsia="zh-CN"/>
          <w14:textFill>
            <w14:solidFill>
              <w14:schemeClr w14:val="tx1"/>
            </w14:solidFill>
          </w14:textFill>
        </w:rPr>
        <w:t>试验目的</w:t>
      </w:r>
      <w:bookmarkEnd w:id="170"/>
      <w:bookmarkEnd w:id="171"/>
      <w:bookmarkEnd w:id="172"/>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验证受试设备在经受飞机正常飞行期间遭遇冲击时能否继续在合格的性能标准范围内工作。</w:t>
      </w:r>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验证受试设备在紧急着陆期间不会与其安装支架分离，或不会以产生危害的方式脱离。</w:t>
      </w:r>
    </w:p>
    <w:p>
      <w:pPr>
        <w:pStyle w:val="3"/>
        <w:rPr>
          <w:rFonts w:hint="default"/>
          <w:color w:val="000000" w:themeColor="text1"/>
          <w:lang w:val="en-US" w:eastAsia="zh-CN"/>
          <w14:textFill>
            <w14:solidFill>
              <w14:schemeClr w14:val="tx1"/>
            </w14:solidFill>
          </w14:textFill>
        </w:rPr>
      </w:pPr>
      <w:bookmarkStart w:id="173" w:name="_Toc29683"/>
      <w:bookmarkStart w:id="174" w:name="_Toc11998"/>
      <w:bookmarkStart w:id="175" w:name="_Toc25174"/>
      <w:r>
        <w:rPr>
          <w:rFonts w:hint="default"/>
          <w:color w:val="000000" w:themeColor="text1"/>
          <w:lang w:val="en-US" w:eastAsia="zh-CN"/>
          <w14:textFill>
            <w14:solidFill>
              <w14:schemeClr w14:val="tx1"/>
            </w14:solidFill>
          </w14:textFill>
        </w:rPr>
        <w:t>试验要求</w:t>
      </w:r>
      <w:bookmarkEnd w:id="173"/>
      <w:bookmarkEnd w:id="174"/>
      <w:bookmarkEnd w:id="175"/>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刹车控制阀（单）安装</w:t>
      </w:r>
      <w:r>
        <w:rPr>
          <w:rFonts w:hint="eastAsia"/>
          <w:color w:val="000000" w:themeColor="text1"/>
          <w14:textFill>
            <w14:solidFill>
              <w14:schemeClr w14:val="tx1"/>
            </w14:solidFill>
          </w14:textFill>
        </w:rPr>
        <w:t>于</w:t>
      </w:r>
      <w:r>
        <w:rPr>
          <w:rFonts w:hint="default"/>
          <w:color w:val="000000" w:themeColor="text1"/>
          <w14:textFill>
            <w14:solidFill>
              <w14:schemeClr w14:val="tx1"/>
            </w14:solidFill>
          </w14:textFill>
        </w:rPr>
        <w:t>飞机电子设备舱（前</w:t>
      </w:r>
      <w:r>
        <w:rPr>
          <w:rFonts w:hint="eastAsia"/>
          <w:color w:val="000000" w:themeColor="text1"/>
          <w14:textFill>
            <w14:solidFill>
              <w14:schemeClr w14:val="tx1"/>
            </w14:solidFill>
          </w14:textFill>
        </w:rPr>
        <w:t>EE舱</w:t>
      </w:r>
      <w:r>
        <w:rPr>
          <w:rFonts w:hint="default"/>
          <w:color w:val="000000" w:themeColor="text1"/>
          <w14:textFill>
            <w14:solidFill>
              <w14:schemeClr w14:val="tx1"/>
            </w14:solidFill>
          </w14:textFill>
        </w:rPr>
        <w:t>）</w:t>
      </w:r>
      <w:r>
        <w:rPr>
          <w:rFonts w:hint="eastAsia"/>
          <w:color w:val="000000" w:themeColor="text1"/>
          <w14:textFill>
            <w14:solidFill>
              <w14:schemeClr w14:val="tx1"/>
            </w14:solidFill>
          </w14:textFill>
        </w:rPr>
        <w:t>，</w:t>
      </w:r>
      <w:r>
        <w:rPr>
          <w:rFonts w:hint="default"/>
          <w:color w:val="000000" w:themeColor="text1"/>
          <w14:textFill>
            <w14:solidFill>
              <w14:schemeClr w14:val="tx1"/>
            </w14:solidFill>
          </w14:textFill>
        </w:rPr>
        <w:t>放置</w:t>
      </w:r>
      <w:r>
        <w:rPr>
          <w:rFonts w:hint="eastAsia"/>
          <w:color w:val="000000" w:themeColor="text1"/>
          <w14:textFill>
            <w14:solidFill>
              <w14:schemeClr w14:val="tx1"/>
            </w14:solidFill>
          </w14:textFill>
        </w:rPr>
        <w:t>位置</w:t>
      </w:r>
      <w:r>
        <w:rPr>
          <w:rFonts w:hint="default"/>
          <w:color w:val="000000" w:themeColor="text1"/>
          <w14:textFill>
            <w14:solidFill>
              <w14:schemeClr w14:val="tx1"/>
            </w14:solidFill>
          </w14:textFill>
        </w:rPr>
        <w:t>为平行于机头到机尾方向，</w:t>
      </w:r>
      <w:r>
        <w:rPr>
          <w:rFonts w:hint="eastAsia"/>
          <w:color w:val="000000" w:themeColor="text1"/>
          <w14:textFill>
            <w14:solidFill>
              <w14:schemeClr w14:val="tx1"/>
            </w14:solidFill>
          </w14:textFill>
        </w:rPr>
        <w:t>且</w:t>
      </w:r>
      <w:r>
        <w:rPr>
          <w:rFonts w:hint="default"/>
          <w:color w:val="000000" w:themeColor="text1"/>
          <w14:textFill>
            <w14:solidFill>
              <w14:schemeClr w14:val="tx1"/>
            </w14:solidFill>
          </w14:textFill>
        </w:rPr>
        <w:t>受试设备上部两个散热孔区域朝上，安装在固定托架上，</w:t>
      </w:r>
      <w:r>
        <w:rPr>
          <w:rFonts w:hint="eastAsia"/>
          <w:color w:val="000000" w:themeColor="text1"/>
          <w14:textFill>
            <w14:solidFill>
              <w14:schemeClr w14:val="tx1"/>
            </w14:solidFill>
          </w14:textFill>
        </w:rPr>
        <w:t>设备</w:t>
      </w:r>
      <w:r>
        <w:rPr>
          <w:rFonts w:hint="default"/>
          <w:color w:val="000000" w:themeColor="text1"/>
          <w14:textFill>
            <w14:solidFill>
              <w14:schemeClr w14:val="tx1"/>
            </w14:solidFill>
          </w14:textFill>
        </w:rPr>
        <w:t>前面板朝向机头，试验时应依据受试设备的实际机上安装方向并结合该项</w:t>
      </w:r>
      <w:r>
        <w:rPr>
          <w:rFonts w:hint="eastAsia"/>
          <w:color w:val="000000" w:themeColor="text1"/>
          <w14:textFill>
            <w14:solidFill>
              <w14:schemeClr w14:val="tx1"/>
            </w14:solidFill>
          </w14:textFill>
        </w:rPr>
        <w:t>D</w:t>
      </w:r>
      <w:r>
        <w:rPr>
          <w:rFonts w:hint="default"/>
          <w:color w:val="000000" w:themeColor="text1"/>
          <w14:textFill>
            <w14:solidFill>
              <w14:schemeClr w14:val="tx1"/>
            </w14:solidFill>
          </w14:textFill>
        </w:rPr>
        <w:t>O－160G第7章B类规定的</w:t>
      </w:r>
      <w:r>
        <w:rPr>
          <w:rFonts w:hint="eastAsia"/>
          <w:color w:val="000000" w:themeColor="text1"/>
          <w14:textFill>
            <w14:solidFill>
              <w14:schemeClr w14:val="tx1"/>
            </w14:solidFill>
          </w14:textFill>
        </w:rPr>
        <w:t>要求</w:t>
      </w:r>
      <w:r>
        <w:rPr>
          <w:rFonts w:hint="default"/>
          <w:color w:val="000000" w:themeColor="text1"/>
          <w14:textFill>
            <w14:solidFill>
              <w14:schemeClr w14:val="tx1"/>
            </w14:solidFill>
          </w14:textFill>
        </w:rPr>
        <w:t>试验</w:t>
      </w:r>
      <w:r>
        <w:rPr>
          <w:rFonts w:hint="eastAsia"/>
          <w:color w:val="000000" w:themeColor="text1"/>
          <w14:textFill>
            <w14:solidFill>
              <w14:schemeClr w14:val="tx1"/>
            </w14:solidFill>
          </w14:textFill>
        </w:rPr>
        <w:t>开展</w:t>
      </w:r>
      <w:r>
        <w:rPr>
          <w:rFonts w:hint="default"/>
          <w:color w:val="000000" w:themeColor="text1"/>
          <w14:textFill>
            <w14:solidFill>
              <w14:schemeClr w14:val="tx1"/>
            </w14:solidFill>
          </w14:textFill>
        </w:rPr>
        <w:t>相关试验</w:t>
      </w:r>
      <w:r>
        <w:rPr>
          <w:rFonts w:hint="eastAsia"/>
          <w:color w:val="000000" w:themeColor="text1"/>
          <w14:textFill>
            <w14:solidFill>
              <w14:schemeClr w14:val="tx1"/>
            </w14:solidFill>
          </w14:textFill>
        </w:rPr>
        <w:t>。</w:t>
      </w:r>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沿受试设备的三个正交轴的两个方向上冲击3次（共18次），试验条件见</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_Ref8821 \h </w:instrText>
      </w:r>
      <w:r>
        <w:rPr>
          <w:rFonts w:hint="default"/>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default"/>
          <w:color w:val="000000" w:themeColor="text1"/>
          <w14:textFill>
            <w14:solidFill>
              <w14:schemeClr w14:val="tx1"/>
            </w14:solidFill>
          </w14:textFill>
        </w:rPr>
        <w:fldChar w:fldCharType="end"/>
      </w:r>
      <w:r>
        <w:rPr>
          <w:rFonts w:hint="default"/>
          <w:color w:val="000000" w:themeColor="text1"/>
          <w14:textFill>
            <w14:solidFill>
              <w14:schemeClr w14:val="tx1"/>
            </w14:solidFill>
          </w14:textFill>
        </w:rPr>
        <w:t>，冲击波形容差见</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_Ref8988 \h </w:instrText>
      </w:r>
      <w:r>
        <w:rPr>
          <w:rFonts w:hint="default"/>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default"/>
          <w:color w:val="000000" w:themeColor="text1"/>
          <w14:textFill>
            <w14:solidFill>
              <w14:schemeClr w14:val="tx1"/>
            </w14:solidFill>
          </w14:textFill>
        </w:rPr>
        <w:fldChar w:fldCharType="end"/>
      </w:r>
      <w:r>
        <w:rPr>
          <w:rFonts w:hint="default"/>
          <w:color w:val="000000" w:themeColor="text1"/>
          <w14:textFill>
            <w14:solidFill>
              <w14:schemeClr w14:val="tx1"/>
            </w14:solidFill>
          </w14:textFill>
        </w:rPr>
        <w:t>。</w:t>
      </w:r>
    </w:p>
    <w:p>
      <w:pPr>
        <w:pStyle w:val="10"/>
        <w:jc w:val="center"/>
        <w:rPr>
          <w:rFonts w:hint="default" w:ascii="Times New Roman" w:hAnsi="Times New Roman" w:cs="Times New Roman"/>
          <w:color w:val="000000" w:themeColor="text1"/>
          <w14:textFill>
            <w14:solidFill>
              <w14:schemeClr w14:val="tx1"/>
            </w14:solidFill>
          </w14:textFill>
        </w:rPr>
      </w:pPr>
      <w:bookmarkStart w:id="176" w:name="_Ref8821"/>
      <w:bookmarkStart w:id="177" w:name="_Toc27602"/>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76"/>
      <w:bookmarkStart w:id="178" w:name="_Toc3613"/>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工作冲击试验条件</w:t>
      </w:r>
      <w:bookmarkEnd w:id="177"/>
      <w:bookmarkEnd w:id="178"/>
    </w:p>
    <w:tbl>
      <w:tblPr>
        <w:tblStyle w:val="28"/>
        <w:tblW w:w="497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97"/>
        <w:gridCol w:w="2023"/>
        <w:gridCol w:w="1600"/>
        <w:gridCol w:w="1806"/>
        <w:gridCol w:w="20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464"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eastAsiaTheme="minorEastAsia"/>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冲击波形</w:t>
            </w:r>
          </w:p>
        </w:tc>
        <w:tc>
          <w:tcPr>
            <w:tcW w:w="1854"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峰值加速度（g）</w:t>
            </w:r>
          </w:p>
        </w:tc>
        <w:tc>
          <w:tcPr>
            <w:tcW w:w="1466"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持续时间</w:t>
            </w:r>
          </w:p>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（ms）</w:t>
            </w:r>
          </w:p>
        </w:tc>
        <w:tc>
          <w:tcPr>
            <w:tcW w:w="1655"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方向</w:t>
            </w:r>
          </w:p>
        </w:tc>
        <w:tc>
          <w:tcPr>
            <w:tcW w:w="1881"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冲击次数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restart"/>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后峰锯齿波</w:t>
            </w:r>
          </w:p>
        </w:tc>
        <w:tc>
          <w:tcPr>
            <w:tcW w:w="1854" w:type="dxa"/>
            <w:vMerge w:val="restart"/>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6</w:t>
            </w:r>
          </w:p>
        </w:tc>
        <w:tc>
          <w:tcPr>
            <w:tcW w:w="1466" w:type="dxa"/>
            <w:vMerge w:val="restart"/>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11</w:t>
            </w:r>
          </w:p>
        </w:tc>
        <w:tc>
          <w:tcPr>
            <w:tcW w:w="1655" w:type="dxa"/>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+X/－X</w:t>
            </w:r>
          </w:p>
        </w:tc>
        <w:tc>
          <w:tcPr>
            <w:tcW w:w="1881" w:type="dxa"/>
            <w:vMerge w:val="restart"/>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每方向冲击3次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854" w:type="dxa"/>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466" w:type="dxa"/>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lang w:eastAsia="ja-JP"/>
                <w14:textFill>
                  <w14:solidFill>
                    <w14:schemeClr w14:val="tx1"/>
                  </w14:solidFill>
                </w14:textFill>
              </w:rPr>
            </w:pPr>
          </w:p>
        </w:tc>
        <w:tc>
          <w:tcPr>
            <w:tcW w:w="1655"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+Y/－Y</w:t>
            </w:r>
          </w:p>
        </w:tc>
        <w:tc>
          <w:tcPr>
            <w:tcW w:w="1881" w:type="dxa"/>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854" w:type="dxa"/>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466" w:type="dxa"/>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655"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+Z/－Z</w:t>
            </w:r>
          </w:p>
        </w:tc>
        <w:tc>
          <w:tcPr>
            <w:tcW w:w="1881" w:type="dxa"/>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221480" cy="2651125"/>
            <wp:effectExtent l="0" t="0" r="7620" b="15875"/>
            <wp:docPr id="254027883" name="图片 25402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7883" name="图片 254027883"/>
                    <pic:cNvPicPr>
                      <a:picLocks noChangeAspect="1"/>
                    </pic:cNvPicPr>
                  </pic:nvPicPr>
                  <pic:blipFill>
                    <a:blip r:embed="rId34"/>
                    <a:stretch>
                      <a:fillRect/>
                    </a:stretch>
                  </pic:blipFill>
                  <pic:spPr>
                    <a:xfrm>
                      <a:off x="0" y="0"/>
                      <a:ext cx="4237953" cy="2661292"/>
                    </a:xfrm>
                    <a:prstGeom prst="rect">
                      <a:avLst/>
                    </a:prstGeom>
                  </pic:spPr>
                </pic:pic>
              </a:graphicData>
            </a:graphic>
          </wp:inline>
        </w:drawing>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179" w:name="_Ref898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79"/>
      <w:bookmarkStart w:id="180" w:name="_Toc15368"/>
      <w:r>
        <w:rPr>
          <w:rFonts w:hint="eastAsia" w:ascii="Times New Roman" w:hAnsi="Times New Roman" w:cs="Times New Roman"/>
          <w:color w:val="000000" w:themeColor="text1"/>
          <w:lang w:val="en-US" w:eastAsia="zh-CN"/>
          <w14:textFill>
            <w14:solidFill>
              <w14:schemeClr w14:val="tx1"/>
            </w14:solidFill>
          </w14:textFill>
        </w:rPr>
        <w:t>：后峰锯齿冲击脉冲的形状及其容差极限</w:t>
      </w:r>
      <w:bookmarkEnd w:id="180"/>
    </w:p>
    <w:p>
      <w:pPr>
        <w:spacing w:line="240" w:lineRule="auto"/>
        <w:rPr>
          <w:rFonts w:hint="eastAsia" w:eastAsia="宋体"/>
          <w:color w:val="000000" w:themeColor="text1"/>
          <w:sz w:val="18"/>
          <w:szCs w:val="18"/>
          <w:lang w:val="en-US" w:eastAsia="zh-CN"/>
          <w14:textFill>
            <w14:solidFill>
              <w14:schemeClr w14:val="tx1"/>
            </w14:solidFill>
          </w14:textFill>
        </w:rPr>
      </w:pPr>
      <w:r>
        <w:rPr>
          <w:rFonts w:hint="eastAsia" w:eastAsia="宋体"/>
          <w:color w:val="000000" w:themeColor="text1"/>
          <w:sz w:val="18"/>
          <w:szCs w:val="18"/>
          <w:lang w:val="en-US" w:eastAsia="zh-CN"/>
          <w14:textFill>
            <w14:solidFill>
              <w14:schemeClr w14:val="tx1"/>
            </w14:solidFill>
          </w14:textFill>
        </w:rPr>
        <w:t>D=标称脉冲持续时间。</w:t>
      </w:r>
    </w:p>
    <w:p>
      <w:pPr>
        <w:spacing w:line="240" w:lineRule="auto"/>
        <w:rPr>
          <w:rFonts w:hint="eastAsia" w:eastAsia="宋体"/>
          <w:color w:val="000000" w:themeColor="text1"/>
          <w:sz w:val="18"/>
          <w:szCs w:val="18"/>
          <w:lang w:val="en-US" w:eastAsia="zh-CN"/>
          <w14:textFill>
            <w14:solidFill>
              <w14:schemeClr w14:val="tx1"/>
            </w14:solidFill>
          </w14:textFill>
        </w:rPr>
      </w:pPr>
      <w:r>
        <w:rPr>
          <w:rFonts w:hint="eastAsia" w:eastAsia="宋体"/>
          <w:color w:val="000000" w:themeColor="text1"/>
          <w:sz w:val="18"/>
          <w:szCs w:val="18"/>
          <w:lang w:val="en-US" w:eastAsia="zh-CN"/>
          <w14:textFill>
            <w14:solidFill>
              <w14:schemeClr w14:val="tx1"/>
            </w14:solidFill>
          </w14:textFill>
        </w:rPr>
        <w:t>A=标称脉冲峰值加速度。</w:t>
      </w:r>
    </w:p>
    <w:p>
      <w:pPr>
        <w:spacing w:line="240" w:lineRule="auto"/>
        <w:rPr>
          <w:rFonts w:hint="eastAsia" w:eastAsia="宋体"/>
          <w:color w:val="000000" w:themeColor="text1"/>
          <w:sz w:val="18"/>
          <w:szCs w:val="18"/>
          <w:lang w:val="en-US" w:eastAsia="zh-CN"/>
          <w14:textFill>
            <w14:solidFill>
              <w14:schemeClr w14:val="tx1"/>
            </w14:solidFill>
          </w14:textFill>
        </w:rPr>
      </w:pPr>
      <w:r>
        <w:rPr>
          <w:rFonts w:hint="eastAsia" w:eastAsia="宋体"/>
          <w:color w:val="000000" w:themeColor="text1"/>
          <w:sz w:val="18"/>
          <w:szCs w:val="18"/>
          <w:lang w:val="en-US" w:eastAsia="zh-CN"/>
          <w14:textFill>
            <w14:solidFill>
              <w14:schemeClr w14:val="tx1"/>
            </w14:solidFill>
          </w14:textFill>
        </w:rPr>
        <w:t>T1=对于用普通冲击试验机产生的脉冲，应监测脉冲的最短时间。</w:t>
      </w:r>
    </w:p>
    <w:p>
      <w:pPr>
        <w:spacing w:line="240" w:lineRule="auto"/>
        <w:rPr>
          <w:rFonts w:hint="eastAsia" w:eastAsia="宋体"/>
          <w:color w:val="000000" w:themeColor="text1"/>
          <w:sz w:val="18"/>
          <w:szCs w:val="18"/>
          <w:lang w:val="en-US" w:eastAsia="zh-CN"/>
          <w14:textFill>
            <w14:solidFill>
              <w14:schemeClr w14:val="tx1"/>
            </w14:solidFill>
          </w14:textFill>
        </w:rPr>
      </w:pPr>
      <w:r>
        <w:rPr>
          <w:rFonts w:hint="eastAsia" w:eastAsia="宋体"/>
          <w:color w:val="000000" w:themeColor="text1"/>
          <w:sz w:val="18"/>
          <w:szCs w:val="18"/>
          <w:lang w:val="en-US" w:eastAsia="zh-CN"/>
          <w14:textFill>
            <w14:solidFill>
              <w14:schemeClr w14:val="tx1"/>
            </w14:solidFill>
          </w14:textFill>
        </w:rPr>
        <w:t>T2=对于用振动台抬升的脉冲，应监测脉冲的最短时间。</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安装方向设定如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_Ref9291 \h </w:instrText>
      </w:r>
      <w:r>
        <w:rPr>
          <w:rFonts w:hint="eastAsia"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所示，其中+X方向为飞机尾部方向，+Y方向为飞机上方，+Z为飞机的一侧，受试设备前面板与飞机机头为同一方向。</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_Ref9291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181" w:name="_Ref929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181"/>
      <w:bookmarkStart w:id="182" w:name="_Toc9402"/>
      <w:r>
        <w:rPr>
          <w:rFonts w:hint="eastAsia" w:ascii="Times New Roman" w:hAnsi="Times New Roman" w:cs="Times New Roman"/>
          <w:color w:val="000000" w:themeColor="text1"/>
          <w:lang w:val="en-US" w:eastAsia="zh-CN"/>
          <w14:textFill>
            <w14:solidFill>
              <w14:schemeClr w14:val="tx1"/>
            </w14:solidFill>
          </w14:textFill>
        </w:rPr>
        <w:t>：受试设备安装方向示意图</w:t>
      </w:r>
      <w:bookmarkEnd w:id="182"/>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按照DO－160G中第7.3.1和第7.3.3的要求进行坠撞安全试验，本次试验有两个试验程序，即冲击试验程序和持续载荷试验程序。坠撞安全冲击试验沿受试设备的三个正交轴的两个方向冲击1次（共6次），冲击的轴向图如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_Ref8106 \h </w:instrText>
      </w:r>
      <w:r>
        <w:rPr>
          <w:rFonts w:hint="eastAsia" w:eastAsia="宋体"/>
          <w:color w:val="000000" w:themeColor="text1"/>
          <w:lang w:val="en-US" w:eastAsia="zh-CN"/>
          <w14:textFill>
            <w14:solidFill>
              <w14:schemeClr w14:val="tx1"/>
            </w14:solidFill>
          </w14:textFill>
        </w:rPr>
        <w:fldChar w:fldCharType="separate"/>
      </w:r>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所示，试验条件见</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_Ref10036 \h </w:instrText>
      </w:r>
      <w:r>
        <w:rPr>
          <w:rFonts w:hint="eastAsia"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坠撞安全冲击条件，坠撞安全持续载荷试验的试验条件</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_Ref10065 \h </w:instrText>
      </w:r>
      <w:r>
        <w:rPr>
          <w:rFonts w:hint="eastAsia"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，持续载荷的方向定义如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_Ref8106 \h </w:instrText>
      </w:r>
      <w:r>
        <w:rPr>
          <w:rFonts w:hint="eastAsia" w:eastAsia="宋体"/>
          <w:color w:val="000000" w:themeColor="text1"/>
          <w:lang w:val="en-US" w:eastAsia="zh-CN"/>
          <w14:textFill>
            <w14:solidFill>
              <w14:schemeClr w14:val="tx1"/>
            </w14:solidFill>
          </w14:textFill>
        </w:rPr>
        <w:fldChar w:fldCharType="separate"/>
      </w:r>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w:t>
      </w:r>
    </w:p>
    <w:p>
      <w:pPr>
        <w:pStyle w:val="10"/>
        <w:jc w:val="center"/>
        <w:rPr>
          <w:rFonts w:hint="default" w:ascii="Times New Roman" w:hAnsi="Times New Roman" w:cs="Times New Roman"/>
          <w:color w:val="000000" w:themeColor="text1"/>
          <w14:textFill>
            <w14:solidFill>
              <w14:schemeClr w14:val="tx1"/>
            </w14:solidFill>
          </w14:textFill>
        </w:rPr>
      </w:pPr>
      <w:bookmarkStart w:id="183" w:name="_Ref10036"/>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183"/>
      <w:bookmarkStart w:id="184" w:name="_Toc31598"/>
      <w:r>
        <w:rPr>
          <w:rFonts w:hint="default" w:ascii="Times New Roman" w:hAnsi="Times New Roman" w:cs="Times New Roman"/>
          <w:color w:val="000000" w:themeColor="text1"/>
          <w:lang w:eastAsia="zh-CN"/>
          <w14:textFill>
            <w14:solidFill>
              <w14:schemeClr w14:val="tx1"/>
            </w14:solidFill>
          </w14:textFill>
        </w:rPr>
        <w:t>：坠撞安全冲击试验条件</w:t>
      </w:r>
      <w:bookmarkEnd w:id="184"/>
    </w:p>
    <w:tbl>
      <w:tblPr>
        <w:tblStyle w:val="28"/>
        <w:tblW w:w="497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97"/>
        <w:gridCol w:w="2023"/>
        <w:gridCol w:w="1600"/>
        <w:gridCol w:w="1806"/>
        <w:gridCol w:w="20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464"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eastAsiaTheme="minorEastAsia"/>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冲击波形</w:t>
            </w:r>
          </w:p>
        </w:tc>
        <w:tc>
          <w:tcPr>
            <w:tcW w:w="1854"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峰值加速度（g）</w:t>
            </w:r>
          </w:p>
        </w:tc>
        <w:tc>
          <w:tcPr>
            <w:tcW w:w="1466"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持续时间</w:t>
            </w:r>
          </w:p>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（ms）</w:t>
            </w:r>
          </w:p>
        </w:tc>
        <w:tc>
          <w:tcPr>
            <w:tcW w:w="1655"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方向</w:t>
            </w:r>
          </w:p>
        </w:tc>
        <w:tc>
          <w:tcPr>
            <w:tcW w:w="1881"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冲击次数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restart"/>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后峰锯齿波</w:t>
            </w:r>
          </w:p>
        </w:tc>
        <w:tc>
          <w:tcPr>
            <w:tcW w:w="1854" w:type="dxa"/>
            <w:vMerge w:val="restart"/>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20</w:t>
            </w:r>
          </w:p>
        </w:tc>
        <w:tc>
          <w:tcPr>
            <w:tcW w:w="1466" w:type="dxa"/>
            <w:vMerge w:val="restart"/>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11</w:t>
            </w:r>
          </w:p>
        </w:tc>
        <w:tc>
          <w:tcPr>
            <w:tcW w:w="1655" w:type="dxa"/>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+X/－X</w:t>
            </w:r>
          </w:p>
        </w:tc>
        <w:tc>
          <w:tcPr>
            <w:tcW w:w="1881" w:type="dxa"/>
            <w:vMerge w:val="restart"/>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每方向冲击1次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854" w:type="dxa"/>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466" w:type="dxa"/>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lang w:eastAsia="ja-JP"/>
                <w14:textFill>
                  <w14:solidFill>
                    <w14:schemeClr w14:val="tx1"/>
                  </w14:solidFill>
                </w14:textFill>
              </w:rPr>
            </w:pPr>
          </w:p>
        </w:tc>
        <w:tc>
          <w:tcPr>
            <w:tcW w:w="1655"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+Y/－Y</w:t>
            </w:r>
          </w:p>
        </w:tc>
        <w:tc>
          <w:tcPr>
            <w:tcW w:w="1881" w:type="dxa"/>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854" w:type="dxa"/>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466" w:type="dxa"/>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655"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+Z/－Z</w:t>
            </w:r>
          </w:p>
        </w:tc>
        <w:tc>
          <w:tcPr>
            <w:tcW w:w="1881" w:type="dxa"/>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Cs w:val="21"/>
                <w14:textFill>
                  <w14:solidFill>
                    <w14:schemeClr w14:val="tx1"/>
                  </w14:solidFill>
                </w14:textFill>
              </w:rPr>
            </w:pPr>
          </w:p>
        </w:tc>
      </w:tr>
    </w:tbl>
    <w:p>
      <w:pPr>
        <w:pStyle w:val="10"/>
        <w:jc w:val="center"/>
        <w:rPr>
          <w:rFonts w:hint="default" w:ascii="Times New Roman" w:hAnsi="Times New Roman" w:cs="Times New Roman"/>
          <w:color w:val="000000" w:themeColor="text1"/>
          <w14:textFill>
            <w14:solidFill>
              <w14:schemeClr w14:val="tx1"/>
            </w14:solidFill>
          </w14:textFill>
        </w:rPr>
      </w:pPr>
      <w:bookmarkStart w:id="185" w:name="_Ref10065"/>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185"/>
      <w:bookmarkStart w:id="186" w:name="_Toc29366"/>
      <w:r>
        <w:rPr>
          <w:rFonts w:hint="default" w:ascii="Times New Roman" w:hAnsi="Times New Roman" w:cs="Times New Roman"/>
          <w:color w:val="000000" w:themeColor="text1"/>
          <w:lang w:eastAsia="zh-CN"/>
          <w14:textFill>
            <w14:solidFill>
              <w14:schemeClr w14:val="tx1"/>
            </w14:solidFill>
          </w14:textFill>
        </w:rPr>
        <w:t>：坠撞安全</w:t>
      </w:r>
      <w:r>
        <w:rPr>
          <w:rFonts w:hint="eastAsia" w:ascii="Times New Roman" w:hAnsi="Times New Roman" w:cs="Times New Roman"/>
          <w:color w:val="000000" w:themeColor="text1"/>
          <w:lang w:val="en-US" w:eastAsia="zh-CN"/>
          <w14:textFill>
            <w14:solidFill>
              <w14:schemeClr w14:val="tx1"/>
            </w14:solidFill>
          </w14:textFill>
        </w:rPr>
        <w:t>持续载荷</w:t>
      </w:r>
      <w:r>
        <w:rPr>
          <w:rFonts w:hint="default" w:ascii="Times New Roman" w:hAnsi="Times New Roman" w:cs="Times New Roman"/>
          <w:color w:val="000000" w:themeColor="text1"/>
          <w:lang w:eastAsia="zh-CN"/>
          <w14:textFill>
            <w14:solidFill>
              <w14:schemeClr w14:val="tx1"/>
            </w14:solidFill>
          </w14:textFill>
        </w:rPr>
        <w:t>试验条件</w:t>
      </w:r>
      <w:bookmarkEnd w:id="186"/>
    </w:p>
    <w:tbl>
      <w:tblPr>
        <w:tblStyle w:val="28"/>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2456"/>
        <w:gridCol w:w="1792"/>
        <w:gridCol w:w="280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2235"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加速度（g）</w:t>
            </w:r>
          </w:p>
        </w:tc>
        <w:tc>
          <w:tcPr>
            <w:tcW w:w="2456"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载荷方向</w:t>
            </w:r>
          </w:p>
        </w:tc>
        <w:tc>
          <w:tcPr>
            <w:tcW w:w="1792"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持续时间</w:t>
            </w:r>
          </w:p>
        </w:tc>
        <w:tc>
          <w:tcPr>
            <w:tcW w:w="2804" w:type="dxa"/>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235" w:type="dxa"/>
            <w:tcBorders>
              <w:top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olor w:val="000000" w:themeColor="text1"/>
                <w:sz w:val="21"/>
                <w14:textFill>
                  <w14:solidFill>
                    <w14:schemeClr w14:val="tx1"/>
                  </w14:solidFill>
                </w14:textFill>
              </w:rPr>
              <w:t>1.5</w:t>
            </w:r>
          </w:p>
        </w:tc>
        <w:tc>
          <w:tcPr>
            <w:tcW w:w="2456" w:type="dxa"/>
            <w:tcBorders>
              <w:top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olor w:val="000000" w:themeColor="text1"/>
                <w:sz w:val="21"/>
                <w14:textFill>
                  <w14:solidFill>
                    <w14:schemeClr w14:val="tx1"/>
                  </w14:solidFill>
                </w14:textFill>
              </w:rPr>
              <w:t>﹢X（向</w:t>
            </w:r>
            <w:r>
              <w:rPr>
                <w:rFonts w:hint="default"/>
                <w:color w:val="000000" w:themeColor="text1"/>
                <w:sz w:val="21"/>
                <w14:textFill>
                  <w14:solidFill>
                    <w14:schemeClr w14:val="tx1"/>
                  </w14:solidFill>
                </w14:textFill>
              </w:rPr>
              <w:t>后</w:t>
            </w:r>
            <w:r>
              <w:rPr>
                <w:rFonts w:hint="eastAsia"/>
                <w:color w:val="000000" w:themeColor="text1"/>
                <w:sz w:val="21"/>
                <w14:textFill>
                  <w14:solidFill>
                    <w14:schemeClr w14:val="tx1"/>
                  </w14:solidFill>
                </w14:textFill>
              </w:rPr>
              <w:t>）</w:t>
            </w:r>
          </w:p>
        </w:tc>
        <w:tc>
          <w:tcPr>
            <w:tcW w:w="1792" w:type="dxa"/>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至少3s</w:t>
            </w:r>
          </w:p>
        </w:tc>
        <w:tc>
          <w:tcPr>
            <w:tcW w:w="2804" w:type="dxa"/>
            <w:tcBorders>
              <w:top w:val="single" w:color="auto" w:sz="12" w:space="0"/>
            </w:tcBorders>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235"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olor w:val="000000" w:themeColor="text1"/>
                <w:sz w:val="21"/>
                <w14:textFill>
                  <w14:solidFill>
                    <w14:schemeClr w14:val="tx1"/>
                  </w14:solidFill>
                </w14:textFill>
              </w:rPr>
              <w:t>9</w:t>
            </w:r>
          </w:p>
        </w:tc>
        <w:tc>
          <w:tcPr>
            <w:tcW w:w="2456"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olor w:val="000000" w:themeColor="text1"/>
                <w:sz w:val="21"/>
                <w14:textFill>
                  <w14:solidFill>
                    <w14:schemeClr w14:val="tx1"/>
                  </w14:solidFill>
                </w14:textFill>
              </w:rPr>
              <w:t>﹣X（</w:t>
            </w:r>
            <w:r>
              <w:rPr>
                <w:rFonts w:hint="default"/>
                <w:color w:val="000000" w:themeColor="text1"/>
                <w:sz w:val="21"/>
                <w14:textFill>
                  <w14:solidFill>
                    <w14:schemeClr w14:val="tx1"/>
                  </w14:solidFill>
                </w14:textFill>
              </w:rPr>
              <w:t>向前）</w:t>
            </w:r>
          </w:p>
        </w:tc>
        <w:tc>
          <w:tcPr>
            <w:tcW w:w="1792" w:type="dxa"/>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至少3s</w:t>
            </w:r>
          </w:p>
        </w:tc>
        <w:tc>
          <w:tcPr>
            <w:tcW w:w="2804" w:type="dxa"/>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2235"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olor w:val="000000" w:themeColor="text1"/>
                <w:sz w:val="21"/>
                <w14:textFill>
                  <w14:solidFill>
                    <w14:schemeClr w14:val="tx1"/>
                  </w14:solidFill>
                </w14:textFill>
              </w:rPr>
              <w:t>3</w:t>
            </w:r>
          </w:p>
        </w:tc>
        <w:tc>
          <w:tcPr>
            <w:tcW w:w="2456"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color w:val="000000" w:themeColor="text1"/>
                <w:sz w:val="21"/>
                <w14:textFill>
                  <w14:solidFill>
                    <w14:schemeClr w14:val="tx1"/>
                  </w14:solidFill>
                </w14:textFill>
              </w:rPr>
              <w:t>+</w:t>
            </w:r>
            <w:r>
              <w:rPr>
                <w:rFonts w:hint="eastAsia"/>
                <w:color w:val="000000" w:themeColor="text1"/>
                <w:sz w:val="21"/>
                <w14:textFill>
                  <w14:solidFill>
                    <w14:schemeClr w14:val="tx1"/>
                  </w14:solidFill>
                </w14:textFill>
              </w:rPr>
              <w:t>Y（向上）</w:t>
            </w:r>
          </w:p>
        </w:tc>
        <w:tc>
          <w:tcPr>
            <w:tcW w:w="1792" w:type="dxa"/>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至少3s</w:t>
            </w:r>
          </w:p>
        </w:tc>
        <w:tc>
          <w:tcPr>
            <w:tcW w:w="2804" w:type="dxa"/>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235"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color w:val="000000" w:themeColor="text1"/>
                <w:sz w:val="21"/>
                <w14:textFill>
                  <w14:solidFill>
                    <w14:schemeClr w14:val="tx1"/>
                  </w14:solidFill>
                </w14:textFill>
              </w:rPr>
              <w:t>6</w:t>
            </w:r>
          </w:p>
        </w:tc>
        <w:tc>
          <w:tcPr>
            <w:tcW w:w="2456"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olor w:val="000000" w:themeColor="text1"/>
                <w:sz w:val="21"/>
                <w14:textFill>
                  <w14:solidFill>
                    <w14:schemeClr w14:val="tx1"/>
                  </w14:solidFill>
                </w14:textFill>
              </w:rPr>
              <w:t>﹣Y（向</w:t>
            </w:r>
            <w:r>
              <w:rPr>
                <w:rFonts w:hint="default"/>
                <w:color w:val="000000" w:themeColor="text1"/>
                <w:sz w:val="21"/>
                <w14:textFill>
                  <w14:solidFill>
                    <w14:schemeClr w14:val="tx1"/>
                  </w14:solidFill>
                </w14:textFill>
              </w:rPr>
              <w:t>下</w:t>
            </w:r>
            <w:r>
              <w:rPr>
                <w:rFonts w:hint="eastAsia"/>
                <w:color w:val="000000" w:themeColor="text1"/>
                <w:sz w:val="21"/>
                <w14:textFill>
                  <w14:solidFill>
                    <w14:schemeClr w14:val="tx1"/>
                  </w14:solidFill>
                </w14:textFill>
              </w:rPr>
              <w:t>）</w:t>
            </w:r>
          </w:p>
        </w:tc>
        <w:tc>
          <w:tcPr>
            <w:tcW w:w="1792" w:type="dxa"/>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至少3s</w:t>
            </w:r>
          </w:p>
        </w:tc>
        <w:tc>
          <w:tcPr>
            <w:tcW w:w="2804" w:type="dxa"/>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5"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olor w:val="000000" w:themeColor="text1"/>
                <w:sz w:val="21"/>
                <w14:textFill>
                  <w14:solidFill>
                    <w14:schemeClr w14:val="tx1"/>
                  </w14:solidFill>
                </w14:textFill>
              </w:rPr>
              <w:t>4</w:t>
            </w:r>
          </w:p>
        </w:tc>
        <w:tc>
          <w:tcPr>
            <w:tcW w:w="2456"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olor w:val="000000" w:themeColor="text1"/>
                <w:sz w:val="21"/>
                <w14:textFill>
                  <w14:solidFill>
                    <w14:schemeClr w14:val="tx1"/>
                  </w14:solidFill>
                </w14:textFill>
              </w:rPr>
              <w:t>﹢Z（向左</w:t>
            </w:r>
            <w:r>
              <w:rPr>
                <w:rFonts w:hint="default"/>
                <w:color w:val="000000" w:themeColor="text1"/>
                <w:sz w:val="21"/>
                <w14:textFill>
                  <w14:solidFill>
                    <w14:schemeClr w14:val="tx1"/>
                  </w14:solidFill>
                </w14:textFill>
              </w:rPr>
              <w:t>）</w:t>
            </w:r>
          </w:p>
        </w:tc>
        <w:tc>
          <w:tcPr>
            <w:tcW w:w="1792" w:type="dxa"/>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至少3s</w:t>
            </w:r>
          </w:p>
        </w:tc>
        <w:tc>
          <w:tcPr>
            <w:tcW w:w="2804" w:type="dxa"/>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235"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olor w:val="000000" w:themeColor="text1"/>
                <w:sz w:val="21"/>
                <w14:textFill>
                  <w14:solidFill>
                    <w14:schemeClr w14:val="tx1"/>
                  </w14:solidFill>
                </w14:textFill>
              </w:rPr>
              <w:t>4</w:t>
            </w:r>
          </w:p>
        </w:tc>
        <w:tc>
          <w:tcPr>
            <w:tcW w:w="2456" w:type="dxa"/>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olor w:val="000000" w:themeColor="text1"/>
                <w:sz w:val="21"/>
                <w14:textFill>
                  <w14:solidFill>
                    <w14:schemeClr w14:val="tx1"/>
                  </w14:solidFill>
                </w14:textFill>
              </w:rPr>
              <w:t>﹣Z（</w:t>
            </w:r>
            <w:r>
              <w:rPr>
                <w:rFonts w:hint="default"/>
                <w:color w:val="000000" w:themeColor="text1"/>
                <w:sz w:val="21"/>
                <w14:textFill>
                  <w14:solidFill>
                    <w14:schemeClr w14:val="tx1"/>
                  </w14:solidFill>
                </w14:textFill>
              </w:rPr>
              <w:t>向右）</w:t>
            </w:r>
          </w:p>
        </w:tc>
        <w:tc>
          <w:tcPr>
            <w:tcW w:w="1792" w:type="dxa"/>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至少3s</w:t>
            </w:r>
          </w:p>
        </w:tc>
        <w:tc>
          <w:tcPr>
            <w:tcW w:w="2804" w:type="dxa"/>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bl>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在每个载荷方向上施加相应的试验载荷，施加载荷时间为5s。</w:t>
      </w:r>
    </w:p>
    <w:p>
      <w:pPr>
        <w:pStyle w:val="3"/>
        <w:rPr>
          <w:rFonts w:hint="eastAsia"/>
          <w:color w:val="000000" w:themeColor="text1"/>
          <w:lang w:eastAsia="zh-CN"/>
          <w14:textFill>
            <w14:solidFill>
              <w14:schemeClr w14:val="tx1"/>
            </w14:solidFill>
          </w14:textFill>
        </w:rPr>
      </w:pPr>
      <w:bookmarkStart w:id="187" w:name="_Toc1010"/>
      <w:r>
        <w:rPr>
          <w:rFonts w:hint="eastAsia"/>
          <w:color w:val="000000" w:themeColor="text1"/>
          <w:lang w:val="en-US" w:eastAsia="zh-CN"/>
          <w14:textFill>
            <w14:solidFill>
              <w14:schemeClr w14:val="tx1"/>
            </w14:solidFill>
          </w14:textFill>
        </w:rPr>
        <w:t>受试/陪试设备</w:t>
      </w:r>
      <w:bookmarkEnd w:id="187"/>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default"/>
          <w:color w:val="000000" w:themeColor="text1"/>
          <w14:textFill>
            <w14:solidFill>
              <w14:schemeClr w14:val="tx1"/>
            </w14:solidFill>
          </w14:textFill>
        </w:rPr>
        <w:t>刹车控制阀（单）</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工作状态：工作状态1、工作状态2；详见6.4节。</w:t>
      </w:r>
    </w:p>
    <w:p>
      <w:pPr>
        <w:pStyle w:val="3"/>
        <w:rPr>
          <w:color w:val="000000" w:themeColor="text1"/>
          <w14:textFill>
            <w14:solidFill>
              <w14:schemeClr w14:val="tx1"/>
            </w14:solidFill>
          </w14:textFill>
        </w:rPr>
      </w:pPr>
      <w:bookmarkStart w:id="188" w:name="_Toc11716"/>
      <w:r>
        <w:rPr>
          <w:rFonts w:hint="eastAsia"/>
          <w:color w:val="000000" w:themeColor="text1"/>
          <w:lang w:val="en-US" w:eastAsia="zh-CN"/>
          <w14:textFill>
            <w14:solidFill>
              <w14:schemeClr w14:val="tx1"/>
            </w14:solidFill>
          </w14:textFill>
        </w:rPr>
        <w:t>试验设备、测试设备及要求</w:t>
      </w:r>
      <w:bookmarkEnd w:id="188"/>
    </w:p>
    <w:p>
      <w:pPr>
        <w:pStyle w:val="10"/>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bookmarkStart w:id="189" w:name="_Toc2808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189"/>
    </w:p>
    <w:tbl>
      <w:tblPr>
        <w:tblStyle w:val="29"/>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14"/>
        <w:gridCol w:w="1449"/>
        <w:gridCol w:w="1989"/>
        <w:gridCol w:w="1783"/>
        <w:gridCol w:w="2276"/>
        <w:gridCol w:w="1168"/>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1" w:type="pct"/>
            <w:tcBorders>
              <w:top w:val="single" w:color="auto" w:sz="12"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序号</w:t>
            </w:r>
          </w:p>
        </w:tc>
        <w:tc>
          <w:tcPr>
            <w:tcW w:w="78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设备名称</w:t>
            </w:r>
          </w:p>
        </w:tc>
        <w:tc>
          <w:tcPr>
            <w:tcW w:w="107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用途</w:t>
            </w:r>
          </w:p>
        </w:tc>
        <w:tc>
          <w:tcPr>
            <w:tcW w:w="96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设备型号</w:t>
            </w:r>
          </w:p>
        </w:tc>
        <w:tc>
          <w:tcPr>
            <w:tcW w:w="122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技术要求/精度</w:t>
            </w:r>
          </w:p>
        </w:tc>
        <w:tc>
          <w:tcPr>
            <w:tcW w:w="625" w:type="pct"/>
            <w:tcBorders>
              <w:top w:val="single" w:color="auto" w:sz="12" w:space="0"/>
              <w:left w:val="single" w:color="auto" w:sz="6" w:space="0"/>
              <w:bottom w:val="single" w:color="auto" w:sz="12"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3"/>
              </w:numPr>
              <w:suppressLineNumbers w:val="0"/>
              <w:kinsoku/>
              <w:wordWrap/>
              <w:overflowPunct/>
              <w:topLinePunct w:val="0"/>
              <w:bidi w:val="0"/>
              <w:snapToGrid/>
              <w:spacing w:before="0" w:beforeAutospacing="0" w:after="0" w:afterAutospacing="0"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X-Y记录仪</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产品功能性能测试</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TBC</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w:t>
            </w:r>
          </w:p>
        </w:tc>
        <w:tc>
          <w:tcPr>
            <w:tcW w:w="625"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3"/>
              </w:numPr>
              <w:suppressLineNumbers w:val="0"/>
              <w:kinsoku/>
              <w:wordWrap/>
              <w:overflowPunct/>
              <w:topLinePunct w:val="0"/>
              <w:bidi w:val="0"/>
              <w:snapToGrid/>
              <w:spacing w:before="0" w:beforeAutospacing="0" w:after="0" w:afterAutospacing="0"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信号放大器</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产品功能性能测试</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TBC</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w:t>
            </w:r>
          </w:p>
        </w:tc>
        <w:tc>
          <w:tcPr>
            <w:tcW w:w="625"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3"/>
              </w:numPr>
              <w:suppressLineNumbers w:val="0"/>
              <w:kinsoku/>
              <w:wordWrap/>
              <w:overflowPunct/>
              <w:topLinePunct w:val="0"/>
              <w:bidi w:val="0"/>
              <w:snapToGrid/>
              <w:spacing w:before="0" w:beforeAutospacing="0" w:after="0" w:afterAutospacing="0"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液压试验台架</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产品功能性能测试</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TBC</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w:t>
            </w:r>
          </w:p>
        </w:tc>
        <w:tc>
          <w:tcPr>
            <w:tcW w:w="625"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3"/>
              </w:numPr>
              <w:suppressLineNumbers w:val="0"/>
              <w:kinsoku/>
              <w:wordWrap/>
              <w:overflowPunct/>
              <w:topLinePunct w:val="0"/>
              <w:bidi w:val="0"/>
              <w:snapToGrid/>
              <w:spacing w:before="0" w:beforeAutospacing="0" w:after="0" w:afterAutospacing="0"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流量计</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TBC</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w:t>
            </w:r>
          </w:p>
        </w:tc>
        <w:tc>
          <w:tcPr>
            <w:tcW w:w="625"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3"/>
              </w:numPr>
              <w:suppressLineNumbers w:val="0"/>
              <w:kinsoku/>
              <w:wordWrap/>
              <w:overflowPunct/>
              <w:topLinePunct w:val="0"/>
              <w:bidi w:val="0"/>
              <w:snapToGrid/>
              <w:spacing w:before="0" w:beforeAutospacing="0" w:after="0" w:afterAutospacing="0"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电动振动试验系统</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用于工作冲击试验</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DC-3200-36</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垂直加速度允差：±10%</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水平加速度：允差：±10%</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频率允差：±1Hz 或±2%</w:t>
            </w:r>
          </w:p>
        </w:tc>
        <w:tc>
          <w:tcPr>
            <w:tcW w:w="625"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3"/>
              </w:numPr>
              <w:suppressLineNumbers w:val="0"/>
              <w:kinsoku/>
              <w:wordWrap/>
              <w:overflowPunct/>
              <w:topLinePunct w:val="0"/>
              <w:bidi w:val="0"/>
              <w:snapToGrid/>
              <w:spacing w:before="0" w:beforeAutospacing="0" w:after="0" w:afterAutospacing="0"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1" w:type="pct"/>
            <w:vAlign w:val="center"/>
          </w:tcPr>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加速度传感器</w:t>
            </w:r>
          </w:p>
        </w:tc>
        <w:tc>
          <w:tcPr>
            <w:tcW w:w="1072" w:type="pct"/>
            <w:vAlign w:val="center"/>
          </w:tcPr>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用于工作冲击试验</w:t>
            </w:r>
          </w:p>
        </w:tc>
        <w:tc>
          <w:tcPr>
            <w:tcW w:w="961" w:type="pct"/>
            <w:vAlign w:val="center"/>
          </w:tcPr>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357B03</w:t>
            </w:r>
          </w:p>
        </w:tc>
        <w:tc>
          <w:tcPr>
            <w:tcW w:w="1226" w:type="pct"/>
            <w:vAlign w:val="center"/>
          </w:tcPr>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加速度相对偏差：±5%</w:t>
            </w:r>
          </w:p>
        </w:tc>
        <w:tc>
          <w:tcPr>
            <w:tcW w:w="625"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3"/>
              </w:numPr>
              <w:suppressLineNumbers w:val="0"/>
              <w:kinsoku/>
              <w:wordWrap/>
              <w:overflowPunct/>
              <w:topLinePunct w:val="0"/>
              <w:bidi w:val="0"/>
              <w:snapToGrid/>
              <w:spacing w:before="0" w:beforeAutospacing="0" w:after="0" w:afterAutospacing="0"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数字式振动控制器</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用于工作冲击试验</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RC 3000</w:t>
            </w:r>
          </w:p>
        </w:tc>
        <w:tc>
          <w:tcPr>
            <w:tcW w:w="1226" w:type="pct"/>
            <w:vAlign w:val="center"/>
          </w:tcPr>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firstLine="0" w:firstLineChars="0"/>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频率允差：±0.05Hz（频率＜100Hz）</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±0.05%（频率≥100Hz）</w:t>
            </w:r>
          </w:p>
        </w:tc>
        <w:tc>
          <w:tcPr>
            <w:tcW w:w="625"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3"/>
              </w:numPr>
              <w:suppressLineNumbers w:val="0"/>
              <w:kinsoku/>
              <w:wordWrap/>
              <w:overflowPunct/>
              <w:topLinePunct w:val="0"/>
              <w:bidi w:val="0"/>
              <w:snapToGrid/>
              <w:spacing w:before="0" w:beforeAutospacing="0" w:after="0" w:afterAutospacing="0"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温湿度计</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用于测量试验室大气温湿度</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RE-W1012</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温度范围：10℃~35℃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最大误差：0.7℃</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湿度范围：20~85%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最大误差：4%</w:t>
            </w:r>
          </w:p>
        </w:tc>
        <w:tc>
          <w:tcPr>
            <w:tcW w:w="625"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3"/>
              </w:numPr>
              <w:suppressLineNumbers w:val="0"/>
              <w:kinsoku/>
              <w:wordWrap/>
              <w:overflowPunct/>
              <w:topLinePunct w:val="0"/>
              <w:bidi w:val="0"/>
              <w:snapToGrid/>
              <w:spacing w:before="0" w:beforeAutospacing="0" w:after="0" w:afterAutospacing="0"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温湿度大气压力表</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用于测量试验室大气压力</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TES1160</w:t>
            </w:r>
          </w:p>
        </w:tc>
        <w:tc>
          <w:tcPr>
            <w:tcW w:w="1226" w:type="pct"/>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360" w:lineRule="auto"/>
              <w:ind w:left="0" w:right="0" w:firstLine="0" w:firstLineChars="0"/>
              <w:jc w:val="left"/>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压力范围：（500~1100）hPa</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误差：±5hPa</w:t>
            </w:r>
          </w:p>
        </w:tc>
        <w:tc>
          <w:tcPr>
            <w:tcW w:w="625"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3"/>
              </w:numPr>
              <w:suppressLineNumbers w:val="0"/>
              <w:kinsoku/>
              <w:wordWrap/>
              <w:overflowPunct/>
              <w:topLinePunct w:val="0"/>
              <w:bidi w:val="0"/>
              <w:snapToGrid/>
              <w:spacing w:before="0" w:beforeAutospacing="0" w:after="0" w:afterAutospacing="0"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78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400kg离心式恒加速度试验机</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用于</w:t>
            </w:r>
            <w:r>
              <w:rPr>
                <w:rFonts w:hint="eastAsia"/>
                <w:color w:val="000000" w:themeColor="text1"/>
                <w:sz w:val="21"/>
                <w:szCs w:val="21"/>
                <w14:textFill>
                  <w14:solidFill>
                    <w14:schemeClr w14:val="tx1"/>
                  </w14:solidFill>
                </w14:textFill>
              </w:rPr>
              <w:t>坠撞安全持续载荷试验</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Y53400-1A/ZF</w:t>
            </w:r>
          </w:p>
        </w:tc>
        <w:tc>
          <w:tcPr>
            <w:tcW w:w="1226" w:type="pct"/>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360" w:lineRule="auto"/>
              <w:ind w:left="0" w:leftChars="0" w:right="0" w:rightChars="0" w:firstLine="0" w:firstLineChars="0"/>
              <w:jc w:val="left"/>
              <w:rPr>
                <w:rFonts w:hint="default"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最大加速度范围：</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360" w:lineRule="auto"/>
              <w:ind w:left="0" w:leftChars="0" w:right="0" w:rightChars="0" w:firstLine="0" w:firstLineChars="0"/>
              <w:jc w:val="left"/>
              <w:rPr>
                <w:rFonts w:hint="default"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（1~100）g</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360" w:lineRule="auto"/>
              <w:ind w:left="0" w:leftChars="0" w:right="0" w:rightChars="0" w:firstLine="0" w:firstLineChars="0"/>
              <w:jc w:val="left"/>
              <w:rPr>
                <w:rFonts w:hint="default"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带载加速度示值误差：</w:t>
            </w:r>
          </w:p>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left="0" w:leftChars="0" w:right="0" w:rightChars="0" w:firstLine="0" w:firstLineChars="0"/>
              <w:rPr>
                <w:rFonts w:hint="default" w:ascii="Times New Roman" w:hAnsi="Times New Roman" w:eastAsia="宋体" w:cs="Arial"/>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≤±0.3%</w:t>
            </w:r>
          </w:p>
        </w:tc>
        <w:tc>
          <w:tcPr>
            <w:tcW w:w="625"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28"/>
                <w:sz w:val="21"/>
                <w:szCs w:val="21"/>
                <w:lang w:val="en-US" w:eastAsia="zh-CN" w:bidi="ar-SA"/>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leftChars="0" w:right="0" w:rightChars="0" w:firstLine="0" w:firstLineChars="0"/>
              <w:jc w:val="left"/>
              <w:textAlignment w:val="baseline"/>
              <w:rPr>
                <w:rFonts w:hint="default" w:ascii="Times New Roman" w:hAnsi="Times New Roman" w:eastAsia="宋体" w:cs="Times New Roman"/>
                <w:iCs/>
                <w:color w:val="000000" w:themeColor="text1"/>
                <w:kern w:val="28"/>
                <w:sz w:val="21"/>
                <w:szCs w:val="21"/>
                <w14:textFill>
                  <w14:solidFill>
                    <w14:schemeClr w14:val="tx1"/>
                  </w14:solidFill>
                </w14:textFill>
              </w:rPr>
            </w:pPr>
            <w:r>
              <w:rPr>
                <w:rFonts w:hint="default" w:ascii="Times New Roman" w:hAnsi="Times New Roman" w:eastAsia="宋体" w:cs="Times New Roman"/>
                <w:bCs/>
                <w:iCs/>
                <w:color w:val="000000" w:themeColor="text1"/>
                <w:kern w:val="28"/>
                <w:sz w:val="21"/>
                <w:szCs w:val="21"/>
                <w14:textFill>
                  <w14:solidFill>
                    <w14:schemeClr w14:val="tx1"/>
                  </w14:solidFill>
                </w14:textFill>
              </w:rPr>
              <w:t>注：1.</w:t>
            </w:r>
            <w:r>
              <w:rPr>
                <w:rFonts w:hint="default" w:ascii="Times New Roman" w:hAnsi="Times New Roman" w:eastAsia="宋体"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eastAsia="宋体"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leftChars="0" w:right="0" w:rightChars="0" w:firstLine="0" w:firstLineChars="0"/>
              <w:jc w:val="left"/>
              <w:textAlignment w:val="baseline"/>
              <w:rPr>
                <w:rFonts w:hint="default" w:ascii="Times New Roman" w:hAnsi="Times New Roman" w:eastAsia="宋体" w:cs="Times New Roman"/>
                <w:iCs/>
                <w:color w:val="000000" w:themeColor="text1"/>
                <w:kern w:val="28"/>
                <w:sz w:val="21"/>
                <w:szCs w:val="21"/>
                <w14:textFill>
                  <w14:solidFill>
                    <w14:schemeClr w14:val="tx1"/>
                  </w14:solidFill>
                </w14:textFill>
              </w:rPr>
            </w:pPr>
            <w:r>
              <w:rPr>
                <w:rFonts w:hint="default" w:ascii="Times New Roman" w:hAnsi="Times New Roman" w:eastAsia="宋体"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leftChars="0" w:right="0" w:rightChars="0" w:firstLine="0" w:firstLineChars="0"/>
              <w:jc w:val="left"/>
              <w:textAlignment w:val="baseline"/>
              <w:rPr>
                <w:rFonts w:hint="default" w:ascii="Times New Roman" w:hAnsi="Times New Roman" w:eastAsia="宋体" w:cs="Times New Roman"/>
                <w:b/>
                <w:i/>
                <w:color w:val="000000" w:themeColor="text1"/>
                <w:kern w:val="28"/>
                <w:sz w:val="21"/>
                <w:szCs w:val="21"/>
                <w14:textFill>
                  <w14:solidFill>
                    <w14:schemeClr w14:val="tx1"/>
                  </w14:solidFill>
                </w14:textFill>
              </w:rPr>
            </w:pPr>
            <w:r>
              <w:rPr>
                <w:rFonts w:hint="default" w:ascii="Times New Roman" w:hAnsi="Times New Roman" w:eastAsia="宋体" w:cs="Times New Roman"/>
                <w:bCs/>
                <w:iCs/>
                <w:color w:val="000000" w:themeColor="text1"/>
                <w:kern w:val="28"/>
                <w:sz w:val="21"/>
                <w:szCs w:val="21"/>
                <w14:textFill>
                  <w14:solidFill>
                    <w14:schemeClr w14:val="tx1"/>
                  </w14:solidFill>
                </w14:textFill>
              </w:rPr>
              <w:t>3.</w:t>
            </w:r>
            <w:r>
              <w:rPr>
                <w:rFonts w:hint="default" w:ascii="Times New Roman" w:hAnsi="Times New Roman" w:eastAsia="宋体" w:cs="Times New Roman"/>
                <w:iCs/>
                <w:color w:val="000000" w:themeColor="text1"/>
                <w:kern w:val="0"/>
                <w:sz w:val="21"/>
                <w:szCs w:val="21"/>
                <w14:textFill>
                  <w14:solidFill>
                    <w14:schemeClr w14:val="tx1"/>
                  </w14:solidFill>
                </w14:textFill>
              </w:rPr>
              <w:t>所有未标注数量的设备，默认数量为1。</w:t>
            </w:r>
          </w:p>
        </w:tc>
      </w:tr>
    </w:tbl>
    <w:p>
      <w:pPr>
        <w:pStyle w:val="3"/>
        <w:rPr>
          <w:rFonts w:hint="default"/>
          <w:color w:val="000000" w:themeColor="text1"/>
          <w:lang w:val="en-US" w:eastAsia="zh-CN"/>
          <w14:textFill>
            <w14:solidFill>
              <w14:schemeClr w14:val="tx1"/>
            </w14:solidFill>
          </w14:textFill>
        </w:rPr>
      </w:pPr>
      <w:bookmarkStart w:id="190" w:name="_Toc16591"/>
      <w:r>
        <w:rPr>
          <w:rFonts w:hint="eastAsia"/>
          <w:color w:val="000000" w:themeColor="text1"/>
          <w:lang w:val="en-US" w:eastAsia="zh-CN"/>
          <w14:textFill>
            <w14:solidFill>
              <w14:schemeClr w14:val="tx1"/>
            </w14:solidFill>
          </w14:textFill>
        </w:rPr>
        <w:t>试验布置和连接</w:t>
      </w:r>
      <w:bookmarkEnd w:id="190"/>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工作冲击试验时将</w:t>
      </w:r>
      <w:r>
        <w:rPr>
          <w:rFonts w:hint="default"/>
          <w:color w:val="000000" w:themeColor="text1"/>
          <w14:textFill>
            <w14:solidFill>
              <w14:schemeClr w14:val="tx1"/>
            </w14:solidFill>
          </w14:textFill>
        </w:rPr>
        <w:t>刹车控制阀（单）</w:t>
      </w:r>
      <w:r>
        <w:rPr>
          <w:rFonts w:hint="eastAsia"/>
          <w:color w:val="000000" w:themeColor="text1"/>
          <w14:textFill>
            <w14:solidFill>
              <w14:schemeClr w14:val="tx1"/>
            </w14:solidFill>
          </w14:textFill>
        </w:rPr>
        <w:t>安装在试验台上（测试设备处于试验台外），按</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_Ref10944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将受试设备与测试设备进行连接布置，具体如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_Ref11100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181475" cy="2809875"/>
            <wp:effectExtent l="0" t="0" r="9525" b="9525"/>
            <wp:docPr id="254027885" name="图片 25402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7885" name="图片 254027885"/>
                    <pic:cNvPicPr>
                      <a:picLocks noChangeAspect="1"/>
                    </pic:cNvPicPr>
                  </pic:nvPicPr>
                  <pic:blipFill>
                    <a:blip r:embed="rId21"/>
                    <a:stretch>
                      <a:fillRect/>
                    </a:stretch>
                  </pic:blipFill>
                  <pic:spPr>
                    <a:xfrm>
                      <a:off x="0" y="0"/>
                      <a:ext cx="4182532" cy="2810267"/>
                    </a:xfrm>
                    <a:prstGeom prst="rect">
                      <a:avLst/>
                    </a:prstGeom>
                  </pic:spPr>
                </pic:pic>
              </a:graphicData>
            </a:graphic>
          </wp:inline>
        </w:drawing>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191" w:name="_Ref1094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191"/>
      <w:bookmarkStart w:id="192" w:name="_Toc16870"/>
      <w:r>
        <w:rPr>
          <w:rFonts w:hint="eastAsia" w:ascii="Times New Roman" w:hAnsi="Times New Roman" w:cs="Times New Roman"/>
          <w:color w:val="000000" w:themeColor="text1"/>
          <w:lang w:val="en-US" w:eastAsia="zh-CN"/>
          <w14:textFill>
            <w14:solidFill>
              <w14:schemeClr w14:val="tx1"/>
            </w14:solidFill>
          </w14:textFill>
        </w:rPr>
        <w:t>：工作冲击试验连接图</w:t>
      </w:r>
      <w:bookmarkEnd w:id="192"/>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3609975" cy="26289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5"/>
                    <a:stretch>
                      <a:fillRect/>
                    </a:stretch>
                  </pic:blipFill>
                  <pic:spPr>
                    <a:xfrm>
                      <a:off x="0" y="0"/>
                      <a:ext cx="3610479" cy="2629267"/>
                    </a:xfrm>
                    <a:prstGeom prst="rect">
                      <a:avLst/>
                    </a:prstGeom>
                  </pic:spPr>
                </pic:pic>
              </a:graphicData>
            </a:graphic>
          </wp:inline>
        </w:drawing>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193" w:name="_Ref1110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193"/>
      <w:bookmarkStart w:id="194" w:name="_Toc22349"/>
      <w:r>
        <w:rPr>
          <w:rFonts w:hint="eastAsia" w:ascii="Times New Roman" w:hAnsi="Times New Roman" w:cs="Times New Roman"/>
          <w:color w:val="000000" w:themeColor="text1"/>
          <w:lang w:val="en-US" w:eastAsia="zh-CN"/>
          <w14:textFill>
            <w14:solidFill>
              <w14:schemeClr w14:val="tx1"/>
            </w14:solidFill>
          </w14:textFill>
        </w:rPr>
        <w:t>：工作冲击试验布置图</w:t>
      </w:r>
      <w:bookmarkEnd w:id="19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坠撞安全试验时将</w:t>
      </w:r>
      <w:r>
        <w:rPr>
          <w:rFonts w:hint="default"/>
          <w:color w:val="000000" w:themeColor="text1"/>
          <w14:textFill>
            <w14:solidFill>
              <w14:schemeClr w14:val="tx1"/>
            </w14:solidFill>
          </w14:textFill>
        </w:rPr>
        <w:t>刹车控制阀（单）</w:t>
      </w:r>
      <w:r>
        <w:rPr>
          <w:rFonts w:hint="eastAsia"/>
          <w:color w:val="000000" w:themeColor="text1"/>
          <w14:textFill>
            <w14:solidFill>
              <w14:schemeClr w14:val="tx1"/>
            </w14:solidFill>
          </w14:textFill>
        </w:rPr>
        <w:t>安装在试验台上（测试设备处于试验台外），具体如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_Ref11437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_Ref11417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6</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3609975" cy="26289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5"/>
                    <a:stretch>
                      <a:fillRect/>
                    </a:stretch>
                  </pic:blipFill>
                  <pic:spPr>
                    <a:xfrm>
                      <a:off x="0" y="0"/>
                      <a:ext cx="3610479" cy="2629267"/>
                    </a:xfrm>
                    <a:prstGeom prst="rect">
                      <a:avLst/>
                    </a:prstGeom>
                  </pic:spPr>
                </pic:pic>
              </a:graphicData>
            </a:graphic>
          </wp:inline>
        </w:drawing>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195" w:name="_Ref1143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195"/>
      <w:bookmarkStart w:id="196" w:name="_Toc2565"/>
      <w:r>
        <w:rPr>
          <w:rFonts w:hint="eastAsia" w:ascii="Times New Roman" w:hAnsi="Times New Roman" w:cs="Times New Roman"/>
          <w:color w:val="000000" w:themeColor="text1"/>
          <w:lang w:val="en-US" w:eastAsia="zh-CN"/>
          <w14:textFill>
            <w14:solidFill>
              <w14:schemeClr w14:val="tx1"/>
            </w14:solidFill>
          </w14:textFill>
        </w:rPr>
        <w:t>：坠撞安全冲击试验布置图</w:t>
      </w:r>
      <w:bookmarkEnd w:id="196"/>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5940425" cy="2665095"/>
            <wp:effectExtent l="0" t="0" r="3175" b="1905"/>
            <wp:docPr id="254027887" name="图片 254027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7887" name="图片 254027887"/>
                    <pic:cNvPicPr>
                      <a:picLocks noChangeAspect="1"/>
                    </pic:cNvPicPr>
                  </pic:nvPicPr>
                  <pic:blipFill>
                    <a:blip r:embed="rId36"/>
                    <a:stretch>
                      <a:fillRect/>
                    </a:stretch>
                  </pic:blipFill>
                  <pic:spPr>
                    <a:xfrm>
                      <a:off x="0" y="0"/>
                      <a:ext cx="5940425" cy="2665095"/>
                    </a:xfrm>
                    <a:prstGeom prst="rect">
                      <a:avLst/>
                    </a:prstGeom>
                  </pic:spPr>
                </pic:pic>
              </a:graphicData>
            </a:graphic>
          </wp:inline>
        </w:drawing>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197" w:name="_Ref1141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6</w:t>
      </w:r>
      <w:r>
        <w:rPr>
          <w:rFonts w:hint="default" w:ascii="Times New Roman" w:hAnsi="Times New Roman" w:cs="Times New Roman"/>
          <w:color w:val="000000" w:themeColor="text1"/>
          <w14:textFill>
            <w14:solidFill>
              <w14:schemeClr w14:val="tx1"/>
            </w14:solidFill>
          </w14:textFill>
        </w:rPr>
        <w:fldChar w:fldCharType="end"/>
      </w:r>
      <w:bookmarkEnd w:id="197"/>
      <w:bookmarkStart w:id="198" w:name="_Toc9671"/>
      <w:r>
        <w:rPr>
          <w:rFonts w:hint="eastAsia" w:ascii="Times New Roman" w:hAnsi="Times New Roman" w:cs="Times New Roman"/>
          <w:color w:val="000000" w:themeColor="text1"/>
          <w:lang w:val="en-US" w:eastAsia="zh-CN"/>
          <w14:textFill>
            <w14:solidFill>
              <w14:schemeClr w14:val="tx1"/>
            </w14:solidFill>
          </w14:textFill>
        </w:rPr>
        <w:t>：坠撞安全持续载荷试验布置图</w:t>
      </w:r>
      <w:bookmarkEnd w:id="198"/>
    </w:p>
    <w:p>
      <w:pPr>
        <w:pStyle w:val="3"/>
        <w:rPr>
          <w:rFonts w:hint="default"/>
          <w:color w:val="000000" w:themeColor="text1"/>
          <w:lang w:val="en-US" w:eastAsia="zh-CN"/>
          <w14:textFill>
            <w14:solidFill>
              <w14:schemeClr w14:val="tx1"/>
            </w14:solidFill>
          </w14:textFill>
        </w:rPr>
      </w:pPr>
      <w:bookmarkStart w:id="199" w:name="_Toc24789"/>
      <w:r>
        <w:rPr>
          <w:rFonts w:hint="eastAsia"/>
          <w:color w:val="000000" w:themeColor="text1"/>
          <w:lang w:val="en-US" w:eastAsia="zh-CN"/>
          <w14:textFill>
            <w14:solidFill>
              <w14:schemeClr w14:val="tx1"/>
            </w14:solidFill>
          </w14:textFill>
        </w:rPr>
        <w:t>受试设备、试验装置（试验前）的制造符合性要求</w:t>
      </w:r>
      <w:bookmarkEnd w:id="19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w:t>
      </w:r>
      <w:r>
        <w:rPr>
          <w:rFonts w:hint="eastAsia"/>
          <w:color w:val="000000" w:themeColor="text1"/>
          <w:lang w:val="en-US" w:eastAsia="zh-CN"/>
          <w14:textFill>
            <w14:solidFill>
              <w14:schemeClr w14:val="tx1"/>
            </w14:solidFill>
          </w14:textFill>
        </w:rPr>
        <w:t>16</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3"/>
        <w:rPr>
          <w:rFonts w:hint="default"/>
          <w:color w:val="000000" w:themeColor="text1"/>
          <w:lang w:val="en-US" w:eastAsia="zh-CN"/>
          <w14:textFill>
            <w14:solidFill>
              <w14:schemeClr w14:val="tx1"/>
            </w14:solidFill>
          </w14:textFill>
        </w:rPr>
      </w:pPr>
      <w:bookmarkStart w:id="200" w:name="_Toc5439"/>
      <w:r>
        <w:rPr>
          <w:rFonts w:hint="eastAsia"/>
          <w:color w:val="000000" w:themeColor="text1"/>
          <w:lang w:val="en-US" w:eastAsia="zh-CN"/>
          <w14:textFill>
            <w14:solidFill>
              <w14:schemeClr w14:val="tx1"/>
            </w14:solidFill>
          </w14:textFill>
        </w:rPr>
        <w:t>试验程序</w:t>
      </w:r>
      <w:bookmarkEnd w:id="200"/>
    </w:p>
    <w:p>
      <w:pPr>
        <w:pStyle w:val="4"/>
        <w:rPr>
          <w:rFonts w:hint="default"/>
          <w:color w:val="000000" w:themeColor="text1"/>
          <w:lang w:val="en-US" w:eastAsia="zh-CN"/>
          <w14:textFill>
            <w14:solidFill>
              <w14:schemeClr w14:val="tx1"/>
            </w14:solidFill>
          </w14:textFill>
        </w:rPr>
      </w:pPr>
      <w:bookmarkStart w:id="201" w:name="_Toc6850"/>
      <w:r>
        <w:rPr>
          <w:rFonts w:hint="eastAsia"/>
          <w:color w:val="000000" w:themeColor="text1"/>
          <w:lang w:val="en-US" w:eastAsia="zh-CN"/>
          <w14:textFill>
            <w14:solidFill>
              <w14:schemeClr w14:val="tx1"/>
            </w14:solidFill>
          </w14:textFill>
        </w:rPr>
        <w:t>工作冲击试验</w:t>
      </w:r>
      <w:bookmarkEnd w:id="201"/>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工作冲击试验控制曲线设定应如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_Ref8988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_Ref10944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_Ref11100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所示安装于试验台上，并按12.2章节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cs="宋体"/>
          <w:color w:val="000000" w:themeColor="text1"/>
          <w14:textFill>
            <w14:solidFill>
              <w14:schemeClr w14:val="tx1"/>
            </w14:solidFill>
          </w14:textFill>
        </w:rPr>
        <w:t>QPAT1-1和QPAT2检查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b)使受试设备处于工作状态2，按照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_Ref8821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的量级对其进行1个方向的工作冲击试验，冲击期间按12.2章节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c)进行换向，重复步骤b），依次完成另外5个正交轴每一方向的试验，试验人员在试验期间应全程值守，观察受试设备的试验情况是否正常和控制参数的变化是否在规定的范围内；</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pStyle w:val="4"/>
        <w:rPr>
          <w:rFonts w:hint="eastAsia"/>
          <w:color w:val="000000" w:themeColor="text1"/>
          <w:lang w:val="en-US" w:eastAsia="zh-CN"/>
          <w14:textFill>
            <w14:solidFill>
              <w14:schemeClr w14:val="tx1"/>
            </w14:solidFill>
          </w14:textFill>
        </w:rPr>
      </w:pPr>
      <w:bookmarkStart w:id="202" w:name="_Toc16742"/>
      <w:r>
        <w:rPr>
          <w:rFonts w:hint="eastAsia"/>
          <w:color w:val="000000" w:themeColor="text1"/>
          <w:lang w:val="en-US" w:eastAsia="zh-CN"/>
          <w14:textFill>
            <w14:solidFill>
              <w14:schemeClr w14:val="tx1"/>
            </w14:solidFill>
          </w14:textFill>
        </w:rPr>
        <w:t>坠撞安全试验</w:t>
      </w:r>
      <w:bookmarkEnd w:id="20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坠撞安全冲击试验步骤如下：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坠撞安全冲击试验控制曲线设定应如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_Ref8988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_Ref11437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所示安装于试验台上；</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使受试设备</w:t>
      </w:r>
      <w:r>
        <w:rPr>
          <w:color w:val="000000" w:themeColor="text1"/>
          <w14:textFill>
            <w14:solidFill>
              <w14:schemeClr w14:val="tx1"/>
            </w14:solidFill>
          </w14:textFill>
        </w:rPr>
        <w:t>处于工作状态1</w:t>
      </w:r>
      <w:r>
        <w:rPr>
          <w:rFonts w:hint="eastAsia"/>
          <w:color w:val="000000" w:themeColor="text1"/>
          <w14:textFill>
            <w14:solidFill>
              <w14:schemeClr w14:val="tx1"/>
            </w14:solidFill>
          </w14:textFill>
        </w:rPr>
        <w:t>，按照</w:t>
      </w:r>
      <w:r>
        <w:rPr>
          <w:rFonts w:hint="eastAsia"/>
          <w:color w:val="000000" w:themeColor="text1"/>
          <w:lang w:eastAsia="ja-JP"/>
          <w14:textFill>
            <w14:solidFill>
              <w14:schemeClr w14:val="tx1"/>
            </w14:solidFill>
          </w14:textFill>
        </w:rPr>
        <w:fldChar w:fldCharType="begin"/>
      </w:r>
      <w:r>
        <w:rPr>
          <w:rFonts w:hint="eastAsia"/>
          <w:color w:val="000000" w:themeColor="text1"/>
          <w:lang w:eastAsia="ja-JP"/>
          <w14:textFill>
            <w14:solidFill>
              <w14:schemeClr w14:val="tx1"/>
            </w14:solidFill>
          </w14:textFill>
        </w:rPr>
        <w:instrText xml:space="preserve"> REF _Ref10036 \h </w:instrText>
      </w:r>
      <w:r>
        <w:rPr>
          <w:rFonts w:hint="eastAsia"/>
          <w:color w:val="000000" w:themeColor="text1"/>
          <w:lang w:eastAsia="ja-JP"/>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ja-JP"/>
          <w14:textFill>
            <w14:solidFill>
              <w14:schemeClr w14:val="tx1"/>
            </w14:solidFill>
          </w14:textFill>
        </w:rPr>
        <w:fldChar w:fldCharType="end"/>
      </w:r>
      <w:r>
        <w:rPr>
          <w:rFonts w:hint="eastAsia"/>
          <w:color w:val="000000" w:themeColor="text1"/>
          <w14:textFill>
            <w14:solidFill>
              <w14:schemeClr w14:val="tx1"/>
            </w14:solidFill>
          </w14:textFill>
        </w:rPr>
        <w:t>的量级对其进行1个方向的坠撞安全冲击试验；</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c)进行换向，</w:t>
      </w:r>
      <w:r>
        <w:rPr>
          <w:rFonts w:hint="eastAsia"/>
          <w:color w:val="000000" w:themeColor="text1"/>
          <w14:textFill>
            <w14:solidFill>
              <w14:schemeClr w14:val="tx1"/>
            </w14:solidFill>
          </w14:textFill>
        </w:rPr>
        <w:t>重复步骤b），依次完成另外5个正交轴每1方向的试验，试验人员在试验期间应全程值守，观察控制参数的变化是否在规定的范围内；</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cs="宋体"/>
          <w:color w:val="000000" w:themeColor="text1"/>
          <w14:textFill>
            <w14:solidFill>
              <w14:schemeClr w14:val="tx1"/>
            </w14:solidFill>
          </w14:textFill>
        </w:rPr>
        <w:t>QPAT1-2</w:t>
      </w:r>
      <w:r>
        <w:rPr>
          <w:rFonts w:hint="eastAsia"/>
          <w:color w:val="000000" w:themeColor="text1"/>
          <w14:textFill>
            <w14:solidFill>
              <w14:schemeClr w14:val="tx1"/>
            </w14:solidFill>
          </w14:textFill>
        </w:rPr>
        <w:t>检查并记录检查结果。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坠撞安全持续载荷试验步骤如下：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_Ref11417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所示安装于试验台上；</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使受试设备处于</w:t>
      </w:r>
      <w:r>
        <w:rPr>
          <w:color w:val="000000" w:themeColor="text1"/>
          <w14:textFill>
            <w14:solidFill>
              <w14:schemeClr w14:val="tx1"/>
            </w14:solidFill>
          </w14:textFill>
        </w:rPr>
        <w:t>工作状态1</w:t>
      </w:r>
      <w:r>
        <w:rPr>
          <w:rFonts w:hint="eastAsia"/>
          <w:color w:val="000000" w:themeColor="text1"/>
          <w14:textFill>
            <w14:solidFill>
              <w14:schemeClr w14:val="tx1"/>
            </w14:solidFill>
          </w14:textFill>
        </w:rPr>
        <w:t>，按照</w:t>
      </w:r>
      <w:r>
        <w:rPr>
          <w:rFonts w:hint="eastAsia"/>
          <w:color w:val="000000" w:themeColor="text1"/>
          <w:lang w:eastAsia="ja-JP"/>
          <w14:textFill>
            <w14:solidFill>
              <w14:schemeClr w14:val="tx1"/>
            </w14:solidFill>
          </w14:textFill>
        </w:rPr>
        <w:fldChar w:fldCharType="begin"/>
      </w:r>
      <w:r>
        <w:rPr>
          <w:rFonts w:hint="eastAsia"/>
          <w:color w:val="000000" w:themeColor="text1"/>
          <w:lang w:eastAsia="ja-JP"/>
          <w14:textFill>
            <w14:solidFill>
              <w14:schemeClr w14:val="tx1"/>
            </w14:solidFill>
          </w14:textFill>
        </w:rPr>
        <w:instrText xml:space="preserve"> REF _Ref10065 \h </w:instrText>
      </w:r>
      <w:r>
        <w:rPr>
          <w:rFonts w:hint="eastAsia"/>
          <w:color w:val="000000" w:themeColor="text1"/>
          <w:lang w:eastAsia="ja-JP"/>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ja-JP"/>
          <w14:textFill>
            <w14:solidFill>
              <w14:schemeClr w14:val="tx1"/>
            </w14:solidFill>
          </w14:textFill>
        </w:rPr>
        <w:fldChar w:fldCharType="end"/>
      </w:r>
      <w:r>
        <w:rPr>
          <w:rFonts w:hint="eastAsia"/>
          <w:color w:val="000000" w:themeColor="text1"/>
          <w14:textFill>
            <w14:solidFill>
              <w14:schemeClr w14:val="tx1"/>
            </w14:solidFill>
          </w14:textFill>
        </w:rPr>
        <w:t>的量级对其进行1个方向的坠撞安全持续试验；</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color w:val="000000" w:themeColor="text1"/>
          <w14:textFill>
            <w14:solidFill>
              <w14:schemeClr w14:val="tx1"/>
            </w14:solidFill>
          </w14:textFill>
        </w:rPr>
        <w:t>重复步骤b），依次完成另外5个正交轴每1方向的试验，试验人员在试验期间应全程值守，观察控制参数的变化是否在规定的范围内；</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ascii="Times New Roman" w:hAnsi="Times New Roman" w:cs="宋体"/>
          <w:color w:val="000000" w:themeColor="text1"/>
          <w:sz w:val="24"/>
          <w:szCs w:val="21"/>
          <w14:textFill>
            <w14:solidFill>
              <w14:schemeClr w14:val="tx1"/>
            </w14:solidFill>
          </w14:textFill>
        </w:rPr>
        <w:t>QPAT1-2</w:t>
      </w:r>
      <w:r>
        <w:rPr>
          <w:rFonts w:hint="eastAsia"/>
          <w:color w:val="000000" w:themeColor="text1"/>
          <w14:textFill>
            <w14:solidFill>
              <w14:schemeClr w14:val="tx1"/>
            </w14:solidFill>
          </w14:textFill>
        </w:rPr>
        <w:t>检查并记录检查结果。</w:t>
      </w:r>
    </w:p>
    <w:p>
      <w:pPr>
        <w:pStyle w:val="3"/>
        <w:rPr>
          <w:rFonts w:hint="default"/>
          <w:color w:val="000000" w:themeColor="text1"/>
          <w:lang w:val="en-US" w:eastAsia="zh-CN"/>
          <w14:textFill>
            <w14:solidFill>
              <w14:schemeClr w14:val="tx1"/>
            </w14:solidFill>
          </w14:textFill>
        </w:rPr>
      </w:pPr>
      <w:bookmarkStart w:id="203" w:name="_Toc2466"/>
      <w:r>
        <w:rPr>
          <w:rFonts w:hint="eastAsia"/>
          <w:color w:val="000000" w:themeColor="text1"/>
          <w:lang w:val="en-US" w:eastAsia="zh-CN"/>
          <w14:textFill>
            <w14:solidFill>
              <w14:schemeClr w14:val="tx1"/>
            </w14:solidFill>
          </w14:textFill>
        </w:rPr>
        <w:t>试验判据</w:t>
      </w:r>
      <w:bookmarkEnd w:id="203"/>
    </w:p>
    <w:p>
      <w:pPr>
        <w:outlineLvl w:val="9"/>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（1）工作冲击试验</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w:t>
      </w:r>
      <w:r>
        <w:rPr>
          <w:rFonts w:hint="eastAsia"/>
          <w:color w:val="000000" w:themeColor="text1"/>
          <w:lang w:val="en-US" w:eastAsia="zh-CN"/>
          <w14:textFill>
            <w14:solidFill>
              <w14:schemeClr w14:val="tx1"/>
            </w14:solidFill>
          </w14:textFill>
        </w:rPr>
        <w:t>前</w:t>
      </w:r>
      <w:r>
        <w:rPr>
          <w:rFonts w:hint="default" w:eastAsia="宋体"/>
          <w:color w:val="000000" w:themeColor="text1"/>
          <w:lang w:val="en-US" w:eastAsia="zh-CN"/>
          <w14:textFill>
            <w14:solidFill>
              <w14:schemeClr w14:val="tx1"/>
            </w14:solidFill>
          </w14:textFill>
        </w:rPr>
        <w:t>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w:t>
      </w:r>
      <w:r>
        <w:rPr>
          <w:rFonts w:hint="eastAsia"/>
          <w:color w:val="000000" w:themeColor="text1"/>
          <w:lang w:val="en-US" w:eastAsia="zh-CN"/>
          <w14:textFill>
            <w14:solidFill>
              <w14:schemeClr w14:val="tx1"/>
            </w14:solidFill>
          </w14:textFill>
        </w:rPr>
        <w:t>和</w:t>
      </w:r>
      <w:r>
        <w:rPr>
          <w:rFonts w:hint="default" w:eastAsia="宋体"/>
          <w:color w:val="000000" w:themeColor="text1"/>
          <w:lang w:val="en-US" w:eastAsia="zh-CN"/>
          <w14:textFill>
            <w14:solidFill>
              <w14:schemeClr w14:val="tx1"/>
            </w14:solidFill>
          </w14:textFill>
        </w:rPr>
        <w:t>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outlineLvl w:val="9"/>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（2）坠撞安全试验</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w:t>
      </w:r>
      <w:r>
        <w:rPr>
          <w:rFonts w:hint="eastAsia" w:eastAsia="宋体"/>
          <w:color w:val="000000" w:themeColor="text1"/>
          <w:lang w:val="en-US" w:eastAsia="zh-CN"/>
          <w14:textFill>
            <w14:solidFill>
              <w14:schemeClr w14:val="tx1"/>
            </w14:solidFill>
          </w14:textFill>
        </w:rPr>
        <w:t>前</w:t>
      </w:r>
      <w:r>
        <w:rPr>
          <w:rFonts w:hint="default" w:eastAsia="宋体"/>
          <w:color w:val="000000" w:themeColor="text1"/>
          <w:lang w:val="en-US" w:eastAsia="zh-CN"/>
          <w14:textFill>
            <w14:solidFill>
              <w14:schemeClr w14:val="tx1"/>
            </w14:solidFill>
          </w14:textFill>
        </w:rPr>
        <w:t>后，</w:t>
      </w:r>
      <w:r>
        <w:rPr>
          <w:rFonts w:hint="eastAsia" w:eastAsia="宋体"/>
          <w:color w:val="000000" w:themeColor="text1"/>
          <w:lang w:val="en-US" w:eastAsia="zh-CN"/>
          <w14:textFill>
            <w14:solidFill>
              <w14:schemeClr w14:val="tx1"/>
            </w14:solidFill>
          </w14:textFill>
        </w:rPr>
        <w:t>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进行QPAT1-2检查，确认通过并记录检测数据。</w:t>
      </w:r>
    </w:p>
    <w:p>
      <w:pPr>
        <w:rPr>
          <w:rFonts w:hint="default"/>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2"/>
        <w:numPr>
          <w:ilvl w:val="0"/>
          <w:numId w:val="10"/>
        </w:numPr>
        <w:rPr>
          <w:rFonts w:hint="default" w:ascii="Arial" w:hAnsi="Arial"/>
          <w:color w:val="000000" w:themeColor="text1"/>
          <w:lang w:val="en-US" w:eastAsia="zh-CN"/>
          <w14:textFill>
            <w14:solidFill>
              <w14:schemeClr w14:val="tx1"/>
            </w14:solidFill>
          </w14:textFill>
        </w:rPr>
      </w:pPr>
      <w:bookmarkStart w:id="204" w:name="_Toc5984"/>
      <w:r>
        <w:rPr>
          <w:rFonts w:hint="eastAsia"/>
          <w:color w:val="000000" w:themeColor="text1"/>
          <w:lang w:val="en-US" w:eastAsia="zh-CN"/>
          <w14:textFill>
            <w14:solidFill>
              <w14:schemeClr w14:val="tx1"/>
            </w14:solidFill>
          </w14:textFill>
        </w:rPr>
        <w:t>振动</w:t>
      </w:r>
      <w:bookmarkEnd w:id="204"/>
    </w:p>
    <w:p>
      <w:pPr>
        <w:pStyle w:val="3"/>
        <w:rPr>
          <w:rFonts w:hint="default"/>
          <w:color w:val="000000" w:themeColor="text1"/>
          <w14:textFill>
            <w14:solidFill>
              <w14:schemeClr w14:val="tx1"/>
            </w14:solidFill>
          </w14:textFill>
        </w:rPr>
      </w:pPr>
      <w:bookmarkStart w:id="205" w:name="_Toc10752"/>
      <w:bookmarkStart w:id="206" w:name="_Toc1573"/>
      <w:r>
        <w:rPr>
          <w:rFonts w:hint="default"/>
          <w:color w:val="000000" w:themeColor="text1"/>
          <w14:textFill>
            <w14:solidFill>
              <w14:schemeClr w14:val="tx1"/>
            </w14:solidFill>
          </w14:textFill>
        </w:rPr>
        <w:t>试验目的</w:t>
      </w:r>
      <w:bookmarkEnd w:id="205"/>
      <w:bookmarkEnd w:id="206"/>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确定受试设备在适当的安装位置上经受规定类别的振动量值或短时高量值时是否符合相关设备性能标准。</w:t>
      </w:r>
    </w:p>
    <w:p>
      <w:pPr>
        <w:pStyle w:val="3"/>
        <w:rPr>
          <w:rFonts w:hint="default"/>
          <w:color w:val="000000" w:themeColor="text1"/>
          <w14:textFill>
            <w14:solidFill>
              <w14:schemeClr w14:val="tx1"/>
            </w14:solidFill>
          </w14:textFill>
        </w:rPr>
      </w:pPr>
      <w:bookmarkStart w:id="207" w:name="_Toc12548"/>
      <w:bookmarkStart w:id="208" w:name="_Toc10382"/>
      <w:bookmarkStart w:id="209" w:name="_Toc9909"/>
      <w:r>
        <w:rPr>
          <w:rFonts w:hint="default"/>
          <w:color w:val="000000" w:themeColor="text1"/>
          <w14:textFill>
            <w14:solidFill>
              <w14:schemeClr w14:val="tx1"/>
            </w14:solidFill>
          </w14:textFill>
        </w:rPr>
        <w:t>试验要求</w:t>
      </w:r>
      <w:bookmarkEnd w:id="207"/>
      <w:bookmarkEnd w:id="208"/>
      <w:bookmarkEnd w:id="209"/>
    </w:p>
    <w:p>
      <w:pPr>
        <w:rPr>
          <w:rFonts w:hint="default"/>
          <w:color w:val="000000" w:themeColor="text1"/>
          <w14:textFill>
            <w14:solidFill>
              <w14:schemeClr w14:val="tx1"/>
            </w14:solidFill>
          </w14:textFill>
        </w:rPr>
      </w:pPr>
      <w:r>
        <w:rPr>
          <w:rFonts w:ascii="Times New Roman" w:hAnsi="Times New Roman" w:cs="宋体"/>
          <w:color w:val="000000" w:themeColor="text1"/>
          <w:sz w:val="24"/>
          <w:szCs w:val="21"/>
          <w14:textFill>
            <w14:solidFill>
              <w14:schemeClr w14:val="tx1"/>
            </w14:solidFill>
          </w14:textFill>
        </w:rPr>
        <w:t>刹车控制阀（单）</w:t>
      </w:r>
      <w:r>
        <w:rPr>
          <w:rFonts w:hint="default"/>
          <w:color w:val="000000" w:themeColor="text1"/>
          <w14:textFill>
            <w14:solidFill>
              <w14:schemeClr w14:val="tx1"/>
            </w14:solidFill>
          </w14:textFill>
        </w:rPr>
        <w:t>应通过DO－160G第8章，</w:t>
      </w:r>
      <w:r>
        <w:rPr>
          <w:rFonts w:hint="eastAsia"/>
          <w:color w:val="000000" w:themeColor="text1"/>
          <w:lang w:val="en-US" w:eastAsia="zh-CN"/>
          <w14:textFill>
            <w14:solidFill>
              <w14:schemeClr w14:val="tx1"/>
            </w14:solidFill>
          </w14:textFill>
        </w:rPr>
        <w:t>S</w:t>
      </w:r>
      <w:r>
        <w:rPr>
          <w:rFonts w:hint="default"/>
          <w:color w:val="000000" w:themeColor="text1"/>
          <w14:textFill>
            <w14:solidFill>
              <w14:schemeClr w14:val="tx1"/>
            </w14:solidFill>
          </w14:textFill>
        </w:rPr>
        <w:t>类规定的要求进行标准振动试验；</w:t>
      </w:r>
      <w:r>
        <w:rPr>
          <w:rFonts w:hint="eastAsia"/>
          <w:color w:val="000000" w:themeColor="text1"/>
          <w:lang w:val="en-US" w:eastAsia="zh-CN"/>
          <w14:textFill>
            <w14:solidFill>
              <w14:schemeClr w14:val="tx1"/>
            </w14:solidFill>
          </w14:textFill>
        </w:rPr>
        <w:t>R</w:t>
      </w:r>
      <w:r>
        <w:rPr>
          <w:rFonts w:hint="default"/>
          <w:color w:val="000000" w:themeColor="text1"/>
          <w14:textFill>
            <w14:solidFill>
              <w14:schemeClr w14:val="tx1"/>
            </w14:solidFill>
          </w14:textFill>
        </w:rPr>
        <w:t>类规定的要求进行强化振动试验；</w:t>
      </w:r>
      <w:r>
        <w:rPr>
          <w:rFonts w:hint="eastAsia"/>
          <w:color w:val="000000" w:themeColor="text1"/>
          <w:lang w:val="en-US" w:eastAsia="zh-CN"/>
          <w14:textFill>
            <w14:solidFill>
              <w14:schemeClr w14:val="tx1"/>
            </w14:solidFill>
          </w14:textFill>
        </w:rPr>
        <w:t>H</w:t>
      </w:r>
      <w:r>
        <w:rPr>
          <w:rFonts w:hint="default"/>
          <w:color w:val="000000" w:themeColor="text1"/>
          <w14:textFill>
            <w14:solidFill>
              <w14:schemeClr w14:val="tx1"/>
            </w14:solidFill>
          </w14:textFill>
        </w:rPr>
        <w:t>类规定的要求进行短时高量值振动试验。</w:t>
      </w:r>
    </w:p>
    <w:p>
      <w:pPr>
        <w:rPr>
          <w:rFonts w:hint="default"/>
          <w:color w:val="000000" w:themeColor="text1"/>
          <w:lang w:val="en-US" w:eastAsia="zh-CN"/>
          <w14:textFill>
            <w14:solidFill>
              <w14:schemeClr w14:val="tx1"/>
            </w14:solidFill>
          </w14:textFill>
        </w:rPr>
      </w:pPr>
      <w:r>
        <w:rPr>
          <w:rFonts w:hint="default"/>
          <w:color w:val="000000" w:themeColor="text1"/>
          <w14:textFill>
            <w14:solidFill>
              <w14:schemeClr w14:val="tx1"/>
            </w14:solidFill>
          </w14:textFill>
        </w:rPr>
        <w:t>按照DO－160G中第8章</w:t>
      </w:r>
      <w:r>
        <w:rPr>
          <w:rFonts w:hint="eastAsia"/>
          <w:color w:val="000000" w:themeColor="text1"/>
          <w14:textFill>
            <w14:solidFill>
              <w14:schemeClr w14:val="tx1"/>
            </w14:solidFill>
          </w14:textFill>
        </w:rPr>
        <w:t>S类</w:t>
      </w:r>
      <w:r>
        <w:rPr>
          <w:rFonts w:hint="default"/>
          <w:color w:val="000000" w:themeColor="text1"/>
          <w14:textFill>
            <w14:solidFill>
              <w14:schemeClr w14:val="tx1"/>
            </w14:solidFill>
          </w14:textFill>
        </w:rPr>
        <w:t>别</w:t>
      </w:r>
      <w:r>
        <w:rPr>
          <w:rFonts w:hint="eastAsia"/>
          <w:color w:val="000000" w:themeColor="text1"/>
          <w14:textFill>
            <w14:solidFill>
              <w14:schemeClr w14:val="tx1"/>
            </w14:solidFill>
          </w14:textFill>
        </w:rPr>
        <w:t>（E曲线）</w:t>
      </w:r>
      <w:r>
        <w:rPr>
          <w:rFonts w:hint="default"/>
          <w:color w:val="000000" w:themeColor="text1"/>
          <w14:textFill>
            <w14:solidFill>
              <w14:schemeClr w14:val="tx1"/>
            </w14:solidFill>
          </w14:textFill>
        </w:rPr>
        <w:t>进行标准振动试验，标准振动试验曲线如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_Ref14637 \h </w:instrText>
      </w:r>
      <w:r>
        <w:rPr>
          <w:rFonts w:hint="eastAsia"/>
          <w:color w:val="000000" w:themeColor="text1"/>
          <w:lang w:eastAsia="zh-CN"/>
          <w14:textFill>
            <w14:solidFill>
              <w14:schemeClr w14:val="tx1"/>
            </w14:solidFill>
          </w14:textFill>
        </w:rPr>
        <w:fldChar w:fldCharType="separate"/>
      </w:r>
      <w:r>
        <w:rPr>
          <w:rFonts w:hint="default"/>
          <w:color w:val="000000" w:themeColor="text1"/>
          <w14:textFill>
            <w14:solidFill>
              <w14:schemeClr w14:val="tx1"/>
            </w14:solidFill>
          </w14:textFill>
        </w:rPr>
        <w:t xml:space="preserve">图 </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STYLEREF 1 \s </w:instrText>
      </w:r>
      <w:r>
        <w:rPr>
          <w:rFonts w:hint="default"/>
          <w:color w:val="000000" w:themeColor="text1"/>
          <w14:textFill>
            <w14:solidFill>
              <w14:schemeClr w14:val="tx1"/>
            </w14:solidFill>
          </w14:textFill>
        </w:rPr>
        <w:fldChar w:fldCharType="separate"/>
      </w:r>
      <w:r>
        <w:rPr>
          <w:rFonts w:hint="default"/>
          <w:color w:val="000000" w:themeColor="text1"/>
          <w14:textFill>
            <w14:solidFill>
              <w14:schemeClr w14:val="tx1"/>
            </w14:solidFill>
          </w14:textFill>
        </w:rPr>
        <w:t>17</w:t>
      </w:r>
      <w:r>
        <w:rPr>
          <w:rFonts w:hint="default"/>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default"/>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default"/>
          <w:color w:val="000000" w:themeColor="text1"/>
          <w14:textFill>
            <w14:solidFill>
              <w14:schemeClr w14:val="tx1"/>
            </w14:solidFill>
          </w14:textFill>
        </w:rPr>
        <w:t>所示，试验条件见</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REF _Ref15388 \h </w:instrText>
      </w:r>
      <w:r>
        <w:rPr>
          <w:rFonts w:hint="default"/>
          <w:color w:val="000000" w:themeColor="text1"/>
          <w:lang w:val="en-US"/>
          <w14:textFill>
            <w14:solidFill>
              <w14:schemeClr w14:val="tx1"/>
            </w14:solidFill>
          </w14:textFill>
        </w:rPr>
        <w:fldChar w:fldCharType="separate"/>
      </w:r>
      <w:r>
        <w:rPr>
          <w:rFonts w:hint="default"/>
          <w:color w:val="000000" w:themeColor="text1"/>
          <w14:textFill>
            <w14:solidFill>
              <w14:schemeClr w14:val="tx1"/>
            </w14:solidFill>
          </w14:textFill>
        </w:rPr>
        <w:t xml:space="preserve">表 </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STYLEREF 1 \s </w:instrText>
      </w:r>
      <w:r>
        <w:rPr>
          <w:rFonts w:hint="default"/>
          <w:color w:val="000000" w:themeColor="text1"/>
          <w14:textFill>
            <w14:solidFill>
              <w14:schemeClr w14:val="tx1"/>
            </w14:solidFill>
          </w14:textFill>
        </w:rPr>
        <w:fldChar w:fldCharType="separate"/>
      </w:r>
      <w:r>
        <w:rPr>
          <w:rFonts w:hint="default"/>
          <w:color w:val="000000" w:themeColor="text1"/>
          <w14:textFill>
            <w14:solidFill>
              <w14:schemeClr w14:val="tx1"/>
            </w14:solidFill>
          </w14:textFill>
        </w:rPr>
        <w:t>17</w:t>
      </w:r>
      <w:r>
        <w:rPr>
          <w:rFonts w:hint="default"/>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default"/>
          <w:color w:val="000000" w:themeColor="text1"/>
          <w14:textFill>
            <w14:solidFill>
              <w14:schemeClr w14:val="tx1"/>
            </w14:solidFill>
          </w14:textFill>
        </w:rPr>
        <w:t>1</w:t>
      </w:r>
      <w:r>
        <w:rPr>
          <w:rFonts w:hint="default"/>
          <w:color w:val="000000" w:themeColor="text1"/>
          <w:lang w:val="en-US"/>
          <w14:textFill>
            <w14:solidFill>
              <w14:schemeClr w14:val="tx1"/>
            </w14:solidFill>
          </w14:textFill>
        </w:rPr>
        <w:fldChar w:fldCharType="end"/>
      </w:r>
      <w:r>
        <w:rPr>
          <w:rFonts w:hint="default"/>
          <w:color w:val="000000" w:themeColor="text1"/>
          <w14:textFill>
            <w14:solidFill>
              <w14:schemeClr w14:val="tx1"/>
            </w14:solidFill>
          </w14:textFill>
        </w:rPr>
        <w:t>，安装方向如</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REF _Ref9291 \h </w:instrText>
      </w:r>
      <w:r>
        <w:rPr>
          <w:rFonts w:hint="default"/>
          <w:color w:val="000000" w:themeColor="text1"/>
          <w:lang w:val="en-US"/>
          <w14:textFill>
            <w14:solidFill>
              <w14:schemeClr w14:val="tx1"/>
            </w14:solidFill>
          </w14:textFill>
        </w:rPr>
        <w:fldChar w:fldCharType="separate"/>
      </w:r>
      <w:r>
        <w:rPr>
          <w:rFonts w:hint="default"/>
          <w:color w:val="000000" w:themeColor="text1"/>
          <w14:textFill>
            <w14:solidFill>
              <w14:schemeClr w14:val="tx1"/>
            </w14:solidFill>
          </w14:textFill>
        </w:rPr>
        <w:t xml:space="preserve">图 </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STYLEREF 1 \s </w:instrText>
      </w:r>
      <w:r>
        <w:rPr>
          <w:rFonts w:hint="default"/>
          <w:color w:val="000000" w:themeColor="text1"/>
          <w14:textFill>
            <w14:solidFill>
              <w14:schemeClr w14:val="tx1"/>
            </w14:solidFill>
          </w14:textFill>
        </w:rPr>
        <w:fldChar w:fldCharType="separate"/>
      </w:r>
      <w:r>
        <w:rPr>
          <w:rFonts w:hint="default"/>
          <w:color w:val="000000" w:themeColor="text1"/>
          <w14:textFill>
            <w14:solidFill>
              <w14:schemeClr w14:val="tx1"/>
            </w14:solidFill>
          </w14:textFill>
        </w:rPr>
        <w:t>16</w:t>
      </w:r>
      <w:r>
        <w:rPr>
          <w:rFonts w:hint="default"/>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default"/>
          <w:color w:val="000000" w:themeColor="text1"/>
          <w14:textFill>
            <w14:solidFill>
              <w14:schemeClr w14:val="tx1"/>
            </w14:solidFill>
          </w14:textFill>
        </w:rPr>
        <w:t>2</w:t>
      </w:r>
      <w:r>
        <w:rPr>
          <w:rFonts w:hint="default"/>
          <w:color w:val="000000" w:themeColor="text1"/>
          <w:lang w:val="en-US"/>
          <w14:textFill>
            <w14:solidFill>
              <w14:schemeClr w14:val="tx1"/>
            </w14:solidFill>
          </w14:textFill>
        </w:rPr>
        <w:fldChar w:fldCharType="end"/>
      </w:r>
      <w:r>
        <w:rPr>
          <w:rFonts w:hint="default"/>
          <w:color w:val="000000" w:themeColor="text1"/>
          <w14:textFill>
            <w14:solidFill>
              <w14:schemeClr w14:val="tx1"/>
            </w14:solidFill>
          </w14:textFill>
        </w:rPr>
        <w:t>所示</w:t>
      </w:r>
      <w:r>
        <w:rPr>
          <w:rFonts w:hint="default"/>
          <w:color w:val="000000" w:themeColor="text1"/>
          <w:lang w:eastAsia="zh-CN"/>
          <w14:textFill>
            <w14:solidFill>
              <w14:schemeClr w14:val="tx1"/>
            </w14:solidFill>
          </w14:textFill>
        </w:rPr>
        <w:t>。</w:t>
      </w:r>
      <w:r>
        <w:rPr>
          <w:rFonts w:hint="default"/>
          <w:color w:val="000000" w:themeColor="text1"/>
          <w14:textFill>
            <w14:solidFill>
              <w14:schemeClr w14:val="tx1"/>
            </w14:solidFill>
          </w14:textFill>
        </w:rPr>
        <w:t>按照DO－160G中第8章</w:t>
      </w:r>
      <w:r>
        <w:rPr>
          <w:rFonts w:hint="eastAsia"/>
          <w:color w:val="000000" w:themeColor="text1"/>
          <w14:textFill>
            <w14:solidFill>
              <w14:schemeClr w14:val="tx1"/>
            </w14:solidFill>
          </w14:textFill>
        </w:rPr>
        <w:t>R类</w:t>
      </w:r>
      <w:r>
        <w:rPr>
          <w:rFonts w:hint="default"/>
          <w:color w:val="000000" w:themeColor="text1"/>
          <w14:textFill>
            <w14:solidFill>
              <w14:schemeClr w14:val="tx1"/>
            </w14:solidFill>
          </w14:textFill>
        </w:rPr>
        <w:t>别</w:t>
      </w:r>
      <w:r>
        <w:rPr>
          <w:rFonts w:hint="eastAsia"/>
          <w:color w:val="000000" w:themeColor="text1"/>
          <w14:textFill>
            <w14:solidFill>
              <w14:schemeClr w14:val="tx1"/>
            </w14:solidFill>
          </w14:textFill>
        </w:rPr>
        <w:t>（E和E1曲线）</w:t>
      </w:r>
      <w:r>
        <w:rPr>
          <w:rFonts w:hint="default"/>
          <w:color w:val="000000" w:themeColor="text1"/>
          <w14:textFill>
            <w14:solidFill>
              <w14:schemeClr w14:val="tx1"/>
            </w14:solidFill>
          </w14:textFill>
        </w:rPr>
        <w:t>进行试验，强化振动试验曲线如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_Ref14617 \h </w:instrText>
      </w:r>
      <w:r>
        <w:rPr>
          <w:rFonts w:hint="eastAsia"/>
          <w:color w:val="000000" w:themeColor="text1"/>
          <w:lang w:eastAsia="zh-CN"/>
          <w14:textFill>
            <w14:solidFill>
              <w14:schemeClr w14:val="tx1"/>
            </w14:solidFill>
          </w14:textFill>
        </w:rPr>
        <w:fldChar w:fldCharType="separate"/>
      </w:r>
      <w:r>
        <w:rPr>
          <w:rFonts w:hint="default"/>
          <w:color w:val="000000" w:themeColor="text1"/>
          <w14:textFill>
            <w14:solidFill>
              <w14:schemeClr w14:val="tx1"/>
            </w14:solidFill>
          </w14:textFill>
        </w:rPr>
        <w:t xml:space="preserve">图 </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STYLEREF 1 \s </w:instrText>
      </w:r>
      <w:r>
        <w:rPr>
          <w:rFonts w:hint="default"/>
          <w:color w:val="000000" w:themeColor="text1"/>
          <w14:textFill>
            <w14:solidFill>
              <w14:schemeClr w14:val="tx1"/>
            </w14:solidFill>
          </w14:textFill>
        </w:rPr>
        <w:fldChar w:fldCharType="separate"/>
      </w:r>
      <w:r>
        <w:rPr>
          <w:rFonts w:hint="default"/>
          <w:color w:val="000000" w:themeColor="text1"/>
          <w14:textFill>
            <w14:solidFill>
              <w14:schemeClr w14:val="tx1"/>
            </w14:solidFill>
          </w14:textFill>
        </w:rPr>
        <w:t>17</w:t>
      </w:r>
      <w:r>
        <w:rPr>
          <w:rFonts w:hint="default"/>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default"/>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default"/>
          <w:color w:val="000000" w:themeColor="text1"/>
          <w14:textFill>
            <w14:solidFill>
              <w14:schemeClr w14:val="tx1"/>
            </w14:solidFill>
          </w14:textFill>
        </w:rPr>
        <w:t>所示，试验</w:t>
      </w:r>
      <w:r>
        <w:rPr>
          <w:rFonts w:hint="default"/>
          <w:color w:val="000000" w:themeColor="text1"/>
          <w:lang w:val="en-US" w:eastAsia="zh-CN"/>
          <w14:textFill>
            <w14:solidFill>
              <w14:schemeClr w14:val="tx1"/>
            </w14:solidFill>
          </w14:textFill>
        </w:rPr>
        <w:t>条件见</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_Ref15463 \h </w:instrText>
      </w:r>
      <w:r>
        <w:rPr>
          <w:rFonts w:hint="default"/>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17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-2</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，安装方向如</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_Ref9291 \h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图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16</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所示。按照DO－160G中第8章</w:t>
      </w:r>
      <w:r>
        <w:rPr>
          <w:rFonts w:hint="eastAsia"/>
          <w:color w:val="000000" w:themeColor="text1"/>
          <w:lang w:val="en-US" w:eastAsia="zh-CN"/>
          <w14:textFill>
            <w14:solidFill>
              <w14:schemeClr w14:val="tx1"/>
            </w14:solidFill>
          </w14:textFill>
        </w:rPr>
        <w:t>H类别（R曲线）</w:t>
      </w:r>
      <w:r>
        <w:rPr>
          <w:rFonts w:hint="default"/>
          <w:color w:val="000000" w:themeColor="text1"/>
          <w:lang w:val="en-US" w:eastAsia="zh-CN"/>
          <w14:textFill>
            <w14:solidFill>
              <w14:schemeClr w14:val="tx1"/>
            </w14:solidFill>
          </w14:textFill>
        </w:rPr>
        <w:t>进行试验，振动试验曲线如</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_Ref14601 \h </w:instrText>
      </w:r>
      <w:r>
        <w:rPr>
          <w:rFonts w:hint="eastAsia"/>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图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17</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3</w:t>
      </w:r>
      <w:r>
        <w:rPr>
          <w:rFonts w:hint="eastAsia"/>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所示，安装方向如</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_Ref9291 \h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图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16</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30" o:spt="75" type="#_x0000_t75" style="height:172.85pt;width:290.55pt;" o:ole="t" filled="f" o:preferrelative="t" stroked="f" coordsize="21600,21600">
            <v:path/>
            <v:fill on="f" focussize="0,0"/>
            <v:stroke on="f"/>
            <v:imagedata r:id="rId38" o:title=""/>
            <o:lock v:ext="edit" aspectratio="t"/>
            <w10:wrap type="none"/>
            <w10:anchorlock/>
          </v:shape>
          <o:OLEObject Type="Embed" ProgID="Visio.Drawing.11" ShapeID="_x0000_i1030" DrawAspect="Content" ObjectID="_1468075730" r:id="rId37">
            <o:LockedField>false</o:LockedField>
          </o:OLEObject>
        </w:object>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210" w:name="_Ref1463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10"/>
      <w:bookmarkStart w:id="211" w:name="_Toc24995"/>
      <w:r>
        <w:rPr>
          <w:rFonts w:hint="eastAsia" w:ascii="Times New Roman" w:hAnsi="Times New Roman" w:cs="Times New Roman"/>
          <w:color w:val="000000" w:themeColor="text1"/>
          <w:lang w:val="en-US" w:eastAsia="zh-CN"/>
          <w14:textFill>
            <w14:solidFill>
              <w14:schemeClr w14:val="tx1"/>
            </w14:solidFill>
          </w14:textFill>
        </w:rPr>
        <w:t>：标准振动试验曲线</w:t>
      </w:r>
      <w:bookmarkEnd w:id="211"/>
    </w:p>
    <w:p>
      <w:pPr>
        <w:pStyle w:val="10"/>
        <w:ind w:left="0" w:leftChars="0" w:firstLine="0" w:firstLineChars="0"/>
        <w:rPr>
          <w:rFonts w:hint="default" w:eastAsia="黑体"/>
          <w:color w:val="000000" w:themeColor="text1"/>
          <w:lang w:val="en-US" w:eastAsia="zh-CN"/>
          <w14:textFill>
            <w14:solidFill>
              <w14:schemeClr w14:val="tx1"/>
            </w14:solidFill>
          </w14:textFill>
        </w:rPr>
      </w:pPr>
      <w:bookmarkStart w:id="212" w:name="_Ref15388"/>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212"/>
      <w:bookmarkStart w:id="213" w:name="_Toc30859"/>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标准振动试验条件</w:t>
      </w:r>
      <w:bookmarkEnd w:id="213"/>
    </w:p>
    <w:tbl>
      <w:tblPr>
        <w:tblStyle w:val="28"/>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13"/>
        <w:gridCol w:w="689"/>
        <w:gridCol w:w="689"/>
        <w:gridCol w:w="689"/>
        <w:gridCol w:w="689"/>
        <w:gridCol w:w="689"/>
        <w:gridCol w:w="689"/>
        <w:gridCol w:w="899"/>
        <w:gridCol w:w="314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blHeader/>
        </w:trPr>
        <w:tc>
          <w:tcPr>
            <w:tcW w:w="3212" w:type="pct"/>
            <w:gridSpan w:val="8"/>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振动曲线频率拐点</w:t>
            </w:r>
          </w:p>
        </w:tc>
        <w:tc>
          <w:tcPr>
            <w:tcW w:w="1788" w:type="pct"/>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eastAsiaTheme="minorEastAsia"/>
                <w:b/>
                <w:bCs/>
                <w:color w:val="000000" w:themeColor="text1"/>
                <w:sz w:val="21"/>
                <w14:textFill>
                  <w14:solidFill>
                    <w14:schemeClr w14:val="tx1"/>
                  </w14:solidFill>
                </w14:textFill>
              </w:rPr>
              <w:t>试验条件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82" w:type="pct"/>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频率（Hz）</w:t>
            </w:r>
          </w:p>
        </w:tc>
        <w:tc>
          <w:tcPr>
            <w:tcW w:w="689" w:type="dxa"/>
            <w:tcBorders>
              <w:top w:val="single" w:color="auto" w:sz="12" w:space="0"/>
            </w:tcBorders>
            <w:vAlign w:val="center"/>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10</w:t>
            </w:r>
          </w:p>
        </w:tc>
        <w:tc>
          <w:tcPr>
            <w:tcW w:w="689" w:type="dxa"/>
            <w:tcBorders>
              <w:top w:val="single" w:color="auto" w:sz="12" w:space="0"/>
            </w:tcBorders>
            <w:vAlign w:val="center"/>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28</w:t>
            </w:r>
          </w:p>
        </w:tc>
        <w:tc>
          <w:tcPr>
            <w:tcW w:w="689" w:type="dxa"/>
            <w:tcBorders>
              <w:top w:val="single" w:color="auto" w:sz="12" w:space="0"/>
            </w:tcBorders>
            <w:vAlign w:val="center"/>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40</w:t>
            </w:r>
          </w:p>
        </w:tc>
        <w:tc>
          <w:tcPr>
            <w:tcW w:w="689" w:type="dxa"/>
            <w:tcBorders>
              <w:top w:val="single" w:color="auto" w:sz="12" w:space="0"/>
            </w:tcBorders>
            <w:vAlign w:val="center"/>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100</w:t>
            </w:r>
          </w:p>
        </w:tc>
        <w:tc>
          <w:tcPr>
            <w:tcW w:w="689" w:type="dxa"/>
            <w:tcBorders>
              <w:top w:val="single" w:color="auto" w:sz="12" w:space="0"/>
            </w:tcBorders>
            <w:vAlign w:val="center"/>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200</w:t>
            </w:r>
          </w:p>
        </w:tc>
        <w:tc>
          <w:tcPr>
            <w:tcW w:w="689" w:type="dxa"/>
            <w:tcBorders>
              <w:top w:val="single" w:color="auto" w:sz="12" w:space="0"/>
            </w:tcBorders>
            <w:vAlign w:val="center"/>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500</w:t>
            </w:r>
          </w:p>
        </w:tc>
        <w:tc>
          <w:tcPr>
            <w:tcW w:w="899" w:type="dxa"/>
            <w:tcBorders>
              <w:top w:val="single" w:color="auto" w:sz="12" w:space="0"/>
            </w:tcBorders>
            <w:vAlign w:val="center"/>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2000</w:t>
            </w:r>
          </w:p>
        </w:tc>
        <w:tc>
          <w:tcPr>
            <w:tcW w:w="1788" w:type="pct"/>
            <w:vMerge w:val="restart"/>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eastAsiaTheme="minorEastAsia"/>
                <w:color w:val="000000" w:themeColor="text1"/>
                <w:sz w:val="21"/>
                <w14:textFill>
                  <w14:solidFill>
                    <w14:schemeClr w14:val="tx1"/>
                  </w14:solidFill>
                </w14:textFill>
              </w:rPr>
              <w:t>功能振动：每轴向1h的随机振动；试验曲线见</w:t>
            </w:r>
            <w:r>
              <w:rPr>
                <w:rFonts w:hint="default" w:ascii="Times New Roman" w:hAnsi="Times New Roman" w:cs="Times New Roman" w:eastAsiaTheme="minorEastAsia"/>
                <w:color w:val="000000" w:themeColor="text1"/>
                <w:sz w:val="21"/>
                <w14:textFill>
                  <w14:solidFill>
                    <w14:schemeClr w14:val="tx1"/>
                  </w14:solidFill>
                </w14:textFill>
              </w:rPr>
              <w:fldChar w:fldCharType="begin"/>
            </w:r>
            <w:r>
              <w:rPr>
                <w:rFonts w:hint="default" w:ascii="Times New Roman" w:hAnsi="Times New Roman" w:cs="Times New Roman" w:eastAsiaTheme="minorEastAsia"/>
                <w:color w:val="000000" w:themeColor="text1"/>
                <w:sz w:val="21"/>
                <w14:textFill>
                  <w14:solidFill>
                    <w14:schemeClr w14:val="tx1"/>
                  </w14:solidFill>
                </w14:textFill>
              </w:rPr>
              <w:instrText xml:space="preserve"> REF _Ref14637 \h </w:instrText>
            </w:r>
            <w:r>
              <w:rPr>
                <w:rFonts w:hint="default" w:ascii="Times New Roman" w:hAnsi="Times New Roman" w:cs="Times New Roman" w:eastAsiaTheme="minorEastAsia"/>
                <w:color w:val="000000" w:themeColor="text1"/>
                <w:sz w:val="2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eastAsiaTheme="minorEastAsia"/>
                <w:color w:val="000000" w:themeColor="text1"/>
                <w:sz w:val="21"/>
                <w14:textFill>
                  <w14:solidFill>
                    <w14:schemeClr w14:val="tx1"/>
                  </w14:solidFill>
                </w14:textFill>
              </w:rPr>
              <w:fldChar w:fldCharType="end"/>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82" w:type="pct"/>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功率谱密度（g</w:t>
            </w:r>
            <w:r>
              <w:rPr>
                <w:rFonts w:hint="default" w:ascii="Times New Roman" w:hAnsi="Times New Roman" w:cs="Times New Roman"/>
                <w:color w:val="000000" w:themeColor="text1"/>
                <w:sz w:val="21"/>
                <w:vertAlign w:val="superscript"/>
                <w14:textFill>
                  <w14:solidFill>
                    <w14:schemeClr w14:val="tx1"/>
                  </w14:solidFill>
                </w14:textFill>
              </w:rPr>
              <w:t>2</w:t>
            </w:r>
            <w:r>
              <w:rPr>
                <w:rFonts w:hint="default" w:ascii="Times New Roman" w:hAnsi="Times New Roman" w:cs="Times New Roman"/>
                <w:color w:val="000000" w:themeColor="text1"/>
                <w:sz w:val="21"/>
                <w14:textFill>
                  <w14:solidFill>
                    <w14:schemeClr w14:val="tx1"/>
                  </w14:solidFill>
                </w14:textFill>
              </w:rPr>
              <w:t>/Hz）</w:t>
            </w:r>
          </w:p>
        </w:tc>
        <w:tc>
          <w:tcPr>
            <w:tcW w:w="689" w:type="dxa"/>
            <w:vAlign w:val="center"/>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0.020</w:t>
            </w:r>
          </w:p>
        </w:tc>
        <w:tc>
          <w:tcPr>
            <w:tcW w:w="689" w:type="dxa"/>
            <w:vAlign w:val="center"/>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0.020</w:t>
            </w:r>
          </w:p>
        </w:tc>
        <w:tc>
          <w:tcPr>
            <w:tcW w:w="689" w:type="dxa"/>
            <w:vAlign w:val="center"/>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0.040</w:t>
            </w:r>
          </w:p>
        </w:tc>
        <w:tc>
          <w:tcPr>
            <w:tcW w:w="689" w:type="dxa"/>
            <w:vAlign w:val="center"/>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0.040</w:t>
            </w:r>
          </w:p>
        </w:tc>
        <w:tc>
          <w:tcPr>
            <w:tcW w:w="689" w:type="dxa"/>
            <w:vAlign w:val="center"/>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0.080</w:t>
            </w:r>
          </w:p>
        </w:tc>
        <w:tc>
          <w:tcPr>
            <w:tcW w:w="689" w:type="dxa"/>
            <w:vAlign w:val="center"/>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0.080</w:t>
            </w:r>
          </w:p>
        </w:tc>
        <w:tc>
          <w:tcPr>
            <w:tcW w:w="899" w:type="dxa"/>
            <w:vAlign w:val="center"/>
          </w:tcPr>
          <w:p>
            <w:pPr>
              <w:pStyle w:val="109"/>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0.00505</w:t>
            </w:r>
          </w:p>
        </w:tc>
        <w:tc>
          <w:tcPr>
            <w:tcW w:w="1788" w:type="pct"/>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31" o:spt="75" type="#_x0000_t75" style="height:207.85pt;width:347.25pt;" o:ole="t" filled="f" o:preferrelative="t" stroked="f" coordsize="21600,21600">
            <v:path/>
            <v:fill on="f" focussize="0,0"/>
            <v:stroke on="f" joinstyle="miter"/>
            <v:imagedata r:id="rId40" o:title=""/>
            <o:lock v:ext="edit" aspectratio="t"/>
            <w10:wrap type="none"/>
            <w10:anchorlock/>
          </v:shape>
          <o:OLEObject Type="Embed" ProgID="Visio.Drawing.11" ShapeID="_x0000_i1031" DrawAspect="Content" ObjectID="_1468075731" r:id="rId39">
            <o:LockedField>false</o:LockedField>
          </o:OLEObject>
        </w:object>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214" w:name="_Ref1461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14"/>
      <w:bookmarkStart w:id="215" w:name="_Toc18284"/>
      <w:r>
        <w:rPr>
          <w:rFonts w:hint="eastAsia" w:ascii="Times New Roman" w:hAnsi="Times New Roman" w:cs="Times New Roman"/>
          <w:color w:val="000000" w:themeColor="text1"/>
          <w:lang w:val="en-US" w:eastAsia="zh-CN"/>
          <w14:textFill>
            <w14:solidFill>
              <w14:schemeClr w14:val="tx1"/>
            </w14:solidFill>
          </w14:textFill>
        </w:rPr>
        <w:t>：强化振动试验曲线</w:t>
      </w:r>
      <w:bookmarkEnd w:id="215"/>
    </w:p>
    <w:p>
      <w:pPr>
        <w:pStyle w:val="10"/>
        <w:ind w:left="0" w:leftChars="0" w:firstLine="0" w:firstLineChars="0"/>
        <w:rPr>
          <w:rFonts w:hint="default" w:eastAsia="黑体"/>
          <w:color w:val="000000" w:themeColor="text1"/>
          <w:lang w:val="en-US" w:eastAsia="zh-CN"/>
          <w14:textFill>
            <w14:solidFill>
              <w14:schemeClr w14:val="tx1"/>
            </w14:solidFill>
          </w14:textFill>
        </w:rPr>
      </w:pPr>
      <w:bookmarkStart w:id="216" w:name="_Ref15463"/>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216"/>
      <w:bookmarkStart w:id="217" w:name="_Toc1650"/>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振动曲线频率拐点</w:t>
      </w:r>
      <w:bookmarkEnd w:id="217"/>
    </w:p>
    <w:tbl>
      <w:tblPr>
        <w:tblStyle w:val="28"/>
        <w:tblW w:w="4996"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04"/>
        <w:gridCol w:w="1039"/>
        <w:gridCol w:w="946"/>
        <w:gridCol w:w="1004"/>
        <w:gridCol w:w="1130"/>
        <w:gridCol w:w="843"/>
        <w:gridCol w:w="1027"/>
        <w:gridCol w:w="118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trPr>
        <w:tc>
          <w:tcPr>
            <w:tcW w:w="5000" w:type="pct"/>
            <w:gridSpan w:val="8"/>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标准振动曲线频率拐点（</w:t>
            </w:r>
            <w:r>
              <w:rPr>
                <w:rFonts w:hint="eastAsia"/>
                <w:color w:val="000000" w:themeColor="text1"/>
                <w:sz w:val="21"/>
                <w14:textFill>
                  <w14:solidFill>
                    <w14:schemeClr w14:val="tx1"/>
                  </w14:solidFill>
                </w14:textFill>
              </w:rPr>
              <w:t>E曲线</w:t>
            </w:r>
            <w:r>
              <w:rPr>
                <w:rFonts w:hint="default" w:ascii="Times New Roman" w:hAnsi="Times New Roman" w:cs="Times New Roman"/>
                <w:b/>
                <w:bCs/>
                <w:color w:val="000000" w:themeColor="text1"/>
                <w:sz w:val="21"/>
                <w14:textFill>
                  <w14:solidFill>
                    <w14:schemeClr w14:val="tx1"/>
                  </w14:solidFill>
                </w14:textFill>
              </w:rPr>
              <w:t>）</w:t>
            </w:r>
            <w:r>
              <w:rPr>
                <w:rFonts w:hint="eastAsia"/>
                <w:color w:val="000000" w:themeColor="text1"/>
                <w:sz w:val="21"/>
                <w14:textFill>
                  <w14:solidFill>
                    <w14:schemeClr w14:val="tx1"/>
                  </w14:solidFill>
                </w14:textFill>
              </w:rPr>
              <w:t>：E=7.94Grms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2" w:hRule="atLeast"/>
        </w:trPr>
        <w:tc>
          <w:tcPr>
            <w:tcW w:w="1133" w:type="pct"/>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频率（Hz）</w:t>
            </w:r>
          </w:p>
        </w:tc>
        <w:tc>
          <w:tcPr>
            <w:tcW w:w="1039" w:type="dxa"/>
            <w:tcBorders>
              <w:top w:val="single" w:color="auto" w:sz="12" w:space="0"/>
            </w:tcBorders>
            <w:vAlign w:val="top"/>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10</w:t>
            </w:r>
          </w:p>
        </w:tc>
        <w:tc>
          <w:tcPr>
            <w:tcW w:w="946" w:type="dxa"/>
            <w:tcBorders>
              <w:top w:val="single" w:color="auto" w:sz="12" w:space="0"/>
            </w:tcBorders>
            <w:vAlign w:val="top"/>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28</w:t>
            </w:r>
          </w:p>
        </w:tc>
        <w:tc>
          <w:tcPr>
            <w:tcW w:w="1004" w:type="dxa"/>
            <w:tcBorders>
              <w:top w:val="single" w:color="auto" w:sz="12" w:space="0"/>
            </w:tcBorders>
            <w:vAlign w:val="top"/>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40</w:t>
            </w:r>
          </w:p>
        </w:tc>
        <w:tc>
          <w:tcPr>
            <w:tcW w:w="1130" w:type="dxa"/>
            <w:tcBorders>
              <w:top w:val="single" w:color="auto" w:sz="12" w:space="0"/>
            </w:tcBorders>
            <w:vAlign w:val="top"/>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100</w:t>
            </w:r>
          </w:p>
        </w:tc>
        <w:tc>
          <w:tcPr>
            <w:tcW w:w="843" w:type="dxa"/>
            <w:tcBorders>
              <w:top w:val="single" w:color="auto" w:sz="12" w:space="0"/>
            </w:tcBorders>
            <w:vAlign w:val="top"/>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200</w:t>
            </w:r>
          </w:p>
        </w:tc>
        <w:tc>
          <w:tcPr>
            <w:tcW w:w="1027" w:type="dxa"/>
            <w:tcBorders>
              <w:top w:val="single" w:color="auto" w:sz="12" w:space="0"/>
            </w:tcBorders>
            <w:vAlign w:val="top"/>
          </w:tcPr>
          <w:p>
            <w:pPr>
              <w:pStyle w:val="109"/>
              <w:keepNext w:val="0"/>
              <w:keepLines w:val="0"/>
              <w:suppressLineNumbers w:val="0"/>
              <w:spacing w:before="0" w:beforeAutospacing="0" w:after="0" w:afterAutospacing="0" w:line="240" w:lineRule="auto"/>
              <w:ind w:left="0" w:right="0" w:firstLine="0" w:firstLineChars="0"/>
              <w:jc w:val="center"/>
              <w:rPr>
                <w:rFonts w:hint="default" w:eastAsia="宋体"/>
                <w:color w:val="000000" w:themeColor="text1"/>
                <w:sz w:val="21"/>
                <w:lang w:val="en-US" w:eastAsia="zh-CN"/>
                <w14:textFill>
                  <w14:solidFill>
                    <w14:schemeClr w14:val="tx1"/>
                  </w14:solidFill>
                </w14:textFill>
              </w:rPr>
            </w:pPr>
            <w:r>
              <w:rPr>
                <w:rFonts w:hint="default"/>
                <w:color w:val="000000" w:themeColor="text1"/>
                <w:sz w:val="21"/>
                <w14:textFill>
                  <w14:solidFill>
                    <w14:schemeClr w14:val="tx1"/>
                  </w14:solidFill>
                </w14:textFill>
              </w:rPr>
              <w:t>500</w:t>
            </w:r>
          </w:p>
        </w:tc>
        <w:tc>
          <w:tcPr>
            <w:tcW w:w="1186" w:type="dxa"/>
            <w:tcBorders>
              <w:top w:val="single" w:color="auto" w:sz="12" w:space="0"/>
            </w:tcBorders>
            <w:vAlign w:val="top"/>
          </w:tcPr>
          <w:p>
            <w:pPr>
              <w:pStyle w:val="109"/>
              <w:keepNext w:val="0"/>
              <w:keepLines w:val="0"/>
              <w:suppressLineNumbers w:val="0"/>
              <w:spacing w:before="0" w:beforeAutospacing="0" w:after="0" w:afterAutospacing="0" w:line="240" w:lineRule="auto"/>
              <w:ind w:left="0" w:right="0" w:firstLine="0" w:firstLineChars="0"/>
              <w:jc w:val="center"/>
              <w:rPr>
                <w:rFonts w:hint="default" w:eastAsia="宋体"/>
                <w:color w:val="000000" w:themeColor="text1"/>
                <w:sz w:val="21"/>
                <w:lang w:val="en-US" w:eastAsia="zh-CN"/>
                <w14:textFill>
                  <w14:solidFill>
                    <w14:schemeClr w14:val="tx1"/>
                  </w14:solidFill>
                </w14:textFill>
              </w:rPr>
            </w:pPr>
            <w:r>
              <w:rPr>
                <w:rFonts w:hint="default"/>
                <w:color w:val="000000" w:themeColor="text1"/>
                <w:sz w:val="21"/>
                <w14:textFill>
                  <w14:solidFill>
                    <w14:schemeClr w14:val="tx1"/>
                  </w14:solidFill>
                </w14:textFill>
              </w:rPr>
              <w:t>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33" w:type="pct"/>
            <w:tcBorders>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功率谱密度（g</w:t>
            </w:r>
            <w:r>
              <w:rPr>
                <w:rFonts w:hint="default" w:ascii="Times New Roman" w:hAnsi="Times New Roman" w:cs="Times New Roman"/>
                <w:color w:val="000000" w:themeColor="text1"/>
                <w:sz w:val="21"/>
                <w:vertAlign w:val="superscript"/>
                <w14:textFill>
                  <w14:solidFill>
                    <w14:schemeClr w14:val="tx1"/>
                  </w14:solidFill>
                </w14:textFill>
              </w:rPr>
              <w:t>2</w:t>
            </w:r>
            <w:r>
              <w:rPr>
                <w:rFonts w:hint="default" w:ascii="Times New Roman" w:hAnsi="Times New Roman" w:cs="Times New Roman"/>
                <w:color w:val="000000" w:themeColor="text1"/>
                <w:sz w:val="21"/>
                <w14:textFill>
                  <w14:solidFill>
                    <w14:schemeClr w14:val="tx1"/>
                  </w14:solidFill>
                </w14:textFill>
              </w:rPr>
              <w:t>/Hz）</w:t>
            </w:r>
          </w:p>
        </w:tc>
        <w:tc>
          <w:tcPr>
            <w:tcW w:w="1039" w:type="dxa"/>
            <w:tcBorders>
              <w:bottom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0.0</w:t>
            </w:r>
            <w:r>
              <w:rPr>
                <w:rFonts w:hint="eastAsia"/>
                <w:color w:val="000000" w:themeColor="text1"/>
                <w:sz w:val="21"/>
                <w14:textFill>
                  <w14:solidFill>
                    <w14:schemeClr w14:val="tx1"/>
                  </w14:solidFill>
                </w14:textFill>
              </w:rPr>
              <w:t>20</w:t>
            </w:r>
          </w:p>
        </w:tc>
        <w:tc>
          <w:tcPr>
            <w:tcW w:w="946" w:type="dxa"/>
            <w:tcBorders>
              <w:bottom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0.0</w:t>
            </w:r>
            <w:r>
              <w:rPr>
                <w:rFonts w:hint="eastAsia"/>
                <w:color w:val="000000" w:themeColor="text1"/>
                <w:sz w:val="21"/>
                <w14:textFill>
                  <w14:solidFill>
                    <w14:schemeClr w14:val="tx1"/>
                  </w14:solidFill>
                </w14:textFill>
              </w:rPr>
              <w:t>20</w:t>
            </w:r>
          </w:p>
        </w:tc>
        <w:tc>
          <w:tcPr>
            <w:tcW w:w="1004" w:type="dxa"/>
            <w:tcBorders>
              <w:bottom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0.0</w:t>
            </w:r>
            <w:r>
              <w:rPr>
                <w:rFonts w:hint="eastAsia"/>
                <w:color w:val="000000" w:themeColor="text1"/>
                <w:sz w:val="21"/>
                <w14:textFill>
                  <w14:solidFill>
                    <w14:schemeClr w14:val="tx1"/>
                  </w14:solidFill>
                </w14:textFill>
              </w:rPr>
              <w:t>40</w:t>
            </w:r>
          </w:p>
        </w:tc>
        <w:tc>
          <w:tcPr>
            <w:tcW w:w="1130" w:type="dxa"/>
            <w:tcBorders>
              <w:bottom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0.040</w:t>
            </w:r>
          </w:p>
        </w:tc>
        <w:tc>
          <w:tcPr>
            <w:tcW w:w="843" w:type="dxa"/>
            <w:tcBorders>
              <w:bottom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0.080</w:t>
            </w:r>
          </w:p>
        </w:tc>
        <w:tc>
          <w:tcPr>
            <w:tcW w:w="1027" w:type="dxa"/>
            <w:tcBorders>
              <w:bottom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eastAsia"/>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0.080</w:t>
            </w:r>
          </w:p>
        </w:tc>
        <w:tc>
          <w:tcPr>
            <w:tcW w:w="1186" w:type="dxa"/>
            <w:tcBorders>
              <w:bottom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eastAsia"/>
                <w:color w:val="000000" w:themeColor="text1"/>
                <w:sz w:val="21"/>
                <w14:textFill>
                  <w14:solidFill>
                    <w14:schemeClr w14:val="tx1"/>
                  </w14:solidFill>
                </w14:textFill>
              </w:rPr>
            </w:pPr>
            <w:r>
              <w:rPr>
                <w:rFonts w:hint="default"/>
                <w:color w:val="000000" w:themeColor="text1"/>
                <w:sz w:val="21"/>
                <w14:textFill>
                  <w14:solidFill>
                    <w14:schemeClr w14:val="tx1"/>
                  </w14:solidFill>
                </w14:textFill>
              </w:rPr>
              <w:t>0.00</w:t>
            </w:r>
            <w:r>
              <w:rPr>
                <w:rFonts w:hint="eastAsia"/>
                <w:color w:val="000000" w:themeColor="text1"/>
                <w:sz w:val="21"/>
                <w14:textFill>
                  <w14:solidFill>
                    <w14:schemeClr w14:val="tx1"/>
                  </w14:solidFill>
                </w14:textFill>
              </w:rPr>
              <w:t>505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8"/>
            <w:tcBorders>
              <w:top w:val="single" w:color="auto" w:sz="12" w:space="0"/>
              <w:bottom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强化振动曲线频率拐点（</w:t>
            </w:r>
            <w:r>
              <w:rPr>
                <w:rFonts w:hint="eastAsia"/>
                <w:color w:val="000000" w:themeColor="text1"/>
                <w:sz w:val="21"/>
                <w14:textFill>
                  <w14:solidFill>
                    <w14:schemeClr w14:val="tx1"/>
                  </w14:solidFill>
                </w14:textFill>
              </w:rPr>
              <w:t>E1</w:t>
            </w:r>
            <w:r>
              <w:rPr>
                <w:rFonts w:hint="default" w:ascii="Times New Roman" w:hAnsi="Times New Roman" w:cs="Times New Roman"/>
                <w:b/>
                <w:bCs/>
                <w:color w:val="000000" w:themeColor="text1"/>
                <w:sz w:val="21"/>
                <w14:textFill>
                  <w14:solidFill>
                    <w14:schemeClr w14:val="tx1"/>
                  </w14:solidFill>
                </w14:textFill>
              </w:rPr>
              <w:t>曲线）：</w:t>
            </w:r>
            <w:r>
              <w:rPr>
                <w:rFonts w:hint="eastAsia"/>
                <w:color w:val="000000" w:themeColor="text1"/>
                <w:sz w:val="21"/>
                <w14:textFill>
                  <w14:solidFill>
                    <w14:schemeClr w14:val="tx1"/>
                  </w14:solidFill>
                </w14:textFill>
              </w:rPr>
              <w:t>E1=11.33 Grms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33" w:type="pct"/>
            <w:tcBorders>
              <w:top w:val="single" w:color="auto" w:sz="12" w:space="0"/>
            </w:tcBorders>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频率（Hz）</w:t>
            </w:r>
          </w:p>
        </w:tc>
        <w:tc>
          <w:tcPr>
            <w:tcW w:w="559" w:type="pct"/>
            <w:tcBorders>
              <w:top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14:textFill>
                  <w14:solidFill>
                    <w14:schemeClr w14:val="tx1"/>
                  </w14:solidFill>
                </w14:textFill>
              </w:rPr>
              <w:t>10</w:t>
            </w:r>
          </w:p>
        </w:tc>
        <w:tc>
          <w:tcPr>
            <w:tcW w:w="509" w:type="pct"/>
            <w:tcBorders>
              <w:top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14:textFill>
                  <w14:solidFill>
                    <w14:schemeClr w14:val="tx1"/>
                  </w14:solidFill>
                </w14:textFill>
              </w:rPr>
              <w:t>28</w:t>
            </w:r>
          </w:p>
        </w:tc>
        <w:tc>
          <w:tcPr>
            <w:tcW w:w="541" w:type="pct"/>
            <w:tcBorders>
              <w:top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14:textFill>
                  <w14:solidFill>
                    <w14:schemeClr w14:val="tx1"/>
                  </w14:solidFill>
                </w14:textFill>
              </w:rPr>
              <w:t>40</w:t>
            </w:r>
          </w:p>
        </w:tc>
        <w:tc>
          <w:tcPr>
            <w:tcW w:w="608" w:type="pct"/>
            <w:tcBorders>
              <w:top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14:textFill>
                  <w14:solidFill>
                    <w14:schemeClr w14:val="tx1"/>
                  </w14:solidFill>
                </w14:textFill>
              </w:rPr>
              <w:t>100</w:t>
            </w:r>
          </w:p>
        </w:tc>
        <w:tc>
          <w:tcPr>
            <w:tcW w:w="454" w:type="pct"/>
            <w:tcBorders>
              <w:top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14:textFill>
                  <w14:solidFill>
                    <w14:schemeClr w14:val="tx1"/>
                  </w14:solidFill>
                </w14:textFill>
              </w:rPr>
              <w:t>200</w:t>
            </w:r>
          </w:p>
        </w:tc>
        <w:tc>
          <w:tcPr>
            <w:tcW w:w="553" w:type="pct"/>
            <w:tcBorders>
              <w:top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14:textFill>
                  <w14:solidFill>
                    <w14:schemeClr w14:val="tx1"/>
                  </w14:solidFill>
                </w14:textFill>
              </w:rPr>
              <w:t>500</w:t>
            </w:r>
          </w:p>
        </w:tc>
        <w:tc>
          <w:tcPr>
            <w:tcW w:w="639" w:type="pct"/>
            <w:tcBorders>
              <w:top w:val="single" w:color="auto" w:sz="12" w:space="0"/>
            </w:tcBorders>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14:textFill>
                  <w14:solidFill>
                    <w14:schemeClr w14:val="tx1"/>
                  </w14:solidFill>
                </w14:textFill>
              </w:rPr>
              <w:t>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33" w:type="pct"/>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功率谱密度（g</w:t>
            </w:r>
            <w:r>
              <w:rPr>
                <w:rFonts w:hint="default" w:ascii="Times New Roman" w:hAnsi="Times New Roman" w:cs="Times New Roman"/>
                <w:color w:val="000000" w:themeColor="text1"/>
                <w:sz w:val="21"/>
                <w:vertAlign w:val="superscript"/>
                <w14:textFill>
                  <w14:solidFill>
                    <w14:schemeClr w14:val="tx1"/>
                  </w14:solidFill>
                </w14:textFill>
              </w:rPr>
              <w:t>2</w:t>
            </w:r>
            <w:r>
              <w:rPr>
                <w:rFonts w:hint="default" w:ascii="Times New Roman" w:hAnsi="Times New Roman" w:cs="Times New Roman"/>
                <w:color w:val="000000" w:themeColor="text1"/>
                <w:sz w:val="21"/>
                <w14:textFill>
                  <w14:solidFill>
                    <w14:schemeClr w14:val="tx1"/>
                  </w14:solidFill>
                </w14:textFill>
              </w:rPr>
              <w:t>/Hz）</w:t>
            </w:r>
          </w:p>
        </w:tc>
        <w:tc>
          <w:tcPr>
            <w:tcW w:w="559" w:type="pct"/>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14:textFill>
                  <w14:solidFill>
                    <w14:schemeClr w14:val="tx1"/>
                  </w14:solidFill>
                </w14:textFill>
              </w:rPr>
              <w:t>0.0</w:t>
            </w:r>
            <w:r>
              <w:rPr>
                <w:rFonts w:hint="eastAsia"/>
                <w:color w:val="000000" w:themeColor="text1"/>
                <w:sz w:val="21"/>
                <w14:textFill>
                  <w14:solidFill>
                    <w14:schemeClr w14:val="tx1"/>
                  </w14:solidFill>
                </w14:textFill>
              </w:rPr>
              <w:t>40</w:t>
            </w:r>
          </w:p>
        </w:tc>
        <w:tc>
          <w:tcPr>
            <w:tcW w:w="509" w:type="pct"/>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14:textFill>
                  <w14:solidFill>
                    <w14:schemeClr w14:val="tx1"/>
                  </w14:solidFill>
                </w14:textFill>
              </w:rPr>
              <w:t>0.0</w:t>
            </w:r>
            <w:r>
              <w:rPr>
                <w:rFonts w:hint="eastAsia"/>
                <w:color w:val="000000" w:themeColor="text1"/>
                <w:sz w:val="21"/>
                <w14:textFill>
                  <w14:solidFill>
                    <w14:schemeClr w14:val="tx1"/>
                  </w14:solidFill>
                </w14:textFill>
              </w:rPr>
              <w:t>40</w:t>
            </w:r>
          </w:p>
        </w:tc>
        <w:tc>
          <w:tcPr>
            <w:tcW w:w="541" w:type="pct"/>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14:textFill>
                  <w14:solidFill>
                    <w14:schemeClr w14:val="tx1"/>
                  </w14:solidFill>
                </w14:textFill>
              </w:rPr>
              <w:t>0.0</w:t>
            </w:r>
            <w:r>
              <w:rPr>
                <w:rFonts w:hint="eastAsia"/>
                <w:color w:val="000000" w:themeColor="text1"/>
                <w:sz w:val="21"/>
                <w14:textFill>
                  <w14:solidFill>
                    <w14:schemeClr w14:val="tx1"/>
                  </w14:solidFill>
                </w14:textFill>
              </w:rPr>
              <w:t>80</w:t>
            </w:r>
          </w:p>
        </w:tc>
        <w:tc>
          <w:tcPr>
            <w:tcW w:w="608" w:type="pct"/>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14:textFill>
                  <w14:solidFill>
                    <w14:schemeClr w14:val="tx1"/>
                  </w14:solidFill>
                </w14:textFill>
              </w:rPr>
              <w:t>0.080</w:t>
            </w:r>
          </w:p>
        </w:tc>
        <w:tc>
          <w:tcPr>
            <w:tcW w:w="454" w:type="pct"/>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14:textFill>
                  <w14:solidFill>
                    <w14:schemeClr w14:val="tx1"/>
                  </w14:solidFill>
                </w14:textFill>
              </w:rPr>
              <w:t>0.160</w:t>
            </w:r>
          </w:p>
        </w:tc>
        <w:tc>
          <w:tcPr>
            <w:tcW w:w="553" w:type="pct"/>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14:textFill>
                  <w14:solidFill>
                    <w14:schemeClr w14:val="tx1"/>
                  </w14:solidFill>
                </w14:textFill>
              </w:rPr>
              <w:t>0.160</w:t>
            </w:r>
          </w:p>
        </w:tc>
        <w:tc>
          <w:tcPr>
            <w:tcW w:w="639" w:type="pct"/>
            <w:vAlign w:val="center"/>
          </w:tcPr>
          <w:p>
            <w:pPr>
              <w:pStyle w:val="109"/>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14:textFill>
                  <w14:solidFill>
                    <w14:schemeClr w14:val="tx1"/>
                  </w14:solidFill>
                </w14:textFill>
              </w:rPr>
              <w:t>0.0</w:t>
            </w:r>
            <w:r>
              <w:rPr>
                <w:rFonts w:hint="eastAsia"/>
                <w:color w:val="000000" w:themeColor="text1"/>
                <w:sz w:val="21"/>
                <w14:textFill>
                  <w14:solidFill>
                    <w14:schemeClr w14:val="tx1"/>
                  </w14:solidFill>
                </w14:textFill>
              </w:rPr>
              <w:t>11</w:t>
            </w:r>
          </w:p>
        </w:tc>
      </w:tr>
    </w:tbl>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32" o:spt="75" type="#_x0000_t75" style="height:241.55pt;width:328.05pt;" o:ole="t" filled="f" o:preferrelative="t" stroked="f" coordsize="21600,21600">
            <v:path/>
            <v:fill on="f" focussize="0,0"/>
            <v:stroke on="f" joinstyle="miter"/>
            <v:imagedata r:id="rId42" o:title=""/>
            <o:lock v:ext="edit" aspectratio="t"/>
            <w10:wrap type="none"/>
            <w10:anchorlock/>
          </v:shape>
          <o:OLEObject Type="Embed" ProgID="Visio.Drawing.11" ShapeID="_x0000_i1032" DrawAspect="Content" ObjectID="_1468075732" r:id="rId41">
            <o:LockedField>false</o:LockedField>
          </o:OLEObject>
        </w:object>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218" w:name="_Ref1460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218"/>
      <w:bookmarkStart w:id="219" w:name="_Toc15187"/>
      <w:r>
        <w:rPr>
          <w:rFonts w:hint="eastAsia" w:ascii="Times New Roman" w:hAnsi="Times New Roman" w:cs="Times New Roman"/>
          <w:color w:val="000000" w:themeColor="text1"/>
          <w:lang w:val="en-US" w:eastAsia="zh-CN"/>
          <w14:textFill>
            <w14:solidFill>
              <w14:schemeClr w14:val="tx1"/>
            </w14:solidFill>
          </w14:textFill>
        </w:rPr>
        <w:t>：短时高量值振动试验曲线</w:t>
      </w:r>
      <w:bookmarkEnd w:id="219"/>
    </w:p>
    <w:p>
      <w:pPr>
        <w:pStyle w:val="3"/>
        <w:rPr>
          <w:rFonts w:hint="eastAsia"/>
          <w:color w:val="000000" w:themeColor="text1"/>
          <w:lang w:eastAsia="zh-CN"/>
          <w14:textFill>
            <w14:solidFill>
              <w14:schemeClr w14:val="tx1"/>
            </w14:solidFill>
          </w14:textFill>
        </w:rPr>
      </w:pPr>
      <w:bookmarkStart w:id="220" w:name="_Toc18434"/>
      <w:r>
        <w:rPr>
          <w:rFonts w:hint="eastAsia"/>
          <w:color w:val="000000" w:themeColor="text1"/>
          <w:lang w:val="en-US" w:eastAsia="zh-CN"/>
          <w14:textFill>
            <w14:solidFill>
              <w14:schemeClr w14:val="tx1"/>
            </w14:solidFill>
          </w14:textFill>
        </w:rPr>
        <w:t>受试/陪试设备</w:t>
      </w:r>
      <w:bookmarkEnd w:id="220"/>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工作状态：工作状态1、工作状态2；详见6.4节。</w:t>
      </w:r>
    </w:p>
    <w:p>
      <w:pPr>
        <w:pStyle w:val="3"/>
        <w:rPr>
          <w:rFonts w:hint="default"/>
          <w:color w:val="000000" w:themeColor="text1"/>
          <w:lang w:val="en-US" w:eastAsia="zh-CN"/>
          <w14:textFill>
            <w14:solidFill>
              <w14:schemeClr w14:val="tx1"/>
            </w14:solidFill>
          </w14:textFill>
        </w:rPr>
      </w:pPr>
      <w:bookmarkStart w:id="221" w:name="_Toc1245"/>
      <w:r>
        <w:rPr>
          <w:rFonts w:hint="eastAsia"/>
          <w:color w:val="000000" w:themeColor="text1"/>
          <w:lang w:val="en-US" w:eastAsia="zh-CN"/>
          <w14:textFill>
            <w14:solidFill>
              <w14:schemeClr w14:val="tx1"/>
            </w14:solidFill>
          </w14:textFill>
        </w:rPr>
        <w:t>试验设备、测试设备及要求</w:t>
      </w:r>
      <w:bookmarkEnd w:id="221"/>
    </w:p>
    <w:p>
      <w:pPr>
        <w:pStyle w:val="10"/>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Start w:id="222" w:name="_Toc32319"/>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222"/>
    </w:p>
    <w:tbl>
      <w:tblPr>
        <w:tblStyle w:val="29"/>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12"/>
        <w:gridCol w:w="1448"/>
        <w:gridCol w:w="1989"/>
        <w:gridCol w:w="1783"/>
        <w:gridCol w:w="2275"/>
        <w:gridCol w:w="117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0" w:type="pct"/>
            <w:tcBorders>
              <w:top w:val="single" w:color="auto" w:sz="12"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序号</w:t>
            </w:r>
          </w:p>
        </w:tc>
        <w:tc>
          <w:tcPr>
            <w:tcW w:w="78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设备名称</w:t>
            </w:r>
          </w:p>
        </w:tc>
        <w:tc>
          <w:tcPr>
            <w:tcW w:w="107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用途</w:t>
            </w:r>
          </w:p>
        </w:tc>
        <w:tc>
          <w:tcPr>
            <w:tcW w:w="96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设备型号</w:t>
            </w:r>
          </w:p>
        </w:tc>
        <w:tc>
          <w:tcPr>
            <w:tcW w:w="122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技术要求/精度</w:t>
            </w:r>
          </w:p>
        </w:tc>
        <w:tc>
          <w:tcPr>
            <w:tcW w:w="628" w:type="pct"/>
            <w:tcBorders>
              <w:top w:val="single" w:color="auto" w:sz="12" w:space="0"/>
              <w:left w:val="single" w:color="auto" w:sz="6" w:space="0"/>
              <w:bottom w:val="single" w:color="auto" w:sz="12" w:space="0"/>
            </w:tcBorders>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4"/>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X-Y记录仪</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产品功能性能测试</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eastAsiaTheme="minorEastAsia"/>
                <w:color w:val="000000" w:themeColor="text1"/>
                <w:kern w:val="28"/>
                <w:sz w:val="21"/>
                <w:szCs w:val="21"/>
                <w14:textFill>
                  <w14:solidFill>
                    <w14:schemeClr w14:val="tx1"/>
                  </w14:solidFill>
                </w14:textFill>
              </w:rPr>
              <w:t>TBC</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62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kern w:val="0"/>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4"/>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lang w:val="en-US"/>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信号放大器</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lang w:val="en-US"/>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产品功能性能测试</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eastAsiaTheme="minorEastAsia"/>
                <w:color w:val="000000" w:themeColor="text1"/>
                <w:kern w:val="28"/>
                <w:sz w:val="21"/>
                <w:szCs w:val="21"/>
                <w14:textFill>
                  <w14:solidFill>
                    <w14:schemeClr w14:val="tx1"/>
                  </w14:solidFill>
                </w14:textFill>
              </w:rPr>
              <w:t>TBC</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62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4"/>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液压试验台架</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产品功能性能测试</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eastAsiaTheme="minorEastAsia"/>
                <w:color w:val="000000" w:themeColor="text1"/>
                <w:kern w:val="28"/>
                <w:sz w:val="21"/>
                <w:szCs w:val="21"/>
                <w14:textFill>
                  <w14:solidFill>
                    <w14:schemeClr w14:val="tx1"/>
                  </w14:solidFill>
                </w14:textFill>
              </w:rPr>
              <w:t>TBC</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62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4"/>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流量计</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产品功能性能测试</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eastAsiaTheme="minorEastAsia"/>
                <w:color w:val="000000" w:themeColor="text1"/>
                <w:kern w:val="28"/>
                <w:sz w:val="21"/>
                <w:szCs w:val="21"/>
                <w14:textFill>
                  <w14:solidFill>
                    <w14:schemeClr w14:val="tx1"/>
                  </w14:solidFill>
                </w14:textFill>
              </w:rPr>
              <w:t>TBC</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62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4"/>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电动振动试验系统</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用于</w:t>
            </w:r>
            <w:r>
              <w:rPr>
                <w:rFonts w:hint="eastAsia" w:eastAsiaTheme="minorEastAsia"/>
                <w:color w:val="000000" w:themeColor="text1"/>
                <w:sz w:val="21"/>
                <w:szCs w:val="21"/>
                <w14:textFill>
                  <w14:solidFill>
                    <w14:schemeClr w14:val="tx1"/>
                  </w14:solidFill>
                </w14:textFill>
              </w:rPr>
              <w:t>振动</w:t>
            </w:r>
            <w:r>
              <w:rPr>
                <w:rFonts w:hint="default" w:eastAsiaTheme="minorEastAsia"/>
                <w:color w:val="000000" w:themeColor="text1"/>
                <w:sz w:val="21"/>
                <w:szCs w:val="21"/>
                <w14:textFill>
                  <w14:solidFill>
                    <w14:schemeClr w14:val="tx1"/>
                  </w14:solidFill>
                </w14:textFill>
              </w:rPr>
              <w:t>试验</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DC-3200-36</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垂直加速度允差：±10%</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水平加速度：允差：±10%</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频率允差：±1Hz 或±2%</w:t>
            </w:r>
          </w:p>
        </w:tc>
        <w:tc>
          <w:tcPr>
            <w:tcW w:w="62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4"/>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加速度传感器</w:t>
            </w:r>
          </w:p>
        </w:tc>
        <w:tc>
          <w:tcPr>
            <w:tcW w:w="1072" w:type="pct"/>
            <w:vAlign w:val="center"/>
          </w:tcPr>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olor w:val="000000" w:themeColor="text1"/>
                <w:sz w:val="21"/>
                <w:szCs w:val="21"/>
                <w14:textFill>
                  <w14:solidFill>
                    <w14:schemeClr w14:val="tx1"/>
                  </w14:solidFill>
                </w14:textFill>
              </w:rPr>
              <w:t>用于</w:t>
            </w:r>
            <w:r>
              <w:rPr>
                <w:rFonts w:hint="eastAsia" w:ascii="Times New Roman" w:hAnsi="Times New Roman"/>
                <w:color w:val="000000" w:themeColor="text1"/>
                <w:sz w:val="21"/>
                <w:szCs w:val="21"/>
                <w14:textFill>
                  <w14:solidFill>
                    <w14:schemeClr w14:val="tx1"/>
                  </w14:solidFill>
                </w14:textFill>
              </w:rPr>
              <w:t>振动</w:t>
            </w:r>
            <w:r>
              <w:rPr>
                <w:rFonts w:hint="default" w:ascii="Times New Roman" w:hAnsi="Times New Roman"/>
                <w:color w:val="000000" w:themeColor="text1"/>
                <w:sz w:val="21"/>
                <w:szCs w:val="21"/>
                <w14:textFill>
                  <w14:solidFill>
                    <w14:schemeClr w14:val="tx1"/>
                  </w14:solidFill>
                </w14:textFill>
              </w:rPr>
              <w:t>试验</w:t>
            </w:r>
          </w:p>
        </w:tc>
        <w:tc>
          <w:tcPr>
            <w:tcW w:w="961" w:type="pct"/>
            <w:vAlign w:val="center"/>
          </w:tcPr>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C05A00*3</w:t>
            </w:r>
          </w:p>
        </w:tc>
        <w:tc>
          <w:tcPr>
            <w:tcW w:w="1226" w:type="pct"/>
            <w:vAlign w:val="center"/>
          </w:tcPr>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加速度相对偏差：</w:t>
            </w:r>
            <w:r>
              <w:rPr>
                <w:rFonts w:hint="default" w:ascii="Times New Roman" w:hAnsi="Times New Roman"/>
                <w:color w:val="000000" w:themeColor="text1"/>
                <w:sz w:val="21"/>
                <w:szCs w:val="21"/>
                <w14:textFill>
                  <w14:solidFill>
                    <w14:schemeClr w14:val="tx1"/>
                  </w14:solidFill>
                </w14:textFill>
              </w:rPr>
              <w:t>±5%</w:t>
            </w:r>
          </w:p>
        </w:tc>
        <w:tc>
          <w:tcPr>
            <w:tcW w:w="62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4"/>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rPr>
                <w:rFonts w:hint="default" w:ascii="Times New Roman" w:hAnsi="Times New Roman" w:cs="Times New Roman"/>
                <w:color w:val="000000" w:themeColor="text1"/>
                <w:kern w:val="0"/>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加速度传感器</w:t>
            </w:r>
          </w:p>
        </w:tc>
        <w:tc>
          <w:tcPr>
            <w:tcW w:w="1072" w:type="pct"/>
            <w:vAlign w:val="center"/>
          </w:tcPr>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olor w:val="000000" w:themeColor="text1"/>
                <w:sz w:val="21"/>
                <w:szCs w:val="21"/>
                <w14:textFill>
                  <w14:solidFill>
                    <w14:schemeClr w14:val="tx1"/>
                  </w14:solidFill>
                </w14:textFill>
              </w:rPr>
              <w:t>用于</w:t>
            </w:r>
            <w:r>
              <w:rPr>
                <w:rFonts w:hint="eastAsia" w:ascii="Times New Roman" w:hAnsi="Times New Roman"/>
                <w:color w:val="000000" w:themeColor="text1"/>
                <w:sz w:val="21"/>
                <w:szCs w:val="21"/>
                <w14:textFill>
                  <w14:solidFill>
                    <w14:schemeClr w14:val="tx1"/>
                  </w14:solidFill>
                </w14:textFill>
              </w:rPr>
              <w:t>振动</w:t>
            </w:r>
            <w:r>
              <w:rPr>
                <w:rFonts w:hint="default" w:ascii="Times New Roman" w:hAnsi="Times New Roman"/>
                <w:color w:val="000000" w:themeColor="text1"/>
                <w:sz w:val="21"/>
                <w:szCs w:val="21"/>
                <w14:textFill>
                  <w14:solidFill>
                    <w14:schemeClr w14:val="tx1"/>
                  </w14:solidFill>
                </w14:textFill>
              </w:rPr>
              <w:t>试验</w:t>
            </w:r>
          </w:p>
        </w:tc>
        <w:tc>
          <w:tcPr>
            <w:tcW w:w="961" w:type="pct"/>
            <w:vAlign w:val="center"/>
          </w:tcPr>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C04B62</w:t>
            </w:r>
          </w:p>
        </w:tc>
        <w:tc>
          <w:tcPr>
            <w:tcW w:w="1226" w:type="pct"/>
            <w:vAlign w:val="center"/>
          </w:tcPr>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加速度相对偏差：</w:t>
            </w:r>
            <w:r>
              <w:rPr>
                <w:rFonts w:hint="default" w:ascii="Times New Roman" w:hAnsi="Times New Roman"/>
                <w:color w:val="000000" w:themeColor="text1"/>
                <w:sz w:val="21"/>
                <w:szCs w:val="21"/>
                <w14:textFill>
                  <w14:solidFill>
                    <w14:schemeClr w14:val="tx1"/>
                  </w14:solidFill>
                </w14:textFill>
              </w:rPr>
              <w:t>±5%</w:t>
            </w:r>
          </w:p>
        </w:tc>
        <w:tc>
          <w:tcPr>
            <w:tcW w:w="62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4"/>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数字式振动控制器</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用于</w:t>
            </w:r>
            <w:r>
              <w:rPr>
                <w:rFonts w:hint="eastAsia"/>
                <w:color w:val="000000" w:themeColor="text1"/>
                <w:sz w:val="21"/>
                <w:szCs w:val="21"/>
                <w14:textFill>
                  <w14:solidFill>
                    <w14:schemeClr w14:val="tx1"/>
                  </w14:solidFill>
                </w14:textFill>
              </w:rPr>
              <w:t>振动</w:t>
            </w:r>
            <w:r>
              <w:rPr>
                <w:rFonts w:hint="default"/>
                <w:color w:val="000000" w:themeColor="text1"/>
                <w:sz w:val="21"/>
                <w:szCs w:val="21"/>
                <w14:textFill>
                  <w14:solidFill>
                    <w14:schemeClr w14:val="tx1"/>
                  </w14:solidFill>
                </w14:textFill>
              </w:rPr>
              <w:t>试验</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RC-2000</w:t>
            </w:r>
          </w:p>
        </w:tc>
        <w:tc>
          <w:tcPr>
            <w:tcW w:w="1226" w:type="pct"/>
            <w:vAlign w:val="center"/>
          </w:tcPr>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firstLine="0" w:firstLineChars="0"/>
              <w:rPr>
                <w:rFonts w:hint="default"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频率允差：</w:t>
            </w:r>
            <w:r>
              <w:rPr>
                <w:rFonts w:hint="default" w:ascii="Times New Roman" w:hAnsi="Times New Roman"/>
                <w:color w:val="000000" w:themeColor="text1"/>
                <w:sz w:val="21"/>
                <w:szCs w:val="21"/>
                <w14:textFill>
                  <w14:solidFill>
                    <w14:schemeClr w14:val="tx1"/>
                  </w14:solidFill>
                </w14:textFill>
              </w:rPr>
              <w:t>±0.05Hz</w:t>
            </w:r>
            <w:r>
              <w:rPr>
                <w:rFonts w:hint="eastAsia" w:ascii="Times New Roman" w:hAnsi="Times New Roman"/>
                <w:color w:val="000000" w:themeColor="text1"/>
                <w:sz w:val="21"/>
                <w:szCs w:val="21"/>
                <w14:textFill>
                  <w14:solidFill>
                    <w14:schemeClr w14:val="tx1"/>
                  </w14:solidFill>
                </w14:textFill>
              </w:rPr>
              <w:t>（频率＜</w:t>
            </w:r>
            <w:r>
              <w:rPr>
                <w:rFonts w:hint="default" w:ascii="Times New Roman" w:hAnsi="Times New Roman"/>
                <w:color w:val="000000" w:themeColor="text1"/>
                <w:sz w:val="21"/>
                <w:szCs w:val="21"/>
                <w14:textFill>
                  <w14:solidFill>
                    <w14:schemeClr w14:val="tx1"/>
                  </w14:solidFill>
                </w14:textFill>
              </w:rPr>
              <w:t>100Hz</w:t>
            </w:r>
            <w:r>
              <w:rPr>
                <w:rFonts w:hint="eastAsia" w:ascii="Times New Roman" w:hAnsi="Times New Roman"/>
                <w:color w:val="000000" w:themeColor="text1"/>
                <w:sz w:val="21"/>
                <w:szCs w:val="21"/>
                <w14:textFill>
                  <w14:solidFill>
                    <w14:schemeClr w14:val="tx1"/>
                  </w14:solidFill>
                </w14:textFill>
              </w:rPr>
              <w:t>）</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color w:val="000000" w:themeColor="text1"/>
                <w:sz w:val="21"/>
                <w:szCs w:val="21"/>
                <w14:textFill>
                  <w14:solidFill>
                    <w14:schemeClr w14:val="tx1"/>
                  </w14:solidFill>
                </w14:textFill>
              </w:rPr>
              <w:t>±0.05%</w:t>
            </w:r>
            <w:r>
              <w:rPr>
                <w:rFonts w:hint="eastAsia"/>
                <w:color w:val="000000" w:themeColor="text1"/>
                <w:sz w:val="21"/>
                <w:szCs w:val="21"/>
                <w14:textFill>
                  <w14:solidFill>
                    <w14:schemeClr w14:val="tx1"/>
                  </w14:solidFill>
                </w14:textFill>
              </w:rPr>
              <w:t>（频率≥100Hz）</w:t>
            </w:r>
          </w:p>
        </w:tc>
        <w:tc>
          <w:tcPr>
            <w:tcW w:w="62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4"/>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144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Lines="0" w:beforeAutospacing="0" w:after="0" w:afterLines="0" w:afterAutospacing="0"/>
              <w:ind w:left="0" w:leftChars="0" w:right="0" w:rightChars="0" w:firstLine="0" w:firstLineChars="0"/>
              <w:jc w:val="center"/>
              <w:textAlignment w:val="baseline"/>
              <w:rPr>
                <w:rFonts w:hint="eastAsia" w:ascii="Times New Roman" w:hAnsi="Times New Roman" w:cs="Times New Roman" w:eastAsiaTheme="minorEastAsia"/>
                <w:color w:val="000000" w:themeColor="text1"/>
                <w:kern w:val="2"/>
                <w:sz w:val="24"/>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数字式振动控制器</w:t>
            </w:r>
          </w:p>
        </w:tc>
        <w:tc>
          <w:tcPr>
            <w:tcW w:w="1991"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Lines="0" w:beforeAutospacing="0" w:after="0" w:afterLines="0" w:afterAutospacing="0"/>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2"/>
                <w:sz w:val="24"/>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用于振动试验</w:t>
            </w:r>
          </w:p>
        </w:tc>
        <w:tc>
          <w:tcPr>
            <w:tcW w:w="178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Lines="0" w:beforeAutospacing="0" w:after="0" w:afterLines="0" w:afterAutospacing="0"/>
              <w:ind w:left="0" w:leftChars="0" w:right="0" w:rightChars="0" w:firstLine="0" w:firstLineChars="0"/>
              <w:jc w:val="center"/>
              <w:textAlignment w:val="baseline"/>
              <w:rPr>
                <w:rFonts w:hint="eastAsia" w:ascii="Times New Roman" w:hAnsi="Times New Roman" w:cs="Times New Roman" w:eastAsiaTheme="minorEastAsia"/>
                <w:color w:val="000000" w:themeColor="text1"/>
                <w:kern w:val="2"/>
                <w:sz w:val="24"/>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RC 3000</w:t>
            </w:r>
          </w:p>
        </w:tc>
        <w:tc>
          <w:tcPr>
            <w:tcW w:w="2277" w:type="dxa"/>
            <w:vAlign w:val="center"/>
          </w:tcPr>
          <w:p>
            <w:pPr>
              <w:pStyle w:val="116"/>
              <w:keepNext w:val="0"/>
              <w:keepLines w:val="0"/>
              <w:pageBreakBefore w:val="0"/>
              <w:widowControl w:val="0"/>
              <w:suppressLineNumbers w:val="0"/>
              <w:kinsoku/>
              <w:wordWrap/>
              <w:overflowPunct/>
              <w:topLinePunct w:val="0"/>
              <w:autoSpaceDE/>
              <w:autoSpaceDN/>
              <w:bidi w:val="0"/>
              <w:snapToGrid/>
              <w:spacing w:before="0" w:beforeLines="0" w:beforeAutospacing="0" w:after="0" w:afterLines="0" w:afterAutospacing="0" w:line="320" w:lineRule="exact"/>
              <w:ind w:left="0" w:leftChars="0" w:right="0" w:rightChars="0" w:firstLine="0" w:firstLineChars="0"/>
              <w:rPr>
                <w:rFonts w:hint="default"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频率允差：±0.05Hz（频率＜100Hz）</w:t>
            </w:r>
          </w:p>
          <w:p>
            <w:pPr>
              <w:keepNext w:val="0"/>
              <w:keepLines w:val="0"/>
              <w:pageBreakBefore w:val="0"/>
              <w:widowControl w:val="0"/>
              <w:suppressLineNumbers w:val="0"/>
              <w:kinsoku/>
              <w:wordWrap/>
              <w:overflowPunct/>
              <w:topLinePunct w:val="0"/>
              <w:autoSpaceDE/>
              <w:autoSpaceDN/>
              <w:bidi w:val="0"/>
              <w:adjustRightInd w:val="0"/>
              <w:snapToGrid/>
              <w:spacing w:before="0" w:beforeLines="0" w:beforeAutospacing="0" w:after="0" w:afterLines="0" w:afterAutospacing="0"/>
              <w:ind w:left="0" w:leftChars="0" w:right="0" w:rightChars="0" w:firstLine="0" w:firstLineChars="0"/>
              <w:jc w:val="center"/>
              <w:textAlignment w:val="baseline"/>
              <w:rPr>
                <w:rFonts w:hint="default" w:ascii="Times New Roman" w:hAnsi="Times New Roman" w:cs="Times New Roman" w:eastAsiaTheme="minorEastAsia"/>
                <w:color w:val="000000" w:themeColor="text1"/>
                <w:kern w:val="2"/>
                <w:sz w:val="24"/>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±0.05%</w:t>
            </w:r>
            <w:r>
              <w:rPr>
                <w:rFonts w:hint="eastAsia"/>
                <w:color w:val="000000" w:themeColor="text1"/>
                <w:sz w:val="21"/>
                <w:szCs w:val="21"/>
                <w14:textFill>
                  <w14:solidFill>
                    <w14:schemeClr w14:val="tx1"/>
                  </w14:solidFill>
                </w14:textFill>
              </w:rPr>
              <w:t>（频率≥100Hz）</w:t>
            </w:r>
          </w:p>
        </w:tc>
        <w:tc>
          <w:tcPr>
            <w:tcW w:w="1166"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Lines="0" w:beforeAutospacing="0" w:after="0" w:afterLines="0" w:afterAutospacing="0"/>
              <w:ind w:left="0" w:leftChars="0" w:right="0" w:rightChars="0" w:firstLine="0" w:firstLineChars="0"/>
              <w:jc w:val="center"/>
              <w:textAlignment w:val="baseline"/>
              <w:rPr>
                <w:rFonts w:hint="eastAsia" w:ascii="Times New Roman" w:hAnsi="Times New Roman" w:cs="Times New Roman" w:eastAsiaTheme="minorEastAsia"/>
                <w:color w:val="000000" w:themeColor="text1"/>
                <w:kern w:val="2"/>
                <w:sz w:val="24"/>
                <w:szCs w:val="21"/>
                <w:lang w:val="en-US" w:eastAsia="zh-CN" w:bidi="ar-SA"/>
                <w14:textFill>
                  <w14:solidFill>
                    <w14:schemeClr w14:val="tx1"/>
                  </w14:solidFill>
                </w14:textFill>
              </w:rPr>
            </w:pPr>
            <w:r>
              <w:rPr>
                <w:rFonts w:hint="eastAsia"/>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4"/>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kern w:val="0"/>
                <w:sz w:val="21"/>
                <w:szCs w:val="21"/>
                <w14:textFill>
                  <w14:solidFill>
                    <w14:schemeClr w14:val="tx1"/>
                  </w14:solidFill>
                </w14:textFill>
              </w:rPr>
            </w:pPr>
            <w:r>
              <w:rPr>
                <w:rFonts w:hint="default"/>
                <w:color w:val="000000" w:themeColor="text1"/>
                <w:sz w:val="21"/>
                <w:szCs w:val="21"/>
                <w14:textFill>
                  <w14:solidFill>
                    <w14:schemeClr w14:val="tx1"/>
                  </w14:solidFill>
                </w14:textFill>
              </w:rPr>
              <w:t>温湿度计</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用于测量试验室大气温湿度</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color w:val="000000" w:themeColor="text1"/>
                <w:sz w:val="21"/>
                <w:szCs w:val="21"/>
                <w14:textFill>
                  <w14:solidFill>
                    <w14:schemeClr w14:val="tx1"/>
                  </w14:solidFill>
                </w14:textFill>
              </w:rPr>
              <w:t>RE-W1012</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温度范围：10℃~35℃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最大误差：0.7℃</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湿度范围：20~85%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最大误差：4%</w:t>
            </w:r>
          </w:p>
        </w:tc>
        <w:tc>
          <w:tcPr>
            <w:tcW w:w="62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4"/>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温湿度大气压力表</w:t>
            </w:r>
          </w:p>
        </w:tc>
        <w:tc>
          <w:tcPr>
            <w:tcW w:w="1072"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用于测量试验室大气压力</w:t>
            </w:r>
          </w:p>
        </w:tc>
        <w:tc>
          <w:tcPr>
            <w:tcW w:w="96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TES1160</w:t>
            </w:r>
          </w:p>
        </w:tc>
        <w:tc>
          <w:tcPr>
            <w:tcW w:w="1226" w:type="pct"/>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360" w:lineRule="auto"/>
              <w:ind w:left="0" w:right="0" w:firstLine="0" w:firstLineChars="0"/>
              <w:jc w:val="left"/>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压力范围：（500~1100）hPa</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误差：±5hPa</w:t>
            </w:r>
          </w:p>
        </w:tc>
        <w:tc>
          <w:tcPr>
            <w:tcW w:w="62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4"/>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780" w:type="pct"/>
            <w:vAlign w:val="center"/>
          </w:tcPr>
          <w:p>
            <w:pPr>
              <w:pStyle w:val="116"/>
              <w:keepNext w:val="0"/>
              <w:keepLines w:val="0"/>
              <w:suppressLineNumbers w:val="0"/>
              <w:spacing w:before="0" w:beforeAutospacing="0" w:after="0" w:afterAutospacing="0" w:line="320" w:lineRule="exact"/>
              <w:ind w:left="-2" w:leftChars="-1" w:right="-43" w:rightChars="-18" w:firstLine="0" w:firstLineChars="0"/>
              <w:rPr>
                <w:rFonts w:hint="default" w:ascii="Times New Roman" w:hAnsi="Times New Roman" w:cs="Arial" w:eastAsiaTheme="minorEastAsia"/>
                <w:color w:val="000000" w:themeColor="text1"/>
                <w:kern w:val="28"/>
                <w:sz w:val="21"/>
                <w:szCs w:val="21"/>
                <w:lang w:val="en-US" w:eastAsia="zh-CN" w:bidi="ar-SA"/>
                <w14:textFill>
                  <w14:solidFill>
                    <w14:schemeClr w14:val="tx1"/>
                  </w14:solidFill>
                </w14:textFill>
              </w:rPr>
            </w:pPr>
            <w:r>
              <w:rPr>
                <w:rFonts w:hint="default" w:ascii="Times New Roman" w:hAnsi="Times New Roman" w:eastAsiaTheme="minorEastAsia"/>
                <w:color w:val="000000" w:themeColor="text1"/>
                <w:sz w:val="21"/>
                <w:szCs w:val="21"/>
                <w14:textFill>
                  <w14:solidFill>
                    <w14:schemeClr w14:val="tx1"/>
                  </w14:solidFill>
                </w14:textFill>
              </w:rPr>
              <w:t>加速度传感器</w:t>
            </w:r>
          </w:p>
        </w:tc>
        <w:tc>
          <w:tcPr>
            <w:tcW w:w="1072" w:type="pct"/>
            <w:vAlign w:val="center"/>
          </w:tcPr>
          <w:p>
            <w:pPr>
              <w:pStyle w:val="116"/>
              <w:keepNext w:val="0"/>
              <w:keepLines w:val="0"/>
              <w:suppressLineNumbers w:val="0"/>
              <w:spacing w:before="0" w:beforeAutospacing="0" w:after="0" w:afterAutospacing="0" w:line="320" w:lineRule="exact"/>
              <w:ind w:left="-2" w:leftChars="-1" w:right="-43" w:rightChars="-18" w:firstLine="0" w:firstLineChars="0"/>
              <w:rPr>
                <w:rFonts w:hint="eastAsia" w:ascii="Times New Roman" w:hAnsi="Times New Roman" w:cs="Arial" w:eastAsiaTheme="minorEastAsia"/>
                <w:color w:val="000000" w:themeColor="text1"/>
                <w:kern w:val="28"/>
                <w:sz w:val="21"/>
                <w:szCs w:val="21"/>
                <w:lang w:val="en-US" w:eastAsia="zh-CN" w:bidi="ar-SA"/>
                <w14:textFill>
                  <w14:solidFill>
                    <w14:schemeClr w14:val="tx1"/>
                  </w14:solidFill>
                </w14:textFill>
              </w:rPr>
            </w:pPr>
            <w:r>
              <w:rPr>
                <w:rFonts w:hint="eastAsia" w:ascii="Times New Roman" w:hAnsi="Times New Roman" w:eastAsiaTheme="minorEastAsia"/>
                <w:color w:val="000000" w:themeColor="text1"/>
                <w:sz w:val="21"/>
                <w:szCs w:val="21"/>
                <w14:textFill>
                  <w14:solidFill>
                    <w14:schemeClr w14:val="tx1"/>
                  </w14:solidFill>
                </w14:textFill>
              </w:rPr>
              <w:t>用于振动试验</w:t>
            </w:r>
          </w:p>
        </w:tc>
        <w:tc>
          <w:tcPr>
            <w:tcW w:w="961" w:type="pct"/>
            <w:vAlign w:val="center"/>
          </w:tcPr>
          <w:p>
            <w:pPr>
              <w:pStyle w:val="116"/>
              <w:keepNext w:val="0"/>
              <w:keepLines w:val="0"/>
              <w:suppressLineNumbers w:val="0"/>
              <w:spacing w:before="0" w:beforeAutospacing="0" w:after="0" w:afterAutospacing="0" w:line="320" w:lineRule="exact"/>
              <w:ind w:left="-2" w:leftChars="-1" w:right="-43" w:rightChars="-18" w:firstLine="0" w:firstLineChars="0"/>
              <w:rPr>
                <w:rFonts w:hint="default" w:ascii="Times New Roman" w:hAnsi="Times New Roman" w:cs="Arial" w:eastAsiaTheme="minorEastAsia"/>
                <w:color w:val="000000" w:themeColor="text1"/>
                <w:kern w:val="28"/>
                <w:sz w:val="21"/>
                <w:szCs w:val="21"/>
                <w:lang w:val="en-US" w:eastAsia="zh-CN" w:bidi="ar-SA"/>
                <w14:textFill>
                  <w14:solidFill>
                    <w14:schemeClr w14:val="tx1"/>
                  </w14:solidFill>
                </w14:textFill>
              </w:rPr>
            </w:pPr>
            <w:r>
              <w:rPr>
                <w:rFonts w:hint="default" w:ascii="Times New Roman" w:hAnsi="Times New Roman" w:eastAsiaTheme="minorEastAsia"/>
                <w:color w:val="000000" w:themeColor="text1"/>
                <w:sz w:val="21"/>
                <w:szCs w:val="21"/>
                <w14:textFill>
                  <w14:solidFill>
                    <w14:schemeClr w14:val="tx1"/>
                  </w14:solidFill>
                </w14:textFill>
              </w:rPr>
              <w:t>357B03</w:t>
            </w:r>
          </w:p>
        </w:tc>
        <w:tc>
          <w:tcPr>
            <w:tcW w:w="1226" w:type="pct"/>
            <w:vAlign w:val="center"/>
          </w:tcPr>
          <w:p>
            <w:pPr>
              <w:pStyle w:val="116"/>
              <w:keepNext w:val="0"/>
              <w:keepLines w:val="0"/>
              <w:suppressLineNumbers w:val="0"/>
              <w:spacing w:before="0" w:beforeAutospacing="0" w:after="0" w:afterAutospacing="0" w:line="320" w:lineRule="exact"/>
              <w:ind w:left="-2" w:leftChars="-1" w:right="-43" w:rightChars="-18" w:firstLine="0" w:firstLineChars="0"/>
              <w:rPr>
                <w:rFonts w:hint="default" w:ascii="Times New Roman" w:hAnsi="Times New Roman" w:cs="Arial" w:eastAsiaTheme="minorEastAsia"/>
                <w:color w:val="000000" w:themeColor="text1"/>
                <w:kern w:val="28"/>
                <w:sz w:val="21"/>
                <w:szCs w:val="21"/>
                <w:lang w:val="en-US" w:eastAsia="zh-CN" w:bidi="ar-SA"/>
                <w14:textFill>
                  <w14:solidFill>
                    <w14:schemeClr w14:val="tx1"/>
                  </w14:solidFill>
                </w14:textFill>
              </w:rPr>
            </w:pPr>
            <w:r>
              <w:rPr>
                <w:rFonts w:hint="default" w:ascii="Times New Roman" w:hAnsi="Times New Roman" w:eastAsiaTheme="minorEastAsia"/>
                <w:color w:val="000000" w:themeColor="text1"/>
                <w:sz w:val="21"/>
                <w:szCs w:val="21"/>
                <w14:textFill>
                  <w14:solidFill>
                    <w14:schemeClr w14:val="tx1"/>
                  </w14:solidFill>
                </w14:textFill>
              </w:rPr>
              <w:t>加速度相对偏差：±5%</w:t>
            </w:r>
          </w:p>
        </w:tc>
        <w:tc>
          <w:tcPr>
            <w:tcW w:w="62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eastAsia" w:ascii="Times New Roman" w:hAnsi="Times New Roman" w:cs="Times New Roman" w:eastAsiaTheme="minorEastAsia"/>
                <w:color w:val="000000" w:themeColor="text1"/>
                <w:kern w:val="28"/>
                <w:sz w:val="24"/>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b/>
                <w:i/>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3.</w:t>
            </w:r>
            <w:r>
              <w:rPr>
                <w:rFonts w:hint="default" w:ascii="Times New Roman" w:hAnsi="Times New Roman" w:cs="Times New Roman"/>
                <w:iCs/>
                <w:color w:val="000000" w:themeColor="text1"/>
                <w:kern w:val="0"/>
                <w:sz w:val="21"/>
                <w:szCs w:val="21"/>
                <w14:textFill>
                  <w14:solidFill>
                    <w14:schemeClr w14:val="tx1"/>
                  </w14:solidFill>
                </w14:textFill>
              </w:rPr>
              <w:t>所有未标注数量的设备，默认数量为1。</w:t>
            </w:r>
          </w:p>
        </w:tc>
      </w:tr>
    </w:tbl>
    <w:p>
      <w:pPr>
        <w:pStyle w:val="3"/>
        <w:rPr>
          <w:rFonts w:hint="eastAsia"/>
          <w:color w:val="000000" w:themeColor="text1"/>
          <w14:textFill>
            <w14:solidFill>
              <w14:schemeClr w14:val="tx1"/>
            </w14:solidFill>
          </w14:textFill>
        </w:rPr>
      </w:pPr>
      <w:bookmarkStart w:id="223" w:name="_Toc30457"/>
      <w:bookmarkStart w:id="224" w:name="_Toc22053"/>
      <w:bookmarkStart w:id="225" w:name="_Toc14749"/>
      <w:r>
        <w:rPr>
          <w:rFonts w:hint="eastAsia"/>
          <w:color w:val="000000" w:themeColor="text1"/>
          <w14:textFill>
            <w14:solidFill>
              <w14:schemeClr w14:val="tx1"/>
            </w14:solidFill>
          </w14:textFill>
        </w:rPr>
        <w:t>试验布置和连接</w:t>
      </w:r>
      <w:bookmarkEnd w:id="223"/>
      <w:bookmarkEnd w:id="224"/>
      <w:bookmarkEnd w:id="225"/>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将</w:t>
      </w:r>
      <w:r>
        <w:rPr>
          <w:rFonts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安装在试验台上（测试设备处于试验台外），按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w:t>
      </w:r>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181475" cy="28098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tretch>
                      <a:fillRect/>
                    </a:stretch>
                  </pic:blipFill>
                  <pic:spPr>
                    <a:xfrm>
                      <a:off x="0" y="0"/>
                      <a:ext cx="4182532" cy="2810267"/>
                    </a:xfrm>
                    <a:prstGeom prst="rect">
                      <a:avLst/>
                    </a:prstGeom>
                  </pic:spPr>
                </pic:pic>
              </a:graphicData>
            </a:graphic>
          </wp:inline>
        </w:drawing>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226" w:name="_Ref1751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226"/>
      <w:bookmarkStart w:id="227" w:name="_Toc19850"/>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lang w:val="en-US"/>
          <w14:textFill>
            <w14:solidFill>
              <w14:schemeClr w14:val="tx1"/>
            </w14:solidFill>
          </w14:textFill>
        </w:rPr>
        <w:t>振动试验连接图</w:t>
      </w:r>
      <w:bookmarkEnd w:id="227"/>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3217545" cy="2157095"/>
            <wp:effectExtent l="0" t="0" r="1905" b="146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3"/>
                    <a:stretch>
                      <a:fillRect/>
                    </a:stretch>
                  </pic:blipFill>
                  <pic:spPr>
                    <a:xfrm>
                      <a:off x="0" y="0"/>
                      <a:ext cx="3251579" cy="2180284"/>
                    </a:xfrm>
                    <a:prstGeom prst="rect">
                      <a:avLst/>
                    </a:prstGeom>
                  </pic:spPr>
                </pic:pic>
              </a:graphicData>
            </a:graphic>
          </wp:inline>
        </w:drawing>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228" w:name="_Ref1750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228"/>
      <w:bookmarkStart w:id="229" w:name="_Toc3569"/>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lang w:val="en-US"/>
          <w14:textFill>
            <w14:solidFill>
              <w14:schemeClr w14:val="tx1"/>
            </w14:solidFill>
          </w14:textFill>
        </w:rPr>
        <w:t>振动试验</w:t>
      </w:r>
      <w:r>
        <w:rPr>
          <w:rFonts w:hint="eastAsia" w:ascii="Times New Roman" w:hAnsi="Times New Roman" w:cs="Times New Roman"/>
          <w:color w:val="000000" w:themeColor="text1"/>
          <w:sz w:val="21"/>
          <w:szCs w:val="21"/>
          <w:lang w:val="en-US" w:eastAsia="zh-CN"/>
          <w14:textFill>
            <w14:solidFill>
              <w14:schemeClr w14:val="tx1"/>
            </w14:solidFill>
          </w14:textFill>
        </w:rPr>
        <w:t>布置</w:t>
      </w:r>
      <w:r>
        <w:rPr>
          <w:rFonts w:hint="default" w:ascii="Times New Roman" w:hAnsi="Times New Roman" w:cs="Times New Roman"/>
          <w:color w:val="000000" w:themeColor="text1"/>
          <w:sz w:val="21"/>
          <w:szCs w:val="21"/>
          <w:lang w:val="en-US"/>
          <w14:textFill>
            <w14:solidFill>
              <w14:schemeClr w14:val="tx1"/>
            </w14:solidFill>
          </w14:textFill>
        </w:rPr>
        <w:t>图</w:t>
      </w:r>
      <w:bookmarkEnd w:id="229"/>
    </w:p>
    <w:p>
      <w:pPr>
        <w:pStyle w:val="3"/>
        <w:rPr>
          <w:rFonts w:hint="default"/>
          <w:color w:val="000000" w:themeColor="text1"/>
          <w:lang w:val="en-US" w:eastAsia="zh-CN"/>
          <w14:textFill>
            <w14:solidFill>
              <w14:schemeClr w14:val="tx1"/>
            </w14:solidFill>
          </w14:textFill>
        </w:rPr>
      </w:pPr>
      <w:bookmarkStart w:id="230" w:name="_Toc23563"/>
      <w:r>
        <w:rPr>
          <w:rFonts w:hint="eastAsia"/>
          <w:color w:val="000000" w:themeColor="text1"/>
          <w:lang w:val="en-US" w:eastAsia="zh-CN"/>
          <w14:textFill>
            <w14:solidFill>
              <w14:schemeClr w14:val="tx1"/>
            </w14:solidFill>
          </w14:textFill>
        </w:rPr>
        <w:t>受试设备、试验装置（试验前）的制造符合性要求</w:t>
      </w:r>
      <w:bookmarkEnd w:id="230"/>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受试设备状态应满足“6.试验产品/设备说明”构型和产品状态要求，确定受试设备按照12.1要求完成了产品验收测试。</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确保受试设备、陪试件、试验装置，在试验前按照17.3-17.5的要求，进行了相应的安装和连接。</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确保试验人员资质符合“10试验人员”的要求。</w:t>
      </w:r>
    </w:p>
    <w:p>
      <w:pPr>
        <w:pStyle w:val="3"/>
        <w:rPr>
          <w:rFonts w:hint="default"/>
          <w:color w:val="000000" w:themeColor="text1"/>
          <w:lang w:val="en-US" w:eastAsia="zh-CN"/>
          <w14:textFill>
            <w14:solidFill>
              <w14:schemeClr w14:val="tx1"/>
            </w14:solidFill>
          </w14:textFill>
        </w:rPr>
      </w:pPr>
      <w:bookmarkStart w:id="231" w:name="_Toc6744"/>
      <w:r>
        <w:rPr>
          <w:rFonts w:hint="eastAsia"/>
          <w:color w:val="000000" w:themeColor="text1"/>
          <w:lang w:val="en-US" w:eastAsia="zh-CN"/>
          <w14:textFill>
            <w14:solidFill>
              <w14:schemeClr w14:val="tx1"/>
            </w14:solidFill>
          </w14:textFill>
        </w:rPr>
        <w:t>试验程序</w:t>
      </w:r>
      <w:bookmarkEnd w:id="231"/>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试验人员应在试验环境搭建完成后予以检查确认试验参数设置，待确认满足要求后再开始试验。</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在</w:t>
      </w:r>
      <w:r>
        <w:rPr>
          <w:rFonts w:hint="eastAsia" w:ascii="Times New Roman" w:hAnsi="Times New Roman" w:cs="宋体"/>
          <w:color w:val="000000" w:themeColor="text1"/>
          <w:sz w:val="24"/>
          <w:szCs w:val="21"/>
          <w14:textFill>
            <w14:solidFill>
              <w14:schemeClr w14:val="tx1"/>
            </w14:solidFill>
          </w14:textFill>
        </w:rPr>
        <w:t>附录B</w:t>
      </w:r>
      <w:r>
        <w:rPr>
          <w:rFonts w:hint="default"/>
          <w:color w:val="000000" w:themeColor="text1"/>
          <w:lang w:val="en-US" w:eastAsia="zh-CN"/>
          <w14:textFill>
            <w14:solidFill>
              <w14:schemeClr w14:val="tx1"/>
            </w14:solidFill>
          </w14:textFill>
        </w:rPr>
        <w:t>检测记录表中记录试验设备相关信息及试验开始和结束时间等内容，全程观察试验设备运行状态。</w:t>
      </w:r>
    </w:p>
    <w:p>
      <w:pPr>
        <w:pStyle w:val="4"/>
        <w:rPr>
          <w:rFonts w:hint="default"/>
          <w:color w:val="000000" w:themeColor="text1"/>
          <w:lang w:val="en-US" w:eastAsia="zh-CN"/>
          <w14:textFill>
            <w14:solidFill>
              <w14:schemeClr w14:val="tx1"/>
            </w14:solidFill>
          </w14:textFill>
        </w:rPr>
      </w:pPr>
      <w:bookmarkStart w:id="232" w:name="_Toc30679"/>
      <w:r>
        <w:rPr>
          <w:rFonts w:hint="eastAsia"/>
          <w:color w:val="000000" w:themeColor="text1"/>
          <w:lang w:val="en-US" w:eastAsia="zh-CN"/>
          <w14:textFill>
            <w14:solidFill>
              <w14:schemeClr w14:val="tx1"/>
            </w14:solidFill>
          </w14:textFill>
        </w:rPr>
        <w:t>标准振动试验</w:t>
      </w:r>
      <w:bookmarkEnd w:id="23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所示安装于试验台上，并按12.2章节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b)确定受试设备控制点和测量点的位置，安装传感器等，使受试设备处于使受试设备</w:t>
      </w:r>
      <w:r>
        <w:rPr>
          <w:color w:val="000000" w:themeColor="text1"/>
          <w14:textFill>
            <w14:solidFill>
              <w14:schemeClr w14:val="tx1"/>
            </w14:solidFill>
          </w14:textFill>
        </w:rPr>
        <w:t>处于工作状态1</w:t>
      </w:r>
      <w:r>
        <w:rPr>
          <w:rFonts w:hint="eastAsia"/>
          <w:color w:val="000000" w:themeColor="text1"/>
          <w14:textFill>
            <w14:solidFill>
              <w14:schemeClr w14:val="tx1"/>
            </w14:solidFill>
          </w14:textFill>
        </w:rPr>
        <w:t>，然后</w:t>
      </w:r>
      <w:r>
        <w:rPr>
          <w:color w:val="000000" w:themeColor="text1"/>
          <w14:textFill>
            <w14:solidFill>
              <w14:schemeClr w14:val="tx1"/>
            </w14:solidFill>
          </w14:textFill>
        </w:rPr>
        <w:t>对受试设备进行从</w:t>
      </w:r>
      <w:r>
        <w:rPr>
          <w:rFonts w:hint="eastAsia"/>
          <w:color w:val="000000" w:themeColor="text1"/>
          <w14:textFill>
            <w14:solidFill>
              <w14:schemeClr w14:val="tx1"/>
            </w14:solidFill>
          </w14:textFill>
        </w:rPr>
        <w:t>10Hz到2000Hz以</w:t>
      </w:r>
      <w:r>
        <w:rPr>
          <w:color w:val="000000" w:themeColor="text1"/>
          <w14:textFill>
            <w14:solidFill>
              <w14:schemeClr w14:val="tx1"/>
            </w14:solidFill>
          </w14:textFill>
        </w:rPr>
        <w:t>不超过</w:t>
      </w:r>
      <w:r>
        <w:rPr>
          <w:rFonts w:hint="eastAsia"/>
          <w:color w:val="000000" w:themeColor="text1"/>
          <w14:textFill>
            <w14:solidFill>
              <w14:schemeClr w14:val="tx1"/>
            </w14:solidFill>
          </w14:textFill>
        </w:rPr>
        <w:t>1.0oct/min的</w:t>
      </w:r>
      <w:r>
        <w:rPr>
          <w:color w:val="000000" w:themeColor="text1"/>
          <w14:textFill>
            <w14:solidFill>
              <w14:schemeClr w14:val="tx1"/>
            </w14:solidFill>
          </w14:textFill>
        </w:rPr>
        <w:t>扫描速率、峰值加速度</w:t>
      </w:r>
      <w:r>
        <w:rPr>
          <w:rFonts w:hint="eastAsia"/>
          <w:color w:val="000000" w:themeColor="text1"/>
          <w14:textFill>
            <w14:solidFill>
              <w14:schemeClr w14:val="tx1"/>
            </w14:solidFill>
          </w14:textFill>
        </w:rPr>
        <w:t>0.5</w:t>
      </w:r>
      <w:r>
        <w:rPr>
          <w:color w:val="000000" w:themeColor="text1"/>
          <w14:textFill>
            <w14:solidFill>
              <w14:schemeClr w14:val="tx1"/>
            </w14:solidFill>
          </w14:textFill>
        </w:rPr>
        <w:t>－PK</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正弦扫描，记录共振频率和放大系数</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c)使受试设备处于</w:t>
      </w:r>
      <w:r>
        <w:rPr>
          <w:color w:val="000000" w:themeColor="text1"/>
          <w14:textFill>
            <w14:solidFill>
              <w14:schemeClr w14:val="tx1"/>
            </w14:solidFill>
          </w14:textFill>
        </w:rPr>
        <w:t>工作状态</w:t>
      </w:r>
      <w:r>
        <w:rPr>
          <w:rFonts w:hint="eastAsia"/>
          <w:color w:val="000000" w:themeColor="text1"/>
          <w14:textFill>
            <w14:solidFill>
              <w14:schemeClr w14:val="tx1"/>
            </w14:solidFill>
          </w14:textFill>
        </w:rPr>
        <w:t>2，按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_Ref14637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_Ref15388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中的标准振动功率谱密度量值进行X轴向1h的标准随机振动。在振动期间按12.2章节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要求进行QPAT2检查并记录检测数据，应同时对受试设备上的振动响应测量数据进行APSD分析；</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d)重复步骤b）的正弦扫描，记录下受试设备的一阶共振频率的变化；</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进行换向，重复步骤b）～步骤d），对另外两个轴向依次进行试验，试验人员在试验期间应全程值守，观察受试设备的试验情况是否正常和控制参数的变化是否在规定的范围内，三个正交轴向，可以按照任意的试验顺序进行，试验顺序与试验结果无关；</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pStyle w:val="4"/>
        <w:rPr>
          <w:rFonts w:hint="default"/>
          <w:color w:val="000000" w:themeColor="text1"/>
          <w:lang w:val="en-US" w:eastAsia="zh-CN"/>
          <w14:textFill>
            <w14:solidFill>
              <w14:schemeClr w14:val="tx1"/>
            </w14:solidFill>
          </w14:textFill>
        </w:rPr>
      </w:pPr>
      <w:bookmarkStart w:id="233" w:name="_Toc13145"/>
      <w:r>
        <w:rPr>
          <w:rFonts w:hint="eastAsia"/>
          <w:color w:val="000000" w:themeColor="text1"/>
          <w:lang w:val="en-US" w:eastAsia="zh-CN"/>
          <w14:textFill>
            <w14:solidFill>
              <w14:schemeClr w14:val="tx1"/>
            </w14:solidFill>
          </w14:textFill>
        </w:rPr>
        <w:t>强化振动</w:t>
      </w:r>
      <w:bookmarkEnd w:id="23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所示安装于试验台上，并按12.2章节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w:t>
      </w:r>
      <w:r>
        <w:rPr>
          <w:color w:val="000000" w:themeColor="text1"/>
          <w14:textFill>
            <w14:solidFill>
              <w14:schemeClr w14:val="tx1"/>
            </w14:solidFill>
          </w14:textFill>
        </w:rPr>
        <w:t>确定受试设备控制点和测量点的位置，安装传感器等，</w:t>
      </w:r>
      <w:r>
        <w:rPr>
          <w:rFonts w:hint="eastAsia"/>
          <w:color w:val="000000" w:themeColor="text1"/>
          <w14:textFill>
            <w14:solidFill>
              <w14:schemeClr w14:val="tx1"/>
            </w14:solidFill>
          </w14:textFill>
        </w:rPr>
        <w:t>使受试设备</w:t>
      </w:r>
      <w:r>
        <w:rPr>
          <w:color w:val="000000" w:themeColor="text1"/>
          <w14:textFill>
            <w14:solidFill>
              <w14:schemeClr w14:val="tx1"/>
            </w14:solidFill>
          </w14:textFill>
        </w:rPr>
        <w:t>处于工作状态1</w:t>
      </w:r>
      <w:r>
        <w:rPr>
          <w:rFonts w:hint="eastAsia"/>
          <w:color w:val="000000" w:themeColor="text1"/>
          <w14:textFill>
            <w14:solidFill>
              <w14:schemeClr w14:val="tx1"/>
            </w14:solidFill>
          </w14:textFill>
        </w:rPr>
        <w:t>，然后</w:t>
      </w:r>
      <w:r>
        <w:rPr>
          <w:color w:val="000000" w:themeColor="text1"/>
          <w14:textFill>
            <w14:solidFill>
              <w14:schemeClr w14:val="tx1"/>
            </w14:solidFill>
          </w14:textFill>
        </w:rPr>
        <w:t>对受试设备进行从</w:t>
      </w:r>
      <w:r>
        <w:rPr>
          <w:rFonts w:hint="eastAsia"/>
          <w:color w:val="000000" w:themeColor="text1"/>
          <w14:textFill>
            <w14:solidFill>
              <w14:schemeClr w14:val="tx1"/>
            </w14:solidFill>
          </w14:textFill>
        </w:rPr>
        <w:t>10Hz到2000Hz以</w:t>
      </w:r>
      <w:r>
        <w:rPr>
          <w:color w:val="000000" w:themeColor="text1"/>
          <w14:textFill>
            <w14:solidFill>
              <w14:schemeClr w14:val="tx1"/>
            </w14:solidFill>
          </w14:textFill>
        </w:rPr>
        <w:t>不超过</w:t>
      </w:r>
      <w:r>
        <w:rPr>
          <w:rFonts w:hint="eastAsia"/>
          <w:color w:val="000000" w:themeColor="text1"/>
          <w14:textFill>
            <w14:solidFill>
              <w14:schemeClr w14:val="tx1"/>
            </w14:solidFill>
          </w14:textFill>
        </w:rPr>
        <w:t>1.0oct/min的</w:t>
      </w:r>
      <w:r>
        <w:rPr>
          <w:color w:val="000000" w:themeColor="text1"/>
          <w14:textFill>
            <w14:solidFill>
              <w14:schemeClr w14:val="tx1"/>
            </w14:solidFill>
          </w14:textFill>
        </w:rPr>
        <w:t>扫描速率、峰值加速度</w:t>
      </w:r>
      <w:r>
        <w:rPr>
          <w:rFonts w:hint="eastAsia"/>
          <w:color w:val="000000" w:themeColor="text1"/>
          <w14:textFill>
            <w14:solidFill>
              <w14:schemeClr w14:val="tx1"/>
            </w14:solidFill>
          </w14:textFill>
        </w:rPr>
        <w:t>0.5</w:t>
      </w:r>
      <w:r>
        <w:rPr>
          <w:color w:val="000000" w:themeColor="text1"/>
          <w14:textFill>
            <w14:solidFill>
              <w14:schemeClr w14:val="tx1"/>
            </w14:solidFill>
          </w14:textFill>
        </w:rPr>
        <w:t>－PK</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正弦扫描，记录共振频率和放大系数</w:t>
      </w:r>
      <w:r>
        <w:rPr>
          <w:rFonts w:hint="eastAsia"/>
          <w:color w:val="000000" w:themeColor="text1"/>
          <w14:textFill>
            <w14:solidFill>
              <w14:schemeClr w14:val="tx1"/>
            </w14:solidFill>
          </w14:textFill>
        </w:rPr>
        <w:t>；</w:t>
      </w:r>
    </w:p>
    <w:p>
      <w:pPr>
        <w:pStyle w:val="10"/>
        <w:ind w:left="0" w:leftChars="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c)使受试</w:t>
      </w:r>
      <w:r>
        <w:rPr>
          <w:color w:val="000000" w:themeColor="text1"/>
          <w14:textFill>
            <w14:solidFill>
              <w14:schemeClr w14:val="tx1"/>
            </w14:solidFill>
          </w14:textFill>
        </w:rPr>
        <w:t>设备</w:t>
      </w:r>
      <w:r>
        <w:rPr>
          <w:rFonts w:hint="eastAsia"/>
          <w:color w:val="000000" w:themeColor="text1"/>
          <w14:textFill>
            <w14:solidFill>
              <w14:schemeClr w14:val="tx1"/>
            </w14:solidFill>
          </w14:textFill>
        </w:rPr>
        <w:t>处于</w:t>
      </w:r>
      <w:r>
        <w:rPr>
          <w:color w:val="000000" w:themeColor="text1"/>
          <w14:textFill>
            <w14:solidFill>
              <w14:schemeClr w14:val="tx1"/>
            </w14:solidFill>
          </w14:textFill>
        </w:rPr>
        <w:t>工作状态</w:t>
      </w:r>
      <w:r>
        <w:rPr>
          <w:rFonts w:hint="eastAsia"/>
          <w:color w:val="000000" w:themeColor="text1"/>
          <w14:textFill>
            <w14:solidFill>
              <w14:schemeClr w14:val="tx1"/>
            </w14:solidFill>
          </w14:textFill>
        </w:rPr>
        <w:t>2，按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_Ref14637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_Ref15463 \h </w:instrText>
      </w:r>
      <w:r>
        <w:rPr>
          <w:rFonts w:hint="eastAsia"/>
          <w:color w:val="000000" w:themeColor="text1"/>
          <w14:textFill>
            <w14:solidFill>
              <w14:schemeClr w14:val="tx1"/>
            </w14:solidFill>
          </w14:textFill>
        </w:rPr>
        <w:fldChar w:fldCharType="separate"/>
      </w:r>
    </w:p>
    <w:p>
      <w:pPr>
        <w:pStyle w:val="10"/>
        <w:ind w:left="0" w:leftChars="0" w:firstLine="0" w:firstLineChars="0"/>
        <w:rPr>
          <w:color w:val="000000" w:themeColor="text1"/>
          <w14:textFill>
            <w14:solidFill>
              <w14:schemeClr w14:val="tx1"/>
            </w14:solidFill>
          </w14:textFill>
        </w:rPr>
      </w:pPr>
    </w:p>
    <w:p>
      <w:pPr>
        <w:rPr>
          <w:rFonts w:hint="eastAsia"/>
          <w:color w:val="000000" w:themeColor="text1"/>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中的标准振动功率谱密度量值进行X轴向10min的标准随机振动。在振动期间按12.2章节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要求进行QPAT2检查并记录检测数据，应同时对受试设备上的振动响应测量数据进行APSD分析；</w:t>
      </w:r>
    </w:p>
    <w:p>
      <w:pPr>
        <w:pStyle w:val="10"/>
        <w:ind w:left="0" w:leftChars="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d)使受试设备继续处于工作状态2，按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_Ref14617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_Ref15463 \h </w:instrText>
      </w:r>
      <w:r>
        <w:rPr>
          <w:rFonts w:hint="eastAsia"/>
          <w:color w:val="000000" w:themeColor="text1"/>
          <w14:textFill>
            <w14:solidFill>
              <w14:schemeClr w14:val="tx1"/>
            </w14:solidFill>
          </w14:textFill>
        </w:rPr>
        <w:fldChar w:fldCharType="separate"/>
      </w:r>
    </w:p>
    <w:p>
      <w:pPr>
        <w:pStyle w:val="10"/>
        <w:ind w:left="0" w:leftChars="0" w:firstLine="0" w:firstLineChars="0"/>
        <w:rPr>
          <w:color w:val="000000" w:themeColor="text1"/>
          <w14:textFill>
            <w14:solidFill>
              <w14:schemeClr w14:val="tx1"/>
            </w14:solidFill>
          </w14:textFill>
        </w:rPr>
      </w:pPr>
    </w:p>
    <w:p>
      <w:pPr>
        <w:rPr>
          <w:rFonts w:hint="eastAsia"/>
          <w:color w:val="000000" w:themeColor="text1"/>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的试验条件进行X轴向强化振动试验3h，在振动开始时刻和接近结束的时刻，按12.2章节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要求进行QPAT2检查并记录检测数据，应同时对受试设备上的振动响应测量数据进行APSD分析；</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e)重复步骤b）的正弦扫描，记录下受试设备的一阶共振频率的变化；</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进行换向，重复步骤b）～步骤e），对另外两个轴向依次进行试验，试验人员在试验期间应全程值守，观察受试设备的试验情况是否正常和控制参数的变化是否在规定的范围内，三个正交轴向，可以按照任意的试验顺序进行，试验顺序与试验结果无关；</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pStyle w:val="4"/>
        <w:rPr>
          <w:rFonts w:hint="eastAsia"/>
          <w:color w:val="000000" w:themeColor="text1"/>
          <w:lang w:val="en-US" w:eastAsia="zh-CN"/>
          <w14:textFill>
            <w14:solidFill>
              <w14:schemeClr w14:val="tx1"/>
            </w14:solidFill>
          </w14:textFill>
        </w:rPr>
      </w:pPr>
      <w:bookmarkStart w:id="234" w:name="_Toc27971"/>
      <w:r>
        <w:rPr>
          <w:rFonts w:hint="eastAsia"/>
          <w:color w:val="000000" w:themeColor="text1"/>
          <w:lang w:val="en-US" w:eastAsia="zh-CN"/>
          <w14:textFill>
            <w14:solidFill>
              <w14:schemeClr w14:val="tx1"/>
            </w14:solidFill>
          </w14:textFill>
        </w:rPr>
        <w:t>短时高量值振动</w:t>
      </w:r>
      <w:bookmarkEnd w:id="23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所示安装于试验台上，并按12.2章节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b)确定受试设备控制点和测量点的位置，安装传感器等，使受试设备处于工作状态</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_Ref25890 \h </w:instrText>
      </w:r>
      <w:r>
        <w:rPr>
          <w:rFonts w:hint="eastAsia"/>
          <w:color w:val="000000" w:themeColor="text1"/>
          <w14:textFill>
            <w14:solidFill>
              <w14:schemeClr w14:val="tx1"/>
            </w14:solidFill>
          </w14:textFill>
        </w:rPr>
        <w:fldChar w:fldCharType="separate"/>
      </w:r>
      <w:r>
        <w:rPr>
          <w:b/>
        </w:rPr>
        <w:t>错误！未定义书签。</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进行相应的正弦振动，在受试设备的X轴向以扫描速率0.167Hz/s，频率从10Hz到250Hz进行正弦线性扫频，试验时间为24min，振动期间按12.2章节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要求进行QPAT2检查并记录检测数据，试验人员在试验期间应全程值守，观察受试设备的试验情况是否正常和控制参数的变化是否在规定的范围内；</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c)进行换向，重复步骤b)的正弦扫描，对另外两个轴向依次进行试验，试验人员在试验期间应全程值守，观察受试设备的试验情况是否正常和控制参数的变化是否在规定的范围内；</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pStyle w:val="3"/>
        <w:rPr>
          <w:rFonts w:hint="default"/>
          <w:color w:val="000000" w:themeColor="text1"/>
          <w:lang w:val="en-US" w:eastAsia="zh-CN"/>
          <w14:textFill>
            <w14:solidFill>
              <w14:schemeClr w14:val="tx1"/>
            </w14:solidFill>
          </w14:textFill>
        </w:rPr>
      </w:pPr>
      <w:bookmarkStart w:id="235" w:name="_Toc224"/>
      <w:r>
        <w:rPr>
          <w:rFonts w:hint="eastAsia"/>
          <w:color w:val="000000" w:themeColor="text1"/>
          <w:lang w:val="en-US" w:eastAsia="zh-CN"/>
          <w14:textFill>
            <w14:solidFill>
              <w14:schemeClr w14:val="tx1"/>
            </w14:solidFill>
          </w14:textFill>
        </w:rPr>
        <w:t>试验判据</w:t>
      </w:r>
      <w:bookmarkEnd w:id="235"/>
    </w:p>
    <w:p>
      <w:pPr>
        <w:outlineLvl w:val="9"/>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（1）标准振动试验</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outlineLvl w:val="9"/>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（2）强化振动</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同上。</w:t>
      </w:r>
    </w:p>
    <w:p>
      <w:pPr>
        <w:outlineLvl w:val="9"/>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（3）短时高量值振动</w:t>
      </w:r>
    </w:p>
    <w:p>
      <w:pPr>
        <w:outlineLvl w:val="9"/>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同上。</w:t>
      </w:r>
    </w:p>
    <w:p>
      <w:pPr>
        <w:pStyle w:val="2"/>
        <w:numPr>
          <w:ilvl w:val="0"/>
          <w:numId w:val="10"/>
        </w:numPr>
        <w:rPr>
          <w:rFonts w:hint="default"/>
          <w:color w:val="000000" w:themeColor="text1"/>
          <w:lang w:val="en-US" w:eastAsia="zh-CN"/>
          <w14:textFill>
            <w14:solidFill>
              <w14:schemeClr w14:val="tx1"/>
            </w14:solidFill>
          </w14:textFill>
        </w:rPr>
      </w:pPr>
      <w:bookmarkStart w:id="236" w:name="_Toc11754"/>
      <w:r>
        <w:rPr>
          <w:rFonts w:hint="eastAsia"/>
          <w:color w:val="000000" w:themeColor="text1"/>
          <w:lang w:val="en-US" w:eastAsia="zh-CN"/>
          <w14:textFill>
            <w14:solidFill>
              <w14:schemeClr w14:val="tx1"/>
            </w14:solidFill>
          </w14:textFill>
        </w:rPr>
        <w:t>爆炸大气</w:t>
      </w:r>
      <w:bookmarkEnd w:id="236"/>
    </w:p>
    <w:p>
      <w:pPr>
        <w:pStyle w:val="3"/>
        <w:rPr>
          <w:rFonts w:hint="eastAsia"/>
          <w:color w:val="000000" w:themeColor="text1"/>
          <w:lang w:val="en-US" w:eastAsia="zh-CN"/>
          <w14:textFill>
            <w14:solidFill>
              <w14:schemeClr w14:val="tx1"/>
            </w14:solidFill>
          </w14:textFill>
        </w:rPr>
      </w:pPr>
      <w:bookmarkStart w:id="237" w:name="_Toc11096"/>
      <w:bookmarkStart w:id="238" w:name="_Toc1205"/>
      <w:bookmarkStart w:id="239" w:name="_Toc14522"/>
      <w:r>
        <w:rPr>
          <w:rFonts w:hint="eastAsia"/>
          <w:color w:val="000000" w:themeColor="text1"/>
          <w:lang w:val="en-US" w:eastAsia="zh-CN"/>
          <w14:textFill>
            <w14:solidFill>
              <w14:schemeClr w14:val="tx1"/>
            </w14:solidFill>
          </w14:textFill>
        </w:rPr>
        <w:t>试验目的</w:t>
      </w:r>
      <w:bookmarkEnd w:id="237"/>
      <w:bookmarkEnd w:id="238"/>
      <w:bookmarkEnd w:id="239"/>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确定</w:t>
      </w:r>
      <w:r>
        <w:rPr>
          <w:rFonts w:hint="eastAsia"/>
          <w:color w:val="000000" w:themeColor="text1"/>
          <w14:textFill>
            <w14:solidFill>
              <w14:schemeClr w14:val="tx1"/>
            </w14:solidFill>
          </w14:textFill>
        </w:rPr>
        <w:t>刹车控制阀（单）</w:t>
      </w:r>
      <w:r>
        <w:rPr>
          <w:rFonts w:hint="eastAsia" w:eastAsia="宋体"/>
          <w:color w:val="000000" w:themeColor="text1"/>
          <w:lang w:val="en-US" w:eastAsia="zh-CN"/>
          <w14:textFill>
            <w14:solidFill>
              <w14:schemeClr w14:val="tx1"/>
            </w14:solidFill>
          </w14:textFill>
        </w:rPr>
        <w:t>是否能经受住爆炸大气的影响。</w:t>
      </w:r>
    </w:p>
    <w:p>
      <w:pPr>
        <w:pStyle w:val="3"/>
        <w:rPr>
          <w:rFonts w:hint="eastAsia"/>
          <w:color w:val="000000" w:themeColor="text1"/>
          <w:lang w:val="en-US" w:eastAsia="zh-CN"/>
          <w14:textFill>
            <w14:solidFill>
              <w14:schemeClr w14:val="tx1"/>
            </w14:solidFill>
          </w14:textFill>
        </w:rPr>
      </w:pPr>
      <w:bookmarkStart w:id="240" w:name="_Toc12506"/>
      <w:bookmarkStart w:id="241" w:name="_Toc3647"/>
      <w:bookmarkStart w:id="242" w:name="_Toc27287"/>
      <w:r>
        <w:rPr>
          <w:rFonts w:hint="eastAsia"/>
          <w:color w:val="000000" w:themeColor="text1"/>
          <w:lang w:val="en-US" w:eastAsia="zh-CN"/>
          <w14:textFill>
            <w14:solidFill>
              <w14:schemeClr w14:val="tx1"/>
            </w14:solidFill>
          </w14:textFill>
        </w:rPr>
        <w:t>试验要求</w:t>
      </w:r>
      <w:bookmarkEnd w:id="240"/>
      <w:bookmarkEnd w:id="241"/>
      <w:bookmarkEnd w:id="242"/>
    </w:p>
    <w:p>
      <w:pPr>
        <w:rPr>
          <w:rFonts w:hint="eastAsia"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刹车控制阀（单）</w:t>
      </w:r>
      <w:r>
        <w:rPr>
          <w:rFonts w:hint="eastAsia" w:eastAsia="宋体"/>
          <w:color w:val="000000" w:themeColor="text1"/>
          <w:lang w:val="en-US" w:eastAsia="zh-CN"/>
          <w14:textFill>
            <w14:solidFill>
              <w14:schemeClr w14:val="tx1"/>
            </w14:solidFill>
          </w14:textFill>
        </w:rPr>
        <w:t>应通过DO－160G第9章，</w:t>
      </w:r>
      <w:r>
        <w:rPr>
          <w:color w:val="000000" w:themeColor="text1"/>
          <w14:textFill>
            <w14:solidFill>
              <w14:schemeClr w14:val="tx1"/>
            </w14:solidFill>
          </w14:textFill>
        </w:rPr>
        <w:t>E</w:t>
      </w:r>
      <w:r>
        <w:rPr>
          <w:rFonts w:hint="eastAsia"/>
          <w:color w:val="000000" w:themeColor="text1"/>
          <w14:textFill>
            <w14:solidFill>
              <w14:schemeClr w14:val="tx1"/>
            </w14:solidFill>
          </w14:textFill>
        </w:rPr>
        <w:t>类</w:t>
      </w:r>
      <w:r>
        <w:rPr>
          <w:rFonts w:hint="eastAsia" w:eastAsia="宋体"/>
          <w:color w:val="000000" w:themeColor="text1"/>
          <w:lang w:val="en-US" w:eastAsia="zh-CN"/>
          <w14:textFill>
            <w14:solidFill>
              <w14:schemeClr w14:val="tx1"/>
            </w14:solidFill>
          </w14:textFill>
        </w:rPr>
        <w:t>规定的爆炸大气试验。</w:t>
      </w:r>
    </w:p>
    <w:p>
      <w:pPr>
        <w:pStyle w:val="3"/>
        <w:rPr>
          <w:rFonts w:hint="eastAsia"/>
          <w:color w:val="000000" w:themeColor="text1"/>
          <w:lang w:eastAsia="zh-CN"/>
          <w14:textFill>
            <w14:solidFill>
              <w14:schemeClr w14:val="tx1"/>
            </w14:solidFill>
          </w14:textFill>
        </w:rPr>
      </w:pPr>
      <w:bookmarkStart w:id="243" w:name="_Toc17568"/>
      <w:r>
        <w:rPr>
          <w:rFonts w:hint="eastAsia"/>
          <w:color w:val="000000" w:themeColor="text1"/>
          <w:lang w:val="en-US" w:eastAsia="zh-CN"/>
          <w14:textFill>
            <w14:solidFill>
              <w14:schemeClr w14:val="tx1"/>
            </w14:solidFill>
          </w14:textFill>
        </w:rPr>
        <w:t>受试/陪试设备</w:t>
      </w:r>
      <w:bookmarkEnd w:id="243"/>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受试设备：刹车控制阀（单），详细构型见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工作状态：工作状态1、工作状态2；详见6.4节。</w:t>
      </w:r>
    </w:p>
    <w:p>
      <w:pPr>
        <w:pStyle w:val="3"/>
        <w:rPr>
          <w:rFonts w:hint="default"/>
          <w:color w:val="000000" w:themeColor="text1"/>
          <w:lang w:val="en-US" w:eastAsia="zh-CN"/>
          <w14:textFill>
            <w14:solidFill>
              <w14:schemeClr w14:val="tx1"/>
            </w14:solidFill>
          </w14:textFill>
        </w:rPr>
      </w:pPr>
      <w:bookmarkStart w:id="244" w:name="_Toc856"/>
      <w:r>
        <w:rPr>
          <w:rFonts w:hint="eastAsia"/>
          <w:color w:val="000000" w:themeColor="text1"/>
          <w:lang w:val="en-US" w:eastAsia="zh-CN"/>
          <w14:textFill>
            <w14:solidFill>
              <w14:schemeClr w14:val="tx1"/>
            </w14:solidFill>
          </w14:textFill>
        </w:rPr>
        <w:t>试验设备、测试设备及要求</w:t>
      </w:r>
      <w:bookmarkEnd w:id="244"/>
    </w:p>
    <w:p>
      <w:pPr>
        <w:pStyle w:val="10"/>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245" w:name="_Toc17146"/>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245"/>
    </w:p>
    <w:tbl>
      <w:tblPr>
        <w:tblStyle w:val="29"/>
        <w:tblW w:w="471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75"/>
        <w:gridCol w:w="1365"/>
        <w:gridCol w:w="1880"/>
        <w:gridCol w:w="1682"/>
        <w:gridCol w:w="2148"/>
        <w:gridCol w:w="1109"/>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29" w:type="pct"/>
            <w:tcBorders>
              <w:top w:val="single" w:color="auto" w:sz="12"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序号</w:t>
            </w:r>
          </w:p>
        </w:tc>
        <w:tc>
          <w:tcPr>
            <w:tcW w:w="77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设备名称</w:t>
            </w:r>
          </w:p>
        </w:tc>
        <w:tc>
          <w:tcPr>
            <w:tcW w:w="107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用途</w:t>
            </w:r>
          </w:p>
        </w:tc>
        <w:tc>
          <w:tcPr>
            <w:tcW w:w="96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设备型号</w:t>
            </w:r>
          </w:p>
        </w:tc>
        <w:tc>
          <w:tcPr>
            <w:tcW w:w="122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技术要求/精度</w:t>
            </w:r>
          </w:p>
        </w:tc>
        <w:tc>
          <w:tcPr>
            <w:tcW w:w="631" w:type="pct"/>
            <w:tcBorders>
              <w:top w:val="single" w:color="auto" w:sz="12" w:space="0"/>
              <w:left w:val="single" w:color="auto" w:sz="6"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5"/>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X-Y</w:t>
            </w:r>
            <w:r>
              <w:rPr>
                <w:rFonts w:hint="default"/>
                <w:color w:val="000000" w:themeColor="text1"/>
                <w:sz w:val="21"/>
                <w:szCs w:val="21"/>
                <w14:textFill>
                  <w14:solidFill>
                    <w14:schemeClr w14:val="tx1"/>
                  </w14:solidFill>
                </w14:textFill>
              </w:rPr>
              <w:t>记录仪</w:t>
            </w:r>
          </w:p>
        </w:tc>
        <w:tc>
          <w:tcPr>
            <w:tcW w:w="188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6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214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10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5"/>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信号</w:t>
            </w:r>
            <w:r>
              <w:rPr>
                <w:rFonts w:hint="default"/>
                <w:color w:val="000000" w:themeColor="text1"/>
                <w:sz w:val="21"/>
                <w:szCs w:val="21"/>
                <w14:textFill>
                  <w14:solidFill>
                    <w14:schemeClr w14:val="tx1"/>
                  </w14:solidFill>
                </w14:textFill>
              </w:rPr>
              <w:t>放大器</w:t>
            </w:r>
          </w:p>
        </w:tc>
        <w:tc>
          <w:tcPr>
            <w:tcW w:w="188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6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214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10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5"/>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液压</w:t>
            </w:r>
            <w:r>
              <w:rPr>
                <w:rFonts w:hint="default"/>
                <w:color w:val="000000" w:themeColor="text1"/>
                <w:sz w:val="21"/>
                <w:szCs w:val="21"/>
                <w14:textFill>
                  <w14:solidFill>
                    <w14:schemeClr w14:val="tx1"/>
                  </w14:solidFill>
                </w14:textFill>
              </w:rPr>
              <w:t>试验台架</w:t>
            </w:r>
          </w:p>
        </w:tc>
        <w:tc>
          <w:tcPr>
            <w:tcW w:w="188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6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214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10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5"/>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流量计</w:t>
            </w:r>
          </w:p>
        </w:tc>
        <w:tc>
          <w:tcPr>
            <w:tcW w:w="188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6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214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10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5"/>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爆炸性大气试验箱</w:t>
            </w:r>
          </w:p>
        </w:tc>
        <w:tc>
          <w:tcPr>
            <w:tcW w:w="188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用于爆炸性大气试验</w:t>
            </w:r>
          </w:p>
        </w:tc>
        <w:tc>
          <w:tcPr>
            <w:tcW w:w="16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LWKJ-ETC1</w:t>
            </w:r>
          </w:p>
        </w:tc>
        <w:tc>
          <w:tcPr>
            <w:tcW w:w="2148"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eastAsiaTheme="minorEastAsia"/>
                <w:color w:val="000000" w:themeColor="text1"/>
                <w:sz w:val="21"/>
                <w:szCs w:val="21"/>
                <w14:textFill>
                  <w14:solidFill>
                    <w14:schemeClr w14:val="tx1"/>
                  </w14:solidFill>
                </w14:textFill>
              </w:rPr>
            </w:pPr>
            <w:r>
              <w:rPr>
                <w:rFonts w:hint="eastAsia" w:eastAsiaTheme="minorEastAsia"/>
                <w:color w:val="000000" w:themeColor="text1"/>
                <w:sz w:val="21"/>
                <w:szCs w:val="21"/>
                <w14:textFill>
                  <w14:solidFill>
                    <w14:schemeClr w14:val="tx1"/>
                  </w14:solidFill>
                </w14:textFill>
              </w:rPr>
              <w:t>气压范围：4kPa～常压</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eastAsiaTheme="minorEastAsia"/>
                <w:color w:val="000000" w:themeColor="text1"/>
                <w:sz w:val="21"/>
                <w:szCs w:val="21"/>
                <w14:textFill>
                  <w14:solidFill>
                    <w14:schemeClr w14:val="tx1"/>
                  </w14:solidFill>
                </w14:textFill>
              </w:rPr>
            </w:pPr>
            <w:r>
              <w:rPr>
                <w:rFonts w:hint="eastAsia" w:eastAsiaTheme="minorEastAsia"/>
                <w:color w:val="000000" w:themeColor="text1"/>
                <w:sz w:val="21"/>
                <w:szCs w:val="21"/>
                <w14:textFill>
                  <w14:solidFill>
                    <w14:schemeClr w14:val="tx1"/>
                  </w14:solidFill>
                </w14:textFill>
              </w:rPr>
              <w:t>允许工作压力：2MPa</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eastAsiaTheme="minorEastAsia"/>
                <w:color w:val="000000" w:themeColor="text1"/>
                <w:sz w:val="21"/>
                <w:szCs w:val="21"/>
                <w14:textFill>
                  <w14:solidFill>
                    <w14:schemeClr w14:val="tx1"/>
                  </w14:solidFill>
                </w14:textFill>
              </w:rPr>
            </w:pPr>
            <w:r>
              <w:rPr>
                <w:rFonts w:hint="eastAsia" w:eastAsiaTheme="minorEastAsia"/>
                <w:color w:val="000000" w:themeColor="text1"/>
                <w:sz w:val="21"/>
                <w:szCs w:val="21"/>
                <w14:textFill>
                  <w14:solidFill>
                    <w14:schemeClr w14:val="tx1"/>
                  </w14:solidFill>
                </w14:textFill>
              </w:rPr>
              <w:t>升压速率：</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eastAsiaTheme="minorEastAsia"/>
                <w:color w:val="000000" w:themeColor="text1"/>
                <w:sz w:val="21"/>
                <w:szCs w:val="21"/>
                <w14:textFill>
                  <w14:solidFill>
                    <w14:schemeClr w14:val="tx1"/>
                  </w14:solidFill>
                </w14:textFill>
              </w:rPr>
            </w:pPr>
            <w:r>
              <w:rPr>
                <w:rFonts w:hint="eastAsia" w:eastAsiaTheme="minorEastAsia"/>
                <w:color w:val="000000" w:themeColor="text1"/>
                <w:sz w:val="21"/>
                <w:szCs w:val="21"/>
                <w14:textFill>
                  <w14:solidFill>
                    <w14:schemeClr w14:val="tx1"/>
                  </w14:solidFill>
                </w14:textFill>
              </w:rPr>
              <w:t>≤1.3kPa/min</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eastAsiaTheme="minorEastAsia"/>
                <w:color w:val="000000" w:themeColor="text1"/>
                <w:sz w:val="21"/>
                <w:szCs w:val="21"/>
                <w14:textFill>
                  <w14:solidFill>
                    <w14:schemeClr w14:val="tx1"/>
                  </w14:solidFill>
                </w14:textFill>
              </w:rPr>
            </w:pPr>
            <w:r>
              <w:rPr>
                <w:rFonts w:hint="eastAsia" w:eastAsiaTheme="minorEastAsia"/>
                <w:color w:val="000000" w:themeColor="text1"/>
                <w:sz w:val="21"/>
                <w:szCs w:val="21"/>
                <w14:textFill>
                  <w14:solidFill>
                    <w14:schemeClr w14:val="tx1"/>
                  </w14:solidFill>
                </w14:textFill>
              </w:rPr>
              <w:t>降压速率：≥5kPa/min</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eastAsiaTheme="minorEastAsia"/>
                <w:color w:val="000000" w:themeColor="text1"/>
                <w:sz w:val="21"/>
                <w:szCs w:val="21"/>
                <w14:textFill>
                  <w14:solidFill>
                    <w14:schemeClr w14:val="tx1"/>
                  </w14:solidFill>
                </w14:textFill>
              </w:rPr>
            </w:pPr>
            <w:r>
              <w:rPr>
                <w:rFonts w:hint="eastAsia" w:eastAsiaTheme="minorEastAsia"/>
                <w:color w:val="000000" w:themeColor="text1"/>
                <w:sz w:val="21"/>
                <w:szCs w:val="21"/>
                <w14:textFill>
                  <w14:solidFill>
                    <w14:schemeClr w14:val="tx1"/>
                  </w14:solidFill>
                </w14:textFill>
              </w:rPr>
              <w:t>温度范围：</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eastAsiaTheme="minorEastAsia"/>
                <w:color w:val="000000" w:themeColor="text1"/>
                <w:sz w:val="21"/>
                <w:szCs w:val="21"/>
                <w14:textFill>
                  <w14:solidFill>
                    <w14:schemeClr w14:val="tx1"/>
                  </w14:solidFill>
                </w14:textFill>
              </w:rPr>
            </w:pPr>
            <w:r>
              <w:rPr>
                <w:rFonts w:hint="eastAsia" w:eastAsiaTheme="minorEastAsia"/>
                <w:color w:val="000000" w:themeColor="text1"/>
                <w:sz w:val="21"/>
                <w:szCs w:val="21"/>
                <w14:textFill>
                  <w14:solidFill>
                    <w14:schemeClr w14:val="tx1"/>
                  </w14:solidFill>
                </w14:textFill>
              </w:rPr>
              <w:t>室温～150℃</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eastAsiaTheme="minorEastAsia"/>
                <w:color w:val="000000" w:themeColor="text1"/>
                <w:sz w:val="21"/>
                <w:szCs w:val="21"/>
                <w14:textFill>
                  <w14:solidFill>
                    <w14:schemeClr w14:val="tx1"/>
                  </w14:solidFill>
                </w14:textFill>
              </w:rPr>
            </w:pPr>
            <w:r>
              <w:rPr>
                <w:rFonts w:hint="eastAsia" w:eastAsiaTheme="minorEastAsia"/>
                <w:color w:val="000000" w:themeColor="text1"/>
                <w:sz w:val="21"/>
                <w:szCs w:val="21"/>
                <w14:textFill>
                  <w14:solidFill>
                    <w14:schemeClr w14:val="tx1"/>
                  </w14:solidFill>
                </w14:textFill>
              </w:rPr>
              <w:t>温变速率：≥5℃/min</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eastAsiaTheme="minorEastAsia"/>
                <w:color w:val="000000" w:themeColor="text1"/>
                <w:sz w:val="21"/>
                <w:szCs w:val="21"/>
                <w14:textFill>
                  <w14:solidFill>
                    <w14:schemeClr w14:val="tx1"/>
                  </w14:solidFill>
                </w14:textFill>
              </w:rPr>
            </w:pPr>
            <w:r>
              <w:rPr>
                <w:rFonts w:hint="eastAsia" w:eastAsiaTheme="minorEastAsia"/>
                <w:color w:val="000000" w:themeColor="text1"/>
                <w:sz w:val="21"/>
                <w:szCs w:val="21"/>
                <w14:textFill>
                  <w14:solidFill>
                    <w14:schemeClr w14:val="tx1"/>
                  </w14:solidFill>
                </w14:textFill>
              </w:rPr>
              <w:t>温度偏差：±2℃</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eastAsiaTheme="minorEastAsia"/>
                <w:color w:val="000000" w:themeColor="text1"/>
                <w:sz w:val="21"/>
                <w:szCs w:val="21"/>
                <w14:textFill>
                  <w14:solidFill>
                    <w14:schemeClr w14:val="tx1"/>
                  </w14:solidFill>
                </w14:textFill>
              </w:rPr>
              <w:t>气压偏差：±5%</w:t>
            </w:r>
          </w:p>
        </w:tc>
        <w:tc>
          <w:tcPr>
            <w:tcW w:w="110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5"/>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钢卷尺</w:t>
            </w:r>
          </w:p>
        </w:tc>
        <w:tc>
          <w:tcPr>
            <w:tcW w:w="188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用于测量受试设备与试验系统的距离</w:t>
            </w:r>
          </w:p>
        </w:tc>
        <w:tc>
          <w:tcPr>
            <w:tcW w:w="16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10m</w:t>
            </w:r>
          </w:p>
        </w:tc>
        <w:tc>
          <w:tcPr>
            <w:tcW w:w="214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color w:val="000000" w:themeColor="text1"/>
                <w:sz w:val="21"/>
                <w:szCs w:val="21"/>
                <w14:textFill>
                  <w14:solidFill>
                    <w14:schemeClr w14:val="tx1"/>
                  </w14:solidFill>
                </w14:textFill>
              </w:rPr>
              <w:t>允差±5.0mm</w:t>
            </w:r>
          </w:p>
        </w:tc>
        <w:tc>
          <w:tcPr>
            <w:tcW w:w="110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5"/>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color w:val="000000" w:themeColor="text1"/>
                <w:sz w:val="21"/>
                <w:szCs w:val="21"/>
                <w14:textFill>
                  <w14:solidFill>
                    <w14:schemeClr w14:val="tx1"/>
                  </w14:solidFill>
                </w14:textFill>
              </w:rPr>
              <w:t>温湿度计</w:t>
            </w:r>
          </w:p>
        </w:tc>
        <w:tc>
          <w:tcPr>
            <w:tcW w:w="188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用于测量试验室大气温湿度</w:t>
            </w:r>
          </w:p>
        </w:tc>
        <w:tc>
          <w:tcPr>
            <w:tcW w:w="16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color w:val="000000" w:themeColor="text1"/>
                <w:sz w:val="21"/>
                <w:szCs w:val="21"/>
                <w14:textFill>
                  <w14:solidFill>
                    <w14:schemeClr w14:val="tx1"/>
                  </w14:solidFill>
                </w14:textFill>
              </w:rPr>
              <w:t>RE-W1012</w:t>
            </w:r>
          </w:p>
        </w:tc>
        <w:tc>
          <w:tcPr>
            <w:tcW w:w="214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温度范围：10℃~35℃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最大误差：0.7℃</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湿度范围：20~85%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最大误差：4%</w:t>
            </w:r>
          </w:p>
        </w:tc>
        <w:tc>
          <w:tcPr>
            <w:tcW w:w="110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5"/>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温湿度大气压力表</w:t>
            </w:r>
          </w:p>
        </w:tc>
        <w:tc>
          <w:tcPr>
            <w:tcW w:w="188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用于测量试验室大气压力</w:t>
            </w:r>
          </w:p>
        </w:tc>
        <w:tc>
          <w:tcPr>
            <w:tcW w:w="168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TES1160</w:t>
            </w:r>
          </w:p>
        </w:tc>
        <w:tc>
          <w:tcPr>
            <w:tcW w:w="2148"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压力范围：（500~1100）hPa</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误差：±5hPa</w:t>
            </w:r>
          </w:p>
        </w:tc>
        <w:tc>
          <w:tcPr>
            <w:tcW w:w="110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注：1.若选择的试验设备精度/量程比原试验设备等同或更优，则允许更换设备进行试验。</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left"/>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3.所有未标注数量的设备，默认数量为1。</w:t>
            </w:r>
          </w:p>
        </w:tc>
      </w:tr>
    </w:tbl>
    <w:p>
      <w:pPr>
        <w:pStyle w:val="3"/>
        <w:rPr>
          <w:rFonts w:hint="eastAsia"/>
          <w:color w:val="000000" w:themeColor="text1"/>
          <w:lang w:val="en-US" w:eastAsia="zh-CN"/>
          <w14:textFill>
            <w14:solidFill>
              <w14:schemeClr w14:val="tx1"/>
            </w14:solidFill>
          </w14:textFill>
        </w:rPr>
      </w:pPr>
      <w:bookmarkStart w:id="246" w:name="_Toc25671"/>
      <w:bookmarkStart w:id="247" w:name="_Toc3728"/>
      <w:bookmarkStart w:id="248" w:name="_Toc32510"/>
      <w:r>
        <w:rPr>
          <w:rFonts w:hint="eastAsia"/>
          <w:color w:val="000000" w:themeColor="text1"/>
          <w:lang w:val="en-US" w:eastAsia="zh-CN"/>
          <w14:textFill>
            <w14:solidFill>
              <w14:schemeClr w14:val="tx1"/>
            </w14:solidFill>
          </w14:textFill>
        </w:rPr>
        <w:t>试验布置和连接</w:t>
      </w:r>
      <w:bookmarkEnd w:id="246"/>
      <w:bookmarkEnd w:id="247"/>
      <w:bookmarkEnd w:id="248"/>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将</w:t>
      </w:r>
      <w:r>
        <w:rPr>
          <w:rFonts w:hint="eastAsia" w:ascii="Times New Roman" w:hAnsi="Times New Roman" w:cs="宋体"/>
          <w:color w:val="000000" w:themeColor="text1"/>
          <w:sz w:val="24"/>
          <w:szCs w:val="21"/>
          <w14:textFill>
            <w14:solidFill>
              <w14:schemeClr w14:val="tx1"/>
            </w14:solidFill>
          </w14:textFill>
        </w:rPr>
        <w:t>刹车控制阀（单）</w:t>
      </w:r>
      <w:r>
        <w:rPr>
          <w:rFonts w:hint="eastAsia" w:eastAsia="宋体"/>
          <w:color w:val="000000" w:themeColor="text1"/>
          <w:lang w:val="en-US" w:eastAsia="zh-CN"/>
          <w14:textFill>
            <w14:solidFill>
              <w14:schemeClr w14:val="tx1"/>
            </w14:solidFill>
          </w14:textFill>
        </w:rPr>
        <w:t>安装在试验箱内（测试设备处于试验箱外），按</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_Ref27291 \h </w:instrText>
      </w:r>
      <w:r>
        <w:rPr>
          <w:rFonts w:hint="eastAsia"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_Ref27268 \h </w:instrText>
      </w:r>
      <w:r>
        <w:rPr>
          <w:rFonts w:hint="eastAsia"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_Ref27291 \h </w:instrText>
      </w:r>
      <w:r>
        <w:rPr>
          <w:rFonts w:hint="eastAsia"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249" w:name="_Ref2729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49"/>
      <w:bookmarkStart w:id="250" w:name="_Toc6669"/>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爆炸大气试验连接图</w:t>
      </w:r>
      <w:bookmarkEnd w:id="250"/>
    </w:p>
    <w:p>
      <w:pPr>
        <w:ind w:left="0" w:leftChars="0" w:firstLine="0" w:firstLineChars="0"/>
        <w:jc w:val="center"/>
        <w:rPr>
          <w:rFonts w:hint="eastAsia"/>
          <w:color w:val="000000" w:themeColor="text1"/>
          <w:lang w:eastAsia="zh-CN"/>
          <w14:textFill>
            <w14:solidFill>
              <w14:schemeClr w14:val="tx1"/>
            </w14:solidFill>
          </w14:textFill>
        </w:rPr>
      </w:pPr>
      <w:r>
        <w:rPr>
          <w:bCs/>
          <w:color w:val="000000" w:themeColor="text1"/>
          <w14:textFill>
            <w14:solidFill>
              <w14:schemeClr w14:val="tx1"/>
            </w14:solidFill>
          </w14:textFill>
        </w:rPr>
        <w:drawing>
          <wp:inline distT="0" distB="0" distL="0" distR="0">
            <wp:extent cx="5283200" cy="357949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87529" cy="3582891"/>
                    </a:xfrm>
                    <a:prstGeom prst="rect">
                      <a:avLst/>
                    </a:prstGeom>
                  </pic:spPr>
                </pic:pic>
              </a:graphicData>
            </a:graphic>
          </wp:inline>
        </w:drawing>
      </w:r>
    </w:p>
    <w:p>
      <w:pPr>
        <w:pStyle w:val="10"/>
        <w:jc w:val="center"/>
        <w:rPr>
          <w:rFonts w:hint="eastAsia"/>
          <w:color w:val="000000" w:themeColor="text1"/>
          <w14:textFill>
            <w14:solidFill>
              <w14:schemeClr w14:val="tx1"/>
            </w14:solidFill>
          </w14:textFill>
        </w:rPr>
      </w:pPr>
      <w:bookmarkStart w:id="251" w:name="_Ref2726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51"/>
      <w:bookmarkStart w:id="252" w:name="_Toc8155"/>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爆炸大气试验</w:t>
      </w:r>
      <w:r>
        <w:rPr>
          <w:rFonts w:hint="eastAsia" w:ascii="Times New Roman" w:hAnsi="Times New Roman" w:cs="Times New Roman"/>
          <w:color w:val="000000" w:themeColor="text1"/>
          <w:sz w:val="21"/>
          <w:szCs w:val="21"/>
          <w:lang w:val="en-US" w:eastAsia="zh-CN"/>
          <w14:textFill>
            <w14:solidFill>
              <w14:schemeClr w14:val="tx1"/>
            </w14:solidFill>
          </w14:textFill>
        </w:rPr>
        <w:t>布置</w:t>
      </w:r>
      <w:r>
        <w:rPr>
          <w:rFonts w:hint="default" w:ascii="Times New Roman" w:hAnsi="Times New Roman" w:cs="Times New Roman"/>
          <w:color w:val="000000" w:themeColor="text1"/>
          <w:sz w:val="21"/>
          <w:szCs w:val="21"/>
          <w14:textFill>
            <w14:solidFill>
              <w14:schemeClr w14:val="tx1"/>
            </w14:solidFill>
          </w14:textFill>
        </w:rPr>
        <w:t>图</w:t>
      </w:r>
      <w:bookmarkEnd w:id="252"/>
    </w:p>
    <w:p>
      <w:pPr>
        <w:pStyle w:val="3"/>
        <w:rPr>
          <w:rFonts w:hint="default"/>
          <w:color w:val="000000" w:themeColor="text1"/>
          <w:lang w:val="en-US" w:eastAsia="zh-CN"/>
          <w14:textFill>
            <w14:solidFill>
              <w14:schemeClr w14:val="tx1"/>
            </w14:solidFill>
          </w14:textFill>
        </w:rPr>
      </w:pPr>
      <w:bookmarkStart w:id="253" w:name="_Toc2218"/>
      <w:r>
        <w:rPr>
          <w:rFonts w:hint="eastAsia"/>
          <w:color w:val="000000" w:themeColor="text1"/>
          <w:lang w:val="en-US" w:eastAsia="zh-CN"/>
          <w14:textFill>
            <w14:solidFill>
              <w14:schemeClr w14:val="tx1"/>
            </w14:solidFill>
          </w14:textFill>
        </w:rPr>
        <w:t>受试设备、试验装置（试验前）的制造符合性要求</w:t>
      </w:r>
      <w:bookmarkEnd w:id="25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w:t>
      </w:r>
      <w:r>
        <w:rPr>
          <w:rFonts w:hint="eastAsia"/>
          <w:color w:val="000000" w:themeColor="text1"/>
          <w:lang w:eastAsia="zh-CN"/>
          <w14:textFill>
            <w14:solidFill>
              <w14:schemeClr w14:val="tx1"/>
            </w14:solidFill>
          </w14:textFill>
        </w:rPr>
        <w:t>6.试验产品/设备说明</w:t>
      </w:r>
      <w:r>
        <w:rPr>
          <w:rFonts w:hint="eastAsia"/>
          <w:color w:val="000000" w:themeColor="text1"/>
          <w14:textFill>
            <w14:solidFill>
              <w14:schemeClr w14:val="tx1"/>
            </w14:solidFill>
          </w14:textFill>
        </w:rPr>
        <w:t>”构型和产品状态要求，确定试验件按照1</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确保试验件、陪试件、试验装置，在试验前按照1</w:t>
      </w:r>
      <w:r>
        <w:rPr>
          <w:rFonts w:hint="eastAsia"/>
          <w:color w:val="000000" w:themeColor="text1"/>
          <w:lang w:val="en-US" w:eastAsia="zh-CN"/>
          <w14:textFill>
            <w14:solidFill>
              <w14:schemeClr w14:val="tx1"/>
            </w14:solidFill>
          </w14:textFill>
        </w:rPr>
        <w:t>8</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8</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w:t>
      </w:r>
      <w:r>
        <w:rPr>
          <w:rFonts w:hint="eastAsia"/>
          <w:color w:val="000000" w:themeColor="text1"/>
          <w:lang w:eastAsia="zh-CN"/>
          <w14:textFill>
            <w14:solidFill>
              <w14:schemeClr w14:val="tx1"/>
            </w14:solidFill>
          </w14:textFill>
        </w:rPr>
        <w:t>10试验人员</w:t>
      </w:r>
      <w:r>
        <w:rPr>
          <w:rFonts w:hint="eastAsia"/>
          <w:color w:val="000000" w:themeColor="text1"/>
          <w14:textFill>
            <w14:solidFill>
              <w14:schemeClr w14:val="tx1"/>
            </w14:solidFill>
          </w14:textFill>
        </w:rPr>
        <w:t>”的要求。</w:t>
      </w:r>
    </w:p>
    <w:p>
      <w:pPr>
        <w:pStyle w:val="3"/>
        <w:rPr>
          <w:rFonts w:hint="eastAsia"/>
          <w:color w:val="000000" w:themeColor="text1"/>
          <w:lang w:val="en-US" w:eastAsia="zh-CN"/>
          <w14:textFill>
            <w14:solidFill>
              <w14:schemeClr w14:val="tx1"/>
            </w14:solidFill>
          </w14:textFill>
        </w:rPr>
      </w:pPr>
      <w:bookmarkStart w:id="254" w:name="_Toc10908"/>
      <w:r>
        <w:rPr>
          <w:rFonts w:hint="eastAsia"/>
          <w:color w:val="000000" w:themeColor="text1"/>
          <w:lang w:val="en-US" w:eastAsia="zh-CN"/>
          <w14:textFill>
            <w14:solidFill>
              <w14:schemeClr w14:val="tx1"/>
            </w14:solidFill>
          </w14:textFill>
        </w:rPr>
        <w:t>试验程序</w:t>
      </w:r>
      <w:bookmarkEnd w:id="25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rFonts w:hint="eastAsia" w:ascii="Times New Roman" w:hAnsi="Times New Roman" w:cs="宋体"/>
          <w:color w:val="000000" w:themeColor="text1"/>
          <w:sz w:val="24"/>
          <w:szCs w:val="21"/>
          <w14:textFill>
            <w14:solidFill>
              <w14:schemeClr w14:val="tx1"/>
            </w14:solidFill>
          </w14:textFill>
        </w:rPr>
        <w:t>附录B</w:t>
      </w:r>
      <w:r>
        <w:rPr>
          <w:rFonts w:hint="eastAsia"/>
          <w:color w:val="000000" w:themeColor="text1"/>
          <w14:textFill>
            <w14:solidFill>
              <w14:schemeClr w14:val="tx1"/>
            </w14:solidFill>
          </w14:textFill>
        </w:rPr>
        <w:t>检测记录表中记录试验设备相关信息及试验开始和结束时间等内容，根据试验程序计算每次温湿度变化的时间节点，定时巡查试验设备运行状态。</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_Ref27291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_Ref27268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试验：在正常试验大气压力下进行试验。用堵帽封住产品所有液压油口，然后将产品放置在试验箱内。连接好产品试验电缆，给产品通电，观察产品工作电流，然后断电；</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color w:val="000000" w:themeColor="text1"/>
          <w14:textFill>
            <w14:solidFill>
              <w14:schemeClr w14:val="tx1"/>
            </w14:solidFill>
          </w14:textFill>
        </w:rPr>
        <w:t>试验箱密闭，试验箱温度升高至设备高温工作温度70℃，注入爆炸混合物之前，应使试验箱壁温度高于内部空气温度不高于11℃，以避免爆炸介质的冷凝；</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向试验箱内注入要求数量的燃料（如下所示），循环至少3min使得燃料完全气化形成均匀的混合物；</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eastAsia"/>
          <w:color w:val="000000" w:themeColor="text1"/>
          <w14:textFill>
            <w14:solidFill>
              <w14:schemeClr w14:val="tx1"/>
            </w14:solidFill>
          </w14:textFill>
        </w:rPr>
        <w:t>对于正己烷燃料，按以下等式计算正己烷的1.80混合物：</w:t>
      </w:r>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95%体积的正己烷（公制单位）=</w:t>
      </w:r>
    </w:p>
    <w:p>
      <w:pPr>
        <w:rPr>
          <w:rFonts w:hint="eastAsia"/>
          <w:color w:val="000000" w:themeColor="text1"/>
          <w14:textFill>
            <w14:solidFill>
              <w14:schemeClr w14:val="tx1"/>
            </w14:solidFill>
          </w14:textFill>
        </w:rPr>
      </w:pPr>
      <m:oMathPara>
        <m:oMath>
          <m:r>
            <m:rPr>
              <m:sty m:val="p"/>
            </m:rPr>
            <w:rPr>
              <w:rFonts w:hint="eastAsia" w:ascii="Cambria Math" w:hAnsi="Cambria Math"/>
              <w:color w:val="000000" w:themeColor="text1"/>
              <w14:textFill>
                <w14:solidFill>
                  <w14:schemeClr w14:val="tx1"/>
                </w14:solidFill>
              </w14:textFill>
            </w:rPr>
            <m:t>(4.27×</m:t>
          </m:r>
          <m:sSup>
            <m:sSupPr>
              <m:ctrlPr>
                <w:rPr>
                  <w:rFonts w:hint="eastAsia" w:ascii="Cambria Math" w:hAnsi="Cambria Math"/>
                  <w:color w:val="000000" w:themeColor="text1"/>
                  <w14:textFill>
                    <w14:solidFill>
                      <w14:schemeClr w14:val="tx1"/>
                    </w14:solidFill>
                  </w14:textFill>
                </w:rPr>
              </m:ctrlPr>
            </m:sSupPr>
            <m:e>
              <m:r>
                <m:rPr>
                  <m:sty m:val="p"/>
                </m:rPr>
                <w:rPr>
                  <w:rFonts w:hint="eastAsia" w:ascii="Cambria Math" w:hAnsi="Cambria Math"/>
                  <w:color w:val="000000" w:themeColor="text1"/>
                  <w14:textFill>
                    <w14:solidFill>
                      <w14:schemeClr w14:val="tx1"/>
                    </w14:solidFill>
                  </w14:textFill>
                </w:rPr>
                <m:t>10</m:t>
              </m:r>
              <m:ctrlPr>
                <w:rPr>
                  <w:rFonts w:hint="eastAsia" w:ascii="Cambria Math" w:hAnsi="Cambria Math"/>
                  <w:color w:val="000000" w:themeColor="text1"/>
                  <w14:textFill>
                    <w14:solidFill>
                      <w14:schemeClr w14:val="tx1"/>
                    </w14:solidFill>
                  </w14:textFill>
                </w:rPr>
              </m:ctrlPr>
            </m:e>
            <m:sup>
              <m:r>
                <m:rPr>
                  <m:sty m:val="p"/>
                </m:rPr>
                <w:rPr>
                  <w:rFonts w:hint="eastAsia" w:ascii="Cambria Math" w:hAnsi="Cambria Math"/>
                  <w:color w:val="000000" w:themeColor="text1"/>
                  <w14:textFill>
                    <w14:solidFill>
                      <w14:schemeClr w14:val="tx1"/>
                    </w14:solidFill>
                  </w14:textFill>
                </w:rPr>
                <m:t>−4</m:t>
              </m:r>
              <m:ctrlPr>
                <w:rPr>
                  <w:rFonts w:hint="eastAsia" w:ascii="Cambria Math" w:hAnsi="Cambria Math"/>
                  <w:color w:val="000000" w:themeColor="text1"/>
                  <w14:textFill>
                    <w14:solidFill>
                      <w14:schemeClr w14:val="tx1"/>
                    </w14:solidFill>
                  </w14:textFill>
                </w:rPr>
              </m:ctrlPr>
            </m:sup>
          </m:sSup>
          <m:r>
            <m:rPr>
              <m:sty m:val="p"/>
            </m:rPr>
            <w:rPr>
              <w:rFonts w:hint="eastAsia" w:ascii="Cambria Math" w:hAnsi="Cambria Math"/>
              <w:color w:val="000000" w:themeColor="text1"/>
              <w14:textFill>
                <w14:solidFill>
                  <w14:schemeClr w14:val="tx1"/>
                </w14:solidFill>
              </w14:textFill>
            </w:rPr>
            <m:t>)</m:t>
          </m:r>
          <m:f>
            <m:fPr>
              <m:ctrlPr>
                <w:rPr>
                  <w:rFonts w:hint="eastAsia" w:ascii="Cambria Math" w:hAnsi="Cambria Math"/>
                  <w:color w:val="000000" w:themeColor="text1"/>
                  <w14:textFill>
                    <w14:solidFill>
                      <w14:schemeClr w14:val="tx1"/>
                    </w14:solidFill>
                  </w14:textFill>
                </w:rPr>
              </m:ctrlPr>
            </m:fPr>
            <m:num>
              <m:d>
                <m:dPr>
                  <m:begChr m:val="["/>
                  <m:endChr m:val="]"/>
                  <m:ctrlPr>
                    <w:rPr>
                      <w:rFonts w:hint="eastAsia" w:ascii="Cambria Math" w:hAnsi="Cambria Math"/>
                      <w:color w:val="000000" w:themeColor="text1"/>
                      <w14:textFill>
                        <w14:solidFill>
                          <w14:schemeClr w14:val="tx1"/>
                        </w14:solidFill>
                      </w14:textFill>
                    </w:rPr>
                  </m:ctrlPr>
                </m:dPr>
                <m:e>
                  <m:r>
                    <m:rPr>
                      <m:sty m:val="p"/>
                    </m:rPr>
                    <w:rPr>
                      <w:rFonts w:hint="eastAsia" w:ascii="Cambria Math" w:hAnsi="Cambria Math"/>
                      <w:color w:val="000000" w:themeColor="text1"/>
                      <w14:textFill>
                        <w14:solidFill>
                          <w14:schemeClr w14:val="tx1"/>
                        </w14:solidFill>
                      </w14:textFill>
                    </w:rPr>
                    <m:t>试验箱体积 (升)</m:t>
                  </m:r>
                  <m:ctrlPr>
                    <w:rPr>
                      <w:rFonts w:hint="eastAsia" w:ascii="Cambria Math" w:hAnsi="Cambria Math"/>
                      <w:color w:val="000000" w:themeColor="text1"/>
                      <w14:textFill>
                        <w14:solidFill>
                          <w14:schemeClr w14:val="tx1"/>
                        </w14:solidFill>
                      </w14:textFill>
                    </w:rPr>
                  </m:ctrlPr>
                </m:e>
              </m:d>
              <m:d>
                <m:dPr>
                  <m:begChr m:val="["/>
                  <m:endChr m:val="]"/>
                  <m:ctrlPr>
                    <w:rPr>
                      <w:rFonts w:hint="eastAsia" w:ascii="Cambria Math" w:hAnsi="Cambria Math"/>
                      <w:color w:val="000000" w:themeColor="text1"/>
                      <w14:textFill>
                        <w14:solidFill>
                          <w14:schemeClr w14:val="tx1"/>
                        </w14:solidFill>
                      </w14:textFill>
                    </w:rPr>
                  </m:ctrlPr>
                </m:dPr>
                <m:e>
                  <m:r>
                    <m:rPr>
                      <m:sty m:val="p"/>
                    </m:rPr>
                    <w:rPr>
                      <w:rFonts w:hint="eastAsia" w:ascii="Cambria Math" w:hAnsi="Cambria Math"/>
                      <w:color w:val="000000" w:themeColor="text1"/>
                      <w14:textFill>
                        <w14:solidFill>
                          <w14:schemeClr w14:val="tx1"/>
                        </w14:solidFill>
                      </w14:textFill>
                    </w:rPr>
                    <m:t>试验箱压力 (帕斯卡)</m:t>
                  </m:r>
                  <m:ctrlPr>
                    <w:rPr>
                      <w:rFonts w:hint="eastAsia" w:ascii="Cambria Math" w:hAnsi="Cambria Math"/>
                      <w:color w:val="000000" w:themeColor="text1"/>
                      <w14:textFill>
                        <w14:solidFill>
                          <w14:schemeClr w14:val="tx1"/>
                        </w14:solidFill>
                      </w14:textFill>
                    </w:rPr>
                  </m:ctrlPr>
                </m:e>
              </m:d>
              <m:ctrlPr>
                <w:rPr>
                  <w:rFonts w:hint="eastAsia" w:ascii="Cambria Math" w:hAnsi="Cambria Math"/>
                  <w:color w:val="000000" w:themeColor="text1"/>
                  <w14:textFill>
                    <w14:solidFill>
                      <w14:schemeClr w14:val="tx1"/>
                    </w14:solidFill>
                  </w14:textFill>
                </w:rPr>
              </m:ctrlPr>
            </m:num>
            <m:den>
              <m:d>
                <m:dPr>
                  <m:begChr m:val="["/>
                  <m:endChr m:val="]"/>
                  <m:ctrlPr>
                    <w:rPr>
                      <w:rFonts w:hint="eastAsia" w:ascii="Cambria Math" w:hAnsi="Cambria Math"/>
                      <w:color w:val="000000" w:themeColor="text1"/>
                      <w14:textFill>
                        <w14:solidFill>
                          <w14:schemeClr w14:val="tx1"/>
                        </w14:solidFill>
                      </w14:textFill>
                    </w:rPr>
                  </m:ctrlPr>
                </m:dPr>
                <m:e>
                  <m:r>
                    <m:rPr>
                      <m:sty m:val="p"/>
                    </m:rPr>
                    <w:rPr>
                      <w:rFonts w:hint="eastAsia" w:ascii="Cambria Math" w:hAnsi="Cambria Math"/>
                      <w:color w:val="000000" w:themeColor="text1"/>
                      <w14:textFill>
                        <w14:solidFill>
                          <w14:schemeClr w14:val="tx1"/>
                        </w14:solidFill>
                      </w14:textFill>
                    </w:rPr>
                    <m:t>试验箱温度 (K)</m:t>
                  </m:r>
                  <m:ctrlPr>
                    <w:rPr>
                      <w:rFonts w:hint="eastAsia" w:ascii="Cambria Math" w:hAnsi="Cambria Math"/>
                      <w:color w:val="000000" w:themeColor="text1"/>
                      <w14:textFill>
                        <w14:solidFill>
                          <w14:schemeClr w14:val="tx1"/>
                        </w14:solidFill>
                      </w14:textFill>
                    </w:rPr>
                  </m:ctrlPr>
                </m:e>
              </m:d>
              <m:d>
                <m:dPr>
                  <m:begChr m:val="["/>
                  <m:endChr m:val="]"/>
                  <m:ctrlPr>
                    <w:rPr>
                      <w:rFonts w:hint="eastAsia" w:ascii="Cambria Math" w:hAnsi="Cambria Math"/>
                      <w:color w:val="000000" w:themeColor="text1"/>
                      <w14:textFill>
                        <w14:solidFill>
                          <w14:schemeClr w14:val="tx1"/>
                        </w14:solidFill>
                      </w14:textFill>
                    </w:rPr>
                  </m:ctrlPr>
                </m:dPr>
                <m:e>
                  <m:r>
                    <m:rPr>
                      <m:sty m:val="p"/>
                    </m:rPr>
                    <w:rPr>
                      <w:rFonts w:hint="eastAsia" w:ascii="Cambria Math" w:hAnsi="Cambria Math"/>
                      <w:color w:val="000000" w:themeColor="text1"/>
                      <w14:textFill>
                        <w14:solidFill>
                          <w14:schemeClr w14:val="tx1"/>
                        </w14:solidFill>
                      </w14:textFill>
                    </w:rPr>
                    <m:t>正己烷比重</m:t>
                  </m:r>
                  <m:ctrlPr>
                    <w:rPr>
                      <w:rFonts w:hint="eastAsia" w:ascii="Cambria Math" w:hAnsi="Cambria Math"/>
                      <w:color w:val="000000" w:themeColor="text1"/>
                      <w14:textFill>
                        <w14:solidFill>
                          <w14:schemeClr w14:val="tx1"/>
                        </w14:solidFill>
                      </w14:textFill>
                    </w:rPr>
                  </m:ctrlPr>
                </m:e>
              </m:d>
              <m:ctrlPr>
                <w:rPr>
                  <w:rFonts w:hint="eastAsia" w:ascii="Cambria Math" w:hAnsi="Cambria Math"/>
                  <w:color w:val="000000" w:themeColor="text1"/>
                  <w14:textFill>
                    <w14:solidFill>
                      <w14:schemeClr w14:val="tx1"/>
                    </w14:solidFill>
                  </w14:textFill>
                </w:rPr>
              </m:ctrlPr>
            </m:den>
          </m:f>
        </m:oMath>
      </m:oMathPara>
    </w:p>
    <w:p>
      <w:pPr>
        <w:spacing w:line="240" w:lineRule="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K=热力学温度，即℃+273.15</w:t>
      </w:r>
    </w:p>
    <w:p>
      <w:pPr>
        <w:spacing w:line="240" w:lineRule="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R=热力学温度，即℉+459.67</w:t>
      </w:r>
    </w:p>
    <w:p>
      <w:pPr>
        <w:spacing w:line="240" w:lineRule="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正己烷比重由DO160G标准中图9-2正己烷的比重确定。</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f)</w:t>
      </w:r>
      <w:r>
        <w:rPr>
          <w:rFonts w:hint="eastAsia"/>
          <w:color w:val="000000" w:themeColor="text1"/>
          <w14:textFill>
            <w14:solidFill>
              <w14:schemeClr w14:val="tx1"/>
            </w14:solidFill>
          </w14:textFill>
        </w:rPr>
        <w:t>产品不通电</w:t>
      </w:r>
      <w:r>
        <w:rPr>
          <w:rFonts w:hint="eastAsia"/>
          <w:color w:val="000000" w:themeColor="text1"/>
          <w:lang w:val="en-US" w:eastAsia="zh-CN"/>
          <w14:textFill>
            <w14:solidFill>
              <w14:schemeClr w14:val="tx1"/>
            </w14:solidFill>
          </w14:textFill>
        </w:rPr>
        <w:t>处于工作状态1</w:t>
      </w:r>
      <w:r>
        <w:rPr>
          <w:rFonts w:hint="eastAsia"/>
          <w:color w:val="000000" w:themeColor="text1"/>
          <w14:textFill>
            <w14:solidFill>
              <w14:schemeClr w14:val="tx1"/>
            </w14:solidFill>
          </w14:textFill>
        </w:rPr>
        <w:t>，静置于爆炸大气试验箱内3h；</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eastAsia"/>
          <w:color w:val="000000" w:themeColor="text1"/>
          <w14:textFill>
            <w14:solidFill>
              <w14:schemeClr w14:val="tx1"/>
            </w14:solidFill>
          </w14:textFill>
        </w:rPr>
        <w:t>给产品通电使其处于工作状态</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，监测产品工作电流；</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h)</w:t>
      </w:r>
      <w:r>
        <w:rPr>
          <w:rFonts w:hint="eastAsia"/>
          <w:color w:val="000000" w:themeColor="text1"/>
          <w14:textFill>
            <w14:solidFill>
              <w14:schemeClr w14:val="tx1"/>
            </w14:solidFill>
          </w14:textFill>
        </w:rPr>
        <w:t>若未发生爆炸，使用火花塞或热线点火器引燃混合物样品，验证主试验室中燃料-空气混合物的可爆性；如果燃料-空气混合物不具有爆炸性，则认为试验无效，需重新进行上述爆炸大气试验程序；</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i)</w:t>
      </w:r>
      <w:r>
        <w:rPr>
          <w:rFonts w:hint="eastAsia"/>
          <w:color w:val="000000" w:themeColor="text1"/>
          <w14:textFill>
            <w14:solidFill>
              <w14:schemeClr w14:val="tx1"/>
            </w14:solidFill>
          </w14:textFill>
        </w:rPr>
        <w:t>试验结束后，在试验室环境下，按照</w:t>
      </w:r>
      <w:r>
        <w:rPr>
          <w:rFonts w:hint="eastAsia"/>
          <w:color w:val="000000" w:themeColor="text1"/>
          <w:lang w:eastAsia="zh-CN"/>
          <w14:textFill>
            <w14:solidFill>
              <w14:schemeClr w14:val="tx1"/>
            </w14:solidFill>
          </w14:textFill>
        </w:rPr>
        <w:t>12.2章节</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_Ref14832 \h </w:instrText>
      </w:r>
      <w:r>
        <w:rPr>
          <w:rFonts w:hint="eastAsia"/>
          <w:color w:val="000000" w:themeColor="text1"/>
          <w:lang w:val="en-US" w:eastAsia="zh-CN"/>
          <w14:textFill>
            <w14:solidFill>
              <w14:schemeClr w14:val="tx1"/>
            </w14:solidFill>
          </w14:textFill>
        </w:rPr>
        <w:fldChar w:fldCharType="separate"/>
      </w:r>
      <w:r>
        <w:rPr>
          <w:b/>
        </w:rPr>
        <w:t>错误！未定义书签。</w:t>
      </w:r>
      <w:r>
        <w:rPr>
          <w:rFonts w:hint="eastAsia"/>
          <w:color w:val="000000" w:themeColor="text1"/>
          <w:lang w:val="en-US" w:eastAsia="zh-CN"/>
          <w14:textFill>
            <w14:solidFill>
              <w14:schemeClr w14:val="tx1"/>
            </w14:solidFill>
          </w14:textFill>
        </w:rPr>
        <w:fldChar w:fldCharType="end"/>
      </w:r>
      <w:r>
        <w:rPr>
          <w:rFonts w:hint="eastAsia"/>
          <w:color w:val="000000" w:themeColor="text1"/>
          <w14:textFill>
            <w14:solidFill>
              <w14:schemeClr w14:val="tx1"/>
            </w14:solidFill>
          </w14:textFill>
        </w:rPr>
        <w:t>要求进行QPAT1-1和QPAT2检查并记录检测数据。</w:t>
      </w:r>
    </w:p>
    <w:p>
      <w:pPr>
        <w:pStyle w:val="3"/>
        <w:rPr>
          <w:rFonts w:hint="default"/>
          <w:color w:val="000000" w:themeColor="text1"/>
          <w:lang w:val="en-US" w:eastAsia="zh-CN"/>
          <w14:textFill>
            <w14:solidFill>
              <w14:schemeClr w14:val="tx1"/>
            </w14:solidFill>
          </w14:textFill>
        </w:rPr>
      </w:pPr>
      <w:bookmarkStart w:id="255" w:name="_Toc10595"/>
      <w:r>
        <w:rPr>
          <w:rFonts w:hint="eastAsia"/>
          <w:color w:val="000000" w:themeColor="text1"/>
          <w:lang w:val="en-US" w:eastAsia="zh-CN"/>
          <w14:textFill>
            <w14:solidFill>
              <w14:schemeClr w14:val="tx1"/>
            </w14:solidFill>
          </w14:textFill>
        </w:rPr>
        <w:t>试验判据</w:t>
      </w:r>
      <w:bookmarkEnd w:id="255"/>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试验前后，按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进行QPAT1-1、QPAT2检查，确认通过并记录检测数据（检测记录表见附录A）。</w:t>
      </w:r>
    </w:p>
    <w:p>
      <w:pPr>
        <w:pStyle w:val="40"/>
        <w:spacing w:line="360" w:lineRule="auto"/>
        <w:ind w:firstLine="480"/>
        <w:rPr>
          <w:rFonts w:ascii="Times New Roman" w:hAnsi="Times New Roman" w:cs="宋体"/>
          <w:color w:val="000000" w:themeColor="text1"/>
          <w:sz w:val="24"/>
          <w:szCs w:val="24"/>
          <w:lang w:val="de-DE"/>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w:t>
      </w:r>
      <w:r>
        <w:rPr>
          <w:rFonts w:ascii="Times New Roman" w:hAnsi="Times New Roman" w:cs="宋体"/>
          <w:color w:val="000000" w:themeColor="text1"/>
          <w:sz w:val="24"/>
          <w:szCs w:val="24"/>
          <w:lang w:val="de-DE"/>
          <w14:textFill>
            <w14:solidFill>
              <w14:schemeClr w14:val="tx1"/>
            </w14:solidFill>
          </w14:textFill>
        </w:rPr>
        <w:t>1)</w:t>
      </w:r>
      <w:r>
        <w:rPr>
          <w:rFonts w:ascii="Times New Roman" w:hAnsi="Times New Roman" w:cs="宋体"/>
          <w:color w:val="000000" w:themeColor="text1"/>
          <w:sz w:val="24"/>
          <w:szCs w:val="24"/>
          <w:lang w:val="de-DE"/>
          <w14:textFill>
            <w14:solidFill>
              <w14:schemeClr w14:val="tx1"/>
            </w14:solidFill>
          </w14:textFill>
        </w:rPr>
        <w:tab/>
      </w:r>
      <w:r>
        <w:rPr>
          <w:rFonts w:ascii="Times New Roman" w:hAnsi="Times New Roman" w:cs="宋体"/>
          <w:color w:val="000000" w:themeColor="text1"/>
          <w:sz w:val="24"/>
          <w:szCs w:val="24"/>
          <w:lang w:val="de-DE"/>
          <w14:textFill>
            <w14:solidFill>
              <w14:schemeClr w14:val="tx1"/>
            </w14:solidFill>
          </w14:textFill>
        </w:rPr>
        <w:t>试验件没有可见的电弧产生、没有可见的火花产生、没有可见的烟产生、没有可见的火产生；</w:t>
      </w:r>
    </w:p>
    <w:p>
      <w:pPr>
        <w:pStyle w:val="40"/>
        <w:spacing w:line="360" w:lineRule="auto"/>
        <w:ind w:firstLine="480"/>
        <w:rPr>
          <w:rFonts w:ascii="Times New Roman" w:hAnsi="Times New Roman" w:cs="宋体"/>
          <w:color w:val="000000" w:themeColor="text1"/>
          <w:sz w:val="24"/>
          <w:szCs w:val="24"/>
          <w:lang w:val="de-DE"/>
          <w14:textFill>
            <w14:solidFill>
              <w14:schemeClr w14:val="tx1"/>
            </w14:solidFill>
          </w14:textFill>
        </w:rPr>
      </w:pPr>
      <w:r>
        <w:rPr>
          <w:rFonts w:ascii="Times New Roman" w:hAnsi="Times New Roman" w:cs="宋体"/>
          <w:color w:val="000000" w:themeColor="text1"/>
          <w:sz w:val="24"/>
          <w:szCs w:val="24"/>
          <w:lang w:val="de-DE"/>
          <w14:textFill>
            <w14:solidFill>
              <w14:schemeClr w14:val="tx1"/>
            </w14:solidFill>
          </w14:textFill>
        </w:rPr>
        <w:t>2)</w:t>
      </w:r>
      <w:r>
        <w:rPr>
          <w:rFonts w:ascii="Times New Roman" w:hAnsi="Times New Roman" w:cs="宋体"/>
          <w:color w:val="000000" w:themeColor="text1"/>
          <w:sz w:val="24"/>
          <w:szCs w:val="24"/>
          <w:lang w:val="de-DE"/>
          <w14:textFill>
            <w14:solidFill>
              <w14:schemeClr w14:val="tx1"/>
            </w14:solidFill>
          </w14:textFill>
        </w:rPr>
        <w:tab/>
      </w:r>
      <w:r>
        <w:rPr>
          <w:rFonts w:ascii="Times New Roman" w:hAnsi="Times New Roman" w:cs="宋体"/>
          <w:color w:val="000000" w:themeColor="text1"/>
          <w:sz w:val="24"/>
          <w:szCs w:val="24"/>
          <w:lang w:val="de-DE"/>
          <w14:textFill>
            <w14:solidFill>
              <w14:schemeClr w14:val="tx1"/>
            </w14:solidFill>
          </w14:textFill>
        </w:rPr>
        <w:t>如果试验件引起爆炸，则试验件未通过此试验，无需再进行试验。</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2"/>
        <w:numPr>
          <w:ilvl w:val="0"/>
          <w:numId w:val="10"/>
        </w:numPr>
        <w:rPr>
          <w:rFonts w:hint="eastAsia"/>
          <w:color w:val="000000" w:themeColor="text1"/>
          <w:lang w:val="en-US" w:eastAsia="zh-CN"/>
          <w14:textFill>
            <w14:solidFill>
              <w14:schemeClr w14:val="tx1"/>
            </w14:solidFill>
          </w14:textFill>
        </w:rPr>
      </w:pPr>
      <w:bookmarkStart w:id="256" w:name="_Toc2408"/>
      <w:bookmarkStart w:id="257" w:name="_Toc22176"/>
      <w:bookmarkStart w:id="258" w:name="_Toc30946"/>
      <w:r>
        <w:rPr>
          <w:rFonts w:hint="eastAsia"/>
          <w:color w:val="000000" w:themeColor="text1"/>
          <w:lang w:val="en-US" w:eastAsia="zh-CN"/>
          <w14:textFill>
            <w14:solidFill>
              <w14:schemeClr w14:val="tx1"/>
            </w14:solidFill>
          </w14:textFill>
        </w:rPr>
        <w:t>防水</w:t>
      </w:r>
      <w:bookmarkEnd w:id="256"/>
      <w:bookmarkEnd w:id="257"/>
      <w:bookmarkEnd w:id="258"/>
    </w:p>
    <w:p>
      <w:pPr>
        <w:pStyle w:val="3"/>
        <w:rPr>
          <w:rFonts w:hint="eastAsia"/>
          <w:color w:val="000000" w:themeColor="text1"/>
          <w:lang w:val="en-US" w:eastAsia="zh-CN"/>
          <w14:textFill>
            <w14:solidFill>
              <w14:schemeClr w14:val="tx1"/>
            </w14:solidFill>
          </w14:textFill>
        </w:rPr>
      </w:pPr>
      <w:bookmarkStart w:id="259" w:name="_Toc30139"/>
      <w:bookmarkStart w:id="260" w:name="_Toc25343"/>
      <w:bookmarkStart w:id="261" w:name="_Toc6987"/>
      <w:r>
        <w:rPr>
          <w:rFonts w:hint="eastAsia"/>
          <w:color w:val="000000" w:themeColor="text1"/>
          <w:lang w:val="en-US" w:eastAsia="zh-CN"/>
          <w14:textFill>
            <w14:solidFill>
              <w14:schemeClr w14:val="tx1"/>
            </w14:solidFill>
          </w14:textFill>
        </w:rPr>
        <w:t>试验目的</w:t>
      </w:r>
      <w:bookmarkEnd w:id="259"/>
      <w:bookmarkEnd w:id="260"/>
      <w:bookmarkEnd w:id="261"/>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本试验用于确定设备是否能经受住喷洒或滴落到其上面的液体水的影响或水凝结的影响。</w:t>
      </w:r>
    </w:p>
    <w:p>
      <w:pPr>
        <w:pStyle w:val="3"/>
        <w:rPr>
          <w:rFonts w:hint="eastAsia"/>
          <w:color w:val="000000" w:themeColor="text1"/>
          <w:lang w:val="en-US" w:eastAsia="zh-CN"/>
          <w14:textFill>
            <w14:solidFill>
              <w14:schemeClr w14:val="tx1"/>
            </w14:solidFill>
          </w14:textFill>
        </w:rPr>
      </w:pPr>
      <w:bookmarkStart w:id="262" w:name="_Toc12703"/>
      <w:bookmarkStart w:id="263" w:name="_Toc26442"/>
      <w:bookmarkStart w:id="264" w:name="_Toc11977"/>
      <w:r>
        <w:rPr>
          <w:rFonts w:hint="eastAsia"/>
          <w:color w:val="000000" w:themeColor="text1"/>
          <w:lang w:val="en-US" w:eastAsia="zh-CN"/>
          <w14:textFill>
            <w14:solidFill>
              <w14:schemeClr w14:val="tx1"/>
            </w14:solidFill>
          </w14:textFill>
        </w:rPr>
        <w:t>试验要求</w:t>
      </w:r>
      <w:bookmarkEnd w:id="262"/>
      <w:bookmarkEnd w:id="263"/>
      <w:bookmarkEnd w:id="26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刹车控制阀（单）应通过DO-160G第10章，</w:t>
      </w:r>
      <w:r>
        <w:rPr>
          <w:rFonts w:hint="eastAsia"/>
          <w:color w:val="000000" w:themeColor="text1"/>
          <w:lang w:val="en-US" w:eastAsia="zh-CN"/>
          <w14:textFill>
            <w14:solidFill>
              <w14:schemeClr w14:val="tx1"/>
            </w14:solidFill>
          </w14:textFill>
        </w:rPr>
        <w:t>Y</w:t>
      </w:r>
      <w:r>
        <w:rPr>
          <w:rFonts w:hint="eastAsia"/>
          <w:color w:val="000000" w:themeColor="text1"/>
          <w14:textFill>
            <w14:solidFill>
              <w14:schemeClr w14:val="tx1"/>
            </w14:solidFill>
          </w14:textFill>
        </w:rPr>
        <w:t>类规定的防冷凝试验；</w:t>
      </w:r>
      <w:r>
        <w:rPr>
          <w:rFonts w:hint="eastAsia"/>
          <w:color w:val="000000" w:themeColor="text1"/>
          <w:lang w:val="en-US" w:eastAsia="zh-CN"/>
          <w14:textFill>
            <w14:solidFill>
              <w14:schemeClr w14:val="tx1"/>
            </w14:solidFill>
          </w14:textFill>
        </w:rPr>
        <w:t>W</w:t>
      </w:r>
      <w:r>
        <w:rPr>
          <w:rFonts w:hint="eastAsia"/>
          <w:color w:val="000000" w:themeColor="text1"/>
          <w14:textFill>
            <w14:solidFill>
              <w14:schemeClr w14:val="tx1"/>
            </w14:solidFill>
          </w14:textFill>
        </w:rPr>
        <w:t>类规定的防滴水试验。</w:t>
      </w:r>
    </w:p>
    <w:p>
      <w:pPr>
        <w:pStyle w:val="3"/>
        <w:rPr>
          <w:rFonts w:hint="eastAsia"/>
          <w:color w:val="000000" w:themeColor="text1"/>
          <w:lang w:eastAsia="zh-CN"/>
          <w14:textFill>
            <w14:solidFill>
              <w14:schemeClr w14:val="tx1"/>
            </w14:solidFill>
          </w14:textFill>
        </w:rPr>
      </w:pPr>
      <w:bookmarkStart w:id="265" w:name="_Toc7162"/>
      <w:r>
        <w:rPr>
          <w:rFonts w:hint="eastAsia"/>
          <w:color w:val="000000" w:themeColor="text1"/>
          <w:lang w:val="en-US" w:eastAsia="zh-CN"/>
          <w14:textFill>
            <w14:solidFill>
              <w14:schemeClr w14:val="tx1"/>
            </w14:solidFill>
          </w14:textFill>
        </w:rPr>
        <w:t>受试/陪试设备</w:t>
      </w:r>
      <w:bookmarkEnd w:id="265"/>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受试设备：刹车控制阀（单），详细构型见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工作状态：工作状态1、工作状态2；详见6.4节。</w:t>
      </w:r>
    </w:p>
    <w:p>
      <w:pPr>
        <w:pStyle w:val="3"/>
        <w:rPr>
          <w:rFonts w:hint="default"/>
          <w:color w:val="000000" w:themeColor="text1"/>
          <w:lang w:val="en-US" w:eastAsia="zh-CN"/>
          <w14:textFill>
            <w14:solidFill>
              <w14:schemeClr w14:val="tx1"/>
            </w14:solidFill>
          </w14:textFill>
        </w:rPr>
      </w:pPr>
      <w:bookmarkStart w:id="266" w:name="_Toc6915"/>
      <w:r>
        <w:rPr>
          <w:rFonts w:hint="eastAsia"/>
          <w:color w:val="000000" w:themeColor="text1"/>
          <w:lang w:val="en-US" w:eastAsia="zh-CN"/>
          <w14:textFill>
            <w14:solidFill>
              <w14:schemeClr w14:val="tx1"/>
            </w14:solidFill>
          </w14:textFill>
        </w:rPr>
        <w:t>试验设备、测试设备及要求</w:t>
      </w:r>
      <w:bookmarkEnd w:id="266"/>
    </w:p>
    <w:p>
      <w:pPr>
        <w:pStyle w:val="10"/>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267" w:name="_Toc25255"/>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267"/>
    </w:p>
    <w:tbl>
      <w:tblPr>
        <w:tblStyle w:val="29"/>
        <w:tblW w:w="471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77"/>
        <w:gridCol w:w="1365"/>
        <w:gridCol w:w="1880"/>
        <w:gridCol w:w="1682"/>
        <w:gridCol w:w="2148"/>
        <w:gridCol w:w="1107"/>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0" w:type="pct"/>
            <w:tcBorders>
              <w:top w:val="single" w:color="auto" w:sz="12"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序号</w:t>
            </w:r>
          </w:p>
        </w:tc>
        <w:tc>
          <w:tcPr>
            <w:tcW w:w="77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设备名称</w:t>
            </w:r>
          </w:p>
        </w:tc>
        <w:tc>
          <w:tcPr>
            <w:tcW w:w="107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用途</w:t>
            </w:r>
          </w:p>
        </w:tc>
        <w:tc>
          <w:tcPr>
            <w:tcW w:w="96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设备型号</w:t>
            </w:r>
          </w:p>
        </w:tc>
        <w:tc>
          <w:tcPr>
            <w:tcW w:w="122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技术要求/精度</w:t>
            </w:r>
          </w:p>
        </w:tc>
        <w:tc>
          <w:tcPr>
            <w:tcW w:w="630" w:type="pct"/>
            <w:tcBorders>
              <w:top w:val="single" w:color="auto" w:sz="12" w:space="0"/>
              <w:left w:val="single" w:color="auto" w:sz="6"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6"/>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79"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X-Y记录仪</w:t>
            </w:r>
          </w:p>
        </w:tc>
        <w:tc>
          <w:tcPr>
            <w:tcW w:w="107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产品功能性能测试</w:t>
            </w:r>
          </w:p>
        </w:tc>
        <w:tc>
          <w:tcPr>
            <w:tcW w:w="96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TBC</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color w:val="000000" w:themeColor="text1"/>
                <w:kern w:val="0"/>
                <w:sz w:val="21"/>
                <w:szCs w:val="21"/>
                <w14:textFill>
                  <w14:solidFill>
                    <w14:schemeClr w14:val="tx1"/>
                  </w14:solidFill>
                </w14:textFill>
              </w:rPr>
              <w:t>/</w:t>
            </w:r>
          </w:p>
        </w:tc>
        <w:tc>
          <w:tcPr>
            <w:tcW w:w="63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6"/>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79"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信号放大器</w:t>
            </w:r>
          </w:p>
        </w:tc>
        <w:tc>
          <w:tcPr>
            <w:tcW w:w="107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lang w:val="en-US"/>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产品功能性能测试</w:t>
            </w:r>
          </w:p>
        </w:tc>
        <w:tc>
          <w:tcPr>
            <w:tcW w:w="96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TBC</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color w:val="000000" w:themeColor="text1"/>
                <w:kern w:val="0"/>
                <w:sz w:val="21"/>
                <w:szCs w:val="21"/>
                <w14:textFill>
                  <w14:solidFill>
                    <w14:schemeClr w14:val="tx1"/>
                  </w14:solidFill>
                </w14:textFill>
              </w:rPr>
              <w:t>/</w:t>
            </w:r>
          </w:p>
        </w:tc>
        <w:tc>
          <w:tcPr>
            <w:tcW w:w="63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6"/>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79"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液压试验台架</w:t>
            </w:r>
          </w:p>
        </w:tc>
        <w:tc>
          <w:tcPr>
            <w:tcW w:w="107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产品功能性能测试</w:t>
            </w:r>
          </w:p>
        </w:tc>
        <w:tc>
          <w:tcPr>
            <w:tcW w:w="96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TBC</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color w:val="000000" w:themeColor="text1"/>
                <w:kern w:val="0"/>
                <w:sz w:val="21"/>
                <w:szCs w:val="21"/>
                <w14:textFill>
                  <w14:solidFill>
                    <w14:schemeClr w14:val="tx1"/>
                  </w14:solidFill>
                </w14:textFill>
              </w:rPr>
              <w:t>/</w:t>
            </w:r>
          </w:p>
        </w:tc>
        <w:tc>
          <w:tcPr>
            <w:tcW w:w="63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330" w:type="pct"/>
            <w:vAlign w:val="center"/>
          </w:tcPr>
          <w:p>
            <w:pPr>
              <w:pStyle w:val="111"/>
              <w:keepNext w:val="0"/>
              <w:keepLines w:val="0"/>
              <w:pageBreakBefore w:val="0"/>
              <w:widowControl w:val="0"/>
              <w:numPr>
                <w:ilvl w:val="0"/>
                <w:numId w:val="26"/>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79"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流量计</w:t>
            </w:r>
          </w:p>
        </w:tc>
        <w:tc>
          <w:tcPr>
            <w:tcW w:w="107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TBC</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color w:val="000000" w:themeColor="text1"/>
                <w:kern w:val="0"/>
                <w:sz w:val="21"/>
                <w:szCs w:val="21"/>
                <w14:textFill>
                  <w14:solidFill>
                    <w14:schemeClr w14:val="tx1"/>
                  </w14:solidFill>
                </w14:textFill>
              </w:rPr>
              <w:t>/</w:t>
            </w:r>
          </w:p>
        </w:tc>
        <w:tc>
          <w:tcPr>
            <w:tcW w:w="63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6"/>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79"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高低温湿热试验箱</w:t>
            </w:r>
          </w:p>
        </w:tc>
        <w:tc>
          <w:tcPr>
            <w:tcW w:w="107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用于防冷凝水试验</w:t>
            </w:r>
          </w:p>
        </w:tc>
        <w:tc>
          <w:tcPr>
            <w:tcW w:w="96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CZ-A-1000G</w:t>
            </w:r>
          </w:p>
        </w:tc>
        <w:tc>
          <w:tcPr>
            <w:tcW w:w="1226" w:type="pct"/>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温度范围：-70℃~150℃</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温度偏差：±2℃</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湿度范围：20%RH→98%RH</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相对湿度偏差：±3%RH</w:t>
            </w:r>
          </w:p>
        </w:tc>
        <w:tc>
          <w:tcPr>
            <w:tcW w:w="63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6"/>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79"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高低温湿热试验箱</w:t>
            </w:r>
          </w:p>
        </w:tc>
        <w:tc>
          <w:tcPr>
            <w:tcW w:w="107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用于防冷凝水试验</w:t>
            </w:r>
          </w:p>
        </w:tc>
        <w:tc>
          <w:tcPr>
            <w:tcW w:w="96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CZ-A-1000G</w:t>
            </w:r>
          </w:p>
        </w:tc>
        <w:tc>
          <w:tcPr>
            <w:tcW w:w="1226" w:type="pct"/>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温度范围：-70℃~150℃</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温度偏差：±2℃</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湿度范围：20%RH→98%RH</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ascii="Times New Roman" w:hAnsi="Times New Roman" w:eastAsia="宋体"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相对湿度偏差：±3%RH</w:t>
            </w:r>
          </w:p>
        </w:tc>
        <w:tc>
          <w:tcPr>
            <w:tcW w:w="63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6"/>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79"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高低温湿热试验箱</w:t>
            </w:r>
          </w:p>
        </w:tc>
        <w:tc>
          <w:tcPr>
            <w:tcW w:w="107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用于加热受试设备</w:t>
            </w:r>
          </w:p>
        </w:tc>
        <w:tc>
          <w:tcPr>
            <w:tcW w:w="96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CZ-A-1000G</w:t>
            </w:r>
          </w:p>
        </w:tc>
        <w:tc>
          <w:tcPr>
            <w:tcW w:w="1226" w:type="pct"/>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温度范围：-70℃~150℃</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温度偏差：±2℃</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湿度范围：20%RH→98%RH</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textAlignment w:val="baseline"/>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相对湿度偏差：±3%RH</w:t>
            </w:r>
          </w:p>
        </w:tc>
        <w:tc>
          <w:tcPr>
            <w:tcW w:w="63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6"/>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79"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钢卷尺</w:t>
            </w:r>
          </w:p>
        </w:tc>
        <w:tc>
          <w:tcPr>
            <w:tcW w:w="107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用于测量受试设备与试验系统的距离</w:t>
            </w:r>
          </w:p>
        </w:tc>
        <w:tc>
          <w:tcPr>
            <w:tcW w:w="96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10m</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允差±5.0mm</w:t>
            </w:r>
          </w:p>
        </w:tc>
        <w:tc>
          <w:tcPr>
            <w:tcW w:w="63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6"/>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79"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温湿度计</w:t>
            </w:r>
          </w:p>
        </w:tc>
        <w:tc>
          <w:tcPr>
            <w:tcW w:w="107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用于测量试验室大气温湿度</w:t>
            </w:r>
          </w:p>
        </w:tc>
        <w:tc>
          <w:tcPr>
            <w:tcW w:w="96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RE-W1012</w:t>
            </w:r>
          </w:p>
        </w:tc>
        <w:tc>
          <w:tcPr>
            <w:tcW w:w="122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textAlignment w:val="baseline"/>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温度范围：10℃~35℃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textAlignment w:val="baseline"/>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最大误差：0.7℃</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textAlignment w:val="baseline"/>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湿度范围：20~85%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最大误差：4%</w:t>
            </w:r>
          </w:p>
        </w:tc>
        <w:tc>
          <w:tcPr>
            <w:tcW w:w="63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6"/>
              </w:numPr>
              <w:suppressLineNumbers w:val="0"/>
              <w:kinsoku/>
              <w:wordWrap/>
              <w:overflowPunct/>
              <w:topLinePunct w:val="0"/>
              <w:autoSpaceDE w:val="0"/>
              <w:autoSpaceDN w:val="0"/>
              <w:bidi w:val="0"/>
              <w:adjustRightInd/>
              <w:snapToGrid/>
              <w:spacing w:before="0" w:beforeAutospacing="0" w:after="0" w:afterAutospacing="0" w:line="420" w:lineRule="exact"/>
              <w:ind w:left="0" w:leftChars="0" w:right="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79"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温湿度大气压力表</w:t>
            </w:r>
          </w:p>
        </w:tc>
        <w:tc>
          <w:tcPr>
            <w:tcW w:w="107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用于测量试验室大气压力</w:t>
            </w:r>
          </w:p>
        </w:tc>
        <w:tc>
          <w:tcPr>
            <w:tcW w:w="96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TES1160</w:t>
            </w:r>
          </w:p>
        </w:tc>
        <w:tc>
          <w:tcPr>
            <w:tcW w:w="1226" w:type="pct"/>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压力范围：（500~1100）hPa</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误差：±5hPa</w:t>
            </w:r>
          </w:p>
        </w:tc>
        <w:tc>
          <w:tcPr>
            <w:tcW w:w="63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注：1.若选择的试验设备精度/量程比原试验设备等同或更优，则允许更换设备进行试验。</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3.所有未标注数量的设备，默认数量为1。</w:t>
            </w:r>
          </w:p>
        </w:tc>
      </w:tr>
    </w:tbl>
    <w:p>
      <w:pPr>
        <w:pStyle w:val="3"/>
        <w:rPr>
          <w:rFonts w:hint="default"/>
          <w:color w:val="000000" w:themeColor="text1"/>
          <w:lang w:val="en-US" w:eastAsia="zh-CN"/>
          <w14:textFill>
            <w14:solidFill>
              <w14:schemeClr w14:val="tx1"/>
            </w14:solidFill>
          </w14:textFill>
        </w:rPr>
      </w:pPr>
      <w:bookmarkStart w:id="268" w:name="_Toc23305"/>
      <w:r>
        <w:rPr>
          <w:rFonts w:hint="eastAsia"/>
          <w:color w:val="000000" w:themeColor="text1"/>
          <w:lang w:val="en-US" w:eastAsia="zh-CN"/>
          <w14:textFill>
            <w14:solidFill>
              <w14:schemeClr w14:val="tx1"/>
            </w14:solidFill>
          </w14:textFill>
        </w:rPr>
        <w:t>试验布置和连接</w:t>
      </w:r>
      <w:bookmarkEnd w:id="268"/>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试验前后测试时，按</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_Ref31850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将受试设备与测试设备进行连接布置。将受试设备安装在试验箱内，受试设备放在试验箱内中心位置，距离箱壁不小于15cm，具体如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_Ref31824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w:t>
      </w:r>
    </w:p>
    <w:p>
      <w:pPr>
        <w:ind w:left="0" w:leftChars="0" w:firstLine="0" w:firstLineChars="0"/>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_Ref31850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10"/>
        <w:jc w:val="center"/>
        <w:rPr>
          <w:rFonts w:hint="eastAsia" w:ascii="Times New Roman" w:hAnsi="Times New Roman" w:cs="Times New Roman"/>
          <w:color w:val="000000" w:themeColor="text1"/>
          <w:lang w:val="en-US" w:eastAsia="zh-CN"/>
          <w14:textFill>
            <w14:solidFill>
              <w14:schemeClr w14:val="tx1"/>
            </w14:solidFill>
          </w14:textFill>
        </w:rPr>
      </w:pPr>
      <w:bookmarkStart w:id="269" w:name="_Ref3185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69"/>
      <w:bookmarkStart w:id="270" w:name="_Toc9293"/>
      <w:r>
        <w:rPr>
          <w:rFonts w:hint="eastAsia" w:ascii="Times New Roman" w:hAnsi="Times New Roman" w:cs="Times New Roman"/>
          <w:color w:val="000000" w:themeColor="text1"/>
          <w:lang w:val="en-US" w:eastAsia="zh-CN"/>
          <w14:textFill>
            <w14:solidFill>
              <w14:schemeClr w14:val="tx1"/>
            </w14:solidFill>
          </w14:textFill>
        </w:rPr>
        <w:t>：防水试验连接示意图</w:t>
      </w:r>
      <w:bookmarkEnd w:id="270"/>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432935" cy="2275205"/>
            <wp:effectExtent l="0" t="0" r="5715" b="1079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1"/>
                    <a:stretch>
                      <a:fillRect/>
                    </a:stretch>
                  </pic:blipFill>
                  <pic:spPr>
                    <a:xfrm>
                      <a:off x="0" y="0"/>
                      <a:ext cx="4450879" cy="2284820"/>
                    </a:xfrm>
                    <a:prstGeom prst="rect">
                      <a:avLst/>
                    </a:prstGeom>
                  </pic:spPr>
                </pic:pic>
              </a:graphicData>
            </a:graphic>
          </wp:inline>
        </w:drawing>
      </w:r>
    </w:p>
    <w:p>
      <w:pPr>
        <w:pStyle w:val="10"/>
        <w:jc w:val="center"/>
        <w:rPr>
          <w:rFonts w:hint="eastAsia" w:ascii="Times New Roman" w:hAnsi="Times New Roman" w:cs="Times New Roman"/>
          <w:color w:val="000000" w:themeColor="text1"/>
          <w:lang w:val="en-US" w:eastAsia="zh-CN"/>
          <w14:textFill>
            <w14:solidFill>
              <w14:schemeClr w14:val="tx1"/>
            </w14:solidFill>
          </w14:textFill>
        </w:rPr>
      </w:pPr>
      <w:bookmarkStart w:id="271" w:name="_Ref3182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71"/>
      <w:bookmarkStart w:id="272" w:name="_Toc4702"/>
      <w:r>
        <w:rPr>
          <w:rFonts w:hint="eastAsia" w:ascii="Times New Roman" w:hAnsi="Times New Roman" w:cs="Times New Roman"/>
          <w:color w:val="000000" w:themeColor="text1"/>
          <w:lang w:val="en-US" w:eastAsia="zh-CN"/>
          <w14:textFill>
            <w14:solidFill>
              <w14:schemeClr w14:val="tx1"/>
            </w14:solidFill>
          </w14:textFill>
        </w:rPr>
        <w:t>：防冷凝试验受试设备工作状态1时布置图</w:t>
      </w:r>
      <w:bookmarkEnd w:id="272"/>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181475" cy="2809875"/>
            <wp:effectExtent l="0" t="0" r="952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1"/>
                    <a:stretch>
                      <a:fillRect/>
                    </a:stretch>
                  </pic:blipFill>
                  <pic:spPr>
                    <a:xfrm>
                      <a:off x="0" y="0"/>
                      <a:ext cx="4182532" cy="2810267"/>
                    </a:xfrm>
                    <a:prstGeom prst="rect">
                      <a:avLst/>
                    </a:prstGeom>
                  </pic:spPr>
                </pic:pic>
              </a:graphicData>
            </a:graphic>
          </wp:inline>
        </w:drawing>
      </w:r>
    </w:p>
    <w:p>
      <w:pPr>
        <w:pStyle w:val="10"/>
        <w:jc w:val="center"/>
        <w:rPr>
          <w:rFonts w:hint="eastAsia" w:ascii="Times New Roman" w:hAnsi="Times New Roman" w:cs="Times New Roman"/>
          <w:color w:val="000000" w:themeColor="text1"/>
          <w:lang w:val="en-US" w:eastAsia="zh-CN"/>
          <w14:textFill>
            <w14:solidFill>
              <w14:schemeClr w14:val="tx1"/>
            </w14:solidFill>
          </w14:textFill>
        </w:rPr>
      </w:pPr>
      <w:bookmarkStart w:id="273" w:name="_Ref3180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273"/>
      <w:bookmarkStart w:id="274" w:name="_Toc42"/>
      <w:r>
        <w:rPr>
          <w:rFonts w:hint="eastAsia" w:ascii="Times New Roman" w:hAnsi="Times New Roman" w:cs="Times New Roman"/>
          <w:color w:val="000000" w:themeColor="text1"/>
          <w:lang w:val="en-US" w:eastAsia="zh-CN"/>
          <w14:textFill>
            <w14:solidFill>
              <w14:schemeClr w14:val="tx1"/>
            </w14:solidFill>
          </w14:textFill>
        </w:rPr>
        <w:t>：防冷凝试验受试设备工作状态2时布置图</w:t>
      </w:r>
      <w:bookmarkEnd w:id="27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试验前后测试时，按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_Ref31850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将受试设备与测试设备进行连接布置。加热受试设备时，将受试设备安装在试验箱内，受试设备放在试验箱内中心位置，距离箱壁不小于15cm，具体如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_Ref32147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所示，滴雨时，将受试设备安装在防水试验系统滴水盘下方，受试设备与滴水盘距离至少1m，具体如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_Ref32170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432935" cy="2275205"/>
            <wp:effectExtent l="0" t="0" r="5715" b="1079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1"/>
                    <a:stretch>
                      <a:fillRect/>
                    </a:stretch>
                  </pic:blipFill>
                  <pic:spPr>
                    <a:xfrm>
                      <a:off x="0" y="0"/>
                      <a:ext cx="4450879" cy="2284820"/>
                    </a:xfrm>
                    <a:prstGeom prst="rect">
                      <a:avLst/>
                    </a:prstGeom>
                  </pic:spPr>
                </pic:pic>
              </a:graphicData>
            </a:graphic>
          </wp:inline>
        </w:drawing>
      </w:r>
    </w:p>
    <w:p>
      <w:pPr>
        <w:pStyle w:val="10"/>
        <w:jc w:val="center"/>
        <w:rPr>
          <w:rFonts w:hint="eastAsia" w:ascii="Times New Roman" w:hAnsi="Times New Roman" w:cs="Times New Roman"/>
          <w:color w:val="000000" w:themeColor="text1"/>
          <w:lang w:val="en-US" w:eastAsia="zh-CN"/>
          <w14:textFill>
            <w14:solidFill>
              <w14:schemeClr w14:val="tx1"/>
            </w14:solidFill>
          </w14:textFill>
        </w:rPr>
      </w:pPr>
      <w:bookmarkStart w:id="275" w:name="_Ref3214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275"/>
      <w:bookmarkStart w:id="276" w:name="_Toc16751"/>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防水试验加热受试设备时布置图</w:t>
      </w:r>
      <w:bookmarkEnd w:id="276"/>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831080" cy="3924935"/>
            <wp:effectExtent l="0" t="0" r="7620" b="184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5"/>
                    <a:stretch>
                      <a:fillRect/>
                    </a:stretch>
                  </pic:blipFill>
                  <pic:spPr>
                    <a:xfrm>
                      <a:off x="0" y="0"/>
                      <a:ext cx="4835365" cy="3928250"/>
                    </a:xfrm>
                    <a:prstGeom prst="rect">
                      <a:avLst/>
                    </a:prstGeom>
                  </pic:spPr>
                </pic:pic>
              </a:graphicData>
            </a:graphic>
          </wp:inline>
        </w:drawing>
      </w:r>
    </w:p>
    <w:p>
      <w:pPr>
        <w:pStyle w:val="10"/>
        <w:jc w:val="center"/>
        <w:rPr>
          <w:rFonts w:hint="eastAsia" w:ascii="Times New Roman" w:hAnsi="Times New Roman" w:cs="Times New Roman"/>
          <w:color w:val="000000" w:themeColor="text1"/>
          <w:lang w:val="en-US" w:eastAsia="zh-CN"/>
          <w14:textFill>
            <w14:solidFill>
              <w14:schemeClr w14:val="tx1"/>
            </w14:solidFill>
          </w14:textFill>
        </w:rPr>
      </w:pPr>
      <w:bookmarkStart w:id="277" w:name="_Ref3217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277"/>
      <w:bookmarkStart w:id="278" w:name="_Toc23387"/>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防水试验滴雨时布置图</w:t>
      </w:r>
      <w:bookmarkEnd w:id="278"/>
    </w:p>
    <w:p>
      <w:pPr>
        <w:pStyle w:val="3"/>
        <w:rPr>
          <w:rFonts w:hint="default"/>
          <w:color w:val="000000" w:themeColor="text1"/>
          <w:lang w:val="en-US" w:eastAsia="zh-CN"/>
          <w14:textFill>
            <w14:solidFill>
              <w14:schemeClr w14:val="tx1"/>
            </w14:solidFill>
          </w14:textFill>
        </w:rPr>
      </w:pPr>
      <w:bookmarkStart w:id="279" w:name="_Toc26181"/>
      <w:r>
        <w:rPr>
          <w:rFonts w:hint="eastAsia"/>
          <w:color w:val="000000" w:themeColor="text1"/>
          <w:lang w:val="en-US" w:eastAsia="zh-CN"/>
          <w14:textFill>
            <w14:solidFill>
              <w14:schemeClr w14:val="tx1"/>
            </w14:solidFill>
          </w14:textFill>
        </w:rPr>
        <w:t>受试设备、试验装置（试验前）的制造符合性要求</w:t>
      </w:r>
      <w:bookmarkEnd w:id="27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试验件状态应满足“6.试验产品/设备说明”构型和产品状态要求，确定试验件按照12.1要求完成了产品验收测试。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确保试验件、陪试件、试验装置，在试验前按照19.3-19.5的要求，进行了相应的安装和连接。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3"/>
        <w:rPr>
          <w:rFonts w:hint="eastAsia"/>
          <w:color w:val="000000" w:themeColor="text1"/>
          <w:lang w:val="en-US" w:eastAsia="zh-CN"/>
          <w14:textFill>
            <w14:solidFill>
              <w14:schemeClr w14:val="tx1"/>
            </w14:solidFill>
          </w14:textFill>
        </w:rPr>
      </w:pPr>
      <w:bookmarkStart w:id="280" w:name="_Toc6808"/>
      <w:r>
        <w:rPr>
          <w:rFonts w:hint="eastAsia"/>
          <w:color w:val="000000" w:themeColor="text1"/>
          <w:lang w:val="en-US" w:eastAsia="zh-CN"/>
          <w14:textFill>
            <w14:solidFill>
              <w14:schemeClr w14:val="tx1"/>
            </w14:solidFill>
          </w14:textFill>
        </w:rPr>
        <w:t>试验程序</w:t>
      </w:r>
      <w:bookmarkEnd w:id="280"/>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rFonts w:hint="eastAsia" w:ascii="Times New Roman" w:hAnsi="Times New Roman" w:cs="宋体"/>
          <w:color w:val="000000" w:themeColor="text1"/>
          <w:sz w:val="24"/>
          <w:szCs w:val="21"/>
          <w14:textFill>
            <w14:solidFill>
              <w14:schemeClr w14:val="tx1"/>
            </w14:solidFill>
          </w14:textFill>
        </w:rPr>
        <w:t>附录B</w:t>
      </w:r>
      <w:r>
        <w:rPr>
          <w:rFonts w:hint="eastAsia"/>
          <w:color w:val="000000" w:themeColor="text1"/>
          <w14:textFill>
            <w14:solidFill>
              <w14:schemeClr w14:val="tx1"/>
            </w14:solidFill>
          </w14:textFill>
        </w:rPr>
        <w:t>检测记录表中记录试验设备相关信息及试验开始和结束时间等内容，根据试验程序计算每次温度变化的时间节点，定时巡查试验设备运行状态。</w:t>
      </w:r>
    </w:p>
    <w:p>
      <w:pPr>
        <w:pStyle w:val="4"/>
        <w:rPr>
          <w:rFonts w:hint="eastAsia"/>
          <w:color w:val="000000" w:themeColor="text1"/>
          <w14:textFill>
            <w14:solidFill>
              <w14:schemeClr w14:val="tx1"/>
            </w14:solidFill>
          </w14:textFill>
        </w:rPr>
      </w:pPr>
      <w:bookmarkStart w:id="281" w:name="_Toc5046"/>
      <w:r>
        <w:rPr>
          <w:rFonts w:hint="eastAsia"/>
          <w:color w:val="000000" w:themeColor="text1"/>
          <w14:textFill>
            <w14:solidFill>
              <w14:schemeClr w14:val="tx1"/>
            </w14:solidFill>
          </w14:textFill>
        </w:rPr>
        <w:t>防冷凝试验</w:t>
      </w:r>
      <w:bookmarkEnd w:id="281"/>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该试验中将使用2个温度箱，试验箱1设定-10℃，试验箱2设定+40℃以及湿度85%。试验人员应在试验环境搭建完成后予以检查确认试验参数设置，并拍照取证开始试验：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要求进行QPAT1-1和QPAT2检查并记录检测数据，将受试设备按照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_Ref31824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b)试验：受试设备放置在试验箱1中，受试设备处于工作状态X1，将试验箱温度调至－10℃，稳定3h，期间将试验箱2温度调至+40℃，相对湿度85%，并保持；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c)在5min的时间内，将受试设备转移到试验箱2中，并在5min内将受试设备按照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_Ref31801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所示连接好，然后上电工作10min。受试设备工作期间，按照12.2章节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d)试验结束后，将受试设备从试验箱内取出并排除水，按照12.2章节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要求进行QPAT1-1和QPAT2检查并记录检测数据。</w:t>
      </w:r>
    </w:p>
    <w:p>
      <w:pPr>
        <w:pStyle w:val="4"/>
        <w:rPr>
          <w:rFonts w:hint="eastAsia"/>
          <w:color w:val="000000" w:themeColor="text1"/>
          <w14:textFill>
            <w14:solidFill>
              <w14:schemeClr w14:val="tx1"/>
            </w14:solidFill>
          </w14:textFill>
        </w:rPr>
      </w:pPr>
      <w:bookmarkStart w:id="282" w:name="_Toc23943"/>
      <w:r>
        <w:rPr>
          <w:rFonts w:hint="eastAsia"/>
          <w:color w:val="000000" w:themeColor="text1"/>
          <w14:textFill>
            <w14:solidFill>
              <w14:schemeClr w14:val="tx1"/>
            </w14:solidFill>
          </w14:textFill>
        </w:rPr>
        <w:t>防滴水试验</w:t>
      </w:r>
      <w:bookmarkEnd w:id="28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_Ref32147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b)使受试设备处于</w:t>
      </w:r>
      <w:r>
        <w:rPr>
          <w:color w:val="000000" w:themeColor="text1"/>
          <w14:textFill>
            <w14:solidFill>
              <w14:schemeClr w14:val="tx1"/>
            </w14:solidFill>
          </w14:textFill>
        </w:rPr>
        <w:t>工作状态1</w:t>
      </w:r>
      <w:r>
        <w:rPr>
          <w:rFonts w:hint="eastAsia"/>
          <w:color w:val="000000" w:themeColor="text1"/>
          <w14:textFill>
            <w14:solidFill>
              <w14:schemeClr w14:val="tx1"/>
            </w14:solidFill>
          </w14:textFill>
        </w:rPr>
        <w:t>，调节试验箱内温度至高于水温10℃的温度，使受试设备在该温度条件下稳定3h；</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_Ref32170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所示安装于防水试验系统中，受试设备处于</w:t>
      </w:r>
      <w:r>
        <w:rPr>
          <w:color w:val="000000" w:themeColor="text1"/>
          <w14:textFill>
            <w14:solidFill>
              <w14:schemeClr w14:val="tx1"/>
            </w14:solidFill>
          </w14:textFill>
        </w:rPr>
        <w:t>工作状态1</w:t>
      </w:r>
      <w:r>
        <w:rPr>
          <w:rFonts w:hint="eastAsia"/>
          <w:color w:val="000000" w:themeColor="text1"/>
          <w14:textFill>
            <w14:solidFill>
              <w14:schemeClr w14:val="tx1"/>
            </w14:solidFill>
          </w14:textFill>
        </w:rPr>
        <w:t>，经受匀速滴水的作用，滴水的位置距受试设备上表面至少1m高，试验箱通过孔径为0.33mm、孔距为25mm的滴水盘流出滴水量大于140l/m</w:t>
      </w:r>
      <w:r>
        <w:rPr>
          <w:rFonts w:hint="eastAsia"/>
          <w:color w:val="000000" w:themeColor="text1"/>
          <w:vertAlign w:val="superscript"/>
          <w14:textFill>
            <w14:solidFill>
              <w14:schemeClr w14:val="tx1"/>
            </w14:solidFill>
          </w14:textFill>
        </w:rPr>
        <w:t>2</w:t>
      </w:r>
      <w:r>
        <w:rPr>
          <w:rFonts w:hint="eastAsia"/>
          <w:color w:val="000000" w:themeColor="text1"/>
          <w14:textFill>
            <w14:solidFill>
              <w14:schemeClr w14:val="tx1"/>
            </w14:solidFill>
          </w14:textFill>
        </w:rPr>
        <w:t>·h的水滴，滴水时间每面不少于15min，受试面为顶面。试验人员在试验期间应全程值守，观察样品的试验情况是否正常和控制参数的变化是否在规定的范围内；</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d)试验结束后，将受试设备从试验箱内取出并排除水，按照12.2章节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pStyle w:val="3"/>
        <w:rPr>
          <w:rFonts w:hint="default"/>
          <w:color w:val="000000" w:themeColor="text1"/>
          <w:lang w:val="en-US" w:eastAsia="zh-CN"/>
          <w14:textFill>
            <w14:solidFill>
              <w14:schemeClr w14:val="tx1"/>
            </w14:solidFill>
          </w14:textFill>
        </w:rPr>
      </w:pPr>
      <w:bookmarkStart w:id="283" w:name="_Toc14917"/>
      <w:r>
        <w:rPr>
          <w:rFonts w:hint="eastAsia"/>
          <w:color w:val="000000" w:themeColor="text1"/>
          <w:lang w:val="en-US" w:eastAsia="zh-CN"/>
          <w14:textFill>
            <w14:solidFill>
              <w14:schemeClr w14:val="tx1"/>
            </w14:solidFill>
          </w14:textFill>
        </w:rPr>
        <w:t>试验判据</w:t>
      </w:r>
      <w:bookmarkEnd w:id="283"/>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（1）防冷凝试验</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试验前后，按</w:t>
      </w:r>
      <w:r>
        <w:rPr>
          <w:rFonts w:hint="eastAsia"/>
          <w:color w:val="000000" w:themeColor="text1"/>
          <w:lang w:val="en-US" w:eastAsia="zh-CN"/>
          <w14:textFill>
            <w14:solidFill>
              <w14:schemeClr w14:val="tx1"/>
            </w14:solidFill>
          </w14:textFill>
        </w:rPr>
        <w:t>12.2章节</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_Ref24881 \h </w:instrText>
      </w:r>
      <w:r>
        <w:rPr>
          <w:rFonts w:hint="eastAsia"/>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要求</w:t>
      </w:r>
      <w:r>
        <w:rPr>
          <w:rFonts w:hint="default"/>
          <w:color w:val="000000" w:themeColor="text1"/>
          <w:lang w:val="en-US" w:eastAsia="zh-CN"/>
          <w14:textFill>
            <w14:solidFill>
              <w14:schemeClr w14:val="tx1"/>
            </w14:solidFill>
          </w14:textFill>
        </w:rPr>
        <w:t>进行QPAT1-1、QPAT2检查，确认通过并记录检测数据（检测记录表见附录A）。</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满足以上要求，则判定结论为Pass，否则为Fail。</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（2）防滴水试验</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同上。</w:t>
      </w:r>
    </w:p>
    <w:p>
      <w:pPr>
        <w:pStyle w:val="2"/>
        <w:numPr>
          <w:ilvl w:val="0"/>
          <w:numId w:val="10"/>
        </w:numPr>
        <w:rPr>
          <w:rFonts w:hint="eastAsia"/>
          <w:color w:val="000000" w:themeColor="text1"/>
          <w14:textFill>
            <w14:solidFill>
              <w14:schemeClr w14:val="tx1"/>
            </w14:solidFill>
          </w14:textFill>
        </w:rPr>
      </w:pPr>
      <w:bookmarkStart w:id="284" w:name="_Toc10346"/>
      <w:r>
        <w:rPr>
          <w:rFonts w:hint="eastAsia"/>
          <w:color w:val="000000" w:themeColor="text1"/>
          <w:lang w:val="en-US" w:eastAsia="zh-CN"/>
          <w14:textFill>
            <w14:solidFill>
              <w14:schemeClr w14:val="tx1"/>
            </w14:solidFill>
          </w14:textFill>
        </w:rPr>
        <w:t>流体敏感性</w:t>
      </w:r>
      <w:bookmarkEnd w:id="284"/>
    </w:p>
    <w:p>
      <w:pPr>
        <w:pStyle w:val="3"/>
        <w:rPr>
          <w:rFonts w:hint="eastAsia"/>
          <w:color w:val="000000" w:themeColor="text1"/>
          <w:lang w:val="en-US" w:eastAsia="zh-CN"/>
          <w14:textFill>
            <w14:solidFill>
              <w14:schemeClr w14:val="tx1"/>
            </w14:solidFill>
          </w14:textFill>
        </w:rPr>
      </w:pPr>
      <w:bookmarkStart w:id="285" w:name="_Toc30733"/>
      <w:r>
        <w:rPr>
          <w:rFonts w:hint="eastAsia"/>
          <w:color w:val="000000" w:themeColor="text1"/>
          <w:lang w:val="en-US" w:eastAsia="zh-CN"/>
          <w14:textFill>
            <w14:solidFill>
              <w14:schemeClr w14:val="tx1"/>
            </w14:solidFill>
          </w14:textFill>
        </w:rPr>
        <w:t>试验目的</w:t>
      </w:r>
      <w:bookmarkEnd w:id="285"/>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确定受试设备结构中所用材料受到流体污染时能否承受流体的有害侵蚀。</w:t>
      </w:r>
    </w:p>
    <w:p>
      <w:pPr>
        <w:pStyle w:val="3"/>
        <w:rPr>
          <w:rFonts w:hint="eastAsia"/>
          <w:color w:val="000000" w:themeColor="text1"/>
          <w:lang w:val="en-US" w:eastAsia="zh-CN"/>
          <w14:textFill>
            <w14:solidFill>
              <w14:schemeClr w14:val="tx1"/>
            </w14:solidFill>
          </w14:textFill>
        </w:rPr>
      </w:pPr>
      <w:bookmarkStart w:id="286" w:name="_Toc1379"/>
      <w:r>
        <w:rPr>
          <w:rFonts w:hint="eastAsia"/>
          <w:color w:val="000000" w:themeColor="text1"/>
          <w:lang w:val="en-US" w:eastAsia="zh-CN"/>
          <w14:textFill>
            <w14:solidFill>
              <w14:schemeClr w14:val="tx1"/>
            </w14:solidFill>
          </w14:textFill>
        </w:rPr>
        <w:t>试验要求</w:t>
      </w:r>
      <w:bookmarkEnd w:id="286"/>
    </w:p>
    <w:p>
      <w:pPr>
        <w:rPr>
          <w:rFonts w:hint="eastAsia"/>
          <w:color w:val="000000" w:themeColor="text1"/>
          <w14:textFill>
            <w14:solidFill>
              <w14:schemeClr w14:val="tx1"/>
            </w14:solidFill>
          </w14:textFill>
        </w:rPr>
      </w:pPr>
      <w:r>
        <w:rPr>
          <w:rFonts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应通过DO－160G第11章，F类规定的喷淋试验。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流体试验涉及的污染液的种类和对应温度见</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_Ref4194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p>
    <w:p>
      <w:pPr>
        <w:pStyle w:val="10"/>
        <w:ind w:left="0" w:leftChars="0" w:firstLine="0" w:firstLineChars="0"/>
        <w:rPr>
          <w:rFonts w:hint="default" w:eastAsia="黑体"/>
          <w:color w:val="000000" w:themeColor="text1"/>
          <w:lang w:val="en-US" w:eastAsia="zh-CN"/>
          <w14:textFill>
            <w14:solidFill>
              <w14:schemeClr w14:val="tx1"/>
            </w14:solidFill>
          </w14:textFill>
        </w:rPr>
      </w:pPr>
      <w:bookmarkStart w:id="287" w:name="_Ref4194"/>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287"/>
      <w:bookmarkStart w:id="288" w:name="_Toc9316"/>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污染液的种类和液体温度表</w:t>
      </w:r>
      <w:r>
        <w:rPr>
          <w:rFonts w:hint="eastAsia" w:ascii="黑体" w:hAnsi="黑体" w:cs="宋体"/>
          <w:color w:val="000000" w:themeColor="text1"/>
          <w:szCs w:val="21"/>
          <w14:textFill>
            <w14:solidFill>
              <w14:schemeClr w14:val="tx1"/>
            </w14:solidFill>
          </w14:textFill>
        </w:rPr>
        <w:t>（试剂类型待核实）</w:t>
      </w:r>
      <w:bookmarkEnd w:id="288"/>
    </w:p>
    <w:tbl>
      <w:tblPr>
        <w:tblStyle w:val="28"/>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28" w:type="dxa"/>
          <w:left w:w="108" w:type="dxa"/>
          <w:bottom w:w="28" w:type="dxa"/>
          <w:right w:w="108" w:type="dxa"/>
        </w:tblCellMar>
      </w:tblPr>
      <w:tblGrid>
        <w:gridCol w:w="742"/>
        <w:gridCol w:w="2418"/>
        <w:gridCol w:w="3923"/>
        <w:gridCol w:w="1159"/>
        <w:gridCol w:w="103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tblHeader/>
          <w:jc w:val="center"/>
        </w:trPr>
        <w:tc>
          <w:tcPr>
            <w:tcW w:w="400"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序号</w:t>
            </w:r>
          </w:p>
        </w:tc>
        <w:tc>
          <w:tcPr>
            <w:tcW w:w="1302"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污染流体类别</w:t>
            </w:r>
          </w:p>
        </w:tc>
        <w:tc>
          <w:tcPr>
            <w:tcW w:w="2113"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试验流体</w:t>
            </w:r>
          </w:p>
        </w:tc>
        <w:tc>
          <w:tcPr>
            <w:tcW w:w="624"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流体温度</w:t>
            </w:r>
          </w:p>
        </w:tc>
        <w:tc>
          <w:tcPr>
            <w:tcW w:w="559"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tcBorders>
              <w:top w:val="single" w:color="auto" w:sz="12" w:space="0"/>
            </w:tcBorders>
            <w:vAlign w:val="center"/>
          </w:tcPr>
          <w:p>
            <w:pPr>
              <w:keepNext w:val="0"/>
              <w:keepLines w:val="0"/>
              <w:pageBreakBefore w:val="0"/>
              <w:widowControl w:val="0"/>
              <w:numPr>
                <w:ilvl w:val="0"/>
                <w:numId w:val="27"/>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302" w:type="pct"/>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溶剂和清洗用流体</w:t>
            </w:r>
          </w:p>
        </w:tc>
        <w:tc>
          <w:tcPr>
            <w:tcW w:w="2113" w:type="pct"/>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飞机客舱清洗剂（深度）NW-015A</w:t>
            </w:r>
          </w:p>
        </w:tc>
        <w:tc>
          <w:tcPr>
            <w:tcW w:w="624" w:type="pct"/>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23℃</w:t>
            </w:r>
          </w:p>
        </w:tc>
        <w:tc>
          <w:tcPr>
            <w:tcW w:w="559" w:type="pct"/>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vAlign w:val="center"/>
          </w:tcPr>
          <w:p>
            <w:pPr>
              <w:keepNext w:val="0"/>
              <w:keepLines w:val="0"/>
              <w:pageBreakBefore w:val="0"/>
              <w:widowControl w:val="0"/>
              <w:numPr>
                <w:ilvl w:val="0"/>
                <w:numId w:val="27"/>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30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杀虫剂</w:t>
            </w:r>
          </w:p>
        </w:tc>
        <w:tc>
          <w:tcPr>
            <w:tcW w:w="2113"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六维航化NW-016A杀虫气雾剂（氯菊酯含量2%）</w:t>
            </w:r>
          </w:p>
        </w:tc>
        <w:tc>
          <w:tcPr>
            <w:tcW w:w="624"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23℃</w:t>
            </w:r>
          </w:p>
        </w:tc>
        <w:tc>
          <w:tcPr>
            <w:tcW w:w="559"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vAlign w:val="center"/>
          </w:tcPr>
          <w:p>
            <w:pPr>
              <w:keepNext w:val="0"/>
              <w:keepLines w:val="0"/>
              <w:pageBreakBefore w:val="0"/>
              <w:widowControl w:val="0"/>
              <w:numPr>
                <w:ilvl w:val="0"/>
                <w:numId w:val="27"/>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30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消毒剂</w:t>
            </w:r>
          </w:p>
        </w:tc>
        <w:tc>
          <w:tcPr>
            <w:tcW w:w="2113"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NW-036飞机消毒剂</w:t>
            </w:r>
          </w:p>
        </w:tc>
        <w:tc>
          <w:tcPr>
            <w:tcW w:w="624"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23℃</w:t>
            </w:r>
          </w:p>
        </w:tc>
        <w:tc>
          <w:tcPr>
            <w:tcW w:w="559"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vAlign w:val="center"/>
          </w:tcPr>
          <w:p>
            <w:pPr>
              <w:keepNext w:val="0"/>
              <w:keepLines w:val="0"/>
              <w:pageBreakBefore w:val="0"/>
              <w:widowControl w:val="0"/>
              <w:numPr>
                <w:ilvl w:val="0"/>
                <w:numId w:val="27"/>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30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饮料</w:t>
            </w:r>
          </w:p>
        </w:tc>
        <w:tc>
          <w:tcPr>
            <w:tcW w:w="2113"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可乐、咖啡、果汁、茶水</w:t>
            </w:r>
          </w:p>
        </w:tc>
        <w:tc>
          <w:tcPr>
            <w:tcW w:w="624"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23℃</w:t>
            </w:r>
          </w:p>
        </w:tc>
        <w:tc>
          <w:tcPr>
            <w:tcW w:w="559"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jc w:val="center"/>
        </w:trPr>
        <w:tc>
          <w:tcPr>
            <w:tcW w:w="400" w:type="pct"/>
            <w:vAlign w:val="center"/>
          </w:tcPr>
          <w:p>
            <w:pPr>
              <w:keepNext w:val="0"/>
              <w:keepLines w:val="0"/>
              <w:pageBreakBefore w:val="0"/>
              <w:widowControl w:val="0"/>
              <w:numPr>
                <w:ilvl w:val="0"/>
                <w:numId w:val="27"/>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30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灭火剂</w:t>
            </w:r>
          </w:p>
        </w:tc>
        <w:tc>
          <w:tcPr>
            <w:tcW w:w="2113"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氟蛋白</w:t>
            </w:r>
          </w:p>
        </w:tc>
        <w:tc>
          <w:tcPr>
            <w:tcW w:w="624"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23℃</w:t>
            </w:r>
          </w:p>
        </w:tc>
        <w:tc>
          <w:tcPr>
            <w:tcW w:w="559"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pStyle w:val="3"/>
        <w:rPr>
          <w:rFonts w:hint="eastAsia"/>
          <w:color w:val="000000" w:themeColor="text1"/>
          <w:lang w:eastAsia="zh-CN"/>
          <w14:textFill>
            <w14:solidFill>
              <w14:schemeClr w14:val="tx1"/>
            </w14:solidFill>
          </w14:textFill>
        </w:rPr>
      </w:pPr>
      <w:bookmarkStart w:id="289" w:name="_Toc18767"/>
      <w:r>
        <w:rPr>
          <w:rFonts w:hint="eastAsia"/>
          <w:color w:val="000000" w:themeColor="text1"/>
          <w:lang w:val="en-US" w:eastAsia="zh-CN"/>
          <w14:textFill>
            <w14:solidFill>
              <w14:schemeClr w14:val="tx1"/>
            </w14:solidFill>
          </w14:textFill>
        </w:rPr>
        <w:t>受试/陪试设备</w:t>
      </w:r>
      <w:bookmarkEnd w:id="289"/>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工作状态：工作状态1、工作状态2；详见6.4节。</w:t>
      </w:r>
    </w:p>
    <w:p>
      <w:pPr>
        <w:pStyle w:val="3"/>
        <w:rPr>
          <w:rFonts w:hint="default"/>
          <w:color w:val="000000" w:themeColor="text1"/>
          <w:lang w:val="en-US" w:eastAsia="zh-CN"/>
          <w14:textFill>
            <w14:solidFill>
              <w14:schemeClr w14:val="tx1"/>
            </w14:solidFill>
          </w14:textFill>
        </w:rPr>
      </w:pPr>
      <w:bookmarkStart w:id="290" w:name="_Toc22448"/>
      <w:r>
        <w:rPr>
          <w:rFonts w:hint="eastAsia"/>
          <w:color w:val="000000" w:themeColor="text1"/>
          <w:lang w:val="en-US" w:eastAsia="zh-CN"/>
          <w14:textFill>
            <w14:solidFill>
              <w14:schemeClr w14:val="tx1"/>
            </w14:solidFill>
          </w14:textFill>
        </w:rPr>
        <w:t>试验设备、测试设备及要求</w:t>
      </w:r>
      <w:bookmarkEnd w:id="290"/>
    </w:p>
    <w:p>
      <w:pPr>
        <w:pStyle w:val="10"/>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291" w:name="_Toc14381"/>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291"/>
    </w:p>
    <w:tbl>
      <w:tblPr>
        <w:tblStyle w:val="28"/>
        <w:tblW w:w="521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766"/>
        <w:gridCol w:w="1420"/>
        <w:gridCol w:w="1549"/>
        <w:gridCol w:w="1386"/>
        <w:gridCol w:w="3425"/>
        <w:gridCol w:w="103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400"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741"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设备名称</w:t>
            </w:r>
          </w:p>
        </w:tc>
        <w:tc>
          <w:tcPr>
            <w:tcW w:w="808"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用途</w:t>
            </w:r>
          </w:p>
        </w:tc>
        <w:tc>
          <w:tcPr>
            <w:tcW w:w="723"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设备型号</w:t>
            </w:r>
          </w:p>
        </w:tc>
        <w:tc>
          <w:tcPr>
            <w:tcW w:w="1787"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技术要求/精度</w:t>
            </w:r>
          </w:p>
        </w:tc>
        <w:tc>
          <w:tcPr>
            <w:tcW w:w="538" w:type="pct"/>
            <w:tcBorders>
              <w:top w:val="single" w:color="auto" w:sz="12" w:space="0"/>
              <w:bottom w:val="single" w:color="auto" w:sz="12" w:space="0"/>
            </w:tcBorders>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1"/>
              <w:keepNext w:val="0"/>
              <w:keepLines w:val="0"/>
              <w:pageBreakBefore w:val="0"/>
              <w:widowControl w:val="0"/>
              <w:numPr>
                <w:ilvl w:val="0"/>
                <w:numId w:val="2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74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X-Y</w:t>
            </w:r>
            <w:r>
              <w:rPr>
                <w:rFonts w:hint="default"/>
                <w:color w:val="000000" w:themeColor="text1"/>
                <w:sz w:val="21"/>
                <w:szCs w:val="21"/>
                <w14:textFill>
                  <w14:solidFill>
                    <w14:schemeClr w14:val="tx1"/>
                  </w14:solidFill>
                </w14:textFill>
              </w:rPr>
              <w:t>记录仪</w:t>
            </w:r>
          </w:p>
        </w:tc>
        <w:tc>
          <w:tcPr>
            <w:tcW w:w="80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72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1787"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53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1"/>
              <w:keepNext w:val="0"/>
              <w:keepLines w:val="0"/>
              <w:pageBreakBefore w:val="0"/>
              <w:widowControl w:val="0"/>
              <w:numPr>
                <w:ilvl w:val="0"/>
                <w:numId w:val="2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74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信号</w:t>
            </w:r>
            <w:r>
              <w:rPr>
                <w:rFonts w:hint="default"/>
                <w:color w:val="000000" w:themeColor="text1"/>
                <w:sz w:val="21"/>
                <w:szCs w:val="21"/>
                <w14:textFill>
                  <w14:solidFill>
                    <w14:schemeClr w14:val="tx1"/>
                  </w14:solidFill>
                </w14:textFill>
              </w:rPr>
              <w:t>放大器</w:t>
            </w:r>
          </w:p>
        </w:tc>
        <w:tc>
          <w:tcPr>
            <w:tcW w:w="80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72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1787"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53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1"/>
              <w:keepNext w:val="0"/>
              <w:keepLines w:val="0"/>
              <w:pageBreakBefore w:val="0"/>
              <w:widowControl w:val="0"/>
              <w:numPr>
                <w:ilvl w:val="0"/>
                <w:numId w:val="2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74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液压</w:t>
            </w:r>
            <w:r>
              <w:rPr>
                <w:rFonts w:hint="default"/>
                <w:color w:val="000000" w:themeColor="text1"/>
                <w:sz w:val="21"/>
                <w:szCs w:val="21"/>
                <w14:textFill>
                  <w14:solidFill>
                    <w14:schemeClr w14:val="tx1"/>
                  </w14:solidFill>
                </w14:textFill>
              </w:rPr>
              <w:t>试验台架</w:t>
            </w:r>
          </w:p>
        </w:tc>
        <w:tc>
          <w:tcPr>
            <w:tcW w:w="80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72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1787"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53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1"/>
              <w:keepNext w:val="0"/>
              <w:keepLines w:val="0"/>
              <w:pageBreakBefore w:val="0"/>
              <w:widowControl w:val="0"/>
              <w:numPr>
                <w:ilvl w:val="0"/>
                <w:numId w:val="2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74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流量计</w:t>
            </w:r>
          </w:p>
        </w:tc>
        <w:tc>
          <w:tcPr>
            <w:tcW w:w="80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p>
        </w:tc>
        <w:tc>
          <w:tcPr>
            <w:tcW w:w="72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1787"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53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1"/>
              <w:keepNext w:val="0"/>
              <w:keepLines w:val="0"/>
              <w:pageBreakBefore w:val="0"/>
              <w:widowControl w:val="0"/>
              <w:numPr>
                <w:ilvl w:val="0"/>
                <w:numId w:val="2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74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可编程高低温湿热试验箱</w:t>
            </w:r>
          </w:p>
        </w:tc>
        <w:tc>
          <w:tcPr>
            <w:tcW w:w="80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用于调节</w:t>
            </w:r>
            <w:r>
              <w:rPr>
                <w:rFonts w:hint="default"/>
                <w:color w:val="000000" w:themeColor="text1"/>
                <w:sz w:val="21"/>
                <w:szCs w:val="21"/>
                <w14:textFill>
                  <w14:solidFill>
                    <w14:schemeClr w14:val="tx1"/>
                  </w14:solidFill>
                </w14:textFill>
              </w:rPr>
              <w:t>污染流体温度和干燥受试设备</w:t>
            </w:r>
          </w:p>
        </w:tc>
        <w:tc>
          <w:tcPr>
            <w:tcW w:w="72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HRT710PB</w:t>
            </w:r>
          </w:p>
        </w:tc>
        <w:tc>
          <w:tcPr>
            <w:tcW w:w="1787"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温度偏差：±</w:t>
            </w:r>
            <w:r>
              <w:rPr>
                <w:rFonts w:hint="default"/>
                <w:color w:val="000000" w:themeColor="text1"/>
                <w:sz w:val="21"/>
                <w:szCs w:val="21"/>
                <w14:textFill>
                  <w14:solidFill>
                    <w14:schemeClr w14:val="tx1"/>
                  </w14:solidFill>
                </w14:textFill>
              </w:rPr>
              <w:t>2.0</w:t>
            </w:r>
            <w:r>
              <w:rPr>
                <w:rFonts w:hint="eastAsia"/>
                <w:color w:val="000000" w:themeColor="text1"/>
                <w:sz w:val="21"/>
                <w:szCs w:val="21"/>
                <w14:textFill>
                  <w14:solidFill>
                    <w14:schemeClr w14:val="tx1"/>
                  </w14:solidFill>
                </w14:textFill>
              </w:rPr>
              <w:t>℃</w:t>
            </w:r>
          </w:p>
        </w:tc>
        <w:tc>
          <w:tcPr>
            <w:tcW w:w="53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1"/>
              <w:keepNext w:val="0"/>
              <w:keepLines w:val="0"/>
              <w:pageBreakBefore w:val="0"/>
              <w:widowControl w:val="0"/>
              <w:numPr>
                <w:ilvl w:val="0"/>
                <w:numId w:val="2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74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专用喷壶</w:t>
            </w:r>
          </w:p>
        </w:tc>
        <w:tc>
          <w:tcPr>
            <w:tcW w:w="80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用于喷洒污染流体</w:t>
            </w:r>
          </w:p>
        </w:tc>
        <w:tc>
          <w:tcPr>
            <w:tcW w:w="72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w:t>
            </w:r>
          </w:p>
        </w:tc>
        <w:tc>
          <w:tcPr>
            <w:tcW w:w="1787"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w:t>
            </w:r>
          </w:p>
        </w:tc>
        <w:tc>
          <w:tcPr>
            <w:tcW w:w="53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1"/>
              <w:keepNext w:val="0"/>
              <w:keepLines w:val="0"/>
              <w:pageBreakBefore w:val="0"/>
              <w:widowControl w:val="0"/>
              <w:numPr>
                <w:ilvl w:val="0"/>
                <w:numId w:val="2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74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温湿度计</w:t>
            </w:r>
          </w:p>
        </w:tc>
        <w:tc>
          <w:tcPr>
            <w:tcW w:w="80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用于测量试验室大气温湿度</w:t>
            </w:r>
          </w:p>
        </w:tc>
        <w:tc>
          <w:tcPr>
            <w:tcW w:w="72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RE-W1012</w:t>
            </w:r>
          </w:p>
        </w:tc>
        <w:tc>
          <w:tcPr>
            <w:tcW w:w="1787"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温度范围：10℃~35℃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最大误差：0.7℃</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湿度范围：20~85%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最大误差：4%</w:t>
            </w:r>
          </w:p>
        </w:tc>
        <w:tc>
          <w:tcPr>
            <w:tcW w:w="53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1"/>
              <w:keepNext w:val="0"/>
              <w:keepLines w:val="0"/>
              <w:pageBreakBefore w:val="0"/>
              <w:widowControl w:val="0"/>
              <w:numPr>
                <w:ilvl w:val="0"/>
                <w:numId w:val="2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74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温湿度大气压力表</w:t>
            </w:r>
          </w:p>
        </w:tc>
        <w:tc>
          <w:tcPr>
            <w:tcW w:w="80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用于测量试验室大气压力</w:t>
            </w:r>
          </w:p>
        </w:tc>
        <w:tc>
          <w:tcPr>
            <w:tcW w:w="72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TES1160</w:t>
            </w:r>
          </w:p>
        </w:tc>
        <w:tc>
          <w:tcPr>
            <w:tcW w:w="1787" w:type="pct"/>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压力范围：（500~1100）hPa</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误差：±5hPa</w:t>
            </w:r>
          </w:p>
        </w:tc>
        <w:tc>
          <w:tcPr>
            <w:tcW w:w="53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0" w:type="pct"/>
            <w:vAlign w:val="center"/>
          </w:tcPr>
          <w:p>
            <w:pPr>
              <w:pStyle w:val="111"/>
              <w:keepNext w:val="0"/>
              <w:keepLines w:val="0"/>
              <w:pageBreakBefore w:val="0"/>
              <w:widowControl w:val="0"/>
              <w:numPr>
                <w:ilvl w:val="0"/>
                <w:numId w:val="28"/>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741"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钢卷尺</w:t>
            </w:r>
          </w:p>
        </w:tc>
        <w:tc>
          <w:tcPr>
            <w:tcW w:w="80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用于测量受试设备与试验系统的距离</w:t>
            </w:r>
          </w:p>
        </w:tc>
        <w:tc>
          <w:tcPr>
            <w:tcW w:w="723"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eastAsiaTheme="minorEastAsia"/>
                <w:color w:val="000000" w:themeColor="text1"/>
                <w:kern w:val="0"/>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10m</w:t>
            </w:r>
          </w:p>
        </w:tc>
        <w:tc>
          <w:tcPr>
            <w:tcW w:w="1787" w:type="pct"/>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ascii="Times New Roman" w:hAnsi="Times New Roman" w:cs="Times New Roman" w:eastAsiaTheme="minorEastAsia"/>
                <w:color w:val="000000" w:themeColor="text1"/>
                <w:kern w:val="0"/>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允差±5.0mm</w:t>
            </w:r>
          </w:p>
        </w:tc>
        <w:tc>
          <w:tcPr>
            <w:tcW w:w="53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default"/>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3.</w:t>
            </w:r>
            <w:r>
              <w:rPr>
                <w:rFonts w:hint="default" w:ascii="Times New Roman" w:hAnsi="Times New Roman" w:cs="Times New Roman"/>
                <w:iCs/>
                <w:color w:val="000000" w:themeColor="text1"/>
                <w:kern w:val="0"/>
                <w:sz w:val="21"/>
                <w:szCs w:val="21"/>
                <w14:textFill>
                  <w14:solidFill>
                    <w14:schemeClr w14:val="tx1"/>
                  </w14:solidFill>
                </w14:textFill>
              </w:rPr>
              <w:t>所有未标注数量的设备，默认数量为1。</w:t>
            </w:r>
          </w:p>
        </w:tc>
      </w:tr>
    </w:tbl>
    <w:p>
      <w:pPr>
        <w:pStyle w:val="3"/>
        <w:rPr>
          <w:rFonts w:hint="eastAsia"/>
          <w:color w:val="000000" w:themeColor="text1"/>
          <w:lang w:val="en-US" w:eastAsia="zh-CN"/>
          <w14:textFill>
            <w14:solidFill>
              <w14:schemeClr w14:val="tx1"/>
            </w14:solidFill>
          </w14:textFill>
        </w:rPr>
      </w:pPr>
      <w:bookmarkStart w:id="292" w:name="_Toc1107"/>
      <w:r>
        <w:rPr>
          <w:rFonts w:hint="eastAsia"/>
          <w:color w:val="000000" w:themeColor="text1"/>
          <w:lang w:val="en-US" w:eastAsia="zh-CN"/>
          <w14:textFill>
            <w14:solidFill>
              <w14:schemeClr w14:val="tx1"/>
            </w14:solidFill>
          </w14:textFill>
        </w:rPr>
        <w:t>试验布置和连接</w:t>
      </w:r>
      <w:bookmarkEnd w:id="29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安装在试验箱内（测试设备处于试验箱外），按</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_Ref5047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_Ref5011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_Ref5047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10"/>
        <w:jc w:val="center"/>
        <w:rPr>
          <w:rFonts w:hint="eastAsia" w:ascii="Times New Roman" w:hAnsi="Times New Roman" w:cs="Times New Roman"/>
          <w:color w:val="000000" w:themeColor="text1"/>
          <w:lang w:val="en-US" w:eastAsia="zh-CN"/>
          <w14:textFill>
            <w14:solidFill>
              <w14:schemeClr w14:val="tx1"/>
            </w14:solidFill>
          </w14:textFill>
        </w:rPr>
      </w:pPr>
      <w:bookmarkStart w:id="293" w:name="_Ref504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93"/>
      <w:bookmarkStart w:id="294" w:name="_Toc19356"/>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lang w:val="en-US"/>
          <w14:textFill>
            <w14:solidFill>
              <w14:schemeClr w14:val="tx1"/>
            </w14:solidFill>
          </w14:textFill>
        </w:rPr>
        <w:t>流体敏感性试验</w:t>
      </w:r>
      <w:r>
        <w:rPr>
          <w:rFonts w:hint="eastAsia" w:ascii="Times New Roman" w:hAnsi="Times New Roman" w:cs="Times New Roman"/>
          <w:color w:val="000000" w:themeColor="text1"/>
          <w:sz w:val="21"/>
          <w:szCs w:val="21"/>
          <w:lang w:val="en-US" w:eastAsia="zh-CN"/>
          <w14:textFill>
            <w14:solidFill>
              <w14:schemeClr w14:val="tx1"/>
            </w14:solidFill>
          </w14:textFill>
        </w:rPr>
        <w:t>连接</w:t>
      </w:r>
      <w:r>
        <w:rPr>
          <w:rFonts w:hint="default" w:ascii="Times New Roman" w:hAnsi="Times New Roman" w:cs="Times New Roman"/>
          <w:color w:val="000000" w:themeColor="text1"/>
          <w:sz w:val="21"/>
          <w:szCs w:val="21"/>
          <w:lang w:val="en-US"/>
          <w14:textFill>
            <w14:solidFill>
              <w14:schemeClr w14:val="tx1"/>
            </w14:solidFill>
          </w14:textFill>
        </w:rPr>
        <w:t>图</w:t>
      </w:r>
      <w:bookmarkEnd w:id="294"/>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3983355" cy="2676525"/>
            <wp:effectExtent l="0" t="0" r="1714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1"/>
                    <a:stretch>
                      <a:fillRect/>
                    </a:stretch>
                  </pic:blipFill>
                  <pic:spPr>
                    <a:xfrm>
                      <a:off x="0" y="0"/>
                      <a:ext cx="3983355" cy="2676525"/>
                    </a:xfrm>
                    <a:prstGeom prst="rect">
                      <a:avLst/>
                    </a:prstGeom>
                  </pic:spPr>
                </pic:pic>
              </a:graphicData>
            </a:graphic>
          </wp:inline>
        </w:drawing>
      </w:r>
    </w:p>
    <w:p>
      <w:pPr>
        <w:pStyle w:val="10"/>
        <w:jc w:val="center"/>
        <w:rPr>
          <w:rFonts w:hint="eastAsia" w:ascii="Times New Roman" w:hAnsi="Times New Roman" w:cs="Times New Roman"/>
          <w:color w:val="000000" w:themeColor="text1"/>
          <w:lang w:val="en-US" w:eastAsia="zh-CN"/>
          <w14:textFill>
            <w14:solidFill>
              <w14:schemeClr w14:val="tx1"/>
            </w14:solidFill>
          </w14:textFill>
        </w:rPr>
      </w:pPr>
      <w:bookmarkStart w:id="295" w:name="_Ref501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95"/>
      <w:bookmarkStart w:id="296" w:name="_Toc25859"/>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lang w:val="en-US"/>
          <w14:textFill>
            <w14:solidFill>
              <w14:schemeClr w14:val="tx1"/>
            </w14:solidFill>
          </w14:textFill>
        </w:rPr>
        <w:t>流体敏感性试验布置图</w:t>
      </w:r>
      <w:bookmarkEnd w:id="296"/>
    </w:p>
    <w:p>
      <w:pPr>
        <w:pStyle w:val="3"/>
        <w:rPr>
          <w:rFonts w:hint="default"/>
          <w:color w:val="000000" w:themeColor="text1"/>
          <w:lang w:val="en-US" w:eastAsia="zh-CN"/>
          <w14:textFill>
            <w14:solidFill>
              <w14:schemeClr w14:val="tx1"/>
            </w14:solidFill>
          </w14:textFill>
        </w:rPr>
      </w:pPr>
      <w:bookmarkStart w:id="297" w:name="_Toc1164"/>
      <w:r>
        <w:rPr>
          <w:rFonts w:hint="eastAsia"/>
          <w:color w:val="000000" w:themeColor="text1"/>
          <w:lang w:val="en-US" w:eastAsia="zh-CN"/>
          <w14:textFill>
            <w14:solidFill>
              <w14:schemeClr w14:val="tx1"/>
            </w14:solidFill>
          </w14:textFill>
        </w:rPr>
        <w:t>受试设备、试验装置（试验前）的制造符合性要求</w:t>
      </w:r>
      <w:bookmarkEnd w:id="29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w:t>
      </w:r>
      <w:r>
        <w:rPr>
          <w:rFonts w:hint="eastAsia"/>
          <w:color w:val="000000" w:themeColor="text1"/>
          <w:lang w:eastAsia="zh-CN"/>
          <w14:textFill>
            <w14:solidFill>
              <w14:schemeClr w14:val="tx1"/>
            </w14:solidFill>
          </w14:textFill>
        </w:rPr>
        <w:t>6.试验产品/设备说明</w:t>
      </w:r>
      <w:r>
        <w:rPr>
          <w:rFonts w:hint="eastAsia"/>
          <w:color w:val="000000" w:themeColor="text1"/>
          <w14:textFill>
            <w14:solidFill>
              <w14:schemeClr w14:val="tx1"/>
            </w14:solidFill>
          </w14:textFill>
        </w:rPr>
        <w:t>”构型和产品状态要求，确定试验件按照1</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w:t>
      </w:r>
      <w:r>
        <w:rPr>
          <w:rFonts w:hint="eastAsia"/>
          <w:color w:val="000000" w:themeColor="text1"/>
          <w:lang w:val="en-US" w:eastAsia="zh-CN"/>
          <w14:textFill>
            <w14:solidFill>
              <w14:schemeClr w14:val="tx1"/>
            </w14:solidFill>
          </w14:textFill>
        </w:rPr>
        <w:t>20</w:t>
      </w:r>
      <w:r>
        <w:rPr>
          <w:rFonts w:hint="eastAsia"/>
          <w:color w:val="000000" w:themeColor="text1"/>
          <w14:textFill>
            <w14:solidFill>
              <w14:schemeClr w14:val="tx1"/>
            </w14:solidFill>
          </w14:textFill>
        </w:rPr>
        <w:t>.3-</w:t>
      </w:r>
      <w:r>
        <w:rPr>
          <w:rFonts w:hint="eastAsia"/>
          <w:color w:val="000000" w:themeColor="text1"/>
          <w:lang w:val="en-US" w:eastAsia="zh-CN"/>
          <w14:textFill>
            <w14:solidFill>
              <w14:schemeClr w14:val="tx1"/>
            </w14:solidFill>
          </w14:textFill>
        </w:rPr>
        <w:t>20</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w:t>
      </w:r>
      <w:r>
        <w:rPr>
          <w:rFonts w:hint="eastAsia"/>
          <w:color w:val="000000" w:themeColor="text1"/>
          <w:lang w:eastAsia="zh-CN"/>
          <w14:textFill>
            <w14:solidFill>
              <w14:schemeClr w14:val="tx1"/>
            </w14:solidFill>
          </w14:textFill>
        </w:rPr>
        <w:t>10试验人员</w:t>
      </w:r>
      <w:r>
        <w:rPr>
          <w:rFonts w:hint="eastAsia"/>
          <w:color w:val="000000" w:themeColor="text1"/>
          <w14:textFill>
            <w14:solidFill>
              <w14:schemeClr w14:val="tx1"/>
            </w14:solidFill>
          </w14:textFill>
        </w:rPr>
        <w:t>”的要求。</w:t>
      </w:r>
    </w:p>
    <w:p>
      <w:pPr>
        <w:pStyle w:val="3"/>
        <w:rPr>
          <w:rFonts w:hint="default"/>
          <w:color w:val="000000" w:themeColor="text1"/>
          <w:lang w:val="en-US" w:eastAsia="zh-CN"/>
          <w14:textFill>
            <w14:solidFill>
              <w14:schemeClr w14:val="tx1"/>
            </w14:solidFill>
          </w14:textFill>
        </w:rPr>
      </w:pPr>
      <w:bookmarkStart w:id="298" w:name="_Toc2345"/>
      <w:r>
        <w:rPr>
          <w:rFonts w:hint="eastAsia"/>
          <w:color w:val="000000" w:themeColor="text1"/>
          <w:lang w:val="en-US" w:eastAsia="zh-CN"/>
          <w14:textFill>
            <w14:solidFill>
              <w14:schemeClr w14:val="tx1"/>
            </w14:solidFill>
          </w14:textFill>
        </w:rPr>
        <w:t>试验程序</w:t>
      </w:r>
      <w:bookmarkEnd w:id="298"/>
    </w:p>
    <w:p>
      <w:pPr>
        <w:pStyle w:val="40"/>
        <w:spacing w:line="360" w:lineRule="auto"/>
        <w:ind w:firstLine="480"/>
        <w:rPr>
          <w:rFonts w:ascii="Times New Roman" w:hAnsi="Times New Roman" w:cs="宋体"/>
          <w:color w:val="000000" w:themeColor="text1"/>
          <w:sz w:val="24"/>
          <w:szCs w:val="21"/>
          <w14:textFill>
            <w14:solidFill>
              <w14:schemeClr w14:val="tx1"/>
            </w14:solidFill>
          </w14:textFill>
        </w:rPr>
      </w:pPr>
      <w:r>
        <w:rPr>
          <w:rFonts w:hint="eastAsia" w:ascii="Times New Roman" w:hAnsi="Times New Roman" w:cs="宋体"/>
          <w:color w:val="000000" w:themeColor="text1"/>
          <w:sz w:val="24"/>
          <w:szCs w:val="21"/>
          <w14:textFill>
            <w14:solidFill>
              <w14:schemeClr w14:val="tx1"/>
            </w14:solidFill>
          </w14:textFill>
        </w:rPr>
        <w:t>试验人员应在试验环境搭建完成后予以检查确认试验参数设置，待确认满足要求后再开始试验。</w:t>
      </w:r>
    </w:p>
    <w:p>
      <w:pPr>
        <w:pStyle w:val="40"/>
        <w:spacing w:line="360" w:lineRule="auto"/>
        <w:ind w:firstLine="480"/>
        <w:rPr>
          <w:rFonts w:ascii="Times New Roman" w:hAnsi="Times New Roman" w:cs="宋体"/>
          <w:color w:val="000000" w:themeColor="text1"/>
          <w:sz w:val="24"/>
          <w:szCs w:val="21"/>
          <w14:textFill>
            <w14:solidFill>
              <w14:schemeClr w14:val="tx1"/>
            </w14:solidFill>
          </w14:textFill>
        </w:rPr>
      </w:pPr>
      <w:r>
        <w:rPr>
          <w:rFonts w:hint="eastAsia" w:ascii="Times New Roman" w:hAnsi="Times New Roman" w:cs="宋体"/>
          <w:color w:val="000000" w:themeColor="text1"/>
          <w:sz w:val="24"/>
          <w:szCs w:val="21"/>
          <w14:textFill>
            <w14:solidFill>
              <w14:schemeClr w14:val="tx1"/>
            </w14:solidFill>
          </w14:textFill>
        </w:rPr>
        <w:t>在附录B检测记录表</w:t>
      </w:r>
      <w:r>
        <w:rPr>
          <w:rFonts w:ascii="Times New Roman" w:hAnsi="Times New Roman" w:cs="宋体"/>
          <w:color w:val="000000" w:themeColor="text1"/>
          <w:sz w:val="24"/>
          <w:szCs w:val="21"/>
          <w14:textFill>
            <w14:solidFill>
              <w14:schemeClr w14:val="tx1"/>
            </w14:solidFill>
          </w14:textFill>
        </w:rPr>
        <w:t>中</w:t>
      </w:r>
      <w:r>
        <w:rPr>
          <w:rFonts w:hint="eastAsia" w:ascii="Times New Roman" w:hAnsi="Times New Roman" w:cs="宋体"/>
          <w:color w:val="000000" w:themeColor="text1"/>
          <w:sz w:val="24"/>
          <w:szCs w:val="21"/>
          <w14:textFill>
            <w14:solidFill>
              <w14:schemeClr w14:val="tx1"/>
            </w14:solidFill>
          </w14:textFill>
        </w:rPr>
        <w:t>记录</w:t>
      </w:r>
      <w:r>
        <w:rPr>
          <w:rFonts w:ascii="Times New Roman" w:hAnsi="Times New Roman" w:cs="宋体"/>
          <w:color w:val="000000" w:themeColor="text1"/>
          <w:sz w:val="24"/>
          <w:szCs w:val="21"/>
          <w14:textFill>
            <w14:solidFill>
              <w14:schemeClr w14:val="tx1"/>
            </w14:solidFill>
          </w14:textFill>
        </w:rPr>
        <w:t>试验设备相关信息及试验开始</w:t>
      </w:r>
      <w:r>
        <w:rPr>
          <w:rFonts w:hint="eastAsia" w:ascii="Times New Roman" w:hAnsi="Times New Roman" w:cs="宋体"/>
          <w:color w:val="000000" w:themeColor="text1"/>
          <w:sz w:val="24"/>
          <w:szCs w:val="21"/>
          <w14:textFill>
            <w14:solidFill>
              <w14:schemeClr w14:val="tx1"/>
            </w14:solidFill>
          </w14:textFill>
        </w:rPr>
        <w:t>和结束</w:t>
      </w:r>
      <w:r>
        <w:rPr>
          <w:rFonts w:ascii="Times New Roman" w:hAnsi="Times New Roman" w:cs="宋体"/>
          <w:color w:val="000000" w:themeColor="text1"/>
          <w:sz w:val="24"/>
          <w:szCs w:val="21"/>
          <w14:textFill>
            <w14:solidFill>
              <w14:schemeClr w14:val="tx1"/>
            </w14:solidFill>
          </w14:textFill>
        </w:rPr>
        <w:t>时间等内容，根据试验程序计算每次温度</w:t>
      </w:r>
      <w:r>
        <w:rPr>
          <w:rFonts w:hint="eastAsia" w:ascii="Times New Roman" w:hAnsi="Times New Roman" w:cs="宋体"/>
          <w:color w:val="000000" w:themeColor="text1"/>
          <w:sz w:val="24"/>
          <w:szCs w:val="21"/>
          <w14:textFill>
            <w14:solidFill>
              <w14:schemeClr w14:val="tx1"/>
            </w14:solidFill>
          </w14:textFill>
        </w:rPr>
        <w:t>变化</w:t>
      </w:r>
      <w:r>
        <w:rPr>
          <w:rFonts w:ascii="Times New Roman" w:hAnsi="Times New Roman" w:cs="宋体"/>
          <w:color w:val="000000" w:themeColor="text1"/>
          <w:sz w:val="24"/>
          <w:szCs w:val="21"/>
          <w14:textFill>
            <w14:solidFill>
              <w14:schemeClr w14:val="tx1"/>
            </w14:solidFill>
          </w14:textFill>
        </w:rPr>
        <w:t>的时间节点，定时</w:t>
      </w:r>
      <w:r>
        <w:rPr>
          <w:rFonts w:hint="eastAsia" w:ascii="Times New Roman" w:hAnsi="Times New Roman" w:cs="宋体"/>
          <w:color w:val="000000" w:themeColor="text1"/>
          <w:sz w:val="24"/>
          <w:szCs w:val="21"/>
          <w14:textFill>
            <w14:solidFill>
              <w14:schemeClr w14:val="tx1"/>
            </w14:solidFill>
          </w14:textFill>
        </w:rPr>
        <w:t>巡查</w:t>
      </w:r>
      <w:r>
        <w:rPr>
          <w:rFonts w:ascii="Times New Roman" w:hAnsi="Times New Roman" w:cs="宋体"/>
          <w:color w:val="000000" w:themeColor="text1"/>
          <w:sz w:val="24"/>
          <w:szCs w:val="21"/>
          <w14:textFill>
            <w14:solidFill>
              <w14:schemeClr w14:val="tx1"/>
            </w14:solidFill>
          </w14:textFill>
        </w:rPr>
        <w:t>试验设备运行状态</w:t>
      </w:r>
      <w:r>
        <w:rPr>
          <w:rFonts w:hint="eastAsia" w:ascii="Times New Roman" w:hAnsi="Times New Roman" w:cs="宋体"/>
          <w:color w:val="000000" w:themeColor="text1"/>
          <w:sz w:val="24"/>
          <w:szCs w:val="2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_Ref5047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_Ref5011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b)使受试设备处于工作状态1，将</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_Ref4194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中的某一种流体装入专用喷壶中，按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_Ref4194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规定的温度稳定流体，</w:t>
      </w:r>
      <w:r>
        <w:rPr>
          <w:color w:val="000000" w:themeColor="text1"/>
          <w14:textFill>
            <w14:solidFill>
              <w14:schemeClr w14:val="tx1"/>
            </w14:solidFill>
          </w14:textFill>
        </w:rPr>
        <w:t>用以细雾状对受试设备进行喷淋，</w:t>
      </w:r>
      <w:r>
        <w:rPr>
          <w:rFonts w:hint="eastAsia"/>
          <w:color w:val="000000" w:themeColor="text1"/>
          <w14:textFill>
            <w14:solidFill>
              <w14:schemeClr w14:val="tx1"/>
            </w14:solidFill>
          </w14:textFill>
        </w:rPr>
        <w:t>使</w:t>
      </w:r>
      <w:r>
        <w:rPr>
          <w:color w:val="000000" w:themeColor="text1"/>
          <w14:textFill>
            <w14:solidFill>
              <w14:schemeClr w14:val="tx1"/>
            </w14:solidFill>
          </w14:textFill>
        </w:rPr>
        <w:t>受试</w:t>
      </w:r>
      <w:r>
        <w:rPr>
          <w:rFonts w:hint="eastAsia"/>
          <w:color w:val="000000" w:themeColor="text1"/>
          <w14:textFill>
            <w14:solidFill>
              <w14:schemeClr w14:val="tx1"/>
            </w14:solidFill>
          </w14:textFill>
        </w:rPr>
        <w:t>设备</w:t>
      </w:r>
      <w:r>
        <w:rPr>
          <w:color w:val="000000" w:themeColor="text1"/>
          <w14:textFill>
            <w14:solidFill>
              <w14:schemeClr w14:val="tx1"/>
            </w14:solidFill>
          </w14:textFill>
        </w:rPr>
        <w:t>处于湿润状态，时间不少于</w:t>
      </w:r>
      <w:r>
        <w:rPr>
          <w:rFonts w:hint="eastAsia"/>
          <w:color w:val="000000" w:themeColor="text1"/>
          <w14:textFill>
            <w14:solidFill>
              <w14:schemeClr w14:val="tx1"/>
            </w14:solidFill>
          </w14:textFill>
        </w:rPr>
        <w:t>8h，最多</w:t>
      </w:r>
      <w:r>
        <w:rPr>
          <w:color w:val="000000" w:themeColor="text1"/>
          <w14:textFill>
            <w14:solidFill>
              <w14:schemeClr w14:val="tx1"/>
            </w14:solidFill>
          </w14:textFill>
        </w:rPr>
        <w:t>每</w:t>
      </w:r>
      <w:r>
        <w:rPr>
          <w:rFonts w:hint="eastAsia"/>
          <w:color w:val="000000" w:themeColor="text1"/>
          <w14:textFill>
            <w14:solidFill>
              <w14:schemeClr w14:val="tx1"/>
            </w14:solidFill>
          </w14:textFill>
        </w:rPr>
        <w:t>间隔4h喷淋</w:t>
      </w:r>
      <w:r>
        <w:rPr>
          <w:color w:val="000000" w:themeColor="text1"/>
          <w14:textFill>
            <w14:solidFill>
              <w14:schemeClr w14:val="tx1"/>
            </w14:solidFill>
          </w14:textFill>
        </w:rPr>
        <w:t>一次，</w:t>
      </w:r>
      <w:r>
        <w:rPr>
          <w:rFonts w:hint="eastAsia"/>
          <w:color w:val="000000" w:themeColor="text1"/>
          <w14:textFill>
            <w14:solidFill>
              <w14:schemeClr w14:val="tx1"/>
            </w14:solidFill>
          </w14:textFill>
        </w:rPr>
        <w:t>喷淋时注意保持</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_Ref4194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中规定的流体温度，喷向受试设备所有表面；</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w:t>
      </w:r>
      <w:r>
        <w:rPr>
          <w:color w:val="000000" w:themeColor="text1"/>
          <w14:textFill>
            <w14:solidFill>
              <w14:schemeClr w14:val="tx1"/>
            </w14:solidFill>
          </w14:textFill>
        </w:rPr>
        <w:t>目视检查受试设备是否有</w:t>
      </w:r>
      <w:r>
        <w:rPr>
          <w:rFonts w:hint="eastAsia"/>
          <w:color w:val="000000" w:themeColor="text1"/>
          <w14:textFill>
            <w14:solidFill>
              <w14:schemeClr w14:val="tx1"/>
            </w14:solidFill>
          </w14:textFill>
        </w:rPr>
        <w:t>损伤，以不超过3℃/min的温度变化速率将试验箱内温度调节至65℃，在该</w:t>
      </w:r>
      <w:r>
        <w:rPr>
          <w:color w:val="000000" w:themeColor="text1"/>
          <w14:textFill>
            <w14:solidFill>
              <w14:schemeClr w14:val="tx1"/>
            </w14:solidFill>
          </w14:textFill>
        </w:rPr>
        <w:t>温度下</w:t>
      </w:r>
      <w:r>
        <w:rPr>
          <w:rFonts w:hint="eastAsia"/>
          <w:color w:val="000000" w:themeColor="text1"/>
          <w14:textFill>
            <w14:solidFill>
              <w14:schemeClr w14:val="tx1"/>
            </w14:solidFill>
          </w14:textFill>
        </w:rPr>
        <w:t>干燥16h，</w:t>
      </w:r>
      <w:r>
        <w:rPr>
          <w:color w:val="000000" w:themeColor="text1"/>
          <w14:textFill>
            <w14:solidFill>
              <w14:schemeClr w14:val="tx1"/>
            </w14:solidFill>
          </w14:textFill>
        </w:rPr>
        <w:t>目视检查受试设备外观</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color w:val="000000" w:themeColor="text1"/>
          <w14:textFill>
            <w14:solidFill>
              <w14:schemeClr w14:val="tx1"/>
            </w14:solidFill>
          </w14:textFill>
        </w:rPr>
        <w:t>重复步骤</w:t>
      </w:r>
      <w:r>
        <w:rPr>
          <w:rFonts w:hint="eastAsia"/>
          <w:color w:val="000000" w:themeColor="text1"/>
          <w14:textFill>
            <w14:solidFill>
              <w14:schemeClr w14:val="tx1"/>
            </w14:solidFill>
          </w14:textFill>
        </w:rPr>
        <w:t>b）～步骤c），</w:t>
      </w:r>
      <w:r>
        <w:rPr>
          <w:color w:val="000000" w:themeColor="text1"/>
          <w14:textFill>
            <w14:solidFill>
              <w14:schemeClr w14:val="tx1"/>
            </w14:solidFill>
          </w14:textFill>
        </w:rPr>
        <w:t>共3</w:t>
      </w:r>
      <w:r>
        <w:rPr>
          <w:rFonts w:hint="eastAsia"/>
          <w:color w:val="000000" w:themeColor="text1"/>
          <w14:textFill>
            <w14:solidFill>
              <w14:schemeClr w14:val="tx1"/>
            </w14:solidFill>
          </w14:textFill>
        </w:rPr>
        <w:t>个2</w:t>
      </w:r>
      <w:r>
        <w:rPr>
          <w:color w:val="000000" w:themeColor="text1"/>
          <w14:textFill>
            <w14:solidFill>
              <w14:schemeClr w14:val="tx1"/>
            </w14:solidFill>
          </w14:textFill>
        </w:rPr>
        <w:t>4h循环</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在第</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个循环喷淋</w:t>
      </w:r>
      <w:r>
        <w:rPr>
          <w:rFonts w:hint="eastAsia"/>
          <w:color w:val="000000" w:themeColor="text1"/>
          <w14:textFill>
            <w14:solidFill>
              <w14:schemeClr w14:val="tx1"/>
            </w14:solidFill>
          </w14:textFill>
        </w:rPr>
        <w:t>周期内</w:t>
      </w:r>
      <w:r>
        <w:rPr>
          <w:color w:val="000000" w:themeColor="text1"/>
          <w14:textFill>
            <w14:solidFill>
              <w14:schemeClr w14:val="tx1"/>
            </w14:solidFill>
          </w14:textFill>
        </w:rPr>
        <w:t>，受试设备至少工作</w:t>
      </w:r>
      <w:r>
        <w:rPr>
          <w:rFonts w:hint="eastAsia"/>
          <w:color w:val="000000" w:themeColor="text1"/>
          <w14:textFill>
            <w14:solidFill>
              <w14:schemeClr w14:val="tx1"/>
            </w14:solidFill>
          </w14:textFill>
        </w:rPr>
        <w:t>10min，</w:t>
      </w:r>
      <w:r>
        <w:rPr>
          <w:color w:val="000000" w:themeColor="text1"/>
          <w14:textFill>
            <w14:solidFill>
              <w14:schemeClr w14:val="tx1"/>
            </w14:solidFill>
          </w14:textFill>
        </w:rPr>
        <w:t>然后使受试设备处于工作状态1</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e)在第3个循环结束后，将试验箱内的温度恢复至标准大气条件下的温度，使受试设备在标准环境温度下工作30min，并按12.2章节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w:t>
      </w:r>
      <w:r>
        <w:rPr>
          <w:rFonts w:hint="eastAsia"/>
          <w:color w:val="000000" w:themeColor="text1"/>
          <w:lang w:val="en-US" w:eastAsia="zh-CN"/>
          <w14:textFill>
            <w14:solidFill>
              <w14:schemeClr w14:val="tx1"/>
            </w14:solidFill>
          </w14:textFill>
        </w:rPr>
        <w:t>3</w:t>
      </w:r>
      <w:r>
        <w:rPr>
          <w:rFonts w:hint="eastAsia"/>
          <w:color w:val="000000" w:themeColor="text1"/>
          <w14:textFill>
            <w14:solidFill>
              <w14:schemeClr w14:val="tx1"/>
            </w14:solidFill>
          </w14:textFill>
        </w:rPr>
        <w:t>、QPAT2检查并记录检测数据；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_Ref4194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中的其他每类污染流体按步骤b）~步骤e）；</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g)</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w:t>
      </w:r>
      <w:r>
        <w:rPr>
          <w:rFonts w:hint="eastAsia"/>
          <w:color w:val="000000" w:themeColor="text1"/>
          <w:lang w:val="en-US" w:eastAsia="zh-CN"/>
          <w14:textFill>
            <w14:solidFill>
              <w14:schemeClr w14:val="tx1"/>
            </w14:solidFill>
          </w14:textFill>
        </w:rPr>
        <w:t>3</w:t>
      </w:r>
      <w:r>
        <w:rPr>
          <w:rFonts w:hint="eastAsia"/>
          <w:color w:val="000000" w:themeColor="text1"/>
          <w14:textFill>
            <w14:solidFill>
              <w14:schemeClr w14:val="tx1"/>
            </w14:solidFill>
          </w14:textFill>
        </w:rPr>
        <w:t>、QPAT2检查并记录检测数据。</w:t>
      </w:r>
    </w:p>
    <w:p>
      <w:pPr>
        <w:pStyle w:val="3"/>
        <w:rPr>
          <w:rFonts w:hint="default"/>
          <w:color w:val="000000" w:themeColor="text1"/>
          <w:lang w:val="en-US" w:eastAsia="zh-CN"/>
          <w14:textFill>
            <w14:solidFill>
              <w14:schemeClr w14:val="tx1"/>
            </w14:solidFill>
          </w14:textFill>
        </w:rPr>
      </w:pPr>
      <w:bookmarkStart w:id="299" w:name="_Toc25701"/>
      <w:r>
        <w:rPr>
          <w:rFonts w:hint="eastAsia"/>
          <w:color w:val="000000" w:themeColor="text1"/>
          <w:lang w:val="en-US" w:eastAsia="zh-CN"/>
          <w14:textFill>
            <w14:solidFill>
              <w14:schemeClr w14:val="tx1"/>
            </w14:solidFill>
          </w14:textFill>
        </w:rPr>
        <w:t>试验判据</w:t>
      </w:r>
      <w:bookmarkEnd w:id="299"/>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进行QPAT1-1、QPAT2检查，确认通过并记录检测数据（检测记录表见附录A）。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w:t>
      </w:r>
      <w:r>
        <w:rPr>
          <w:rFonts w:hint="eastAsia"/>
          <w:color w:val="000000" w:themeColor="text1"/>
          <w:lang w:val="en-US" w:eastAsia="zh-CN"/>
          <w14:textFill>
            <w14:solidFill>
              <w14:schemeClr w14:val="tx1"/>
            </w14:solidFill>
          </w14:textFill>
        </w:rPr>
        <w:t>3</w:t>
      </w:r>
      <w:r>
        <w:rPr>
          <w:rFonts w:hint="default" w:eastAsia="宋体"/>
          <w:color w:val="000000" w:themeColor="text1"/>
          <w:lang w:val="en-US" w:eastAsia="zh-CN"/>
          <w14:textFill>
            <w14:solidFill>
              <w14:schemeClr w14:val="tx1"/>
            </w14:solidFill>
          </w14:textFill>
        </w:rPr>
        <w:t>、QPAT2检查，确认通过并记录检测数据。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2"/>
        <w:numPr>
          <w:ilvl w:val="0"/>
          <w:numId w:val="10"/>
        </w:numPr>
        <w:rPr>
          <w:rFonts w:hint="eastAsia"/>
          <w:color w:val="000000" w:themeColor="text1"/>
          <w:lang w:val="en-US" w:eastAsia="zh-CN"/>
          <w14:textFill>
            <w14:solidFill>
              <w14:schemeClr w14:val="tx1"/>
            </w14:solidFill>
          </w14:textFill>
        </w:rPr>
      </w:pPr>
      <w:bookmarkStart w:id="300" w:name="_Toc27815"/>
      <w:r>
        <w:rPr>
          <w:rFonts w:hint="eastAsia"/>
          <w:color w:val="000000" w:themeColor="text1"/>
          <w:lang w:val="en-US" w:eastAsia="zh-CN"/>
          <w14:textFill>
            <w14:solidFill>
              <w14:schemeClr w14:val="tx1"/>
            </w14:solidFill>
          </w14:textFill>
        </w:rPr>
        <w:t>砂尘</w:t>
      </w:r>
      <w:bookmarkEnd w:id="300"/>
    </w:p>
    <w:p>
      <w:pPr>
        <w:pStyle w:val="3"/>
        <w:rPr>
          <w:rFonts w:hint="eastAsia"/>
          <w:color w:val="000000" w:themeColor="text1"/>
          <w:lang w:val="en-US" w:eastAsia="zh-CN"/>
          <w14:textFill>
            <w14:solidFill>
              <w14:schemeClr w14:val="tx1"/>
            </w14:solidFill>
          </w14:textFill>
        </w:rPr>
      </w:pPr>
      <w:bookmarkStart w:id="301" w:name="_Toc18034"/>
      <w:r>
        <w:rPr>
          <w:rFonts w:hint="eastAsia"/>
          <w:color w:val="000000" w:themeColor="text1"/>
          <w:lang w:val="en-US" w:eastAsia="zh-CN"/>
          <w14:textFill>
            <w14:solidFill>
              <w14:schemeClr w14:val="tx1"/>
            </w14:solidFill>
          </w14:textFill>
        </w:rPr>
        <w:t>试验目的</w:t>
      </w:r>
      <w:bookmarkEnd w:id="301"/>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确定受试设备对以适中速度运动的空气所携带的吹尘影响的抗力。</w:t>
      </w:r>
    </w:p>
    <w:p>
      <w:pPr>
        <w:pStyle w:val="3"/>
        <w:rPr>
          <w:rFonts w:hint="eastAsia"/>
          <w:color w:val="000000" w:themeColor="text1"/>
          <w:lang w:val="en-US" w:eastAsia="zh-CN"/>
          <w14:textFill>
            <w14:solidFill>
              <w14:schemeClr w14:val="tx1"/>
            </w14:solidFill>
          </w14:textFill>
        </w:rPr>
      </w:pPr>
      <w:bookmarkStart w:id="302" w:name="_Toc24593"/>
      <w:r>
        <w:rPr>
          <w:rFonts w:hint="eastAsia"/>
          <w:color w:val="000000" w:themeColor="text1"/>
          <w:lang w:val="en-US" w:eastAsia="zh-CN"/>
          <w14:textFill>
            <w14:solidFill>
              <w14:schemeClr w14:val="tx1"/>
            </w14:solidFill>
          </w14:textFill>
        </w:rPr>
        <w:t>试验要求</w:t>
      </w:r>
      <w:bookmarkEnd w:id="302"/>
    </w:p>
    <w:p>
      <w:pPr>
        <w:rPr>
          <w:rFonts w:hint="eastAsia"/>
          <w:color w:val="000000" w:themeColor="text1"/>
          <w14:textFill>
            <w14:solidFill>
              <w14:schemeClr w14:val="tx1"/>
            </w14:solidFill>
          </w14:textFill>
        </w:rPr>
      </w:pPr>
      <w:r>
        <w:rPr>
          <w:rFonts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应通过DO－160G第12章，</w:t>
      </w: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类规定的砂尘试验。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试验条件如下：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a)尘的类型：红瓷土/石英粉；</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b)尘的尺寸：xx ；</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c)吹尘气流速度：（0.5～2.4）m/s；</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d)吹尘浓度：3.5g/m3～8.8g/m3；</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e)相对湿度：不大于30%；</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f)第一阶段温度：（25±2）℃；</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g)</w:t>
      </w:r>
      <w:r>
        <w:rPr>
          <w:rFonts w:hint="eastAsia"/>
          <w:color w:val="000000" w:themeColor="text1"/>
          <w14:textFill>
            <w14:solidFill>
              <w14:schemeClr w14:val="tx1"/>
            </w14:solidFill>
          </w14:textFill>
        </w:rPr>
        <w:t>第二阶段温度：（55±2）℃。</w:t>
      </w:r>
    </w:p>
    <w:p>
      <w:pPr>
        <w:pStyle w:val="3"/>
        <w:rPr>
          <w:rFonts w:hint="eastAsia"/>
          <w:color w:val="000000" w:themeColor="text1"/>
          <w:lang w:eastAsia="zh-CN"/>
          <w14:textFill>
            <w14:solidFill>
              <w14:schemeClr w14:val="tx1"/>
            </w14:solidFill>
          </w14:textFill>
        </w:rPr>
      </w:pPr>
      <w:bookmarkStart w:id="303" w:name="_Toc25122"/>
      <w:r>
        <w:rPr>
          <w:rFonts w:hint="eastAsia"/>
          <w:color w:val="000000" w:themeColor="text1"/>
          <w:lang w:val="en-US" w:eastAsia="zh-CN"/>
          <w14:textFill>
            <w14:solidFill>
              <w14:schemeClr w14:val="tx1"/>
            </w14:solidFill>
          </w14:textFill>
        </w:rPr>
        <w:t>受试/陪试设备</w:t>
      </w:r>
      <w:bookmarkEnd w:id="303"/>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工作状态：工作状态1、工作状态2；详见6.4节。</w:t>
      </w:r>
    </w:p>
    <w:p>
      <w:pPr>
        <w:pStyle w:val="3"/>
        <w:rPr>
          <w:rFonts w:hint="default"/>
          <w:color w:val="000000" w:themeColor="text1"/>
          <w:lang w:val="en-US" w:eastAsia="zh-CN"/>
          <w14:textFill>
            <w14:solidFill>
              <w14:schemeClr w14:val="tx1"/>
            </w14:solidFill>
          </w14:textFill>
        </w:rPr>
      </w:pPr>
      <w:bookmarkStart w:id="304" w:name="_Toc25426"/>
      <w:r>
        <w:rPr>
          <w:rFonts w:hint="eastAsia"/>
          <w:color w:val="000000" w:themeColor="text1"/>
          <w:lang w:val="en-US" w:eastAsia="zh-CN"/>
          <w14:textFill>
            <w14:solidFill>
              <w14:schemeClr w14:val="tx1"/>
            </w14:solidFill>
          </w14:textFill>
        </w:rPr>
        <w:t>试验设备、测试设备及要求</w:t>
      </w:r>
      <w:bookmarkEnd w:id="304"/>
    </w:p>
    <w:p>
      <w:pPr>
        <w:pStyle w:val="10"/>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305" w:name="_Toc7688"/>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305"/>
    </w:p>
    <w:tbl>
      <w:tblPr>
        <w:tblStyle w:val="28"/>
        <w:tblW w:w="5136"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19"/>
        <w:gridCol w:w="1236"/>
        <w:gridCol w:w="1358"/>
        <w:gridCol w:w="1818"/>
        <w:gridCol w:w="3128"/>
        <w:gridCol w:w="127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28"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655"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设备名称</w:t>
            </w:r>
          </w:p>
        </w:tc>
        <w:tc>
          <w:tcPr>
            <w:tcW w:w="720"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用途</w:t>
            </w:r>
          </w:p>
        </w:tc>
        <w:tc>
          <w:tcPr>
            <w:tcW w:w="963"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设备型号</w:t>
            </w:r>
          </w:p>
        </w:tc>
        <w:tc>
          <w:tcPr>
            <w:tcW w:w="1658"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技术要求/精度</w:t>
            </w:r>
          </w:p>
        </w:tc>
        <w:tc>
          <w:tcPr>
            <w:tcW w:w="674"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1"/>
              <w:keepNext w:val="0"/>
              <w:keepLines w:val="0"/>
              <w:pageBreakBefore w:val="0"/>
              <w:widowControl w:val="0"/>
              <w:numPr>
                <w:ilvl w:val="0"/>
                <w:numId w:val="29"/>
              </w:numPr>
              <w:suppressLineNumbers w:val="0"/>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23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X-Y</w:t>
            </w:r>
            <w:r>
              <w:rPr>
                <w:rFonts w:hint="default"/>
                <w:color w:val="000000" w:themeColor="text1"/>
                <w:sz w:val="21"/>
                <w:szCs w:val="21"/>
                <w14:textFill>
                  <w14:solidFill>
                    <w14:schemeClr w14:val="tx1"/>
                  </w14:solidFill>
                </w14:textFill>
              </w:rPr>
              <w:t>记录仪</w:t>
            </w:r>
          </w:p>
        </w:tc>
        <w:tc>
          <w:tcPr>
            <w:tcW w:w="13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81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12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w:t>
            </w:r>
          </w:p>
        </w:tc>
        <w:tc>
          <w:tcPr>
            <w:tcW w:w="127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1"/>
              <w:keepNext w:val="0"/>
              <w:keepLines w:val="0"/>
              <w:pageBreakBefore w:val="0"/>
              <w:widowControl w:val="0"/>
              <w:numPr>
                <w:ilvl w:val="0"/>
                <w:numId w:val="29"/>
              </w:numPr>
              <w:suppressLineNumbers w:val="0"/>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23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信号</w:t>
            </w:r>
            <w:r>
              <w:rPr>
                <w:rFonts w:hint="default"/>
                <w:color w:val="000000" w:themeColor="text1"/>
                <w:sz w:val="21"/>
                <w:szCs w:val="21"/>
                <w14:textFill>
                  <w14:solidFill>
                    <w14:schemeClr w14:val="tx1"/>
                  </w14:solidFill>
                </w14:textFill>
              </w:rPr>
              <w:t>放大器</w:t>
            </w:r>
          </w:p>
        </w:tc>
        <w:tc>
          <w:tcPr>
            <w:tcW w:w="13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81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12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w:t>
            </w:r>
          </w:p>
        </w:tc>
        <w:tc>
          <w:tcPr>
            <w:tcW w:w="127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1"/>
              <w:keepNext w:val="0"/>
              <w:keepLines w:val="0"/>
              <w:pageBreakBefore w:val="0"/>
              <w:widowControl w:val="0"/>
              <w:numPr>
                <w:ilvl w:val="0"/>
                <w:numId w:val="29"/>
              </w:numPr>
              <w:suppressLineNumbers w:val="0"/>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23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液压</w:t>
            </w:r>
            <w:r>
              <w:rPr>
                <w:rFonts w:hint="default"/>
                <w:color w:val="000000" w:themeColor="text1"/>
                <w:sz w:val="21"/>
                <w:szCs w:val="21"/>
                <w14:textFill>
                  <w14:solidFill>
                    <w14:schemeClr w14:val="tx1"/>
                  </w14:solidFill>
                </w14:textFill>
              </w:rPr>
              <w:t>试验台架</w:t>
            </w:r>
          </w:p>
        </w:tc>
        <w:tc>
          <w:tcPr>
            <w:tcW w:w="13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81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12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w:t>
            </w:r>
          </w:p>
        </w:tc>
        <w:tc>
          <w:tcPr>
            <w:tcW w:w="127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1"/>
              <w:keepNext w:val="0"/>
              <w:keepLines w:val="0"/>
              <w:pageBreakBefore w:val="0"/>
              <w:widowControl w:val="0"/>
              <w:numPr>
                <w:ilvl w:val="0"/>
                <w:numId w:val="29"/>
              </w:numPr>
              <w:suppressLineNumbers w:val="0"/>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23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流量计</w:t>
            </w:r>
          </w:p>
        </w:tc>
        <w:tc>
          <w:tcPr>
            <w:tcW w:w="13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181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12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w:t>
            </w:r>
          </w:p>
        </w:tc>
        <w:tc>
          <w:tcPr>
            <w:tcW w:w="127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1"/>
              <w:keepNext w:val="0"/>
              <w:keepLines w:val="0"/>
              <w:pageBreakBefore w:val="0"/>
              <w:widowControl w:val="0"/>
              <w:numPr>
                <w:ilvl w:val="0"/>
                <w:numId w:val="29"/>
              </w:numPr>
              <w:suppressLineNumbers w:val="0"/>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23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军标防尘试验箱（吹尘）</w:t>
            </w:r>
          </w:p>
        </w:tc>
        <w:tc>
          <w:tcPr>
            <w:tcW w:w="13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用于砂尘试验</w:t>
            </w:r>
            <w:r>
              <w:rPr>
                <w:rFonts w:hint="default"/>
                <w:color w:val="000000" w:themeColor="text1"/>
                <w:sz w:val="21"/>
                <w:szCs w:val="21"/>
                <w14:textFill>
                  <w14:solidFill>
                    <w14:schemeClr w14:val="tx1"/>
                  </w14:solidFill>
                </w14:textFill>
              </w:rPr>
              <w:t>试设备</w:t>
            </w:r>
          </w:p>
        </w:tc>
        <w:tc>
          <w:tcPr>
            <w:tcW w:w="181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ESC-PRO-CC-6000</w:t>
            </w:r>
          </w:p>
        </w:tc>
        <w:tc>
          <w:tcPr>
            <w:tcW w:w="3128"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风速：1.5</w:t>
            </w:r>
            <w:r>
              <w:rPr>
                <w:rFonts w:hint="default"/>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8.9</w:t>
            </w:r>
            <w:r>
              <w:rPr>
                <w:rFonts w:hint="default"/>
                <w:color w:val="000000" w:themeColor="text1"/>
                <w:sz w:val="21"/>
                <w:szCs w:val="21"/>
                <w14:textFill>
                  <w14:solidFill>
                    <w14:schemeClr w14:val="tx1"/>
                  </w14:solidFill>
                </w14:textFill>
              </w:rPr>
              <w:t>（m/s）</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吹尘浓度：（</w:t>
            </w:r>
            <w:r>
              <w:rPr>
                <w:rFonts w:hint="default"/>
                <w:color w:val="000000" w:themeColor="text1"/>
                <w:sz w:val="21"/>
                <w:szCs w:val="21"/>
                <w14:textFill>
                  <w14:solidFill>
                    <w14:schemeClr w14:val="tx1"/>
                  </w14:solidFill>
                </w14:textFill>
              </w:rPr>
              <w:t>5~</w:t>
            </w:r>
            <w:r>
              <w:rPr>
                <w:rFonts w:hint="eastAsia"/>
                <w:color w:val="000000" w:themeColor="text1"/>
                <w:sz w:val="21"/>
                <w:szCs w:val="21"/>
                <w14:textFill>
                  <w14:solidFill>
                    <w14:schemeClr w14:val="tx1"/>
                  </w14:solidFill>
                </w14:textFill>
              </w:rPr>
              <w:t>10.6</w:t>
            </w:r>
            <w:r>
              <w:rPr>
                <w:rFonts w:hint="default"/>
                <w:color w:val="000000" w:themeColor="text1"/>
                <w:sz w:val="21"/>
                <w:szCs w:val="21"/>
                <w14:textFill>
                  <w14:solidFill>
                    <w14:schemeClr w14:val="tx1"/>
                  </w14:solidFill>
                </w14:textFill>
              </w:rPr>
              <w:t>）g/m3</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温度范围：2</w:t>
            </w:r>
            <w:r>
              <w:rPr>
                <w:rFonts w:hint="default"/>
                <w:color w:val="000000" w:themeColor="text1"/>
                <w:sz w:val="21"/>
                <w:szCs w:val="21"/>
                <w14:textFill>
                  <w14:solidFill>
                    <w14:schemeClr w14:val="tx1"/>
                  </w14:solidFill>
                </w14:textFill>
              </w:rPr>
              <w:t>3~85</w:t>
            </w:r>
            <w:r>
              <w:rPr>
                <w:rFonts w:hint="eastAsia"/>
                <w:color w:val="000000" w:themeColor="text1"/>
                <w:sz w:val="21"/>
                <w:szCs w:val="21"/>
                <w14:textFill>
                  <w14:solidFill>
                    <w14:schemeClr w14:val="tx1"/>
                  </w14:solidFill>
                </w14:textFill>
              </w:rPr>
              <w:t>℃</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温度偏差：±2.0℃</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湿度范围：</w:t>
            </w:r>
            <w:r>
              <w:rPr>
                <w:rFonts w:hint="eastAsia"/>
                <w:color w:val="000000" w:themeColor="text1"/>
                <w:sz w:val="21"/>
                <w:szCs w:val="21"/>
                <w14:textFill>
                  <w14:solidFill>
                    <w14:schemeClr w14:val="tx1"/>
                  </w14:solidFill>
                </w14:textFill>
              </w:rPr>
              <w:t>＜22</w:t>
            </w:r>
            <w:r>
              <w:rPr>
                <w:rFonts w:hint="default"/>
                <w:color w:val="000000" w:themeColor="text1"/>
                <w:sz w:val="21"/>
                <w:szCs w:val="21"/>
                <w14:textFill>
                  <w14:solidFill>
                    <w14:schemeClr w14:val="tx1"/>
                  </w14:solidFill>
                </w14:textFill>
              </w:rPr>
              <w:t>％RH</w:t>
            </w:r>
          </w:p>
        </w:tc>
        <w:tc>
          <w:tcPr>
            <w:tcW w:w="127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1"/>
              <w:keepNext w:val="0"/>
              <w:keepLines w:val="0"/>
              <w:pageBreakBefore w:val="0"/>
              <w:widowControl w:val="0"/>
              <w:numPr>
                <w:ilvl w:val="0"/>
                <w:numId w:val="29"/>
              </w:numPr>
              <w:suppressLineNumbers w:val="0"/>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23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温湿度计</w:t>
            </w:r>
          </w:p>
        </w:tc>
        <w:tc>
          <w:tcPr>
            <w:tcW w:w="13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用于测量试验室大气温湿度</w:t>
            </w:r>
          </w:p>
        </w:tc>
        <w:tc>
          <w:tcPr>
            <w:tcW w:w="181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RE-W1012</w:t>
            </w:r>
          </w:p>
        </w:tc>
        <w:tc>
          <w:tcPr>
            <w:tcW w:w="312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温度范围：10℃~35℃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最大误差：0.7℃</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湿度范围：20~85%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最大误差：4%</w:t>
            </w:r>
          </w:p>
        </w:tc>
        <w:tc>
          <w:tcPr>
            <w:tcW w:w="127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1"/>
              <w:keepNext w:val="0"/>
              <w:keepLines w:val="0"/>
              <w:pageBreakBefore w:val="0"/>
              <w:widowControl w:val="0"/>
              <w:numPr>
                <w:ilvl w:val="0"/>
                <w:numId w:val="29"/>
              </w:numPr>
              <w:suppressLineNumbers w:val="0"/>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23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温湿度大气压力表</w:t>
            </w:r>
          </w:p>
        </w:tc>
        <w:tc>
          <w:tcPr>
            <w:tcW w:w="13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用于测量试验室大气压力</w:t>
            </w:r>
          </w:p>
        </w:tc>
        <w:tc>
          <w:tcPr>
            <w:tcW w:w="181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TES1160</w:t>
            </w:r>
          </w:p>
        </w:tc>
        <w:tc>
          <w:tcPr>
            <w:tcW w:w="3128"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压力范围：（500~1100）hPa</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误差：±5hPa</w:t>
            </w:r>
          </w:p>
        </w:tc>
        <w:tc>
          <w:tcPr>
            <w:tcW w:w="127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1"/>
              <w:keepNext w:val="0"/>
              <w:keepLines w:val="0"/>
              <w:pageBreakBefore w:val="0"/>
              <w:widowControl w:val="0"/>
              <w:numPr>
                <w:ilvl w:val="0"/>
                <w:numId w:val="29"/>
              </w:numPr>
              <w:suppressLineNumbers w:val="0"/>
              <w:kinsoku/>
              <w:wordWrap/>
              <w:overflowPunct/>
              <w:topLinePunct w:val="0"/>
              <w:autoSpaceDE/>
              <w:autoSpaceDN/>
              <w:bidi w:val="0"/>
              <w:adjustRightInd/>
              <w:snapToGrid/>
              <w:spacing w:before="0" w:beforeAutospacing="0" w:after="0" w:afterAutospacing="0" w:line="360" w:lineRule="auto"/>
              <w:ind w:right="0"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23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钢卷尺</w:t>
            </w:r>
          </w:p>
        </w:tc>
        <w:tc>
          <w:tcPr>
            <w:tcW w:w="135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用于测量受试设备与试验系统的距离</w:t>
            </w:r>
          </w:p>
        </w:tc>
        <w:tc>
          <w:tcPr>
            <w:tcW w:w="181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10m</w:t>
            </w:r>
          </w:p>
        </w:tc>
        <w:tc>
          <w:tcPr>
            <w:tcW w:w="3128"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允差±5.0mm</w:t>
            </w:r>
          </w:p>
        </w:tc>
        <w:tc>
          <w:tcPr>
            <w:tcW w:w="127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3.</w:t>
            </w:r>
            <w:r>
              <w:rPr>
                <w:rFonts w:hint="default" w:ascii="Times New Roman" w:hAnsi="Times New Roman" w:cs="Times New Roman"/>
                <w:iCs/>
                <w:color w:val="000000" w:themeColor="text1"/>
                <w:kern w:val="0"/>
                <w:sz w:val="21"/>
                <w:szCs w:val="21"/>
                <w14:textFill>
                  <w14:solidFill>
                    <w14:schemeClr w14:val="tx1"/>
                  </w14:solidFill>
                </w14:textFill>
              </w:rPr>
              <w:t>所有未标注数量的设备，默认数量为1。</w:t>
            </w:r>
          </w:p>
        </w:tc>
      </w:tr>
    </w:tbl>
    <w:p>
      <w:pPr>
        <w:pStyle w:val="3"/>
        <w:rPr>
          <w:rFonts w:hint="default"/>
          <w:color w:val="000000" w:themeColor="text1"/>
          <w:lang w:val="zh-CN" w:eastAsia="zh-CN"/>
          <w14:textFill>
            <w14:solidFill>
              <w14:schemeClr w14:val="tx1"/>
            </w14:solidFill>
          </w14:textFill>
        </w:rPr>
      </w:pPr>
      <w:bookmarkStart w:id="306" w:name="_Toc32324"/>
      <w:bookmarkStart w:id="307" w:name="_Toc1111"/>
      <w:bookmarkStart w:id="308" w:name="_Toc11533"/>
      <w:r>
        <w:rPr>
          <w:rFonts w:hint="default"/>
          <w:color w:val="000000" w:themeColor="text1"/>
          <w:lang w:val="zh-CN" w:eastAsia="zh-CN"/>
          <w14:textFill>
            <w14:solidFill>
              <w14:schemeClr w14:val="tx1"/>
            </w14:solidFill>
          </w14:textFill>
        </w:rPr>
        <w:t>试验布置和连接</w:t>
      </w:r>
      <w:bookmarkEnd w:id="306"/>
      <w:bookmarkEnd w:id="307"/>
      <w:bookmarkEnd w:id="308"/>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将</w:t>
      </w:r>
      <w:r>
        <w:rPr>
          <w:rFonts w:ascii="Times New Roman" w:hAnsi="Times New Roman" w:cs="宋体"/>
          <w:color w:val="000000" w:themeColor="text1"/>
          <w:sz w:val="24"/>
          <w:szCs w:val="21"/>
          <w14:textFill>
            <w14:solidFill>
              <w14:schemeClr w14:val="tx1"/>
            </w14:solidFill>
          </w14:textFill>
        </w:rPr>
        <w:t>刹车控制阀（单）</w:t>
      </w:r>
      <w:r>
        <w:rPr>
          <w:rFonts w:hint="default"/>
          <w:color w:val="000000" w:themeColor="text1"/>
          <w14:textFill>
            <w14:solidFill>
              <w14:schemeClr w14:val="tx1"/>
            </w14:solidFill>
          </w14:textFill>
        </w:rPr>
        <w:t>安装在试验箱内（测试设备处于试验箱外），按</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_Ref7548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_Ref7522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default"/>
          <w:color w:val="000000" w:themeColor="text1"/>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_Ref7548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10"/>
        <w:jc w:val="center"/>
        <w:rPr>
          <w:rFonts w:hint="default" w:ascii="Times New Roman" w:hAnsi="Times New Roman" w:eastAsia="黑体" w:cs="Times New Roman"/>
          <w:color w:val="000000" w:themeColor="text1"/>
          <w:lang w:val="en-US" w:eastAsia="zh-CN"/>
          <w14:textFill>
            <w14:solidFill>
              <w14:schemeClr w14:val="tx1"/>
            </w14:solidFill>
          </w14:textFill>
        </w:rPr>
      </w:pPr>
      <w:bookmarkStart w:id="309" w:name="_Ref754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09"/>
      <w:bookmarkStart w:id="310" w:name="_Toc22082"/>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砂尘试验</w:t>
      </w:r>
      <w:r>
        <w:rPr>
          <w:rFonts w:hint="eastAsia" w:ascii="Times New Roman" w:hAnsi="Times New Roman" w:cs="Times New Roman"/>
          <w:color w:val="000000" w:themeColor="text1"/>
          <w:sz w:val="21"/>
          <w:szCs w:val="21"/>
          <w:lang w:val="en-US" w:eastAsia="zh-CN"/>
          <w14:textFill>
            <w14:solidFill>
              <w14:schemeClr w14:val="tx1"/>
            </w14:solidFill>
          </w14:textFill>
        </w:rPr>
        <w:t>连接图</w:t>
      </w:r>
      <w:bookmarkEnd w:id="310"/>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3135630" cy="1759585"/>
            <wp:effectExtent l="0" t="0" r="762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6"/>
                    <a:stretch>
                      <a:fillRect/>
                    </a:stretch>
                  </pic:blipFill>
                  <pic:spPr>
                    <a:xfrm>
                      <a:off x="0" y="0"/>
                      <a:ext cx="3176990" cy="1783117"/>
                    </a:xfrm>
                    <a:prstGeom prst="rect">
                      <a:avLst/>
                    </a:prstGeom>
                  </pic:spPr>
                </pic:pic>
              </a:graphicData>
            </a:graphic>
          </wp:inline>
        </w:drawing>
      </w:r>
    </w:p>
    <w:p>
      <w:pPr>
        <w:pStyle w:val="10"/>
        <w:jc w:val="center"/>
        <w:rPr>
          <w:rFonts w:hint="eastAsia" w:ascii="Times New Roman" w:hAnsi="Times New Roman" w:eastAsia="黑体" w:cs="Times New Roman"/>
          <w:color w:val="000000" w:themeColor="text1"/>
          <w:lang w:val="en-US" w:eastAsia="zh-CN"/>
          <w14:textFill>
            <w14:solidFill>
              <w14:schemeClr w14:val="tx1"/>
            </w14:solidFill>
          </w14:textFill>
        </w:rPr>
      </w:pPr>
      <w:bookmarkStart w:id="311" w:name="_Ref7522"/>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11"/>
      <w:bookmarkStart w:id="312" w:name="_Toc21381"/>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砂尘试验布置</w:t>
      </w:r>
      <w:r>
        <w:rPr>
          <w:rFonts w:hint="eastAsia" w:ascii="Times New Roman" w:hAnsi="Times New Roman" w:cs="Times New Roman"/>
          <w:color w:val="000000" w:themeColor="text1"/>
          <w:sz w:val="21"/>
          <w:szCs w:val="21"/>
          <w:lang w:val="en-US" w:eastAsia="zh-CN"/>
          <w14:textFill>
            <w14:solidFill>
              <w14:schemeClr w14:val="tx1"/>
            </w14:solidFill>
          </w14:textFill>
        </w:rPr>
        <w:t>图</w:t>
      </w:r>
      <w:bookmarkEnd w:id="312"/>
    </w:p>
    <w:p>
      <w:pPr>
        <w:pStyle w:val="3"/>
        <w:rPr>
          <w:rFonts w:hint="default"/>
          <w:color w:val="000000" w:themeColor="text1"/>
          <w:lang w:val="en-US" w:eastAsia="zh-CN"/>
          <w14:textFill>
            <w14:solidFill>
              <w14:schemeClr w14:val="tx1"/>
            </w14:solidFill>
          </w14:textFill>
        </w:rPr>
      </w:pPr>
      <w:bookmarkStart w:id="313" w:name="_Toc32174"/>
      <w:r>
        <w:rPr>
          <w:rFonts w:hint="eastAsia"/>
          <w:color w:val="000000" w:themeColor="text1"/>
          <w:lang w:val="en-US" w:eastAsia="zh-CN"/>
          <w14:textFill>
            <w14:solidFill>
              <w14:schemeClr w14:val="tx1"/>
            </w14:solidFill>
          </w14:textFill>
        </w:rPr>
        <w:t>受试设备、试验装置（试验前）的制造符合性要求</w:t>
      </w:r>
      <w:bookmarkEnd w:id="31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受试设备状态应满足“6.试验产品/设备说明”构型和产品状态要求，确定受试设备按照12.1要求完成了产品验收测试。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确保受试设备、陪试件、试验装置，在试验前按照21.3-21.5的要求，进行了相应的安装和连接。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3"/>
        <w:rPr>
          <w:rFonts w:hint="default"/>
          <w:color w:val="000000" w:themeColor="text1"/>
          <w:lang w:val="en-US" w:eastAsia="zh-CN"/>
          <w14:textFill>
            <w14:solidFill>
              <w14:schemeClr w14:val="tx1"/>
            </w14:solidFill>
          </w14:textFill>
        </w:rPr>
      </w:pPr>
      <w:bookmarkStart w:id="314" w:name="_Toc320"/>
      <w:r>
        <w:rPr>
          <w:rFonts w:hint="eastAsia"/>
          <w:color w:val="000000" w:themeColor="text1"/>
          <w:lang w:val="en-US" w:eastAsia="zh-CN"/>
          <w14:textFill>
            <w14:solidFill>
              <w14:schemeClr w14:val="tx1"/>
            </w14:solidFill>
          </w14:textFill>
        </w:rPr>
        <w:t>试验程序</w:t>
      </w:r>
      <w:bookmarkEnd w:id="31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ascii="Times New Roman" w:hAnsi="Times New Roman" w:cs="宋体"/>
          <w:color w:val="000000" w:themeColor="text1"/>
          <w:sz w:val="24"/>
          <w:szCs w:val="21"/>
          <w14:textFill>
            <w14:solidFill>
              <w14:schemeClr w14:val="tx1"/>
            </w14:solidFill>
          </w14:textFill>
        </w:rPr>
        <w:t>在附录B检测记录表</w:t>
      </w:r>
      <w:r>
        <w:rPr>
          <w:rFonts w:ascii="Times New Roman" w:hAnsi="Times New Roman" w:cs="宋体"/>
          <w:color w:val="000000" w:themeColor="text1"/>
          <w:sz w:val="24"/>
          <w:szCs w:val="21"/>
          <w14:textFill>
            <w14:solidFill>
              <w14:schemeClr w14:val="tx1"/>
            </w14:solidFill>
          </w14:textFill>
        </w:rPr>
        <w:t>中</w:t>
      </w:r>
      <w:r>
        <w:rPr>
          <w:rFonts w:hint="eastAsia"/>
          <w:color w:val="000000" w:themeColor="text1"/>
          <w14:textFill>
            <w14:solidFill>
              <w14:schemeClr w14:val="tx1"/>
            </w14:solidFill>
          </w14:textFill>
        </w:rPr>
        <w:t>记录试验设备相关信息及试验开始和结束时间等内容，根据试验程序计算每次温度变化的时间节点，定时巡查试验设备运行状态。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_Ref7548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_Ref7522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要求进行QPAT1-1和QPAT2检查并记录检测数据；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b)使受试设备</w:t>
      </w:r>
      <w:r>
        <w:rPr>
          <w:color w:val="000000" w:themeColor="text1"/>
          <w14:textFill>
            <w14:solidFill>
              <w14:schemeClr w14:val="tx1"/>
            </w14:solidFill>
          </w14:textFill>
        </w:rPr>
        <w:t>处于工作状态1</w:t>
      </w:r>
      <w:r>
        <w:rPr>
          <w:rFonts w:hint="eastAsia"/>
          <w:color w:val="000000" w:themeColor="text1"/>
          <w14:textFill>
            <w14:solidFill>
              <w14:schemeClr w14:val="tx1"/>
            </w14:solidFill>
          </w14:textFill>
        </w:rPr>
        <w:t>，</w:t>
      </w:r>
      <w:r>
        <w:rPr>
          <w:rFonts w:hint="eastAsia" w:cs="宋体"/>
          <w:color w:val="000000" w:themeColor="text1"/>
          <w14:textFill>
            <w14:solidFill>
              <w14:schemeClr w14:val="tx1"/>
            </w14:solidFill>
          </w14:textFill>
        </w:rPr>
        <w:t>吹入试验箱内尘的浓度应达到并保持在3.5 g/m</w:t>
      </w:r>
      <w:r>
        <w:rPr>
          <w:rFonts w:hint="eastAsia" w:cs="宋体"/>
          <w:color w:val="000000" w:themeColor="text1"/>
          <w:vertAlign w:val="superscript"/>
          <w14:textFill>
            <w14:solidFill>
              <w14:schemeClr w14:val="tx1"/>
            </w14:solidFill>
          </w14:textFill>
        </w:rPr>
        <w:t>3</w:t>
      </w:r>
      <w:r>
        <w:rPr>
          <w:rFonts w:hint="eastAsia" w:cs="宋体"/>
          <w:color w:val="000000" w:themeColor="text1"/>
          <w14:textFill>
            <w14:solidFill>
              <w14:schemeClr w14:val="tx1"/>
            </w14:solidFill>
          </w14:textFill>
        </w:rPr>
        <w:t>～8.8g/m</w:t>
      </w:r>
      <w:r>
        <w:rPr>
          <w:rFonts w:hint="eastAsia" w:cs="宋体"/>
          <w:color w:val="000000" w:themeColor="text1"/>
          <w:vertAlign w:val="superscript"/>
          <w14:textFill>
            <w14:solidFill>
              <w14:schemeClr w14:val="tx1"/>
            </w14:solidFill>
          </w14:textFill>
        </w:rPr>
        <w:t>3</w:t>
      </w:r>
      <w:r>
        <w:rPr>
          <w:rFonts w:hint="eastAsia" w:cs="宋体"/>
          <w:color w:val="000000" w:themeColor="text1"/>
          <w14:textFill>
            <w14:solidFill>
              <w14:schemeClr w14:val="tx1"/>
            </w14:solidFill>
          </w14:textFill>
        </w:rPr>
        <w:t>，二氧化硅的含量应为97％～99％，吹尘气流速度保持在（0.5～2.4）m/s</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c)试验箱内温度保持在（25±2）℃，相对湿热不大于30%，使设备依次沿每一正交轴的每一方向经受1h的暴露；</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d)试验箱内温度升到（55±2）℃，相对湿热不大于30%，使设备依次沿每一正交轴的每一方向经受1h的暴露；</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e)暴露周期结束后，设备从试验箱中取出，冷却到室温；</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f)用刷、擦或摇晃的方法去除积聚在产品外表面的尘，注意避免多余尘粒进入设备内部，决不能用吹风或真空吸尘的方法清除设备上的尘粒；</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要求进行QPAT1-5和QPAT2检查并记录检测数据。</w:t>
      </w:r>
    </w:p>
    <w:p>
      <w:pPr>
        <w:pStyle w:val="3"/>
        <w:rPr>
          <w:rFonts w:hint="default"/>
          <w:color w:val="000000" w:themeColor="text1"/>
          <w:lang w:val="en-US" w:eastAsia="zh-CN"/>
          <w14:textFill>
            <w14:solidFill>
              <w14:schemeClr w14:val="tx1"/>
            </w14:solidFill>
          </w14:textFill>
        </w:rPr>
      </w:pPr>
      <w:bookmarkStart w:id="315" w:name="_Toc22871"/>
      <w:r>
        <w:rPr>
          <w:rFonts w:hint="eastAsia"/>
          <w:color w:val="000000" w:themeColor="text1"/>
          <w:lang w:val="en-US" w:eastAsia="zh-CN"/>
          <w14:textFill>
            <w14:solidFill>
              <w14:schemeClr w14:val="tx1"/>
            </w14:solidFill>
          </w14:textFill>
        </w:rPr>
        <w:t>试验判据</w:t>
      </w:r>
      <w:bookmarkEnd w:id="315"/>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进行QPAT1-1、QPAT2检查，确认通过并记录检测数据（检测记录表见附录A）。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w:t>
      </w:r>
      <w:r>
        <w:rPr>
          <w:rFonts w:hint="eastAsia"/>
          <w:color w:val="000000" w:themeColor="text1"/>
          <w:lang w:val="en-US" w:eastAsia="zh-CN"/>
          <w14:textFill>
            <w14:solidFill>
              <w14:schemeClr w14:val="tx1"/>
            </w14:solidFill>
          </w14:textFill>
        </w:rPr>
        <w:t>5</w:t>
      </w:r>
      <w:r>
        <w:rPr>
          <w:rFonts w:hint="default" w:eastAsia="宋体"/>
          <w:color w:val="000000" w:themeColor="text1"/>
          <w:lang w:val="en-US" w:eastAsia="zh-CN"/>
          <w14:textFill>
            <w14:solidFill>
              <w14:schemeClr w14:val="tx1"/>
            </w14:solidFill>
          </w14:textFill>
        </w:rPr>
        <w:t>、QPAT2检查，确认通过并记录检测数据。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2"/>
        <w:numPr>
          <w:ilvl w:val="0"/>
          <w:numId w:val="10"/>
        </w:numPr>
        <w:rPr>
          <w:rFonts w:hint="eastAsia"/>
          <w:color w:val="000000" w:themeColor="text1"/>
          <w:lang w:val="en-US" w:eastAsia="zh-CN"/>
          <w14:textFill>
            <w14:solidFill>
              <w14:schemeClr w14:val="tx1"/>
            </w14:solidFill>
          </w14:textFill>
        </w:rPr>
      </w:pPr>
      <w:bookmarkStart w:id="316" w:name="_Toc7968"/>
      <w:r>
        <w:rPr>
          <w:rFonts w:hint="eastAsia"/>
          <w:color w:val="000000" w:themeColor="text1"/>
          <w:lang w:val="en-US" w:eastAsia="zh-CN"/>
          <w14:textFill>
            <w14:solidFill>
              <w14:schemeClr w14:val="tx1"/>
            </w14:solidFill>
          </w14:textFill>
        </w:rPr>
        <w:t>霉菌</w:t>
      </w:r>
      <w:bookmarkEnd w:id="316"/>
    </w:p>
    <w:p>
      <w:pPr>
        <w:pStyle w:val="3"/>
        <w:rPr>
          <w:rFonts w:hint="eastAsia"/>
          <w:color w:val="000000" w:themeColor="text1"/>
          <w:lang w:val="en-US" w:eastAsia="zh-CN"/>
          <w14:textFill>
            <w14:solidFill>
              <w14:schemeClr w14:val="tx1"/>
            </w14:solidFill>
          </w14:textFill>
        </w:rPr>
      </w:pPr>
      <w:bookmarkStart w:id="317" w:name="_Toc16455"/>
      <w:r>
        <w:rPr>
          <w:rFonts w:hint="eastAsia"/>
          <w:color w:val="000000" w:themeColor="text1"/>
          <w:lang w:val="en-US" w:eastAsia="zh-CN"/>
          <w14:textFill>
            <w14:solidFill>
              <w14:schemeClr w14:val="tx1"/>
            </w14:solidFill>
          </w14:textFill>
        </w:rPr>
        <w:t>试验目的</w:t>
      </w:r>
      <w:bookmarkEnd w:id="31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考核受试设备的抗霉能力及长霉对受试设备性能的影响程度。</w:t>
      </w:r>
    </w:p>
    <w:p>
      <w:pPr>
        <w:pStyle w:val="3"/>
        <w:rPr>
          <w:rFonts w:hint="eastAsia"/>
          <w:color w:val="000000" w:themeColor="text1"/>
          <w:lang w:val="en-US" w:eastAsia="zh-CN"/>
          <w14:textFill>
            <w14:solidFill>
              <w14:schemeClr w14:val="tx1"/>
            </w14:solidFill>
          </w14:textFill>
        </w:rPr>
      </w:pPr>
      <w:bookmarkStart w:id="318" w:name="_Toc12093"/>
      <w:r>
        <w:rPr>
          <w:rFonts w:hint="eastAsia"/>
          <w:color w:val="000000" w:themeColor="text1"/>
          <w:lang w:val="en-US" w:eastAsia="zh-CN"/>
          <w14:textFill>
            <w14:solidFill>
              <w14:schemeClr w14:val="tx1"/>
            </w14:solidFill>
          </w14:textFill>
        </w:rPr>
        <w:t>试验要求</w:t>
      </w:r>
      <w:bookmarkEnd w:id="318"/>
    </w:p>
    <w:p>
      <w:pPr>
        <w:rPr>
          <w:rFonts w:hint="eastAsia"/>
          <w:color w:val="000000" w:themeColor="text1"/>
          <w14:textFill>
            <w14:solidFill>
              <w14:schemeClr w14:val="tx1"/>
            </w14:solidFill>
          </w14:textFill>
        </w:rPr>
      </w:pPr>
      <w:r>
        <w:rPr>
          <w:rFonts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应通过DO－160G第13章，F类规定的霉菌试验。</w:t>
      </w:r>
    </w:p>
    <w:p>
      <w:pPr>
        <w:pStyle w:val="10"/>
        <w:ind w:left="0" w:leftChars="0" w:firstLine="0" w:firstLineChars="0"/>
        <w:rPr>
          <w:rFonts w:hint="default" w:ascii="Times New Roman" w:hAnsi="Times New Roman" w:eastAsia="黑体"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Start w:id="319" w:name="_Toc18290"/>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lang w:val="en-US" w:eastAsia="zh-CN"/>
          <w14:textFill>
            <w14:solidFill>
              <w14:schemeClr w14:val="tx1"/>
            </w14:solidFill>
          </w14:textFill>
        </w:rPr>
        <w:t>霉菌试验条件</w:t>
      </w:r>
      <w:bookmarkEnd w:id="319"/>
    </w:p>
    <w:tbl>
      <w:tblPr>
        <w:tblStyle w:val="28"/>
        <w:tblW w:w="80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51"/>
        <w:gridCol w:w="2079"/>
        <w:gridCol w:w="3758"/>
        <w:gridCol w:w="15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751" w:type="dxa"/>
            <w:tcBorders>
              <w:bottom w:val="single" w:color="auto" w:sz="12" w:space="0"/>
            </w:tcBorders>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序号</w:t>
            </w:r>
          </w:p>
        </w:tc>
        <w:tc>
          <w:tcPr>
            <w:tcW w:w="2079" w:type="dxa"/>
            <w:tcBorders>
              <w:bottom w:val="single" w:color="auto" w:sz="12" w:space="0"/>
            </w:tcBorders>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试验参数</w:t>
            </w:r>
          </w:p>
        </w:tc>
        <w:tc>
          <w:tcPr>
            <w:tcW w:w="3758" w:type="dxa"/>
            <w:tcBorders>
              <w:bottom w:val="single" w:color="auto" w:sz="12" w:space="0"/>
            </w:tcBorders>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试验条件</w:t>
            </w:r>
          </w:p>
        </w:tc>
        <w:tc>
          <w:tcPr>
            <w:tcW w:w="1500" w:type="dxa"/>
            <w:tcBorders>
              <w:bottom w:val="single" w:color="auto" w:sz="12" w:space="0"/>
            </w:tcBorders>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tcBorders>
              <w:top w:val="single" w:color="auto" w:sz="12" w:space="0"/>
            </w:tcBorders>
            <w:shd w:val="clear" w:color="auto" w:fill="auto"/>
            <w:noWrap/>
            <w:vAlign w:val="center"/>
          </w:tcPr>
          <w:p>
            <w:pPr>
              <w:keepNext w:val="0"/>
              <w:keepLines w:val="0"/>
              <w:pageBreakBefore w:val="0"/>
              <w:widowControl w:val="0"/>
              <w:numPr>
                <w:ilvl w:val="0"/>
                <w:numId w:val="30"/>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079" w:type="dxa"/>
            <w:tcBorders>
              <w:top w:val="single" w:color="auto" w:sz="12" w:space="0"/>
            </w:tcBorders>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试验周期</w:t>
            </w:r>
          </w:p>
        </w:tc>
        <w:tc>
          <w:tcPr>
            <w:tcW w:w="3758" w:type="dxa"/>
            <w:tcBorders>
              <w:top w:val="single" w:color="auto" w:sz="12" w:space="0"/>
            </w:tcBorders>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28</w:t>
            </w:r>
          </w:p>
        </w:tc>
        <w:tc>
          <w:tcPr>
            <w:tcW w:w="1500" w:type="dxa"/>
            <w:tcBorders>
              <w:top w:val="single" w:color="auto" w:sz="12" w:space="0"/>
            </w:tcBorders>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751" w:type="dxa"/>
            <w:shd w:val="clear" w:color="auto" w:fill="auto"/>
            <w:noWrap/>
            <w:vAlign w:val="center"/>
          </w:tcPr>
          <w:p>
            <w:pPr>
              <w:keepNext w:val="0"/>
              <w:keepLines w:val="0"/>
              <w:pageBreakBefore w:val="0"/>
              <w:widowControl w:val="0"/>
              <w:numPr>
                <w:ilvl w:val="0"/>
                <w:numId w:val="30"/>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079" w:type="dxa"/>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试验温度</w:t>
            </w:r>
          </w:p>
        </w:tc>
        <w:tc>
          <w:tcPr>
            <w:tcW w:w="3758" w:type="dxa"/>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（30±1）℃</w:t>
            </w:r>
          </w:p>
        </w:tc>
        <w:tc>
          <w:tcPr>
            <w:tcW w:w="1500" w:type="dxa"/>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shd w:val="clear" w:color="auto" w:fill="auto"/>
            <w:noWrap/>
            <w:vAlign w:val="center"/>
          </w:tcPr>
          <w:p>
            <w:pPr>
              <w:keepNext w:val="0"/>
              <w:keepLines w:val="0"/>
              <w:pageBreakBefore w:val="0"/>
              <w:widowControl w:val="0"/>
              <w:numPr>
                <w:ilvl w:val="0"/>
                <w:numId w:val="30"/>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079" w:type="dxa"/>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相对湿度</w:t>
            </w:r>
          </w:p>
        </w:tc>
        <w:tc>
          <w:tcPr>
            <w:tcW w:w="3758" w:type="dxa"/>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（97±2）%</w:t>
            </w:r>
          </w:p>
        </w:tc>
        <w:tc>
          <w:tcPr>
            <w:tcW w:w="1500" w:type="dxa"/>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shd w:val="clear" w:color="auto" w:fill="auto"/>
            <w:noWrap/>
            <w:vAlign w:val="center"/>
          </w:tcPr>
          <w:p>
            <w:pPr>
              <w:keepNext w:val="0"/>
              <w:keepLines w:val="0"/>
              <w:pageBreakBefore w:val="0"/>
              <w:widowControl w:val="0"/>
              <w:numPr>
                <w:ilvl w:val="0"/>
                <w:numId w:val="30"/>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079" w:type="dxa"/>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试验菌种</w:t>
            </w:r>
          </w:p>
        </w:tc>
        <w:tc>
          <w:tcPr>
            <w:tcW w:w="3758" w:type="dxa"/>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试验菌种见</w:t>
            </w:r>
            <w:r>
              <w:rPr>
                <w:rFonts w:hint="default" w:ascii="Times New Roman" w:hAnsi="Times New Roman" w:cs="Times New Roman"/>
                <w:color w:val="000000" w:themeColor="text1"/>
                <w:sz w:val="21"/>
                <w:szCs w:val="21"/>
                <w14:textFill>
                  <w14:solidFill>
                    <w14:schemeClr w14:val="tx1"/>
                  </w14:solidFill>
                </w14:textFill>
              </w:rPr>
              <w:fldChar w:fldCharType="begin"/>
            </w:r>
            <w:r>
              <w:rPr>
                <w:rFonts w:hint="default" w:ascii="Times New Roman" w:hAnsi="Times New Roman" w:cs="Times New Roman"/>
                <w:color w:val="000000" w:themeColor="text1"/>
                <w:sz w:val="21"/>
                <w:szCs w:val="21"/>
                <w14:textFill>
                  <w14:solidFill>
                    <w14:schemeClr w14:val="tx1"/>
                  </w14:solidFill>
                </w14:textFill>
              </w:rPr>
              <w:instrText xml:space="preserve"> REF _Ref8521 \h </w:instrText>
            </w:r>
            <w:r>
              <w:rPr>
                <w:rFonts w:hint="default" w:ascii="Times New Roman" w:hAnsi="Times New Roman" w:cs="Times New Roman"/>
                <w:color w:val="000000" w:themeColor="text1"/>
                <w:sz w:val="21"/>
                <w:szCs w:val="2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sz w:val="21"/>
                <w:szCs w:val="21"/>
                <w14:textFill>
                  <w14:solidFill>
                    <w14:schemeClr w14:val="tx1"/>
                  </w14:solidFill>
                </w14:textFill>
              </w:rPr>
              <w:fldChar w:fldCharType="end"/>
            </w:r>
          </w:p>
        </w:tc>
        <w:tc>
          <w:tcPr>
            <w:tcW w:w="1500" w:type="dxa"/>
            <w:shd w:val="clear" w:color="auto" w:fill="auto"/>
            <w:noWrap/>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pStyle w:val="10"/>
        <w:ind w:left="0" w:leftChars="0" w:firstLine="0" w:firstLineChars="0"/>
        <w:rPr>
          <w:rFonts w:hint="default" w:ascii="Times New Roman" w:hAnsi="Times New Roman" w:cs="Times New Roman"/>
          <w:color w:val="000000" w:themeColor="text1"/>
          <w:lang w:val="en-US" w:eastAsia="zh-CN"/>
          <w14:textFill>
            <w14:solidFill>
              <w14:schemeClr w14:val="tx1"/>
            </w14:solidFill>
          </w14:textFill>
        </w:rPr>
      </w:pPr>
      <w:bookmarkStart w:id="320" w:name="_Ref8521"/>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20"/>
      <w:bookmarkStart w:id="321" w:name="_Toc19772"/>
      <w:r>
        <w:rPr>
          <w:rFonts w:hint="eastAsia"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试验菌种</w:t>
      </w:r>
      <w:bookmarkEnd w:id="321"/>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15"/>
        <w:gridCol w:w="3037"/>
        <w:gridCol w:w="2717"/>
        <w:gridCol w:w="27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blHeader/>
          <w:jc w:val="center"/>
        </w:trPr>
        <w:tc>
          <w:tcPr>
            <w:tcW w:w="439" w:type="pct"/>
            <w:tcBorders>
              <w:top w:val="single" w:color="auto" w:sz="12" w:space="0"/>
              <w:bottom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1635" w:type="pct"/>
            <w:tcBorders>
              <w:top w:val="single" w:color="auto" w:sz="12" w:space="0"/>
              <w:bottom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菌种名称</w:t>
            </w:r>
          </w:p>
        </w:tc>
        <w:tc>
          <w:tcPr>
            <w:tcW w:w="1463" w:type="pct"/>
            <w:tcBorders>
              <w:top w:val="single" w:color="auto" w:sz="12" w:space="0"/>
              <w:bottom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菌种编号</w:t>
            </w:r>
          </w:p>
        </w:tc>
        <w:tc>
          <w:tcPr>
            <w:tcW w:w="1463" w:type="pct"/>
            <w:tcBorders>
              <w:top w:val="single" w:color="auto" w:sz="12" w:space="0"/>
              <w:bottom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国内对应的菌种编号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tcBorders>
              <w:top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w:t>
            </w:r>
          </w:p>
        </w:tc>
        <w:tc>
          <w:tcPr>
            <w:tcW w:w="1635" w:type="pct"/>
            <w:tcBorders>
              <w:top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黄曲霉</w:t>
            </w:r>
          </w:p>
        </w:tc>
        <w:tc>
          <w:tcPr>
            <w:tcW w:w="1463" w:type="pct"/>
            <w:tcBorders>
              <w:top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ATCC－9643</w:t>
            </w:r>
          </w:p>
        </w:tc>
        <w:tc>
          <w:tcPr>
            <w:tcW w:w="1463" w:type="pct"/>
            <w:tcBorders>
              <w:top w:val="single" w:color="auto" w:sz="12" w:space="0"/>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3.3925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w:t>
            </w:r>
          </w:p>
        </w:tc>
        <w:tc>
          <w:tcPr>
            <w:tcW w:w="1635"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杂色曲霉</w:t>
            </w:r>
          </w:p>
        </w:tc>
        <w:tc>
          <w:tcPr>
            <w:tcW w:w="1463"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ATCC－11730</w:t>
            </w:r>
          </w:p>
        </w:tc>
        <w:tc>
          <w:tcPr>
            <w:tcW w:w="1463"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3.3885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w:t>
            </w:r>
          </w:p>
        </w:tc>
        <w:tc>
          <w:tcPr>
            <w:tcW w:w="1635"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绳状青霉</w:t>
            </w:r>
          </w:p>
        </w:tc>
        <w:tc>
          <w:tcPr>
            <w:tcW w:w="1463"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ATCC－11797</w:t>
            </w:r>
          </w:p>
        </w:tc>
        <w:tc>
          <w:tcPr>
            <w:tcW w:w="1463"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3.3875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4</w:t>
            </w:r>
          </w:p>
        </w:tc>
        <w:tc>
          <w:tcPr>
            <w:tcW w:w="1635"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球毛壳霉</w:t>
            </w:r>
          </w:p>
        </w:tc>
        <w:tc>
          <w:tcPr>
            <w:tcW w:w="1463"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ATCC－6205</w:t>
            </w:r>
          </w:p>
        </w:tc>
        <w:tc>
          <w:tcPr>
            <w:tcW w:w="1463"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3.4254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5</w:t>
            </w:r>
          </w:p>
        </w:tc>
        <w:tc>
          <w:tcPr>
            <w:tcW w:w="1635"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黑曲霉</w:t>
            </w:r>
          </w:p>
        </w:tc>
        <w:tc>
          <w:tcPr>
            <w:tcW w:w="1463"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ATCC－9642</w:t>
            </w:r>
          </w:p>
        </w:tc>
        <w:tc>
          <w:tcPr>
            <w:tcW w:w="1463" w:type="pct"/>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3.3928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5000" w:type="pct"/>
            <w:gridSpan w:val="4"/>
            <w:vAlign w:val="center"/>
          </w:tcPr>
          <w:p>
            <w:pPr>
              <w:pStyle w:val="11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注：国内对应的编号为中国科学院北京微生物研究所保藏的菌种编号。</w:t>
            </w:r>
          </w:p>
        </w:tc>
      </w:tr>
    </w:tbl>
    <w:p>
      <w:pPr>
        <w:pStyle w:val="3"/>
        <w:rPr>
          <w:rFonts w:hint="eastAsia"/>
          <w:color w:val="000000" w:themeColor="text1"/>
          <w:lang w:eastAsia="zh-CN"/>
          <w14:textFill>
            <w14:solidFill>
              <w14:schemeClr w14:val="tx1"/>
            </w14:solidFill>
          </w14:textFill>
        </w:rPr>
      </w:pPr>
      <w:bookmarkStart w:id="322" w:name="_Toc11596"/>
      <w:r>
        <w:rPr>
          <w:rFonts w:hint="eastAsia"/>
          <w:color w:val="000000" w:themeColor="text1"/>
          <w:lang w:val="en-US" w:eastAsia="zh-CN"/>
          <w14:textFill>
            <w14:solidFill>
              <w14:schemeClr w14:val="tx1"/>
            </w14:solidFill>
          </w14:textFill>
        </w:rPr>
        <w:t>受试/陪试设备</w:t>
      </w:r>
      <w:bookmarkEnd w:id="322"/>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工作状态：工作状态1、工作状态2；详见6.4节。</w:t>
      </w:r>
    </w:p>
    <w:p>
      <w:pPr>
        <w:pStyle w:val="3"/>
        <w:rPr>
          <w:rFonts w:hint="default"/>
          <w:color w:val="000000" w:themeColor="text1"/>
          <w:lang w:val="en-US" w:eastAsia="zh-CN"/>
          <w14:textFill>
            <w14:solidFill>
              <w14:schemeClr w14:val="tx1"/>
            </w14:solidFill>
          </w14:textFill>
        </w:rPr>
      </w:pPr>
      <w:bookmarkStart w:id="323" w:name="_Toc19391"/>
      <w:r>
        <w:rPr>
          <w:rFonts w:hint="eastAsia"/>
          <w:color w:val="000000" w:themeColor="text1"/>
          <w:lang w:val="en-US" w:eastAsia="zh-CN"/>
          <w14:textFill>
            <w14:solidFill>
              <w14:schemeClr w14:val="tx1"/>
            </w14:solidFill>
          </w14:textFill>
        </w:rPr>
        <w:t>试验设备、测试设备及要求</w:t>
      </w:r>
      <w:bookmarkEnd w:id="323"/>
    </w:p>
    <w:p>
      <w:pPr>
        <w:pStyle w:val="10"/>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Start w:id="324" w:name="_Toc11555"/>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324"/>
    </w:p>
    <w:tbl>
      <w:tblPr>
        <w:tblStyle w:val="28"/>
        <w:tblW w:w="4951"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76"/>
        <w:gridCol w:w="1293"/>
        <w:gridCol w:w="1415"/>
        <w:gridCol w:w="1537"/>
        <w:gridCol w:w="3185"/>
        <w:gridCol w:w="988"/>
      </w:tblGrid>
      <w:tr>
        <w:tblPrEx>
          <w:tblCellMar>
            <w:top w:w="0" w:type="dxa"/>
            <w:left w:w="57" w:type="dxa"/>
            <w:bottom w:w="0" w:type="dxa"/>
            <w:right w:w="57" w:type="dxa"/>
          </w:tblCellMar>
        </w:tblPrEx>
        <w:trPr>
          <w:trHeight w:val="397" w:hRule="atLeast"/>
          <w:tblHeader/>
          <w:jc w:val="center"/>
        </w:trPr>
        <w:tc>
          <w:tcPr>
            <w:tcW w:w="372"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711"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设备名称</w:t>
            </w:r>
          </w:p>
        </w:tc>
        <w:tc>
          <w:tcPr>
            <w:tcW w:w="778"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用途</w:t>
            </w:r>
          </w:p>
        </w:tc>
        <w:tc>
          <w:tcPr>
            <w:tcW w:w="845"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设备型号</w:t>
            </w:r>
          </w:p>
        </w:tc>
        <w:tc>
          <w:tcPr>
            <w:tcW w:w="1751"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技术要求/精度</w:t>
            </w:r>
          </w:p>
        </w:tc>
        <w:tc>
          <w:tcPr>
            <w:tcW w:w="540" w:type="pct"/>
            <w:tcBorders>
              <w:top w:val="single" w:color="auto" w:sz="12" w:space="0"/>
              <w:bottom w:val="single" w:color="auto" w:sz="12" w:space="0"/>
            </w:tcBorders>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1"/>
              <w:keepNext w:val="0"/>
              <w:keepLines w:val="0"/>
              <w:pageBreakBefore w:val="0"/>
              <w:widowControl w:val="0"/>
              <w:numPr>
                <w:ilvl w:val="0"/>
                <w:numId w:val="31"/>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29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X-Y</w:t>
            </w:r>
            <w:r>
              <w:rPr>
                <w:rFonts w:hint="default"/>
                <w:color w:val="000000" w:themeColor="text1"/>
                <w:sz w:val="21"/>
                <w:szCs w:val="21"/>
                <w14:textFill>
                  <w14:solidFill>
                    <w14:schemeClr w14:val="tx1"/>
                  </w14:solidFill>
                </w14:textFill>
              </w:rPr>
              <w:t>记录仪</w:t>
            </w:r>
          </w:p>
        </w:tc>
        <w:tc>
          <w:tcPr>
            <w:tcW w:w="141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5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18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w:t>
            </w:r>
          </w:p>
        </w:tc>
        <w:tc>
          <w:tcPr>
            <w:tcW w:w="98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1"/>
              <w:keepNext w:val="0"/>
              <w:keepLines w:val="0"/>
              <w:pageBreakBefore w:val="0"/>
              <w:widowControl w:val="0"/>
              <w:numPr>
                <w:ilvl w:val="0"/>
                <w:numId w:val="31"/>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29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信号</w:t>
            </w:r>
            <w:r>
              <w:rPr>
                <w:rFonts w:hint="default"/>
                <w:color w:val="000000" w:themeColor="text1"/>
                <w:sz w:val="21"/>
                <w:szCs w:val="21"/>
                <w14:textFill>
                  <w14:solidFill>
                    <w14:schemeClr w14:val="tx1"/>
                  </w14:solidFill>
                </w14:textFill>
              </w:rPr>
              <w:t>放大器</w:t>
            </w:r>
          </w:p>
        </w:tc>
        <w:tc>
          <w:tcPr>
            <w:tcW w:w="141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5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18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w:t>
            </w:r>
          </w:p>
        </w:tc>
        <w:tc>
          <w:tcPr>
            <w:tcW w:w="98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1"/>
              <w:keepNext w:val="0"/>
              <w:keepLines w:val="0"/>
              <w:pageBreakBefore w:val="0"/>
              <w:widowControl w:val="0"/>
              <w:numPr>
                <w:ilvl w:val="0"/>
                <w:numId w:val="31"/>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29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液压</w:t>
            </w:r>
            <w:r>
              <w:rPr>
                <w:rFonts w:hint="default"/>
                <w:color w:val="000000" w:themeColor="text1"/>
                <w:sz w:val="21"/>
                <w:szCs w:val="21"/>
                <w14:textFill>
                  <w14:solidFill>
                    <w14:schemeClr w14:val="tx1"/>
                  </w14:solidFill>
                </w14:textFill>
              </w:rPr>
              <w:t>试验台架</w:t>
            </w:r>
          </w:p>
        </w:tc>
        <w:tc>
          <w:tcPr>
            <w:tcW w:w="141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5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18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w:t>
            </w:r>
          </w:p>
        </w:tc>
        <w:tc>
          <w:tcPr>
            <w:tcW w:w="98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1"/>
              <w:keepNext w:val="0"/>
              <w:keepLines w:val="0"/>
              <w:pageBreakBefore w:val="0"/>
              <w:widowControl w:val="0"/>
              <w:numPr>
                <w:ilvl w:val="0"/>
                <w:numId w:val="31"/>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29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流量计</w:t>
            </w:r>
          </w:p>
        </w:tc>
        <w:tc>
          <w:tcPr>
            <w:tcW w:w="141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p>
        </w:tc>
        <w:tc>
          <w:tcPr>
            <w:tcW w:w="15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18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w:t>
            </w:r>
          </w:p>
        </w:tc>
        <w:tc>
          <w:tcPr>
            <w:tcW w:w="98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1"/>
              <w:keepNext w:val="0"/>
              <w:keepLines w:val="0"/>
              <w:pageBreakBefore w:val="0"/>
              <w:widowControl w:val="0"/>
              <w:numPr>
                <w:ilvl w:val="0"/>
                <w:numId w:val="31"/>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29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霉菌试验箱热试验箱</w:t>
            </w:r>
          </w:p>
        </w:tc>
        <w:tc>
          <w:tcPr>
            <w:tcW w:w="141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用于霉菌试验</w:t>
            </w:r>
          </w:p>
        </w:tc>
        <w:tc>
          <w:tcPr>
            <w:tcW w:w="15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CZ-A-1400AM</w:t>
            </w:r>
          </w:p>
        </w:tc>
        <w:tc>
          <w:tcPr>
            <w:tcW w:w="318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温度偏差：±2℃</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相对湿度偏差：±</w:t>
            </w:r>
            <w:r>
              <w:rPr>
                <w:rFonts w:hint="default"/>
                <w:color w:val="000000" w:themeColor="text1"/>
                <w:sz w:val="21"/>
                <w:szCs w:val="21"/>
                <w14:textFill>
                  <w14:solidFill>
                    <w14:schemeClr w14:val="tx1"/>
                  </w14:solidFill>
                </w14:textFill>
              </w:rPr>
              <w:t>3</w:t>
            </w:r>
            <w:r>
              <w:rPr>
                <w:rFonts w:hint="eastAsia"/>
                <w:color w:val="000000" w:themeColor="text1"/>
                <w:sz w:val="21"/>
                <w:szCs w:val="21"/>
                <w14:textFill>
                  <w14:solidFill>
                    <w14:schemeClr w14:val="tx1"/>
                  </w14:solidFill>
                </w14:textFill>
              </w:rPr>
              <w:t>%RH</w:t>
            </w:r>
          </w:p>
        </w:tc>
        <w:tc>
          <w:tcPr>
            <w:tcW w:w="98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1"/>
              <w:keepNext w:val="0"/>
              <w:keepLines w:val="0"/>
              <w:pageBreakBefore w:val="0"/>
              <w:widowControl w:val="0"/>
              <w:numPr>
                <w:ilvl w:val="0"/>
                <w:numId w:val="31"/>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29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温湿度计</w:t>
            </w:r>
          </w:p>
        </w:tc>
        <w:tc>
          <w:tcPr>
            <w:tcW w:w="141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用于测量试验室大气温湿度</w:t>
            </w:r>
          </w:p>
        </w:tc>
        <w:tc>
          <w:tcPr>
            <w:tcW w:w="15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RE-W1012</w:t>
            </w:r>
          </w:p>
        </w:tc>
        <w:tc>
          <w:tcPr>
            <w:tcW w:w="318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温度范围：10℃~35℃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最大误差：0.7℃</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湿度范围：20~85%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最大误差：4%</w:t>
            </w:r>
          </w:p>
        </w:tc>
        <w:tc>
          <w:tcPr>
            <w:tcW w:w="98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1"/>
              <w:keepNext w:val="0"/>
              <w:keepLines w:val="0"/>
              <w:pageBreakBefore w:val="0"/>
              <w:widowControl w:val="0"/>
              <w:numPr>
                <w:ilvl w:val="0"/>
                <w:numId w:val="31"/>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29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温湿度大气压力表</w:t>
            </w:r>
          </w:p>
        </w:tc>
        <w:tc>
          <w:tcPr>
            <w:tcW w:w="141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用于测量试验室大气压力</w:t>
            </w:r>
          </w:p>
        </w:tc>
        <w:tc>
          <w:tcPr>
            <w:tcW w:w="15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TES1160</w:t>
            </w:r>
          </w:p>
        </w:tc>
        <w:tc>
          <w:tcPr>
            <w:tcW w:w="318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压力范围：（500~1100）hPa</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误差：±5hPa</w:t>
            </w:r>
          </w:p>
        </w:tc>
        <w:tc>
          <w:tcPr>
            <w:tcW w:w="98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1"/>
              <w:keepNext w:val="0"/>
              <w:keepLines w:val="0"/>
              <w:pageBreakBefore w:val="0"/>
              <w:widowControl w:val="0"/>
              <w:numPr>
                <w:ilvl w:val="0"/>
                <w:numId w:val="31"/>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292"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钢卷尺</w:t>
            </w:r>
          </w:p>
        </w:tc>
        <w:tc>
          <w:tcPr>
            <w:tcW w:w="1415"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用于测量受试设备与试验系统的距离</w:t>
            </w:r>
          </w:p>
        </w:tc>
        <w:tc>
          <w:tcPr>
            <w:tcW w:w="15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10m</w:t>
            </w:r>
          </w:p>
        </w:tc>
        <w:tc>
          <w:tcPr>
            <w:tcW w:w="318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允差±5.0mm</w:t>
            </w:r>
          </w:p>
        </w:tc>
        <w:tc>
          <w:tcPr>
            <w:tcW w:w="98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3</w:t>
            </w:r>
            <w:r>
              <w:rPr>
                <w:rFonts w:hint="default" w:ascii="Times New Roman" w:hAnsi="Times New Roman" w:cs="Times New Roman"/>
                <w:b/>
                <w:iCs/>
                <w:color w:val="000000" w:themeColor="text1"/>
                <w:kern w:val="28"/>
                <w:sz w:val="21"/>
                <w:szCs w:val="21"/>
                <w14:textFill>
                  <w14:solidFill>
                    <w14:schemeClr w14:val="tx1"/>
                  </w14:solidFill>
                </w14:textFill>
              </w:rPr>
              <w:t>.</w:t>
            </w:r>
            <w:r>
              <w:rPr>
                <w:rFonts w:hint="default" w:ascii="Times New Roman" w:hAnsi="Times New Roman" w:cs="Times New Roman"/>
                <w:iCs/>
                <w:color w:val="000000" w:themeColor="text1"/>
                <w:kern w:val="0"/>
                <w:sz w:val="21"/>
                <w:szCs w:val="21"/>
                <w14:textFill>
                  <w14:solidFill>
                    <w14:schemeClr w14:val="tx1"/>
                  </w14:solidFill>
                </w14:textFill>
              </w:rPr>
              <w:t>所有未标注数量的设备，默认数量为1。</w:t>
            </w:r>
          </w:p>
        </w:tc>
      </w:tr>
    </w:tbl>
    <w:p>
      <w:pPr>
        <w:pStyle w:val="3"/>
        <w:rPr>
          <w:rFonts w:hint="default"/>
          <w:color w:val="000000" w:themeColor="text1"/>
          <w:lang w:val="zh-CN" w:eastAsia="zh-CN"/>
          <w14:textFill>
            <w14:solidFill>
              <w14:schemeClr w14:val="tx1"/>
            </w14:solidFill>
          </w14:textFill>
        </w:rPr>
      </w:pPr>
      <w:bookmarkStart w:id="325" w:name="_Toc24315"/>
      <w:bookmarkStart w:id="326" w:name="_Toc31283"/>
      <w:bookmarkStart w:id="327" w:name="_Toc22104"/>
      <w:r>
        <w:rPr>
          <w:rFonts w:hint="default"/>
          <w:color w:val="000000" w:themeColor="text1"/>
          <w:lang w:val="zh-CN" w:eastAsia="zh-CN"/>
          <w14:textFill>
            <w14:solidFill>
              <w14:schemeClr w14:val="tx1"/>
            </w14:solidFill>
          </w14:textFill>
        </w:rPr>
        <w:t>试验布置和连接</w:t>
      </w:r>
      <w:bookmarkEnd w:id="325"/>
      <w:bookmarkEnd w:id="326"/>
      <w:bookmarkEnd w:id="327"/>
    </w:p>
    <w:p>
      <w:pPr>
        <w:rPr>
          <w:rFonts w:hint="default"/>
          <w:color w:val="000000" w:themeColor="text1"/>
          <w14:textFill>
            <w14:solidFill>
              <w14:schemeClr w14:val="tx1"/>
            </w14:solidFill>
          </w14:textFill>
        </w:rPr>
      </w:pPr>
      <w:r>
        <w:rPr>
          <w:rFonts w:hint="eastAsia" w:ascii="Times New Roman" w:hAnsi="Times New Roman" w:cs="宋体"/>
          <w:color w:val="000000" w:themeColor="text1"/>
          <w:sz w:val="24"/>
          <w:szCs w:val="21"/>
          <w14:textFill>
            <w14:solidFill>
              <w14:schemeClr w14:val="tx1"/>
            </w14:solidFill>
          </w14:textFill>
        </w:rPr>
        <w:t>试验前后测试时，</w:t>
      </w:r>
      <w:r>
        <w:rPr>
          <w:rFonts w:hint="default"/>
          <w:color w:val="000000" w:themeColor="text1"/>
          <w14:textFill>
            <w14:solidFill>
              <w14:schemeClr w14:val="tx1"/>
            </w14:solidFill>
          </w14:textFill>
        </w:rPr>
        <w:t>按</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_Ref9354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_Ref9279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default"/>
          <w:color w:val="000000" w:themeColor="text1"/>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_Ref9354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328" w:name="_Ref935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28"/>
      <w:bookmarkStart w:id="329" w:name="_Toc25087"/>
      <w:r>
        <w:rPr>
          <w:rFonts w:hint="eastAsia" w:ascii="Times New Roman" w:hAnsi="Times New Roman" w:cs="Times New Roman"/>
          <w:color w:val="000000" w:themeColor="text1"/>
          <w:lang w:val="en-US" w:eastAsia="zh-CN"/>
          <w14:textFill>
            <w14:solidFill>
              <w14:schemeClr w14:val="tx1"/>
            </w14:solidFill>
          </w14:textFill>
        </w:rPr>
        <w:t>：霉菌试验连接图</w:t>
      </w:r>
      <w:bookmarkEnd w:id="329"/>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33" o:spt="75" type="#_x0000_t75" style="height:230.5pt;width:373.35pt;" o:ole="t" filled="f" o:preferrelative="t" stroked="f" coordsize="21600,21600">
            <v:path/>
            <v:fill on="f" focussize="0,0"/>
            <v:stroke on="f" joinstyle="miter"/>
            <v:imagedata r:id="rId48" o:title=""/>
            <o:lock v:ext="edit" aspectratio="t"/>
            <w10:wrap type="none"/>
            <w10:anchorlock/>
          </v:shape>
          <o:OLEObject Type="Embed" ProgID="Visio.Drawing.15" ShapeID="_x0000_i1033" DrawAspect="Content" ObjectID="_1468075733" r:id="rId47">
            <o:LockedField>false</o:LockedField>
          </o:OLEObject>
        </w:object>
      </w:r>
    </w:p>
    <w:p>
      <w:pPr>
        <w:pStyle w:val="10"/>
        <w:jc w:val="center"/>
        <w:rPr>
          <w:rFonts w:hint="eastAsia" w:ascii="Times New Roman" w:hAnsi="Times New Roman" w:cs="Times New Roman"/>
          <w:color w:val="000000" w:themeColor="text1"/>
          <w:lang w:val="en-US" w:eastAsia="zh-CN"/>
          <w14:textFill>
            <w14:solidFill>
              <w14:schemeClr w14:val="tx1"/>
            </w14:solidFill>
          </w14:textFill>
        </w:rPr>
      </w:pPr>
      <w:bookmarkStart w:id="330" w:name="_Ref9279"/>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30"/>
      <w:bookmarkStart w:id="331" w:name="_Toc31898"/>
      <w:r>
        <w:rPr>
          <w:rFonts w:hint="eastAsia" w:ascii="Times New Roman" w:hAnsi="Times New Roman" w:cs="Times New Roman"/>
          <w:color w:val="000000" w:themeColor="text1"/>
          <w:lang w:val="en-US" w:eastAsia="zh-CN"/>
          <w14:textFill>
            <w14:solidFill>
              <w14:schemeClr w14:val="tx1"/>
            </w14:solidFill>
          </w14:textFill>
        </w:rPr>
        <w:t>：霉菌试验布置图</w:t>
      </w:r>
      <w:bookmarkEnd w:id="331"/>
    </w:p>
    <w:p>
      <w:pPr>
        <w:pStyle w:val="3"/>
        <w:rPr>
          <w:rFonts w:hint="default"/>
          <w:color w:val="000000" w:themeColor="text1"/>
          <w:lang w:val="en-US" w:eastAsia="zh-CN"/>
          <w14:textFill>
            <w14:solidFill>
              <w14:schemeClr w14:val="tx1"/>
            </w14:solidFill>
          </w14:textFill>
        </w:rPr>
      </w:pPr>
      <w:bookmarkStart w:id="332" w:name="_Toc5728"/>
      <w:r>
        <w:rPr>
          <w:rFonts w:hint="eastAsia"/>
          <w:color w:val="000000" w:themeColor="text1"/>
          <w:lang w:val="en-US" w:eastAsia="zh-CN"/>
          <w14:textFill>
            <w14:solidFill>
              <w14:schemeClr w14:val="tx1"/>
            </w14:solidFill>
          </w14:textFill>
        </w:rPr>
        <w:t>受试设备、试验装置（试验前）的制造符合性要求</w:t>
      </w:r>
      <w:bookmarkEnd w:id="332"/>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受试设备状态应满足“6.试验产品/设备说明”构型和产品状态要求，确定受试设备按照12.1要求完成了产品验收测试。</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确保受试设备、陪试件、试验装置，在试验前按照22.3-22.5的要求，进行了相应的安装和连接。</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确保试验人员资质符合“10试验人员”的要求。</w:t>
      </w:r>
    </w:p>
    <w:p>
      <w:pPr>
        <w:pStyle w:val="3"/>
        <w:rPr>
          <w:rFonts w:hint="default"/>
          <w:color w:val="000000" w:themeColor="text1"/>
          <w:lang w:val="en-US" w:eastAsia="zh-CN"/>
          <w14:textFill>
            <w14:solidFill>
              <w14:schemeClr w14:val="tx1"/>
            </w14:solidFill>
          </w14:textFill>
        </w:rPr>
      </w:pPr>
      <w:bookmarkStart w:id="333" w:name="_Toc15465"/>
      <w:r>
        <w:rPr>
          <w:rFonts w:hint="eastAsia"/>
          <w:color w:val="000000" w:themeColor="text1"/>
          <w:lang w:val="en-US" w:eastAsia="zh-CN"/>
          <w14:textFill>
            <w14:solidFill>
              <w14:schemeClr w14:val="tx1"/>
            </w14:solidFill>
          </w14:textFill>
        </w:rPr>
        <w:t>试验程序</w:t>
      </w:r>
      <w:bookmarkEnd w:id="33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ascii="Times New Roman" w:hAnsi="Times New Roman" w:cs="宋体"/>
          <w:color w:val="000000" w:themeColor="text1"/>
          <w:sz w:val="24"/>
          <w:szCs w:val="21"/>
          <w14:textFill>
            <w14:solidFill>
              <w14:schemeClr w14:val="tx1"/>
            </w14:solidFill>
          </w14:textFill>
        </w:rPr>
        <w:t>在附录B</w:t>
      </w:r>
      <w:r>
        <w:rPr>
          <w:rFonts w:hint="eastAsia"/>
          <w:color w:val="000000" w:themeColor="text1"/>
          <w14:textFill>
            <w14:solidFill>
              <w14:schemeClr w14:val="tx1"/>
            </w14:solidFill>
          </w14:textFill>
        </w:rPr>
        <w:t>检测记录表中记录试验设备相关信息及试验开始和结束时间等内容，根据试验程序计算每次温度变化的时间节点，定时巡查试验设备运行状态。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初始布置：受试设备按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_Ref9354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_Ref9279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进行放置，将棉布对照条垂直地放置在受试设备附近，但不得与受试设备接触。</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试验预处理：受试设备和棉布对照条在温度（30±1）℃、相对湿度（97±2）%的条件下至少4h，然后用喷雾器将混合孢子悬浮液以很细的薄雾喷在棉布对照条和受试设备可能暴露的内外表面。</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试验中霉菌生长的检查：在接种后的第7天，检查棉布对照条上的霉菌生长情况，确认试验箱环境条件是否适合霉菌生长。</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从接种之日起，连续试验28天，期间试验箱内保持温度（30±1）℃、相对湿度（97±2）%恒定条件下进行试验，在检测记录表中记录受试设备相关信息及试验开始结束时间等内容，每天至少巡查1次试验设备的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试验后检测：试验结束后按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_Ref9824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判定受试设备的长霉等级。</w:t>
      </w:r>
    </w:p>
    <w:p>
      <w:pPr>
        <w:pStyle w:val="10"/>
        <w:ind w:left="0" w:leftChars="0" w:firstLine="0" w:firstLineChars="0"/>
        <w:rPr>
          <w:rFonts w:hint="default" w:eastAsia="黑体"/>
          <w:color w:val="000000" w:themeColor="text1"/>
          <w:lang w:val="en-US" w:eastAsia="zh-CN"/>
          <w14:textFill>
            <w14:solidFill>
              <w14:schemeClr w14:val="tx1"/>
            </w14:solidFill>
          </w14:textFill>
        </w:rPr>
      </w:pPr>
      <w:bookmarkStart w:id="334" w:name="_Ref9824"/>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bookmarkEnd w:id="334"/>
      <w:bookmarkStart w:id="335" w:name="_Toc25933"/>
      <w:r>
        <w:rPr>
          <w:rFonts w:hint="eastAsia"/>
          <w:color w:val="000000" w:themeColor="text1"/>
          <w:lang w:eastAsia="zh-CN"/>
          <w14:textFill>
            <w14:solidFill>
              <w14:schemeClr w14:val="tx1"/>
            </w14:solidFill>
          </w14:textFill>
        </w:rPr>
        <w:t>：霉菌试验结果的等级评定</w:t>
      </w:r>
      <w:bookmarkEnd w:id="335"/>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33"/>
        <w:gridCol w:w="1571"/>
        <w:gridCol w:w="648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tblHeader/>
          <w:jc w:val="center"/>
        </w:trPr>
        <w:tc>
          <w:tcPr>
            <w:tcW w:w="664" w:type="pct"/>
            <w:tcBorders>
              <w:bottom w:val="single" w:color="auto" w:sz="12" w:space="0"/>
            </w:tcBorders>
            <w:vAlign w:val="center"/>
          </w:tcPr>
          <w:p>
            <w:pPr>
              <w:pStyle w:val="118"/>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等级</w:t>
            </w:r>
          </w:p>
        </w:tc>
        <w:tc>
          <w:tcPr>
            <w:tcW w:w="846" w:type="pct"/>
            <w:tcBorders>
              <w:bottom w:val="single" w:color="auto" w:sz="12" w:space="0"/>
            </w:tcBorders>
            <w:vAlign w:val="center"/>
          </w:tcPr>
          <w:p>
            <w:pPr>
              <w:pStyle w:val="118"/>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长霉程度</w:t>
            </w:r>
          </w:p>
        </w:tc>
        <w:tc>
          <w:tcPr>
            <w:tcW w:w="3490" w:type="pct"/>
            <w:tcBorders>
              <w:bottom w:val="single" w:color="auto" w:sz="12" w:space="0"/>
            </w:tcBorders>
            <w:vAlign w:val="center"/>
          </w:tcPr>
          <w:p>
            <w:pPr>
              <w:pStyle w:val="118"/>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霉菌生长情况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jc w:val="center"/>
        </w:trPr>
        <w:tc>
          <w:tcPr>
            <w:tcW w:w="664" w:type="pct"/>
            <w:tcBorders>
              <w:top w:val="single" w:color="auto" w:sz="12" w:space="0"/>
            </w:tcBorders>
            <w:vAlign w:val="center"/>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0</w:t>
            </w:r>
          </w:p>
        </w:tc>
        <w:tc>
          <w:tcPr>
            <w:tcW w:w="846" w:type="pct"/>
            <w:tcBorders>
              <w:top w:val="single" w:color="auto" w:sz="12" w:space="0"/>
            </w:tcBorders>
            <w:vAlign w:val="center"/>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无</w:t>
            </w:r>
          </w:p>
        </w:tc>
        <w:tc>
          <w:tcPr>
            <w:tcW w:w="3490" w:type="pct"/>
            <w:tcBorders>
              <w:top w:val="single" w:color="auto" w:sz="12" w:space="0"/>
            </w:tcBorders>
            <w:vAlign w:val="center"/>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Style w:val="119"/>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材料无霉菌生长</w:t>
            </w:r>
            <w:r>
              <w:rPr>
                <w:rStyle w:val="119"/>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664" w:type="pct"/>
            <w:vAlign w:val="center"/>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w:t>
            </w:r>
          </w:p>
        </w:tc>
        <w:tc>
          <w:tcPr>
            <w:tcW w:w="846" w:type="pct"/>
            <w:vAlign w:val="center"/>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微量</w:t>
            </w:r>
          </w:p>
        </w:tc>
        <w:tc>
          <w:tcPr>
            <w:tcW w:w="3490" w:type="pct"/>
            <w:vAlign w:val="center"/>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Style w:val="119"/>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分散、稀少或非常局限的霉菌生长。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w:t>
            </w:r>
          </w:p>
        </w:tc>
        <w:tc>
          <w:tcPr>
            <w:tcW w:w="846" w:type="pct"/>
            <w:vAlign w:val="center"/>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轻度</w:t>
            </w:r>
          </w:p>
        </w:tc>
        <w:tc>
          <w:tcPr>
            <w:tcW w:w="3490" w:type="pct"/>
            <w:vAlign w:val="center"/>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Style w:val="119"/>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材料表面霉菌断续蔓延或菌落松散分布，或整个表面有菌丝连续伸延，但霉菌下面的材料表面依然可见。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664" w:type="pct"/>
            <w:vAlign w:val="center"/>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w:t>
            </w:r>
          </w:p>
        </w:tc>
        <w:tc>
          <w:tcPr>
            <w:tcW w:w="846" w:type="pct"/>
            <w:vAlign w:val="center"/>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中度</w:t>
            </w:r>
          </w:p>
        </w:tc>
        <w:tc>
          <w:tcPr>
            <w:tcW w:w="3490" w:type="pct"/>
            <w:vAlign w:val="center"/>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Style w:val="119"/>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霉菌大量生长，材料可出现可视的结构改变</w:t>
            </w:r>
            <w:r>
              <w:rPr>
                <w:rStyle w:val="119"/>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4</w:t>
            </w:r>
          </w:p>
        </w:tc>
        <w:tc>
          <w:tcPr>
            <w:tcW w:w="846" w:type="pct"/>
            <w:vAlign w:val="center"/>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严重</w:t>
            </w:r>
          </w:p>
        </w:tc>
        <w:tc>
          <w:tcPr>
            <w:tcW w:w="3490" w:type="pct"/>
            <w:vAlign w:val="center"/>
          </w:tcPr>
          <w:p>
            <w:pPr>
              <w:keepNext w:val="0"/>
              <w:keepLines w:val="0"/>
              <w:pageBreakBefore w:val="0"/>
              <w:widowControl w:val="0"/>
              <w:suppressLineNumbers w:val="0"/>
              <w:kinsoku/>
              <w:wordWrap/>
              <w:overflowPunct/>
              <w:topLinePunct w:val="0"/>
              <w:bidi w:val="0"/>
              <w:adjustRightInd/>
              <w:snapToGrid/>
              <w:spacing w:before="0" w:beforeAutospacing="0" w:after="0" w:afterAutospacing="0" w:line="360" w:lineRule="auto"/>
              <w:ind w:left="0" w:right="0" w:firstLine="0" w:firstLineChars="0"/>
              <w:jc w:val="center"/>
              <w:textAlignment w:val="auto"/>
              <w:rPr>
                <w:rStyle w:val="119"/>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厚重的霉菌生长</w:t>
            </w:r>
            <w:r>
              <w:rPr>
                <w:rStyle w:val="119"/>
                <w:rFonts w:hint="default" w:ascii="Times New Roman" w:hAnsi="Times New Roman" w:eastAsia="宋体" w:cs="Times New Roman"/>
                <w:color w:val="000000" w:themeColor="text1"/>
                <w:sz w:val="21"/>
                <w:szCs w:val="21"/>
                <w14:textFill>
                  <w14:solidFill>
                    <w14:schemeClr w14:val="tx1"/>
                  </w14:solidFill>
                </w14:textFill>
              </w:rPr>
              <w:t>。</w:t>
            </w:r>
          </w:p>
        </w:tc>
      </w:tr>
    </w:tbl>
    <w:p>
      <w:pPr>
        <w:pStyle w:val="3"/>
        <w:rPr>
          <w:rFonts w:hint="default"/>
          <w:color w:val="000000" w:themeColor="text1"/>
          <w:lang w:val="en-US" w:eastAsia="zh-CN"/>
          <w14:textFill>
            <w14:solidFill>
              <w14:schemeClr w14:val="tx1"/>
            </w14:solidFill>
          </w14:textFill>
        </w:rPr>
      </w:pPr>
      <w:bookmarkStart w:id="336" w:name="_Toc18191"/>
      <w:r>
        <w:rPr>
          <w:rFonts w:hint="eastAsia"/>
          <w:color w:val="000000" w:themeColor="text1"/>
          <w:lang w:val="en-US" w:eastAsia="zh-CN"/>
          <w14:textFill>
            <w14:solidFill>
              <w14:schemeClr w14:val="tx1"/>
            </w14:solidFill>
          </w14:textFill>
        </w:rPr>
        <w:t>试验判据</w:t>
      </w:r>
      <w:bookmarkEnd w:id="336"/>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试验后，受试设备的内外表面均不应出现劣化现象，允许受试样件霉菌生长不超过2级（材料表面霉菌断续蔓延或菌落松散分布，或整个表面有菌丝连续伸延，但霉菌下面的材料表面依然可见）。</w:t>
      </w:r>
    </w:p>
    <w:p>
      <w:pPr>
        <w:pStyle w:val="40"/>
        <w:spacing w:line="360" w:lineRule="auto"/>
        <w:ind w:firstLine="480"/>
        <w:rPr>
          <w:rFonts w:hint="default" w:eastAsia="宋体"/>
          <w:color w:val="000000" w:themeColor="text1"/>
          <w:lang w:val="en-US" w:eastAsia="zh-CN"/>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满足以上要求，则判定结论为Pass，否则为Fail。</w:t>
      </w:r>
    </w:p>
    <w:p>
      <w:pPr>
        <w:pStyle w:val="2"/>
        <w:numPr>
          <w:ilvl w:val="0"/>
          <w:numId w:val="10"/>
        </w:numPr>
        <w:rPr>
          <w:rFonts w:hint="eastAsia"/>
          <w:color w:val="000000" w:themeColor="text1"/>
          <w:lang w:val="en-US" w:eastAsia="zh-CN"/>
          <w14:textFill>
            <w14:solidFill>
              <w14:schemeClr w14:val="tx1"/>
            </w14:solidFill>
          </w14:textFill>
        </w:rPr>
      </w:pPr>
      <w:bookmarkStart w:id="337" w:name="_Toc11153"/>
      <w:r>
        <w:rPr>
          <w:rFonts w:hint="eastAsia"/>
          <w:color w:val="000000" w:themeColor="text1"/>
          <w:lang w:val="en-US" w:eastAsia="zh-CN"/>
          <w14:textFill>
            <w14:solidFill>
              <w14:schemeClr w14:val="tx1"/>
            </w14:solidFill>
          </w14:textFill>
        </w:rPr>
        <w:t>盐雾</w:t>
      </w:r>
      <w:bookmarkEnd w:id="337"/>
    </w:p>
    <w:p>
      <w:pPr>
        <w:pStyle w:val="3"/>
        <w:rPr>
          <w:rFonts w:hint="eastAsia"/>
          <w:color w:val="000000" w:themeColor="text1"/>
          <w:lang w:val="en-US" w:eastAsia="zh-CN"/>
          <w14:textFill>
            <w14:solidFill>
              <w14:schemeClr w14:val="tx1"/>
            </w14:solidFill>
          </w14:textFill>
        </w:rPr>
      </w:pPr>
      <w:bookmarkStart w:id="338" w:name="_Toc16544"/>
      <w:r>
        <w:rPr>
          <w:rFonts w:hint="eastAsia"/>
          <w:color w:val="000000" w:themeColor="text1"/>
          <w:lang w:val="en-US" w:eastAsia="zh-CN"/>
          <w14:textFill>
            <w14:solidFill>
              <w14:schemeClr w14:val="tx1"/>
            </w14:solidFill>
          </w14:textFill>
        </w:rPr>
        <w:t>试验目的</w:t>
      </w:r>
      <w:bookmarkEnd w:id="338"/>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确定被试品是否能经受住长期暴露在盐雾大气中或正常使用中经受的盐雾大气的影响。</w:t>
      </w:r>
    </w:p>
    <w:p>
      <w:pPr>
        <w:pStyle w:val="3"/>
        <w:rPr>
          <w:rFonts w:hint="eastAsia"/>
          <w:color w:val="000000" w:themeColor="text1"/>
          <w:lang w:val="en-US" w:eastAsia="zh-CN"/>
          <w14:textFill>
            <w14:solidFill>
              <w14:schemeClr w14:val="tx1"/>
            </w14:solidFill>
          </w14:textFill>
        </w:rPr>
      </w:pPr>
      <w:bookmarkStart w:id="339" w:name="_Toc2527"/>
      <w:r>
        <w:rPr>
          <w:rFonts w:hint="eastAsia"/>
          <w:color w:val="000000" w:themeColor="text1"/>
          <w:lang w:val="en-US" w:eastAsia="zh-CN"/>
          <w14:textFill>
            <w14:solidFill>
              <w14:schemeClr w14:val="tx1"/>
            </w14:solidFill>
          </w14:textFill>
        </w:rPr>
        <w:t>试验要求</w:t>
      </w:r>
      <w:bookmarkEnd w:id="33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刹车控制阀（单）应通过DO－160G第14章，X类规定的盐雾试验。</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试验条件如下：</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盐溶液pH值：6.5～7.2；</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盐溶液浓度：5%±1%；</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盐雾沉降率：1～3ml/（80cm2·h）；</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试验时间：24h喷雾+24h干燥为一个循环，共2个循环，共96h。</w:t>
      </w:r>
    </w:p>
    <w:p>
      <w:pPr>
        <w:pStyle w:val="3"/>
        <w:rPr>
          <w:rFonts w:hint="eastAsia"/>
          <w:color w:val="000000" w:themeColor="text1"/>
          <w:lang w:eastAsia="zh-CN"/>
          <w14:textFill>
            <w14:solidFill>
              <w14:schemeClr w14:val="tx1"/>
            </w14:solidFill>
          </w14:textFill>
        </w:rPr>
      </w:pPr>
      <w:bookmarkStart w:id="340" w:name="_Toc25677"/>
      <w:r>
        <w:rPr>
          <w:rFonts w:hint="eastAsia"/>
          <w:color w:val="000000" w:themeColor="text1"/>
          <w:lang w:val="en-US" w:eastAsia="zh-CN"/>
          <w14:textFill>
            <w14:solidFill>
              <w14:schemeClr w14:val="tx1"/>
            </w14:solidFill>
          </w14:textFill>
        </w:rPr>
        <w:t>受试/陪试设备</w:t>
      </w:r>
      <w:bookmarkEnd w:id="340"/>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受试设备：刹车控制阀（单），详细构型见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工作状态：工作状态1、工作状态2；详见6.4节。</w:t>
      </w:r>
    </w:p>
    <w:p>
      <w:pPr>
        <w:pStyle w:val="3"/>
        <w:rPr>
          <w:rFonts w:hint="default"/>
          <w:color w:val="000000" w:themeColor="text1"/>
          <w:lang w:val="en-US" w:eastAsia="zh-CN"/>
          <w14:textFill>
            <w14:solidFill>
              <w14:schemeClr w14:val="tx1"/>
            </w14:solidFill>
          </w14:textFill>
        </w:rPr>
      </w:pPr>
      <w:bookmarkStart w:id="341" w:name="_Toc1081"/>
      <w:r>
        <w:rPr>
          <w:rFonts w:hint="eastAsia"/>
          <w:color w:val="000000" w:themeColor="text1"/>
          <w:lang w:val="en-US" w:eastAsia="zh-CN"/>
          <w14:textFill>
            <w14:solidFill>
              <w14:schemeClr w14:val="tx1"/>
            </w14:solidFill>
          </w14:textFill>
        </w:rPr>
        <w:t>试验设备、测试设备及要求</w:t>
      </w:r>
      <w:bookmarkEnd w:id="341"/>
    </w:p>
    <w:p>
      <w:pPr>
        <w:pStyle w:val="10"/>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342" w:name="_Toc26446"/>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342"/>
    </w:p>
    <w:tbl>
      <w:tblPr>
        <w:tblStyle w:val="28"/>
        <w:tblW w:w="500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721"/>
        <w:gridCol w:w="1339"/>
        <w:gridCol w:w="1461"/>
        <w:gridCol w:w="1306"/>
        <w:gridCol w:w="3231"/>
        <w:gridCol w:w="114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92"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728"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设备名称</w:t>
            </w:r>
          </w:p>
        </w:tc>
        <w:tc>
          <w:tcPr>
            <w:tcW w:w="794"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用途</w:t>
            </w:r>
          </w:p>
        </w:tc>
        <w:tc>
          <w:tcPr>
            <w:tcW w:w="710"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设备型号</w:t>
            </w:r>
          </w:p>
        </w:tc>
        <w:tc>
          <w:tcPr>
            <w:tcW w:w="1756"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技术要求/精度</w:t>
            </w:r>
          </w:p>
        </w:tc>
        <w:tc>
          <w:tcPr>
            <w:tcW w:w="616" w:type="pct"/>
            <w:tcBorders>
              <w:top w:val="single" w:color="auto" w:sz="12" w:space="0"/>
              <w:bottom w:val="single" w:color="auto" w:sz="12" w:space="0"/>
            </w:tcBorders>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X-Y</w:t>
            </w:r>
            <w:r>
              <w:rPr>
                <w:rFonts w:hint="default"/>
                <w:color w:val="000000" w:themeColor="text1"/>
                <w:sz w:val="21"/>
                <w:szCs w:val="21"/>
                <w14:textFill>
                  <w14:solidFill>
                    <w14:schemeClr w14:val="tx1"/>
                  </w14:solidFill>
                </w14:textFill>
              </w:rPr>
              <w:t>记录仪</w:t>
            </w:r>
          </w:p>
        </w:tc>
        <w:tc>
          <w:tcPr>
            <w:tcW w:w="146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30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23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w:t>
            </w:r>
          </w:p>
        </w:tc>
        <w:tc>
          <w:tcPr>
            <w:tcW w:w="114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信号</w:t>
            </w:r>
            <w:r>
              <w:rPr>
                <w:rFonts w:hint="default"/>
                <w:color w:val="000000" w:themeColor="text1"/>
                <w:sz w:val="21"/>
                <w:szCs w:val="21"/>
                <w14:textFill>
                  <w14:solidFill>
                    <w14:schemeClr w14:val="tx1"/>
                  </w14:solidFill>
                </w14:textFill>
              </w:rPr>
              <w:t>放大器</w:t>
            </w:r>
          </w:p>
        </w:tc>
        <w:tc>
          <w:tcPr>
            <w:tcW w:w="146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30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23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w:t>
            </w:r>
          </w:p>
        </w:tc>
        <w:tc>
          <w:tcPr>
            <w:tcW w:w="114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液压</w:t>
            </w:r>
            <w:r>
              <w:rPr>
                <w:rFonts w:hint="default"/>
                <w:color w:val="000000" w:themeColor="text1"/>
                <w:sz w:val="21"/>
                <w:szCs w:val="21"/>
                <w14:textFill>
                  <w14:solidFill>
                    <w14:schemeClr w14:val="tx1"/>
                  </w14:solidFill>
                </w14:textFill>
              </w:rPr>
              <w:t>试验台架</w:t>
            </w:r>
          </w:p>
        </w:tc>
        <w:tc>
          <w:tcPr>
            <w:tcW w:w="146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30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23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w:t>
            </w:r>
          </w:p>
        </w:tc>
        <w:tc>
          <w:tcPr>
            <w:tcW w:w="114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流量计</w:t>
            </w:r>
          </w:p>
        </w:tc>
        <w:tc>
          <w:tcPr>
            <w:tcW w:w="146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p>
        </w:tc>
        <w:tc>
          <w:tcPr>
            <w:tcW w:w="130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23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w:t>
            </w:r>
          </w:p>
        </w:tc>
        <w:tc>
          <w:tcPr>
            <w:tcW w:w="114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盐雾试验箱</w:t>
            </w:r>
          </w:p>
        </w:tc>
        <w:tc>
          <w:tcPr>
            <w:tcW w:w="146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用于盐雾试验</w:t>
            </w:r>
          </w:p>
        </w:tc>
        <w:tc>
          <w:tcPr>
            <w:tcW w:w="130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JBX/Q-016</w:t>
            </w:r>
          </w:p>
        </w:tc>
        <w:tc>
          <w:tcPr>
            <w:tcW w:w="3231"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温度范围：（35±2）</w:t>
            </w:r>
            <w:r>
              <w:rPr>
                <w:rFonts w:hint="eastAsia"/>
                <w:color w:val="000000" w:themeColor="text1"/>
                <w:sz w:val="21"/>
                <w:szCs w:val="21"/>
                <w14:textFill>
                  <w14:solidFill>
                    <w14:schemeClr w14:val="tx1"/>
                  </w14:solidFill>
                </w14:textFill>
              </w:rPr>
              <w:t>℃</w:t>
            </w:r>
            <w:r>
              <w:rPr>
                <w:rFonts w:hint="default"/>
                <w:color w:val="000000" w:themeColor="text1"/>
                <w:sz w:val="21"/>
                <w:szCs w:val="21"/>
                <w14:textFill>
                  <w14:solidFill>
                    <w14:schemeClr w14:val="tx1"/>
                  </w14:solidFill>
                </w14:textFill>
              </w:rPr>
              <w:t>；</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盐雾沉淀量：（1-2）ml/（80cm2</w:t>
            </w:r>
            <w:r>
              <w:rPr>
                <w:rFonts w:hint="eastAsia"/>
                <w:color w:val="000000" w:themeColor="text1"/>
                <w:sz w:val="21"/>
                <w:szCs w:val="21"/>
                <w14:textFill>
                  <w14:solidFill>
                    <w14:schemeClr w14:val="tx1"/>
                  </w14:solidFill>
                </w14:textFill>
              </w:rPr>
              <w:t>×</w:t>
            </w:r>
            <w:r>
              <w:rPr>
                <w:rFonts w:hint="default"/>
                <w:color w:val="000000" w:themeColor="text1"/>
                <w:sz w:val="21"/>
                <w:szCs w:val="21"/>
                <w14:textFill>
                  <w14:solidFill>
                    <w14:schemeClr w14:val="tx1"/>
                  </w14:solidFill>
                </w14:textFill>
              </w:rPr>
              <w:t>h）；</w:t>
            </w:r>
          </w:p>
        </w:tc>
        <w:tc>
          <w:tcPr>
            <w:tcW w:w="114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电子数显盐度计</w:t>
            </w:r>
          </w:p>
        </w:tc>
        <w:tc>
          <w:tcPr>
            <w:tcW w:w="146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用于盐雾试验测量盐度</w:t>
            </w:r>
          </w:p>
        </w:tc>
        <w:tc>
          <w:tcPr>
            <w:tcW w:w="130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AZ8371</w:t>
            </w:r>
          </w:p>
        </w:tc>
        <w:tc>
          <w:tcPr>
            <w:tcW w:w="3231"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盐度范围</w:t>
            </w:r>
            <w:r>
              <w:rPr>
                <w:rFonts w:hint="default"/>
                <w:color w:val="000000" w:themeColor="text1"/>
                <w:sz w:val="21"/>
                <w:szCs w:val="21"/>
                <w14:textFill>
                  <w14:solidFill>
                    <w14:schemeClr w14:val="tx1"/>
                  </w14:solidFill>
                </w14:textFill>
              </w:rPr>
              <w:t>：（0.00-70）‰</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示值允差：±0.11‰（0-10）‰</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±1.5‰（10.1-70）‰</w:t>
            </w:r>
          </w:p>
        </w:tc>
        <w:tc>
          <w:tcPr>
            <w:tcW w:w="114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PH计</w:t>
            </w:r>
          </w:p>
        </w:tc>
        <w:tc>
          <w:tcPr>
            <w:tcW w:w="146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用于盐雾试验测量PH值</w:t>
            </w:r>
          </w:p>
        </w:tc>
        <w:tc>
          <w:tcPr>
            <w:tcW w:w="130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PH828+</w:t>
            </w:r>
          </w:p>
        </w:tc>
        <w:tc>
          <w:tcPr>
            <w:tcW w:w="3231"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误差：±0.1pH</w:t>
            </w:r>
          </w:p>
        </w:tc>
        <w:tc>
          <w:tcPr>
            <w:tcW w:w="114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2"/>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温湿度计</w:t>
            </w:r>
          </w:p>
        </w:tc>
        <w:tc>
          <w:tcPr>
            <w:tcW w:w="146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用于测量试验室大气温湿度</w:t>
            </w:r>
          </w:p>
        </w:tc>
        <w:tc>
          <w:tcPr>
            <w:tcW w:w="1306"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RE-W1012</w:t>
            </w:r>
          </w:p>
        </w:tc>
        <w:tc>
          <w:tcPr>
            <w:tcW w:w="323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温度范围：10℃~35℃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最大误差：0.7℃</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湿度范围：20~85%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最大误差：4%</w:t>
            </w:r>
          </w:p>
        </w:tc>
        <w:tc>
          <w:tcPr>
            <w:tcW w:w="1141"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3</w:t>
            </w:r>
            <w:r>
              <w:rPr>
                <w:rFonts w:hint="default" w:ascii="Times New Roman" w:hAnsi="Times New Roman" w:cs="Times New Roman"/>
                <w:b/>
                <w:iCs/>
                <w:color w:val="000000" w:themeColor="text1"/>
                <w:kern w:val="28"/>
                <w:sz w:val="21"/>
                <w:szCs w:val="21"/>
                <w14:textFill>
                  <w14:solidFill>
                    <w14:schemeClr w14:val="tx1"/>
                  </w14:solidFill>
                </w14:textFill>
              </w:rPr>
              <w:t>.</w:t>
            </w:r>
            <w:r>
              <w:rPr>
                <w:rFonts w:hint="default" w:ascii="Times New Roman" w:hAnsi="Times New Roman" w:cs="Times New Roman"/>
                <w:iCs/>
                <w:color w:val="000000" w:themeColor="text1"/>
                <w:kern w:val="0"/>
                <w:sz w:val="21"/>
                <w:szCs w:val="21"/>
                <w14:textFill>
                  <w14:solidFill>
                    <w14:schemeClr w14:val="tx1"/>
                  </w14:solidFill>
                </w14:textFill>
              </w:rPr>
              <w:t>所有未标注数量的设备，默认数量为1。</w:t>
            </w:r>
          </w:p>
        </w:tc>
      </w:tr>
    </w:tbl>
    <w:p>
      <w:pPr>
        <w:pStyle w:val="3"/>
        <w:rPr>
          <w:rFonts w:hint="eastAsia"/>
          <w:color w:val="000000" w:themeColor="text1"/>
          <w:lang w:val="en-US" w:eastAsia="zh-CN"/>
          <w14:textFill>
            <w14:solidFill>
              <w14:schemeClr w14:val="tx1"/>
            </w14:solidFill>
          </w14:textFill>
        </w:rPr>
      </w:pPr>
      <w:bookmarkStart w:id="343" w:name="_Toc25027"/>
      <w:r>
        <w:rPr>
          <w:rFonts w:hint="eastAsia"/>
          <w:color w:val="000000" w:themeColor="text1"/>
          <w:lang w:val="en-US" w:eastAsia="zh-CN"/>
          <w14:textFill>
            <w14:solidFill>
              <w14:schemeClr w14:val="tx1"/>
            </w14:solidFill>
          </w14:textFill>
        </w:rPr>
        <w:t>试验布置和连接</w:t>
      </w:r>
      <w:bookmarkEnd w:id="343"/>
    </w:p>
    <w:p>
      <w:pPr>
        <w:rPr>
          <w:rFonts w:hint="eastAsia"/>
          <w:color w:val="000000" w:themeColor="text1"/>
          <w14:textFill>
            <w14:solidFill>
              <w14:schemeClr w14:val="tx1"/>
            </w14:solidFill>
          </w14:textFill>
        </w:rPr>
      </w:pPr>
      <w:r>
        <w:rPr>
          <w:rFonts w:hint="eastAsia" w:ascii="Times New Roman" w:hAnsi="Times New Roman" w:cs="宋体"/>
          <w:color w:val="000000" w:themeColor="text1"/>
          <w:sz w:val="24"/>
          <w:szCs w:val="21"/>
          <w14:textFill>
            <w14:solidFill>
              <w14:schemeClr w14:val="tx1"/>
            </w14:solidFill>
          </w14:textFill>
        </w:rPr>
        <w:t>试验前后测试时，</w:t>
      </w:r>
      <w:r>
        <w:rPr>
          <w:rFonts w:hint="eastAsia"/>
          <w:color w:val="000000" w:themeColor="text1"/>
          <w14:textFill>
            <w14:solidFill>
              <w14:schemeClr w14:val="tx1"/>
            </w14:solidFill>
          </w14:textFill>
        </w:rPr>
        <w:t>按将</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_Ref10970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_Ref10941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受试设备与测试设备进行连接布置，试验中受试设备放在试验箱内中心位置，距离箱壁不小于15cm。</w:t>
      </w:r>
    </w:p>
    <w:p>
      <w:pPr>
        <w:ind w:left="0" w:leftChars="0" w:firstLine="0" w:firstLineChars="0"/>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_Ref10970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344" w:name="_Ref1097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44"/>
      <w:bookmarkStart w:id="345" w:name="_Toc17258"/>
      <w:r>
        <w:rPr>
          <w:rFonts w:hint="eastAsia" w:ascii="Times New Roman" w:hAnsi="Times New Roman" w:cs="Times New Roman"/>
          <w:color w:val="000000" w:themeColor="text1"/>
          <w:lang w:val="en-US" w:eastAsia="zh-CN"/>
          <w14:textFill>
            <w14:solidFill>
              <w14:schemeClr w14:val="tx1"/>
            </w14:solidFill>
          </w14:textFill>
        </w:rPr>
        <w:t>：盐雾试验连接图</w:t>
      </w:r>
      <w:bookmarkEnd w:id="345"/>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432935" cy="2275205"/>
            <wp:effectExtent l="0" t="0" r="5715" b="1079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31"/>
                    <a:stretch>
                      <a:fillRect/>
                    </a:stretch>
                  </pic:blipFill>
                  <pic:spPr>
                    <a:xfrm>
                      <a:off x="0" y="0"/>
                      <a:ext cx="4450879" cy="2284820"/>
                    </a:xfrm>
                    <a:prstGeom prst="rect">
                      <a:avLst/>
                    </a:prstGeom>
                  </pic:spPr>
                </pic:pic>
              </a:graphicData>
            </a:graphic>
          </wp:inline>
        </w:drawing>
      </w:r>
    </w:p>
    <w:p>
      <w:pPr>
        <w:pStyle w:val="10"/>
        <w:jc w:val="center"/>
        <w:rPr>
          <w:rFonts w:hint="eastAsia" w:ascii="Times New Roman" w:hAnsi="Times New Roman" w:cs="Times New Roman"/>
          <w:color w:val="000000" w:themeColor="text1"/>
          <w:lang w:val="en-US" w:eastAsia="zh-CN"/>
          <w14:textFill>
            <w14:solidFill>
              <w14:schemeClr w14:val="tx1"/>
            </w14:solidFill>
          </w14:textFill>
        </w:rPr>
      </w:pPr>
      <w:bookmarkStart w:id="346" w:name="_Ref1094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46"/>
      <w:bookmarkStart w:id="347" w:name="_Toc13217"/>
      <w:r>
        <w:rPr>
          <w:rFonts w:hint="eastAsia" w:ascii="Times New Roman" w:hAnsi="Times New Roman" w:cs="Times New Roman"/>
          <w:color w:val="000000" w:themeColor="text1"/>
          <w:lang w:val="en-US" w:eastAsia="zh-CN"/>
          <w14:textFill>
            <w14:solidFill>
              <w14:schemeClr w14:val="tx1"/>
            </w14:solidFill>
          </w14:textFill>
        </w:rPr>
        <w:t>：盐雾试验布置图</w:t>
      </w:r>
      <w:bookmarkEnd w:id="347"/>
    </w:p>
    <w:p>
      <w:pPr>
        <w:pStyle w:val="3"/>
        <w:rPr>
          <w:rFonts w:hint="default"/>
          <w:color w:val="000000" w:themeColor="text1"/>
          <w:lang w:val="en-US" w:eastAsia="zh-CN"/>
          <w14:textFill>
            <w14:solidFill>
              <w14:schemeClr w14:val="tx1"/>
            </w14:solidFill>
          </w14:textFill>
        </w:rPr>
      </w:pPr>
      <w:bookmarkStart w:id="348" w:name="_Toc28778"/>
      <w:r>
        <w:rPr>
          <w:rFonts w:hint="eastAsia"/>
          <w:color w:val="000000" w:themeColor="text1"/>
          <w:lang w:val="en-US" w:eastAsia="zh-CN"/>
          <w14:textFill>
            <w14:solidFill>
              <w14:schemeClr w14:val="tx1"/>
            </w14:solidFill>
          </w14:textFill>
        </w:rPr>
        <w:t>受试设备、试验装置（试验前）的制造符合性要求</w:t>
      </w:r>
      <w:bookmarkEnd w:id="348"/>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受试设备状态应满足“6.试验产品/设备说明”构型和产品状态要求，确定受试设备按照12.1要求完成了产品验收测试。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确保受试设备、陪试件、试验装置，在试验前按照23.3-23.5的要求，进行了相应的安装和连接。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3"/>
        <w:rPr>
          <w:rFonts w:hint="default"/>
          <w:color w:val="000000" w:themeColor="text1"/>
          <w:lang w:val="en-US" w:eastAsia="zh-CN"/>
          <w14:textFill>
            <w14:solidFill>
              <w14:schemeClr w14:val="tx1"/>
            </w14:solidFill>
          </w14:textFill>
        </w:rPr>
      </w:pPr>
      <w:bookmarkStart w:id="349" w:name="_Toc28945"/>
      <w:r>
        <w:rPr>
          <w:rFonts w:hint="eastAsia"/>
          <w:color w:val="000000" w:themeColor="text1"/>
          <w:lang w:val="en-US" w:eastAsia="zh-CN"/>
          <w14:textFill>
            <w14:solidFill>
              <w14:schemeClr w14:val="tx1"/>
            </w14:solidFill>
          </w14:textFill>
        </w:rPr>
        <w:t>试验程序</w:t>
      </w:r>
      <w:bookmarkEnd w:id="34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盐雾试验所有需要考察的试验过程和关键要素：配置的盐溶液在试验箱内进行24h或试验计划规定时间的连续喷雾。在整个暴露周期内，至少每间隔24h就应测量盐雾沉降率和沉降溶液的pH值，以保证沉降率在1~3ml/80cm2/h。</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rFonts w:hint="eastAsia" w:ascii="Times New Roman" w:hAnsi="Times New Roman" w:cs="宋体"/>
          <w:color w:val="000000" w:themeColor="text1"/>
          <w:sz w:val="24"/>
          <w:szCs w:val="21"/>
          <w14:textFill>
            <w14:solidFill>
              <w14:schemeClr w14:val="tx1"/>
            </w14:solidFill>
          </w14:textFill>
        </w:rPr>
        <w:t>附录B</w:t>
      </w:r>
      <w:r>
        <w:rPr>
          <w:rFonts w:hint="eastAsia"/>
          <w:color w:val="000000" w:themeColor="text1"/>
          <w14:textFill>
            <w14:solidFill>
              <w14:schemeClr w14:val="tx1"/>
            </w14:solidFill>
          </w14:textFill>
        </w:rPr>
        <w:t>检测记录表中记录试验设备相关信息及试验开始和结束时间等内容，根据试验程序计算每次温湿度变化的时间节点，定时巡查试验设备运行状态。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_Ref10970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_Ref10941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要求进行QPAT1-1和QPAT2检查并记录检测数据；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b)试验：受试设备放置在试验区，使受试设备处于</w:t>
      </w:r>
      <w:r>
        <w:rPr>
          <w:color w:val="000000" w:themeColor="text1"/>
          <w14:textFill>
            <w14:solidFill>
              <w14:schemeClr w14:val="tx1"/>
            </w14:solidFill>
          </w14:textFill>
        </w:rPr>
        <w:t>工作状态1</w:t>
      </w:r>
      <w:r>
        <w:rPr>
          <w:rFonts w:hint="eastAsia"/>
          <w:color w:val="000000" w:themeColor="text1"/>
          <w14:textFill>
            <w14:solidFill>
              <w14:schemeClr w14:val="tx1"/>
            </w14:solidFill>
          </w14:textFill>
        </w:rPr>
        <w:t>，将5%的盐溶液连续24h喷入试验箱内，在整个暴露周期内，至少每间隔24h测量一次盐雾沉降率和沉降溶液的pH值，以保证沉降率在1～3ml/（80cm2·h）；</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c)受试设备在标准大气环境温度和相对湿度不大于50%条件下干燥24h，在干燥期间不要触动试验样品或对其机械特性进行任何调整；</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d)干燥结束后，将被试品放回试验箱内，并重复进行一次步骤b和步骤c；</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e)干燥结束后，使受试设备处于工作状态2，工作期间，按照12.2章节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f)试验结束后，检查被试品的腐蚀情况，必要时可用温度不高于28℃的流动水轻轻冲洗，在试验室环境下，按照12.2章节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要求进行QPAT1-4和QPAT2检查并记录检测数据。</w:t>
      </w:r>
    </w:p>
    <w:p>
      <w:pPr>
        <w:pStyle w:val="3"/>
        <w:rPr>
          <w:rFonts w:hint="default"/>
          <w:color w:val="000000" w:themeColor="text1"/>
          <w:lang w:val="en-US" w:eastAsia="zh-CN"/>
          <w14:textFill>
            <w14:solidFill>
              <w14:schemeClr w14:val="tx1"/>
            </w14:solidFill>
          </w14:textFill>
        </w:rPr>
      </w:pPr>
      <w:bookmarkStart w:id="350" w:name="_Toc16882"/>
      <w:r>
        <w:rPr>
          <w:rFonts w:hint="eastAsia"/>
          <w:color w:val="000000" w:themeColor="text1"/>
          <w:lang w:val="en-US" w:eastAsia="zh-CN"/>
          <w14:textFill>
            <w14:solidFill>
              <w14:schemeClr w14:val="tx1"/>
            </w14:solidFill>
          </w14:textFill>
        </w:rPr>
        <w:t>试验判据</w:t>
      </w:r>
      <w:bookmarkEnd w:id="350"/>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进行QPAT1-1、QPAT2检查，确认通过并记录检测数据（检测记录表见附录A）。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w:t>
      </w:r>
      <w:r>
        <w:rPr>
          <w:rFonts w:hint="eastAsia"/>
          <w:color w:val="000000" w:themeColor="text1"/>
          <w:lang w:val="en-US" w:eastAsia="zh-CN"/>
          <w14:textFill>
            <w14:solidFill>
              <w14:schemeClr w14:val="tx1"/>
            </w14:solidFill>
          </w14:textFill>
        </w:rPr>
        <w:t>4</w:t>
      </w:r>
      <w:r>
        <w:rPr>
          <w:rFonts w:hint="default" w:eastAsia="宋体"/>
          <w:color w:val="000000" w:themeColor="text1"/>
          <w:lang w:val="en-US" w:eastAsia="zh-CN"/>
          <w14:textFill>
            <w14:solidFill>
              <w14:schemeClr w14:val="tx1"/>
            </w14:solidFill>
          </w14:textFill>
        </w:rPr>
        <w:t>、QPAT2检查，确认通过并记录检测数据。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2"/>
        <w:numPr>
          <w:ilvl w:val="0"/>
          <w:numId w:val="10"/>
        </w:numPr>
        <w:rPr>
          <w:rFonts w:hint="eastAsia"/>
          <w:color w:val="000000" w:themeColor="text1"/>
          <w:lang w:val="en-US" w:eastAsia="zh-CN"/>
          <w14:textFill>
            <w14:solidFill>
              <w14:schemeClr w14:val="tx1"/>
            </w14:solidFill>
          </w14:textFill>
        </w:rPr>
      </w:pPr>
      <w:bookmarkStart w:id="351" w:name="_Toc3267"/>
      <w:r>
        <w:rPr>
          <w:rFonts w:hint="eastAsia"/>
          <w:color w:val="000000" w:themeColor="text1"/>
          <w:lang w:val="en-US" w:eastAsia="zh-CN"/>
          <w14:textFill>
            <w14:solidFill>
              <w14:schemeClr w14:val="tx1"/>
            </w14:solidFill>
          </w14:textFill>
        </w:rPr>
        <w:t>结冰</w:t>
      </w:r>
      <w:bookmarkEnd w:id="351"/>
    </w:p>
    <w:p>
      <w:pPr>
        <w:pStyle w:val="3"/>
        <w:rPr>
          <w:rFonts w:hint="eastAsia"/>
          <w:color w:val="000000" w:themeColor="text1"/>
          <w:lang w:val="en-US" w:eastAsia="zh-CN"/>
          <w14:textFill>
            <w14:solidFill>
              <w14:schemeClr w14:val="tx1"/>
            </w14:solidFill>
          </w14:textFill>
        </w:rPr>
      </w:pPr>
      <w:bookmarkStart w:id="352" w:name="_Toc4650"/>
      <w:r>
        <w:rPr>
          <w:rFonts w:hint="eastAsia"/>
          <w:color w:val="000000" w:themeColor="text1"/>
          <w:lang w:val="en-US" w:eastAsia="zh-CN"/>
          <w14:textFill>
            <w14:solidFill>
              <w14:schemeClr w14:val="tx1"/>
            </w14:solidFill>
          </w14:textFill>
        </w:rPr>
        <w:t>试验目的</w:t>
      </w:r>
      <w:bookmarkEnd w:id="35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确定被试品暴露于结冰环境中必须工作的性能特性。</w:t>
      </w:r>
    </w:p>
    <w:p>
      <w:pPr>
        <w:pStyle w:val="3"/>
        <w:rPr>
          <w:rFonts w:hint="eastAsia"/>
          <w:color w:val="000000" w:themeColor="text1"/>
          <w:lang w:val="en-US" w:eastAsia="zh-CN"/>
          <w14:textFill>
            <w14:solidFill>
              <w14:schemeClr w14:val="tx1"/>
            </w14:solidFill>
          </w14:textFill>
        </w:rPr>
      </w:pPr>
      <w:bookmarkStart w:id="353" w:name="_Toc13780"/>
      <w:r>
        <w:rPr>
          <w:rFonts w:hint="eastAsia"/>
          <w:color w:val="000000" w:themeColor="text1"/>
          <w:lang w:val="en-US" w:eastAsia="zh-CN"/>
          <w14:textFill>
            <w14:solidFill>
              <w14:schemeClr w14:val="tx1"/>
            </w14:solidFill>
          </w14:textFill>
        </w:rPr>
        <w:t>试验要求</w:t>
      </w:r>
      <w:bookmarkEnd w:id="353"/>
    </w:p>
    <w:p>
      <w:pPr>
        <w:rPr>
          <w:rFonts w:hint="eastAsia"/>
          <w:color w:val="000000" w:themeColor="text1"/>
          <w14:textFill>
            <w14:solidFill>
              <w14:schemeClr w14:val="tx1"/>
            </w14:solidFill>
          </w14:textFill>
        </w:rPr>
      </w:pPr>
      <w:r>
        <w:rPr>
          <w:color w:val="000000" w:themeColor="text1"/>
          <w14:textFill>
            <w14:solidFill>
              <w14:schemeClr w14:val="tx1"/>
            </w14:solidFill>
          </w14:textFill>
        </w:rPr>
        <w:t>刹车控制阀（单）应通过</w:t>
      </w:r>
      <w:r>
        <w:rPr>
          <w:rFonts w:hint="eastAsia"/>
          <w:color w:val="000000" w:themeColor="text1"/>
          <w14:textFill>
            <w14:solidFill>
              <w14:schemeClr w14:val="tx1"/>
            </w14:solidFill>
          </w14:textFill>
        </w:rPr>
        <w:t>DO－160G第24章</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A类</w:t>
      </w:r>
      <w:r>
        <w:rPr>
          <w:color w:val="000000" w:themeColor="text1"/>
          <w14:textFill>
            <w14:solidFill>
              <w14:schemeClr w14:val="tx1"/>
            </w14:solidFill>
          </w14:textFill>
        </w:rPr>
        <w:t>规定的</w:t>
      </w:r>
      <w:r>
        <w:rPr>
          <w:rFonts w:hint="eastAsia"/>
          <w:color w:val="000000" w:themeColor="text1"/>
          <w14:textFill>
            <w14:solidFill>
              <w14:schemeClr w14:val="tx1"/>
            </w14:solidFill>
          </w14:textFill>
        </w:rPr>
        <w:t>结冰试验。</w:t>
      </w:r>
    </w:p>
    <w:p>
      <w:pPr>
        <w:pStyle w:val="3"/>
        <w:rPr>
          <w:rFonts w:hint="eastAsia"/>
          <w:color w:val="000000" w:themeColor="text1"/>
          <w:lang w:eastAsia="zh-CN"/>
          <w14:textFill>
            <w14:solidFill>
              <w14:schemeClr w14:val="tx1"/>
            </w14:solidFill>
          </w14:textFill>
        </w:rPr>
      </w:pPr>
      <w:bookmarkStart w:id="354" w:name="_Toc16101"/>
      <w:r>
        <w:rPr>
          <w:rFonts w:hint="eastAsia"/>
          <w:color w:val="000000" w:themeColor="text1"/>
          <w:lang w:val="en-US" w:eastAsia="zh-CN"/>
          <w14:textFill>
            <w14:solidFill>
              <w14:schemeClr w14:val="tx1"/>
            </w14:solidFill>
          </w14:textFill>
        </w:rPr>
        <w:t>受试/陪试设备</w:t>
      </w:r>
      <w:bookmarkEnd w:id="354"/>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color w:val="000000" w:themeColor="text1"/>
          <w14:textFill>
            <w14:solidFill>
              <w14:schemeClr w14:val="tx1"/>
            </w14:solidFill>
          </w14:textFill>
        </w:rPr>
        <w:t>刹车控制阀（单）</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工作状态：工作状态1、工作状态2；详见6.4节。</w:t>
      </w:r>
    </w:p>
    <w:p>
      <w:pPr>
        <w:pStyle w:val="3"/>
        <w:rPr>
          <w:rFonts w:hint="default"/>
          <w:color w:val="000000" w:themeColor="text1"/>
          <w:lang w:val="en-US" w:eastAsia="zh-CN"/>
          <w14:textFill>
            <w14:solidFill>
              <w14:schemeClr w14:val="tx1"/>
            </w14:solidFill>
          </w14:textFill>
        </w:rPr>
      </w:pPr>
      <w:bookmarkStart w:id="355" w:name="_Toc22645"/>
      <w:r>
        <w:rPr>
          <w:rFonts w:hint="eastAsia"/>
          <w:color w:val="000000" w:themeColor="text1"/>
          <w:lang w:val="en-US" w:eastAsia="zh-CN"/>
          <w14:textFill>
            <w14:solidFill>
              <w14:schemeClr w14:val="tx1"/>
            </w14:solidFill>
          </w14:textFill>
        </w:rPr>
        <w:t>试验设备、测试设备及要求</w:t>
      </w:r>
      <w:bookmarkEnd w:id="355"/>
    </w:p>
    <w:p>
      <w:pPr>
        <w:pStyle w:val="10"/>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356" w:name="_Toc4725"/>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356"/>
    </w:p>
    <w:tbl>
      <w:tblPr>
        <w:tblStyle w:val="28"/>
        <w:tblW w:w="4975"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720"/>
        <w:gridCol w:w="1338"/>
        <w:gridCol w:w="1460"/>
        <w:gridCol w:w="1307"/>
        <w:gridCol w:w="3229"/>
        <w:gridCol w:w="108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94"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732"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设备名称</w:t>
            </w:r>
          </w:p>
        </w:tc>
        <w:tc>
          <w:tcPr>
            <w:tcW w:w="799"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用途</w:t>
            </w:r>
          </w:p>
        </w:tc>
        <w:tc>
          <w:tcPr>
            <w:tcW w:w="715"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设备型号</w:t>
            </w:r>
          </w:p>
        </w:tc>
        <w:tc>
          <w:tcPr>
            <w:tcW w:w="1767"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技术要求/精度</w:t>
            </w:r>
          </w:p>
        </w:tc>
        <w:tc>
          <w:tcPr>
            <w:tcW w:w="591" w:type="pct"/>
            <w:tcBorders>
              <w:top w:val="single" w:color="auto" w:sz="12" w:space="0"/>
              <w:bottom w:val="single" w:color="auto" w:sz="12" w:space="0"/>
            </w:tcBorders>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4" w:type="pct"/>
            <w:vAlign w:val="center"/>
          </w:tcPr>
          <w:p>
            <w:pPr>
              <w:pStyle w:val="111"/>
              <w:keepNext w:val="0"/>
              <w:keepLines w:val="0"/>
              <w:pageBreakBefore w:val="0"/>
              <w:widowControl w:val="0"/>
              <w:numPr>
                <w:ilvl w:val="0"/>
                <w:numId w:val="33"/>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X-Y</w:t>
            </w:r>
            <w:r>
              <w:rPr>
                <w:rFonts w:hint="default"/>
                <w:color w:val="000000" w:themeColor="text1"/>
                <w:sz w:val="21"/>
                <w:szCs w:val="21"/>
                <w14:textFill>
                  <w14:solidFill>
                    <w14:schemeClr w14:val="tx1"/>
                  </w14:solidFill>
                </w14:textFill>
              </w:rPr>
              <w:t>记录仪</w:t>
            </w:r>
          </w:p>
        </w:tc>
        <w:tc>
          <w:tcPr>
            <w:tcW w:w="146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307"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22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08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4" w:type="pct"/>
            <w:vAlign w:val="center"/>
          </w:tcPr>
          <w:p>
            <w:pPr>
              <w:pStyle w:val="111"/>
              <w:keepNext w:val="0"/>
              <w:keepLines w:val="0"/>
              <w:pageBreakBefore w:val="0"/>
              <w:widowControl w:val="0"/>
              <w:numPr>
                <w:ilvl w:val="0"/>
                <w:numId w:val="33"/>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信号</w:t>
            </w:r>
            <w:r>
              <w:rPr>
                <w:rFonts w:hint="default"/>
                <w:color w:val="000000" w:themeColor="text1"/>
                <w:sz w:val="21"/>
                <w:szCs w:val="21"/>
                <w14:textFill>
                  <w14:solidFill>
                    <w14:schemeClr w14:val="tx1"/>
                  </w14:solidFill>
                </w14:textFill>
              </w:rPr>
              <w:t>放大器</w:t>
            </w:r>
          </w:p>
        </w:tc>
        <w:tc>
          <w:tcPr>
            <w:tcW w:w="146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307"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22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08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4" w:type="pct"/>
            <w:vAlign w:val="center"/>
          </w:tcPr>
          <w:p>
            <w:pPr>
              <w:pStyle w:val="111"/>
              <w:keepNext w:val="0"/>
              <w:keepLines w:val="0"/>
              <w:pageBreakBefore w:val="0"/>
              <w:widowControl w:val="0"/>
              <w:numPr>
                <w:ilvl w:val="0"/>
                <w:numId w:val="33"/>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液压</w:t>
            </w:r>
            <w:r>
              <w:rPr>
                <w:rFonts w:hint="default"/>
                <w:color w:val="000000" w:themeColor="text1"/>
                <w:sz w:val="21"/>
                <w:szCs w:val="21"/>
                <w14:textFill>
                  <w14:solidFill>
                    <w14:schemeClr w14:val="tx1"/>
                  </w14:solidFill>
                </w14:textFill>
              </w:rPr>
              <w:t>试验台架</w:t>
            </w:r>
          </w:p>
        </w:tc>
        <w:tc>
          <w:tcPr>
            <w:tcW w:w="146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产品功能性能测试</w:t>
            </w:r>
          </w:p>
        </w:tc>
        <w:tc>
          <w:tcPr>
            <w:tcW w:w="1307"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22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08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4" w:type="pct"/>
            <w:vAlign w:val="center"/>
          </w:tcPr>
          <w:p>
            <w:pPr>
              <w:pStyle w:val="111"/>
              <w:keepNext w:val="0"/>
              <w:keepLines w:val="0"/>
              <w:pageBreakBefore w:val="0"/>
              <w:widowControl w:val="0"/>
              <w:numPr>
                <w:ilvl w:val="0"/>
                <w:numId w:val="33"/>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流量计</w:t>
            </w:r>
          </w:p>
        </w:tc>
        <w:tc>
          <w:tcPr>
            <w:tcW w:w="146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p>
        </w:tc>
        <w:tc>
          <w:tcPr>
            <w:tcW w:w="1307"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TBC</w:t>
            </w:r>
          </w:p>
        </w:tc>
        <w:tc>
          <w:tcPr>
            <w:tcW w:w="322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08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4" w:type="pct"/>
            <w:vAlign w:val="center"/>
          </w:tcPr>
          <w:p>
            <w:pPr>
              <w:pStyle w:val="111"/>
              <w:keepNext w:val="0"/>
              <w:keepLines w:val="0"/>
              <w:pageBreakBefore w:val="0"/>
              <w:widowControl w:val="0"/>
              <w:numPr>
                <w:ilvl w:val="0"/>
                <w:numId w:val="33"/>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高低温湿热试验箱</w:t>
            </w:r>
          </w:p>
        </w:tc>
        <w:tc>
          <w:tcPr>
            <w:tcW w:w="146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用于结冰试验</w:t>
            </w:r>
          </w:p>
        </w:tc>
        <w:tc>
          <w:tcPr>
            <w:tcW w:w="1307"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CZ-A-1000G</w:t>
            </w:r>
          </w:p>
        </w:tc>
        <w:tc>
          <w:tcPr>
            <w:tcW w:w="322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温度范围：-70℃~150℃</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温度偏差：±2℃</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湿度范围：20%RH→98%RH</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相对湿度偏差：±</w:t>
            </w:r>
            <w:r>
              <w:rPr>
                <w:rFonts w:hint="default"/>
                <w:color w:val="000000" w:themeColor="text1"/>
                <w:sz w:val="21"/>
                <w:szCs w:val="21"/>
                <w14:textFill>
                  <w14:solidFill>
                    <w14:schemeClr w14:val="tx1"/>
                  </w14:solidFill>
                </w14:textFill>
              </w:rPr>
              <w:t>3</w:t>
            </w:r>
            <w:r>
              <w:rPr>
                <w:rFonts w:hint="eastAsia"/>
                <w:color w:val="000000" w:themeColor="text1"/>
                <w:sz w:val="21"/>
                <w:szCs w:val="21"/>
                <w14:textFill>
                  <w14:solidFill>
                    <w14:schemeClr w14:val="tx1"/>
                  </w14:solidFill>
                </w14:textFill>
              </w:rPr>
              <w:t>%RH</w:t>
            </w:r>
          </w:p>
        </w:tc>
        <w:tc>
          <w:tcPr>
            <w:tcW w:w="108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4" w:type="pct"/>
            <w:vAlign w:val="center"/>
          </w:tcPr>
          <w:p>
            <w:pPr>
              <w:pStyle w:val="111"/>
              <w:keepNext w:val="0"/>
              <w:keepLines w:val="0"/>
              <w:pageBreakBefore w:val="0"/>
              <w:widowControl w:val="0"/>
              <w:numPr>
                <w:ilvl w:val="0"/>
                <w:numId w:val="33"/>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数据采集仪</w:t>
            </w:r>
          </w:p>
        </w:tc>
        <w:tc>
          <w:tcPr>
            <w:tcW w:w="146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用于结冰试验样品表面温度测量</w:t>
            </w:r>
          </w:p>
        </w:tc>
        <w:tc>
          <w:tcPr>
            <w:tcW w:w="1307"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GL840-M</w:t>
            </w:r>
          </w:p>
        </w:tc>
        <w:tc>
          <w:tcPr>
            <w:tcW w:w="322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left"/>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温度范围：（-100~400）℃</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温度误差：±1℃</w:t>
            </w:r>
          </w:p>
        </w:tc>
        <w:tc>
          <w:tcPr>
            <w:tcW w:w="108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4" w:type="pct"/>
            <w:vAlign w:val="center"/>
          </w:tcPr>
          <w:p>
            <w:pPr>
              <w:pStyle w:val="111"/>
              <w:keepNext w:val="0"/>
              <w:keepLines w:val="0"/>
              <w:pageBreakBefore w:val="0"/>
              <w:widowControl w:val="0"/>
              <w:numPr>
                <w:ilvl w:val="0"/>
                <w:numId w:val="33"/>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温湿度计</w:t>
            </w:r>
          </w:p>
        </w:tc>
        <w:tc>
          <w:tcPr>
            <w:tcW w:w="146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用于测量试验室大气温湿度</w:t>
            </w:r>
          </w:p>
        </w:tc>
        <w:tc>
          <w:tcPr>
            <w:tcW w:w="1307"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RE-W1012</w:t>
            </w:r>
          </w:p>
        </w:tc>
        <w:tc>
          <w:tcPr>
            <w:tcW w:w="3229"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温度范围：10℃~35℃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最大误差：0.7℃</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湿度范围：20~85%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最大误差：4%</w:t>
            </w:r>
          </w:p>
        </w:tc>
        <w:tc>
          <w:tcPr>
            <w:tcW w:w="108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4" w:type="pct"/>
            <w:vAlign w:val="center"/>
          </w:tcPr>
          <w:p>
            <w:pPr>
              <w:pStyle w:val="111"/>
              <w:keepNext w:val="0"/>
              <w:keepLines w:val="0"/>
              <w:pageBreakBefore w:val="0"/>
              <w:widowControl w:val="0"/>
              <w:numPr>
                <w:ilvl w:val="0"/>
                <w:numId w:val="33"/>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温湿度大气压力表</w:t>
            </w:r>
          </w:p>
        </w:tc>
        <w:tc>
          <w:tcPr>
            <w:tcW w:w="146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用于测量试验室大气压力</w:t>
            </w:r>
          </w:p>
        </w:tc>
        <w:tc>
          <w:tcPr>
            <w:tcW w:w="1307"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TES1160</w:t>
            </w:r>
          </w:p>
        </w:tc>
        <w:tc>
          <w:tcPr>
            <w:tcW w:w="322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压力范围：（500~1100）hPa</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误差：±5hPa</w:t>
            </w:r>
          </w:p>
        </w:tc>
        <w:tc>
          <w:tcPr>
            <w:tcW w:w="108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4" w:type="pct"/>
            <w:vAlign w:val="center"/>
          </w:tcPr>
          <w:p>
            <w:pPr>
              <w:pStyle w:val="111"/>
              <w:keepNext w:val="0"/>
              <w:keepLines w:val="0"/>
              <w:pageBreakBefore w:val="0"/>
              <w:widowControl w:val="0"/>
              <w:numPr>
                <w:ilvl w:val="0"/>
                <w:numId w:val="33"/>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338"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钢卷尺</w:t>
            </w:r>
          </w:p>
        </w:tc>
        <w:tc>
          <w:tcPr>
            <w:tcW w:w="1460"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用于测量受试设备与试验系统的距离</w:t>
            </w:r>
          </w:p>
        </w:tc>
        <w:tc>
          <w:tcPr>
            <w:tcW w:w="1307"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10m</w:t>
            </w:r>
          </w:p>
        </w:tc>
        <w:tc>
          <w:tcPr>
            <w:tcW w:w="322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ind w:left="0" w:right="0" w:firstLine="0" w:firstLineChars="0"/>
              <w:jc w:val="left"/>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允差±5.0mm</w:t>
            </w:r>
          </w:p>
        </w:tc>
        <w:tc>
          <w:tcPr>
            <w:tcW w:w="1084" w:type="dxa"/>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3</w:t>
            </w:r>
            <w:r>
              <w:rPr>
                <w:rFonts w:hint="default" w:ascii="Times New Roman" w:hAnsi="Times New Roman" w:cs="Times New Roman"/>
                <w:b/>
                <w:iCs/>
                <w:color w:val="000000" w:themeColor="text1"/>
                <w:kern w:val="28"/>
                <w:sz w:val="21"/>
                <w:szCs w:val="21"/>
                <w14:textFill>
                  <w14:solidFill>
                    <w14:schemeClr w14:val="tx1"/>
                  </w14:solidFill>
                </w14:textFill>
              </w:rPr>
              <w:t>.</w:t>
            </w:r>
            <w:r>
              <w:rPr>
                <w:rFonts w:hint="default" w:ascii="Times New Roman" w:hAnsi="Times New Roman" w:cs="Times New Roman"/>
                <w:iCs/>
                <w:color w:val="000000" w:themeColor="text1"/>
                <w:kern w:val="0"/>
                <w:sz w:val="21"/>
                <w:szCs w:val="21"/>
                <w14:textFill>
                  <w14:solidFill>
                    <w14:schemeClr w14:val="tx1"/>
                  </w14:solidFill>
                </w14:textFill>
              </w:rPr>
              <w:t>所有未标注数量的设备，默认数量为1。</w:t>
            </w:r>
          </w:p>
        </w:tc>
      </w:tr>
    </w:tbl>
    <w:p>
      <w:pPr>
        <w:pStyle w:val="3"/>
        <w:rPr>
          <w:rFonts w:hint="eastAsia"/>
          <w:color w:val="000000" w:themeColor="text1"/>
          <w:lang w:val="en-US" w:eastAsia="zh-CN"/>
          <w14:textFill>
            <w14:solidFill>
              <w14:schemeClr w14:val="tx1"/>
            </w14:solidFill>
          </w14:textFill>
        </w:rPr>
      </w:pPr>
      <w:bookmarkStart w:id="357" w:name="_Toc31407"/>
      <w:r>
        <w:rPr>
          <w:rFonts w:hint="eastAsia"/>
          <w:color w:val="000000" w:themeColor="text1"/>
          <w:lang w:val="en-US" w:eastAsia="zh-CN"/>
          <w14:textFill>
            <w14:solidFill>
              <w14:schemeClr w14:val="tx1"/>
            </w14:solidFill>
          </w14:textFill>
        </w:rPr>
        <w:t>试验布置和连接</w:t>
      </w:r>
      <w:bookmarkEnd w:id="357"/>
    </w:p>
    <w:p>
      <w:pPr>
        <w:rPr>
          <w:rFonts w:hint="eastAsia"/>
          <w:color w:val="000000" w:themeColor="text1"/>
          <w14:textFill>
            <w14:solidFill>
              <w14:schemeClr w14:val="tx1"/>
            </w14:solidFill>
          </w14:textFill>
        </w:rPr>
      </w:pPr>
      <w:r>
        <w:rPr>
          <w:rFonts w:hint="eastAsia" w:ascii="Times New Roman" w:hAnsi="Times New Roman" w:cs="宋体"/>
          <w:color w:val="000000" w:themeColor="text1"/>
          <w:sz w:val="24"/>
          <w:szCs w:val="21"/>
          <w14:textFill>
            <w14:solidFill>
              <w14:schemeClr w14:val="tx1"/>
            </w14:solidFill>
          </w14:textFill>
        </w:rPr>
        <w:t>试验前后测试时，</w:t>
      </w:r>
      <w:r>
        <w:rPr>
          <w:rFonts w:hint="eastAsia"/>
          <w:color w:val="000000" w:themeColor="text1"/>
          <w14:textFill>
            <w14:solidFill>
              <w14:schemeClr w14:val="tx1"/>
            </w14:solidFill>
          </w14:textFill>
        </w:rPr>
        <w:t>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_Ref12371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_Ref12352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_Ref12371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10"/>
        <w:jc w:val="center"/>
        <w:rPr>
          <w:rFonts w:hint="eastAsia" w:ascii="Times New Roman" w:hAnsi="Times New Roman" w:cs="Times New Roman"/>
          <w:color w:val="000000" w:themeColor="text1"/>
          <w:lang w:val="en-US" w:eastAsia="zh-CN"/>
          <w14:textFill>
            <w14:solidFill>
              <w14:schemeClr w14:val="tx1"/>
            </w14:solidFill>
          </w14:textFill>
        </w:rPr>
      </w:pPr>
      <w:bookmarkStart w:id="358" w:name="_Ref1237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58"/>
      <w:bookmarkStart w:id="359" w:name="_Toc31986"/>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lang w:val="zh-CN"/>
          <w14:textFill>
            <w14:solidFill>
              <w14:schemeClr w14:val="tx1"/>
            </w14:solidFill>
          </w14:textFill>
        </w:rPr>
        <w:t>结冰试验连接图</w:t>
      </w:r>
      <w:bookmarkEnd w:id="359"/>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885055" cy="2524125"/>
            <wp:effectExtent l="0" t="0" r="10795" b="952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49"/>
                    <a:stretch>
                      <a:fillRect/>
                    </a:stretch>
                  </pic:blipFill>
                  <pic:spPr>
                    <a:xfrm>
                      <a:off x="0" y="0"/>
                      <a:ext cx="4889088" cy="2526595"/>
                    </a:xfrm>
                    <a:prstGeom prst="rect">
                      <a:avLst/>
                    </a:prstGeom>
                  </pic:spPr>
                </pic:pic>
              </a:graphicData>
            </a:graphic>
          </wp:inline>
        </w:drawing>
      </w:r>
    </w:p>
    <w:p>
      <w:pPr>
        <w:pStyle w:val="10"/>
        <w:jc w:val="center"/>
        <w:rPr>
          <w:rFonts w:hint="eastAsia" w:ascii="Times New Roman" w:hAnsi="Times New Roman" w:cs="Times New Roman"/>
          <w:color w:val="000000" w:themeColor="text1"/>
          <w:lang w:val="en-US" w:eastAsia="zh-CN"/>
          <w14:textFill>
            <w14:solidFill>
              <w14:schemeClr w14:val="tx1"/>
            </w14:solidFill>
          </w14:textFill>
        </w:rPr>
      </w:pPr>
      <w:bookmarkStart w:id="360" w:name="_Ref12352"/>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60"/>
      <w:bookmarkStart w:id="361" w:name="_Toc26787"/>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lang w:val="zh-CN"/>
          <w14:textFill>
            <w14:solidFill>
              <w14:schemeClr w14:val="tx1"/>
            </w14:solidFill>
          </w14:textFill>
        </w:rPr>
        <w:t>结冰试验布置</w:t>
      </w:r>
      <w:r>
        <w:rPr>
          <w:rFonts w:hint="default" w:ascii="Times New Roman" w:hAnsi="Times New Roman" w:cs="Times New Roman"/>
          <w:color w:val="000000" w:themeColor="text1"/>
          <w:sz w:val="21"/>
          <w:szCs w:val="21"/>
          <w:lang w:val="en-US" w:eastAsia="zh-CN"/>
          <w14:textFill>
            <w14:solidFill>
              <w14:schemeClr w14:val="tx1"/>
            </w14:solidFill>
          </w14:textFill>
        </w:rPr>
        <w:t>图</w:t>
      </w:r>
      <w:bookmarkEnd w:id="361"/>
    </w:p>
    <w:p>
      <w:pPr>
        <w:pStyle w:val="3"/>
        <w:rPr>
          <w:rFonts w:hint="default"/>
          <w:color w:val="000000" w:themeColor="text1"/>
          <w:lang w:val="en-US" w:eastAsia="zh-CN"/>
          <w14:textFill>
            <w14:solidFill>
              <w14:schemeClr w14:val="tx1"/>
            </w14:solidFill>
          </w14:textFill>
        </w:rPr>
      </w:pPr>
      <w:bookmarkStart w:id="362" w:name="_Toc24496"/>
      <w:r>
        <w:rPr>
          <w:rFonts w:hint="eastAsia"/>
          <w:color w:val="000000" w:themeColor="text1"/>
          <w:lang w:val="en-US" w:eastAsia="zh-CN"/>
          <w14:textFill>
            <w14:solidFill>
              <w14:schemeClr w14:val="tx1"/>
            </w14:solidFill>
          </w14:textFill>
        </w:rPr>
        <w:t>受试设备、试验装置（试验前）的制造符合性要求</w:t>
      </w:r>
      <w:bookmarkEnd w:id="36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受试设备状态应满足“6.试验产品/设备说明”构型和产品状态要求，确定受试设备按照12.1要求完成了产品验收测试。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确保受试设备、陪试件、试验装置，在试验前按照24.3-24.5的要求，进行了相应的安装和连接。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3"/>
        <w:rPr>
          <w:rFonts w:hint="default"/>
          <w:color w:val="000000" w:themeColor="text1"/>
          <w:lang w:val="en-US" w:eastAsia="zh-CN"/>
          <w14:textFill>
            <w14:solidFill>
              <w14:schemeClr w14:val="tx1"/>
            </w14:solidFill>
          </w14:textFill>
        </w:rPr>
      </w:pPr>
      <w:bookmarkStart w:id="363" w:name="_Toc17489"/>
      <w:r>
        <w:rPr>
          <w:rFonts w:hint="eastAsia"/>
          <w:color w:val="000000" w:themeColor="text1"/>
          <w:lang w:val="en-US" w:eastAsia="zh-CN"/>
          <w14:textFill>
            <w14:solidFill>
              <w14:schemeClr w14:val="tx1"/>
            </w14:solidFill>
          </w14:textFill>
        </w:rPr>
        <w:t>试验程序</w:t>
      </w:r>
      <w:bookmarkEnd w:id="36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结冰所有需要考察的试验过程和关键要素：温度变化速率、温度保持时间、受试设备表面温度、上下限温度和循环次数。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_Ref12371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_Ref12352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要求进行QPAT1-1和QPAT2检查并记录检测数据；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b)试验：受试设备放置在试验箱内，受试设备处于工作状态1；</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c)将箱内空气温度调节至-55℃，使受试设备在该温度条件下稳定3h；</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d)尽快将被试品暴露于温度为30℃，相对湿度至少为95%的环境中，监测受试设备表面温度；</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e)在受试设备表面温度达到5℃前，保持箱内温度为30℃和至少95%的相对湿度。然后在实验室压力和湿度条件下，尽快将箱内温度降到-55℃；</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f)再重复步骤c至步骤e两个循环（总计3个循环）；</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g)在第三个循环结束时，将受试设备温度稳定在-55℃，升高并保持试验箱的温度至-10℃，并允许受试设备表面温度升高。当表面温度达到-10±5℃时，使受试设备进入工作状态2，这期间按12.2章节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h)在试验室环境下，按照12.2章节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要求进行QPAT1-1和QPAT2检查并记录检测数据。</w:t>
      </w:r>
    </w:p>
    <w:p>
      <w:pPr>
        <w:pStyle w:val="3"/>
        <w:rPr>
          <w:rFonts w:hint="default"/>
          <w:color w:val="000000" w:themeColor="text1"/>
          <w:lang w:val="en-US" w:eastAsia="zh-CN"/>
          <w14:textFill>
            <w14:solidFill>
              <w14:schemeClr w14:val="tx1"/>
            </w14:solidFill>
          </w14:textFill>
        </w:rPr>
      </w:pPr>
      <w:bookmarkStart w:id="364" w:name="_Toc14188"/>
      <w:r>
        <w:rPr>
          <w:rFonts w:hint="eastAsia"/>
          <w:color w:val="000000" w:themeColor="text1"/>
          <w:lang w:val="en-US" w:eastAsia="zh-CN"/>
          <w14:textFill>
            <w14:solidFill>
              <w14:schemeClr w14:val="tx1"/>
            </w14:solidFill>
          </w14:textFill>
        </w:rPr>
        <w:t>试验判据</w:t>
      </w:r>
      <w:bookmarkEnd w:id="364"/>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2"/>
        <w:numPr>
          <w:ilvl w:val="0"/>
          <w:numId w:val="10"/>
        </w:numPr>
        <w:rPr>
          <w:rFonts w:hint="default"/>
          <w:color w:val="000000" w:themeColor="text1"/>
          <w:lang w:val="en-US" w:eastAsia="zh-CN"/>
          <w14:textFill>
            <w14:solidFill>
              <w14:schemeClr w14:val="tx1"/>
            </w14:solidFill>
          </w14:textFill>
        </w:rPr>
      </w:pPr>
      <w:bookmarkStart w:id="365" w:name="_Toc10067"/>
      <w:r>
        <w:rPr>
          <w:rFonts w:hint="eastAsia"/>
          <w:color w:val="000000" w:themeColor="text1"/>
          <w:lang w:val="en-US" w:eastAsia="zh-CN"/>
          <w14:textFill>
            <w14:solidFill>
              <w14:schemeClr w14:val="tx1"/>
            </w14:solidFill>
          </w14:textFill>
        </w:rPr>
        <w:t>可燃性</w:t>
      </w:r>
      <w:bookmarkEnd w:id="365"/>
    </w:p>
    <w:p>
      <w:pPr>
        <w:pStyle w:val="3"/>
        <w:rPr>
          <w:rFonts w:hint="eastAsia"/>
          <w:color w:val="000000" w:themeColor="text1"/>
          <w:lang w:val="en-US" w:eastAsia="zh-CN"/>
          <w14:textFill>
            <w14:solidFill>
              <w14:schemeClr w14:val="tx1"/>
            </w14:solidFill>
          </w14:textFill>
        </w:rPr>
      </w:pPr>
      <w:bookmarkStart w:id="366" w:name="_Toc14184"/>
      <w:r>
        <w:rPr>
          <w:rFonts w:hint="eastAsia"/>
          <w:color w:val="000000" w:themeColor="text1"/>
          <w:lang w:val="en-US" w:eastAsia="zh-CN"/>
          <w14:textFill>
            <w14:solidFill>
              <w14:schemeClr w14:val="tx1"/>
            </w14:solidFill>
          </w14:textFill>
        </w:rPr>
        <w:t>试验目的</w:t>
      </w:r>
      <w:bookmarkEnd w:id="366"/>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检查在受试设备内部或外部出现引燃情况下的可燃性。</w:t>
      </w:r>
    </w:p>
    <w:p>
      <w:pPr>
        <w:pStyle w:val="3"/>
        <w:rPr>
          <w:rFonts w:hint="eastAsia"/>
          <w:color w:val="000000" w:themeColor="text1"/>
          <w:lang w:val="en-US" w:eastAsia="zh-CN"/>
          <w14:textFill>
            <w14:solidFill>
              <w14:schemeClr w14:val="tx1"/>
            </w14:solidFill>
          </w14:textFill>
        </w:rPr>
      </w:pPr>
      <w:bookmarkStart w:id="367" w:name="_Toc30081"/>
      <w:r>
        <w:rPr>
          <w:rFonts w:hint="eastAsia"/>
          <w:color w:val="000000" w:themeColor="text1"/>
          <w:lang w:val="en-US" w:eastAsia="zh-CN"/>
          <w14:textFill>
            <w14:solidFill>
              <w14:schemeClr w14:val="tx1"/>
            </w14:solidFill>
          </w14:textFill>
        </w:rPr>
        <w:t>试验要求</w:t>
      </w:r>
      <w:bookmarkEnd w:id="36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刹车控制阀（单）安装于中E-E舱，受试样件应通过DO－160G第26章中C类规定的可燃性试验。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火焰高度：38mm。</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高出燃烧器顶端平面19mm。</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火焰施加时间：12s。</w:t>
      </w:r>
    </w:p>
    <w:p>
      <w:pPr>
        <w:pStyle w:val="3"/>
        <w:rPr>
          <w:rFonts w:hint="eastAsia"/>
          <w:color w:val="000000" w:themeColor="text1"/>
          <w:lang w:eastAsia="zh-CN"/>
          <w14:textFill>
            <w14:solidFill>
              <w14:schemeClr w14:val="tx1"/>
            </w14:solidFill>
          </w14:textFill>
        </w:rPr>
      </w:pPr>
      <w:bookmarkStart w:id="368" w:name="_Toc1820"/>
      <w:r>
        <w:rPr>
          <w:rFonts w:hint="eastAsia"/>
          <w:color w:val="000000" w:themeColor="text1"/>
          <w:lang w:val="en-US" w:eastAsia="zh-CN"/>
          <w14:textFill>
            <w14:solidFill>
              <w14:schemeClr w14:val="tx1"/>
            </w14:solidFill>
          </w14:textFill>
        </w:rPr>
        <w:t>受试/陪试设备</w:t>
      </w:r>
      <w:bookmarkEnd w:id="368"/>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本次试验受试设备为刹车控制阀（单）材料样件。</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选出参见试验的样件清单见</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_Ref24673 \h </w:instrText>
      </w:r>
      <w:r>
        <w:rPr>
          <w:rFonts w:hint="eastAsia"/>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。（相似性分析是否可以采用）</w:t>
      </w:r>
    </w:p>
    <w:p>
      <w:pPr>
        <w:pStyle w:val="10"/>
        <w:ind w:left="0" w:leftChars="0" w:firstLine="0" w:firstLineChars="0"/>
        <w:rPr>
          <w:rFonts w:hint="default" w:eastAsia="黑体"/>
          <w:color w:val="000000" w:themeColor="text1"/>
          <w:lang w:val="en-US" w:eastAsia="zh-CN"/>
          <w14:textFill>
            <w14:solidFill>
              <w14:schemeClr w14:val="tx1"/>
            </w14:solidFill>
          </w14:textFill>
        </w:rPr>
      </w:pPr>
      <w:bookmarkStart w:id="369" w:name="_Ref24673"/>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369"/>
      <w:bookmarkStart w:id="370" w:name="_Toc10638"/>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可燃性试验受试样件清单</w:t>
      </w:r>
      <w:bookmarkEnd w:id="370"/>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50"/>
        <w:gridCol w:w="2112"/>
        <w:gridCol w:w="1856"/>
        <w:gridCol w:w="928"/>
        <w:gridCol w:w="1082"/>
        <w:gridCol w:w="1082"/>
        <w:gridCol w:w="15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301" w:type="pct"/>
            <w:tcBorders>
              <w:top w:val="single" w:color="auto" w:sz="12" w:space="0"/>
              <w:left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1156" w:type="pct"/>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样件名称</w:t>
            </w:r>
          </w:p>
        </w:tc>
        <w:tc>
          <w:tcPr>
            <w:tcW w:w="1016" w:type="pct"/>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图  号/型号</w:t>
            </w:r>
          </w:p>
        </w:tc>
        <w:tc>
          <w:tcPr>
            <w:tcW w:w="508" w:type="pct"/>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材料</w:t>
            </w:r>
          </w:p>
        </w:tc>
        <w:tc>
          <w:tcPr>
            <w:tcW w:w="592" w:type="pct"/>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尺寸</w:t>
            </w:r>
          </w:p>
        </w:tc>
        <w:tc>
          <w:tcPr>
            <w:tcW w:w="592" w:type="pct"/>
            <w:tcBorders>
              <w:top w:val="single" w:color="auto" w:sz="12" w:space="0"/>
              <w:bottom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数量</w:t>
            </w:r>
          </w:p>
        </w:tc>
        <w:tc>
          <w:tcPr>
            <w:tcW w:w="830" w:type="pct"/>
            <w:tcBorders>
              <w:top w:val="single" w:color="auto" w:sz="12" w:space="0"/>
              <w:bottom w:val="single" w:color="auto" w:sz="12" w:space="0"/>
              <w:right w:val="single" w:color="auto" w:sz="12" w:space="0"/>
            </w:tcBorders>
            <w:vAlign w:val="center"/>
          </w:tcPr>
          <w:p>
            <w:pPr>
              <w:keepNext w:val="0"/>
              <w:keepLines w:val="0"/>
              <w:pageBreakBefore w:val="0"/>
              <w:widowControl w:val="0"/>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1" w:type="pct"/>
            <w:tcBorders>
              <w:top w:val="single" w:color="auto" w:sz="12" w:space="0"/>
              <w:left w:val="single" w:color="auto" w:sz="12" w:space="0"/>
              <w:bottom w:val="single" w:color="auto" w:sz="4" w:space="0"/>
            </w:tcBorders>
            <w:vAlign w:val="center"/>
          </w:tcPr>
          <w:p>
            <w:pPr>
              <w:keepNext w:val="0"/>
              <w:keepLines w:val="0"/>
              <w:pageBreakBefore w:val="0"/>
              <w:widowControl w:val="0"/>
              <w:numPr>
                <w:ilvl w:val="0"/>
                <w:numId w:val="3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156" w:type="pct"/>
            <w:tcBorders>
              <w:top w:val="single" w:color="auto" w:sz="12"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外壳（/）</w:t>
            </w:r>
          </w:p>
        </w:tc>
        <w:tc>
          <w:tcPr>
            <w:tcW w:w="1016" w:type="pct"/>
            <w:tcBorders>
              <w:top w:val="single" w:color="auto" w:sz="12"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TBC</w:t>
            </w:r>
          </w:p>
        </w:tc>
        <w:tc>
          <w:tcPr>
            <w:tcW w:w="508" w:type="pct"/>
            <w:tcBorders>
              <w:top w:val="single" w:color="auto" w:sz="12"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ja-JP" w:bidi="ar-SA"/>
                <w14:textFill>
                  <w14:solidFill>
                    <w14:schemeClr w14:val="tx1"/>
                  </w14:solidFill>
                </w14:textFill>
              </w:rPr>
            </w:pPr>
            <w:r>
              <w:rPr>
                <w:rFonts w:hint="eastAsia"/>
                <w:color w:val="000000" w:themeColor="text1"/>
                <w:sz w:val="21"/>
                <w:szCs w:val="21"/>
                <w14:textFill>
                  <w14:solidFill>
                    <w14:schemeClr w14:val="tx1"/>
                  </w14:solidFill>
                </w14:textFill>
              </w:rPr>
              <w:t>TBC</w:t>
            </w:r>
          </w:p>
        </w:tc>
        <w:tc>
          <w:tcPr>
            <w:tcW w:w="592" w:type="pct"/>
            <w:tcBorders>
              <w:top w:val="single" w:color="auto" w:sz="12"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TBC</w:t>
            </w:r>
          </w:p>
        </w:tc>
        <w:tc>
          <w:tcPr>
            <w:tcW w:w="592" w:type="pct"/>
            <w:tcBorders>
              <w:top w:val="single" w:color="auto" w:sz="12"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3</w:t>
            </w:r>
          </w:p>
        </w:tc>
        <w:tc>
          <w:tcPr>
            <w:tcW w:w="830" w:type="pct"/>
            <w:tcBorders>
              <w:top w:val="single" w:color="auto" w:sz="12"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3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156" w:type="pct"/>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印制板</w:t>
            </w:r>
          </w:p>
        </w:tc>
        <w:tc>
          <w:tcPr>
            <w:tcW w:w="1016" w:type="pct"/>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TBC</w:t>
            </w:r>
          </w:p>
        </w:tc>
        <w:tc>
          <w:tcPr>
            <w:tcW w:w="508" w:type="pct"/>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TBC</w:t>
            </w:r>
          </w:p>
        </w:tc>
        <w:tc>
          <w:tcPr>
            <w:tcW w:w="592" w:type="pct"/>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TBC</w:t>
            </w:r>
          </w:p>
        </w:tc>
        <w:tc>
          <w:tcPr>
            <w:tcW w:w="592" w:type="pct"/>
            <w:tcBorders>
              <w:top w:val="single" w:color="auto" w:sz="4"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3</w:t>
            </w:r>
          </w:p>
        </w:tc>
        <w:tc>
          <w:tcPr>
            <w:tcW w:w="830" w:type="pct"/>
            <w:tcBorders>
              <w:top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1" w:type="pct"/>
            <w:tcBorders>
              <w:top w:val="single" w:color="auto" w:sz="4" w:space="0"/>
              <w:left w:val="single" w:color="auto" w:sz="12" w:space="0"/>
              <w:bottom w:val="single" w:color="auto" w:sz="12" w:space="0"/>
            </w:tcBorders>
            <w:vAlign w:val="center"/>
          </w:tcPr>
          <w:p>
            <w:pPr>
              <w:keepNext w:val="0"/>
              <w:keepLines w:val="0"/>
              <w:pageBreakBefore w:val="0"/>
              <w:widowControl w:val="0"/>
              <w:numPr>
                <w:ilvl w:val="0"/>
                <w:numId w:val="34"/>
              </w:numPr>
              <w:suppressLineNumbers w:val="0"/>
              <w:tabs>
                <w:tab w:val="left" w:pos="550"/>
              </w:tabs>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156" w:type="pct"/>
            <w:tcBorders>
              <w:top w:val="single" w:color="auto" w:sz="4"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ARINC600接插件</w:t>
            </w:r>
          </w:p>
        </w:tc>
        <w:tc>
          <w:tcPr>
            <w:tcW w:w="1016" w:type="pct"/>
            <w:tcBorders>
              <w:top w:val="single" w:color="auto" w:sz="4"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TBC</w:t>
            </w:r>
          </w:p>
        </w:tc>
        <w:tc>
          <w:tcPr>
            <w:tcW w:w="508" w:type="pct"/>
            <w:tcBorders>
              <w:top w:val="single" w:color="auto" w:sz="4"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TBC</w:t>
            </w:r>
          </w:p>
        </w:tc>
        <w:tc>
          <w:tcPr>
            <w:tcW w:w="592" w:type="pct"/>
            <w:tcBorders>
              <w:top w:val="single" w:color="auto" w:sz="4"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TBC</w:t>
            </w:r>
          </w:p>
        </w:tc>
        <w:tc>
          <w:tcPr>
            <w:tcW w:w="592" w:type="pct"/>
            <w:tcBorders>
              <w:top w:val="single" w:color="auto" w:sz="4" w:space="0"/>
              <w:bottom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w:t>
            </w:r>
          </w:p>
        </w:tc>
        <w:tc>
          <w:tcPr>
            <w:tcW w:w="830" w:type="pct"/>
            <w:tcBorders>
              <w:top w:val="single" w:color="auto" w:sz="4" w:space="0"/>
              <w:bottom w:val="single" w:color="auto" w:sz="12"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借用原</w:t>
            </w:r>
            <w:r>
              <w:rPr>
                <w:rFonts w:hint="default"/>
                <w:color w:val="000000" w:themeColor="text1"/>
                <w:sz w:val="21"/>
                <w:szCs w:val="21"/>
                <w14:textFill>
                  <w14:solidFill>
                    <w14:schemeClr w14:val="tx1"/>
                  </w14:solidFill>
                </w14:textFill>
              </w:rPr>
              <w:t>厂家</w:t>
            </w:r>
            <w:r>
              <w:rPr>
                <w:rFonts w:hint="eastAsia"/>
                <w:color w:val="000000" w:themeColor="text1"/>
                <w:sz w:val="21"/>
                <w:szCs w:val="21"/>
                <w14:textFill>
                  <w14:solidFill>
                    <w14:schemeClr w14:val="tx1"/>
                  </w14:solidFill>
                </w14:textFill>
              </w:rPr>
              <w:t>提供</w:t>
            </w:r>
            <w:r>
              <w:rPr>
                <w:rFonts w:hint="default"/>
                <w:color w:val="000000" w:themeColor="text1"/>
                <w:sz w:val="21"/>
                <w:szCs w:val="21"/>
                <w14:textFill>
                  <w14:solidFill>
                    <w14:schemeClr w14:val="tx1"/>
                  </w14:solidFill>
                </w14:textFill>
              </w:rPr>
              <w:t>的报告</w:t>
            </w:r>
          </w:p>
        </w:tc>
      </w:tr>
    </w:tbl>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工作状态：工作状态1、工作状态2；详见6.4节。</w:t>
      </w:r>
    </w:p>
    <w:p>
      <w:pPr>
        <w:pStyle w:val="3"/>
        <w:rPr>
          <w:rFonts w:hint="default"/>
          <w:color w:val="000000" w:themeColor="text1"/>
          <w:lang w:val="en-US" w:eastAsia="zh-CN"/>
          <w14:textFill>
            <w14:solidFill>
              <w14:schemeClr w14:val="tx1"/>
            </w14:solidFill>
          </w14:textFill>
        </w:rPr>
      </w:pPr>
      <w:bookmarkStart w:id="371" w:name="_Toc27084"/>
      <w:r>
        <w:rPr>
          <w:rFonts w:hint="eastAsia"/>
          <w:color w:val="000000" w:themeColor="text1"/>
          <w:lang w:val="en-US" w:eastAsia="zh-CN"/>
          <w14:textFill>
            <w14:solidFill>
              <w14:schemeClr w14:val="tx1"/>
            </w14:solidFill>
          </w14:textFill>
        </w:rPr>
        <w:t>试验设备、测试设备及要求</w:t>
      </w:r>
      <w:bookmarkEnd w:id="371"/>
    </w:p>
    <w:p>
      <w:pPr>
        <w:pStyle w:val="10"/>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372" w:name="_Toc22091"/>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372"/>
    </w:p>
    <w:tbl>
      <w:tblPr>
        <w:tblStyle w:val="28"/>
        <w:tblW w:w="5013"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31"/>
        <w:gridCol w:w="1248"/>
        <w:gridCol w:w="1372"/>
        <w:gridCol w:w="1756"/>
        <w:gridCol w:w="3140"/>
        <w:gridCol w:w="106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43"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678"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设备名称</w:t>
            </w:r>
          </w:p>
        </w:tc>
        <w:tc>
          <w:tcPr>
            <w:tcW w:w="745"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用途</w:t>
            </w:r>
          </w:p>
        </w:tc>
        <w:tc>
          <w:tcPr>
            <w:tcW w:w="953"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设备型号</w:t>
            </w:r>
          </w:p>
        </w:tc>
        <w:tc>
          <w:tcPr>
            <w:tcW w:w="1705" w:type="pct"/>
            <w:tcBorders>
              <w:top w:val="single" w:color="auto" w:sz="12" w:space="0"/>
              <w:bottom w:val="single" w:color="auto" w:sz="12" w:space="0"/>
            </w:tcBorders>
            <w:vAlign w:val="center"/>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技术要求/精度</w:t>
            </w:r>
          </w:p>
        </w:tc>
        <w:tc>
          <w:tcPr>
            <w:tcW w:w="574" w:type="pct"/>
            <w:tcBorders>
              <w:top w:val="single" w:color="auto" w:sz="12" w:space="0"/>
              <w:bottom w:val="single" w:color="auto" w:sz="12" w:space="0"/>
            </w:tcBorders>
          </w:tcPr>
          <w:p>
            <w:pPr>
              <w:keepNext w:val="0"/>
              <w:keepLines w:val="0"/>
              <w:pageBreakBefore w:val="0"/>
              <w:widowControl w:val="0"/>
              <w:suppressLineNumbers w:val="0"/>
              <w:kinsoku/>
              <w:wordWrap/>
              <w:overflowPunct/>
              <w:topLinePunct w:val="0"/>
              <w:bidi w:val="0"/>
              <w:snapToGrid/>
              <w:spacing w:before="0" w:beforeAutospacing="0" w:after="0" w:afterAutospacing="0" w:line="360" w:lineRule="auto"/>
              <w:ind w:left="0" w:right="0"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1"/>
              <w:keepNext w:val="0"/>
              <w:keepLines w:val="0"/>
              <w:pageBreakBefore w:val="0"/>
              <w:widowControl w:val="0"/>
              <w:numPr>
                <w:ilvl w:val="0"/>
                <w:numId w:val="35"/>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248"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高低温湿热试验箱</w:t>
            </w:r>
          </w:p>
        </w:tc>
        <w:tc>
          <w:tcPr>
            <w:tcW w:w="1372"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用于预处理</w:t>
            </w:r>
          </w:p>
        </w:tc>
        <w:tc>
          <w:tcPr>
            <w:tcW w:w="1756"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CH1000C</w:t>
            </w:r>
          </w:p>
        </w:tc>
        <w:tc>
          <w:tcPr>
            <w:tcW w:w="3140" w:type="dxa"/>
            <w:vAlign w:val="center"/>
          </w:tcPr>
          <w:p>
            <w:pPr>
              <w:keepNext w:val="0"/>
              <w:keepLines w:val="0"/>
              <w:pageBreakBefore w:val="0"/>
              <w:widowControl w:val="0"/>
              <w:suppressLineNumbers w:val="0"/>
              <w:kinsoku/>
              <w:wordWrap/>
              <w:overflowPunct/>
              <w:topLinePunct w:val="0"/>
              <w:autoSpaceDE/>
              <w:autoSpaceDN/>
              <w:bidi w:val="0"/>
              <w:adjustRightInd w:val="0"/>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温度偏差：±</w:t>
            </w:r>
            <w:r>
              <w:rPr>
                <w:rFonts w:hint="default"/>
                <w:color w:val="000000" w:themeColor="text1"/>
                <w:sz w:val="21"/>
                <w:szCs w:val="21"/>
                <w14:textFill>
                  <w14:solidFill>
                    <w14:schemeClr w14:val="tx1"/>
                  </w14:solidFill>
                </w14:textFill>
              </w:rPr>
              <w:t>2.0</w:t>
            </w:r>
            <w:r>
              <w:rPr>
                <w:rFonts w:hint="eastAsia"/>
                <w:color w:val="000000" w:themeColor="text1"/>
                <w:sz w:val="21"/>
                <w:szCs w:val="21"/>
                <w14:textFill>
                  <w14:solidFill>
                    <w14:schemeClr w14:val="tx1"/>
                  </w14:solidFill>
                </w14:textFill>
              </w:rPr>
              <w:t>℃</w:t>
            </w:r>
          </w:p>
          <w:p>
            <w:pPr>
              <w:keepNext w:val="0"/>
              <w:keepLines w:val="0"/>
              <w:pageBreakBefore w:val="0"/>
              <w:widowControl w:val="0"/>
              <w:suppressLineNumbers w:val="0"/>
              <w:kinsoku/>
              <w:wordWrap/>
              <w:overflowPunct/>
              <w:topLinePunct w:val="0"/>
              <w:autoSpaceDE/>
              <w:autoSpaceDN/>
              <w:bidi w:val="0"/>
              <w:adjustRightIn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湿度偏差：</w:t>
            </w:r>
            <w:r>
              <w:rPr>
                <w:rFonts w:hint="default"/>
                <w:color w:val="000000" w:themeColor="text1"/>
                <w:sz w:val="21"/>
                <w:szCs w:val="21"/>
                <w14:textFill>
                  <w14:solidFill>
                    <w14:schemeClr w14:val="tx1"/>
                  </w14:solidFill>
                </w14:textFill>
              </w:rPr>
              <w:t>±4%</w:t>
            </w:r>
          </w:p>
        </w:tc>
        <w:tc>
          <w:tcPr>
            <w:tcW w:w="1061"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1"/>
              <w:keepNext w:val="0"/>
              <w:keepLines w:val="0"/>
              <w:pageBreakBefore w:val="0"/>
              <w:widowControl w:val="0"/>
              <w:numPr>
                <w:ilvl w:val="0"/>
                <w:numId w:val="35"/>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248"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航空及汽车内饰阻燃测试一体机</w:t>
            </w:r>
          </w:p>
        </w:tc>
        <w:tc>
          <w:tcPr>
            <w:tcW w:w="1372"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防火可燃性C的60°</w:t>
            </w:r>
          </w:p>
        </w:tc>
        <w:tc>
          <w:tcPr>
            <w:tcW w:w="1756"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TTech-DO160-T</w:t>
            </w:r>
          </w:p>
        </w:tc>
        <w:tc>
          <w:tcPr>
            <w:tcW w:w="3140" w:type="dxa"/>
            <w:vAlign w:val="center"/>
          </w:tcPr>
          <w:p>
            <w:pPr>
              <w:keepNext w:val="0"/>
              <w:keepLines w:val="0"/>
              <w:pageBreakBefore w:val="0"/>
              <w:widowControl w:val="0"/>
              <w:suppressLineNumbers w:val="0"/>
              <w:kinsoku/>
              <w:wordWrap/>
              <w:overflowPunct/>
              <w:topLinePunct w:val="0"/>
              <w:autoSpaceDE/>
              <w:autoSpaceDN/>
              <w:bidi w:val="0"/>
              <w:adjustRightInd w:val="0"/>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满足火焰高度：</w:t>
            </w:r>
            <w:r>
              <w:rPr>
                <w:rFonts w:hint="default"/>
                <w:color w:val="000000" w:themeColor="text1"/>
                <w:sz w:val="21"/>
                <w:szCs w:val="21"/>
                <w14:textFill>
                  <w14:solidFill>
                    <w14:schemeClr w14:val="tx1"/>
                  </w14:solidFill>
                </w14:textFill>
              </w:rPr>
              <w:t xml:space="preserve"> 25mm~76mm</w:t>
            </w:r>
          </w:p>
          <w:p>
            <w:pPr>
              <w:keepNext w:val="0"/>
              <w:keepLines w:val="0"/>
              <w:pageBreakBefore w:val="0"/>
              <w:widowControl w:val="0"/>
              <w:suppressLineNumbers w:val="0"/>
              <w:kinsoku/>
              <w:wordWrap/>
              <w:overflowPunct/>
              <w:topLinePunct w:val="0"/>
              <w:autoSpaceDE/>
              <w:autoSpaceDN/>
              <w:bidi w:val="0"/>
              <w:adjustRightIn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允差</w:t>
            </w:r>
            <w:r>
              <w:rPr>
                <w:rFonts w:hint="default"/>
                <w:color w:val="000000" w:themeColor="text1"/>
                <w:sz w:val="21"/>
                <w:szCs w:val="21"/>
                <w14:textFill>
                  <w14:solidFill>
                    <w14:schemeClr w14:val="tx1"/>
                  </w14:solidFill>
                </w14:textFill>
              </w:rPr>
              <w:t>±10mm</w:t>
            </w:r>
          </w:p>
        </w:tc>
        <w:tc>
          <w:tcPr>
            <w:tcW w:w="1061"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1"/>
              <w:keepNext w:val="0"/>
              <w:keepLines w:val="0"/>
              <w:pageBreakBefore w:val="0"/>
              <w:widowControl w:val="0"/>
              <w:numPr>
                <w:ilvl w:val="0"/>
                <w:numId w:val="35"/>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248"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航空及汽车内饰阻燃测试一体机</w:t>
            </w:r>
          </w:p>
        </w:tc>
        <w:tc>
          <w:tcPr>
            <w:tcW w:w="1372"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防火可燃性C的垂直和水平</w:t>
            </w:r>
          </w:p>
        </w:tc>
        <w:tc>
          <w:tcPr>
            <w:tcW w:w="1756"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TTech-GBT8410-T</w:t>
            </w:r>
          </w:p>
        </w:tc>
        <w:tc>
          <w:tcPr>
            <w:tcW w:w="3140" w:type="dxa"/>
            <w:vAlign w:val="center"/>
          </w:tcPr>
          <w:p>
            <w:pPr>
              <w:keepNext w:val="0"/>
              <w:keepLines w:val="0"/>
              <w:pageBreakBefore w:val="0"/>
              <w:widowControl w:val="0"/>
              <w:suppressLineNumbers w:val="0"/>
              <w:kinsoku/>
              <w:wordWrap/>
              <w:overflowPunct/>
              <w:topLinePunct w:val="0"/>
              <w:autoSpaceDE/>
              <w:autoSpaceDN/>
              <w:bidi w:val="0"/>
              <w:adjustRightInd w:val="0"/>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燃烧器内径：10mm±0.3mm</w:t>
            </w:r>
          </w:p>
          <w:p>
            <w:pPr>
              <w:keepNext w:val="0"/>
              <w:keepLines w:val="0"/>
              <w:pageBreakBefore w:val="0"/>
              <w:widowControl w:val="0"/>
              <w:suppressLineNumbers w:val="0"/>
              <w:kinsoku/>
              <w:wordWrap/>
              <w:overflowPunct/>
              <w:topLinePunct w:val="0"/>
              <w:autoSpaceDE/>
              <w:autoSpaceDN/>
              <w:bidi w:val="0"/>
              <w:adjustRightInd w:val="0"/>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角度：0°±1°</w:t>
            </w:r>
          </w:p>
          <w:p>
            <w:pPr>
              <w:keepNext w:val="0"/>
              <w:keepLines w:val="0"/>
              <w:pageBreakBefore w:val="0"/>
              <w:widowControl w:val="0"/>
              <w:suppressLineNumbers w:val="0"/>
              <w:kinsoku/>
              <w:wordWrap/>
              <w:overflowPunct/>
              <w:topLinePunct w:val="0"/>
              <w:autoSpaceDE/>
              <w:autoSpaceDN/>
              <w:bidi w:val="0"/>
              <w:adjustRightIn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最大时间：999s±1s</w:t>
            </w:r>
          </w:p>
        </w:tc>
        <w:tc>
          <w:tcPr>
            <w:tcW w:w="1061"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1"/>
              <w:keepNext w:val="0"/>
              <w:keepLines w:val="0"/>
              <w:pageBreakBefore w:val="0"/>
              <w:widowControl w:val="0"/>
              <w:numPr>
                <w:ilvl w:val="0"/>
                <w:numId w:val="35"/>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248"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钢卷尺</w:t>
            </w:r>
          </w:p>
        </w:tc>
        <w:tc>
          <w:tcPr>
            <w:tcW w:w="1372"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用于距离测量</w:t>
            </w:r>
          </w:p>
        </w:tc>
        <w:tc>
          <w:tcPr>
            <w:tcW w:w="1756"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color w:val="000000" w:themeColor="text1"/>
                <w:kern w:val="0"/>
                <w:sz w:val="21"/>
                <w:szCs w:val="21"/>
                <w14:textFill>
                  <w14:solidFill>
                    <w14:schemeClr w14:val="tx1"/>
                  </w14:solidFill>
                </w14:textFill>
              </w:rPr>
              <w:t>10m</w:t>
            </w:r>
          </w:p>
        </w:tc>
        <w:tc>
          <w:tcPr>
            <w:tcW w:w="3140" w:type="dxa"/>
            <w:vAlign w:val="center"/>
          </w:tcPr>
          <w:p>
            <w:pPr>
              <w:keepNext w:val="0"/>
              <w:keepLines w:val="0"/>
              <w:pageBreakBefore w:val="0"/>
              <w:widowControl w:val="0"/>
              <w:suppressLineNumbers w:val="0"/>
              <w:kinsoku/>
              <w:wordWrap/>
              <w:overflowPunct/>
              <w:topLinePunct w:val="0"/>
              <w:autoSpaceDE/>
              <w:autoSpaceDN/>
              <w:bidi w:val="0"/>
              <w:adjustRightIn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color w:val="000000" w:themeColor="text1"/>
                <w:sz w:val="21"/>
                <w:szCs w:val="21"/>
                <w14:textFill>
                  <w14:solidFill>
                    <w14:schemeClr w14:val="tx1"/>
                  </w14:solidFill>
                </w14:textFill>
              </w:rPr>
              <w:t>允差±5.0mm</w:t>
            </w:r>
          </w:p>
        </w:tc>
        <w:tc>
          <w:tcPr>
            <w:tcW w:w="1061"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1"/>
              <w:keepNext w:val="0"/>
              <w:keepLines w:val="0"/>
              <w:pageBreakBefore w:val="0"/>
              <w:widowControl w:val="0"/>
              <w:numPr>
                <w:ilvl w:val="0"/>
                <w:numId w:val="35"/>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248"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温湿度变送记录仪</w:t>
            </w:r>
          </w:p>
        </w:tc>
        <w:tc>
          <w:tcPr>
            <w:tcW w:w="1372"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用于测量试验室大气温湿度</w:t>
            </w:r>
          </w:p>
        </w:tc>
        <w:tc>
          <w:tcPr>
            <w:tcW w:w="1756"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RS-WS-WIFI-6J</w:t>
            </w:r>
          </w:p>
        </w:tc>
        <w:tc>
          <w:tcPr>
            <w:tcW w:w="3140" w:type="dxa"/>
            <w:vAlign w:val="center"/>
          </w:tcPr>
          <w:p>
            <w:pPr>
              <w:keepNext w:val="0"/>
              <w:keepLines w:val="0"/>
              <w:pageBreakBefore w:val="0"/>
              <w:widowControl w:val="0"/>
              <w:suppressLineNumbers w:val="0"/>
              <w:kinsoku/>
              <w:wordWrap/>
              <w:overflowPunct/>
              <w:topLinePunct w:val="0"/>
              <w:autoSpaceDE/>
              <w:autoSpaceDN/>
              <w:bidi w:val="0"/>
              <w:adjustRightInd w:val="0"/>
              <w:spacing w:before="0" w:beforeAutospacing="0" w:after="0" w:afterAutospacing="0"/>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允许误差：±7%RH</w:t>
            </w:r>
          </w:p>
          <w:p>
            <w:pPr>
              <w:keepNext w:val="0"/>
              <w:keepLines w:val="0"/>
              <w:pageBreakBefore w:val="0"/>
              <w:widowControl w:val="0"/>
              <w:suppressLineNumbers w:val="0"/>
              <w:kinsoku/>
              <w:wordWrap/>
              <w:overflowPunct/>
              <w:topLinePunct w:val="0"/>
              <w:autoSpaceDE/>
              <w:autoSpaceDN/>
              <w:bidi w:val="0"/>
              <w:adjustRightInd w:val="0"/>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±2℃</w:t>
            </w:r>
          </w:p>
        </w:tc>
        <w:tc>
          <w:tcPr>
            <w:tcW w:w="1061"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1"/>
              <w:keepNext w:val="0"/>
              <w:keepLines w:val="0"/>
              <w:pageBreakBefore w:val="0"/>
              <w:widowControl w:val="0"/>
              <w:numPr>
                <w:ilvl w:val="0"/>
                <w:numId w:val="35"/>
              </w:numPr>
              <w:suppressLineNumbers w:val="0"/>
              <w:kinsoku/>
              <w:wordWrap/>
              <w:overflowPunct/>
              <w:topLinePunct w:val="0"/>
              <w:bidi w:val="0"/>
              <w:snapToGrid/>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248"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数字大气压力表</w:t>
            </w:r>
          </w:p>
        </w:tc>
        <w:tc>
          <w:tcPr>
            <w:tcW w:w="1372"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用于测量试验室大气压力</w:t>
            </w:r>
          </w:p>
        </w:tc>
        <w:tc>
          <w:tcPr>
            <w:tcW w:w="1756"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BY-2003P</w:t>
            </w:r>
          </w:p>
        </w:tc>
        <w:tc>
          <w:tcPr>
            <w:tcW w:w="3140" w:type="dxa"/>
            <w:vAlign w:val="center"/>
          </w:tcPr>
          <w:p>
            <w:pPr>
              <w:keepNext w:val="0"/>
              <w:keepLines w:val="0"/>
              <w:pageBreakBefore w:val="0"/>
              <w:widowControl w:val="0"/>
              <w:suppressLineNumbers w:val="0"/>
              <w:kinsoku/>
              <w:wordWrap/>
              <w:overflowPunct/>
              <w:topLinePunct w:val="0"/>
              <w:autoSpaceDE/>
              <w:autoSpaceDN/>
              <w:bidi w:val="0"/>
              <w:adjustRightInd w:val="0"/>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允差：±0.5kPa</w:t>
            </w:r>
          </w:p>
        </w:tc>
        <w:tc>
          <w:tcPr>
            <w:tcW w:w="1061"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suppressLineNumbers w:val="0"/>
              <w:kinsoku/>
              <w:wordWrap/>
              <w:overflowPunct/>
              <w:topLinePunct w:val="0"/>
              <w:bidi w:val="0"/>
              <w:adjustRightInd w:val="0"/>
              <w:snapToGrid/>
              <w:spacing w:before="0" w:beforeAutospacing="0" w:after="0" w:afterAutospacing="0" w:line="360" w:lineRule="auto"/>
              <w:ind w:left="0" w:right="0" w:firstLine="0" w:firstLineChars="0"/>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3</w:t>
            </w:r>
            <w:r>
              <w:rPr>
                <w:rFonts w:hint="default" w:ascii="Times New Roman" w:hAnsi="Times New Roman" w:cs="Times New Roman"/>
                <w:b/>
                <w:iCs/>
                <w:color w:val="000000" w:themeColor="text1"/>
                <w:kern w:val="28"/>
                <w:sz w:val="21"/>
                <w:szCs w:val="21"/>
                <w14:textFill>
                  <w14:solidFill>
                    <w14:schemeClr w14:val="tx1"/>
                  </w14:solidFill>
                </w14:textFill>
              </w:rPr>
              <w:t>.</w:t>
            </w:r>
            <w:r>
              <w:rPr>
                <w:rFonts w:hint="default" w:ascii="Times New Roman" w:hAnsi="Times New Roman" w:cs="Times New Roman"/>
                <w:iCs/>
                <w:color w:val="000000" w:themeColor="text1"/>
                <w:kern w:val="0"/>
                <w:sz w:val="21"/>
                <w:szCs w:val="21"/>
                <w14:textFill>
                  <w14:solidFill>
                    <w14:schemeClr w14:val="tx1"/>
                  </w14:solidFill>
                </w14:textFill>
              </w:rPr>
              <w:t>所有未标注数量的设备，默认数量为1。</w:t>
            </w:r>
          </w:p>
        </w:tc>
      </w:tr>
    </w:tbl>
    <w:p>
      <w:pPr>
        <w:pStyle w:val="3"/>
        <w:rPr>
          <w:rFonts w:hint="eastAsia"/>
          <w:color w:val="000000" w:themeColor="text1"/>
          <w:lang w:val="en-US" w:eastAsia="zh-CN"/>
          <w14:textFill>
            <w14:solidFill>
              <w14:schemeClr w14:val="tx1"/>
            </w14:solidFill>
          </w14:textFill>
        </w:rPr>
      </w:pPr>
      <w:bookmarkStart w:id="373" w:name="_Toc18856"/>
      <w:r>
        <w:rPr>
          <w:rFonts w:hint="eastAsia"/>
          <w:color w:val="000000" w:themeColor="text1"/>
          <w:lang w:val="en-US" w:eastAsia="zh-CN"/>
          <w14:textFill>
            <w14:solidFill>
              <w14:schemeClr w14:val="tx1"/>
            </w14:solidFill>
          </w14:textFill>
        </w:rPr>
        <w:t>试验布置和连接</w:t>
      </w:r>
      <w:bookmarkEnd w:id="373"/>
    </w:p>
    <w:p>
      <w:pPr>
        <w:ind w:left="0" w:leftChars="0" w:firstLine="42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可燃性试验试验布局如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_Ref25274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2686050" cy="31242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686050" cy="3124200"/>
                    </a:xfrm>
                    <a:prstGeom prst="rect">
                      <a:avLst/>
                    </a:prstGeom>
                    <a:noFill/>
                    <a:ln>
                      <a:noFill/>
                    </a:ln>
                  </pic:spPr>
                </pic:pic>
              </a:graphicData>
            </a:graphic>
          </wp:inline>
        </w:drawing>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374" w:name="_Ref2527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74"/>
      <w:bookmarkStart w:id="375" w:name="_Toc5873"/>
      <w:r>
        <w:rPr>
          <w:rFonts w:hint="eastAsia" w:ascii="Times New Roman" w:hAnsi="Times New Roman" w:cs="Times New Roman"/>
          <w:color w:val="000000" w:themeColor="text1"/>
          <w:lang w:val="en-US" w:eastAsia="zh-CN"/>
          <w14:textFill>
            <w14:solidFill>
              <w14:schemeClr w14:val="tx1"/>
            </w14:solidFill>
          </w14:textFill>
        </w:rPr>
        <w:t>：可燃性试验布置图</w:t>
      </w:r>
      <w:bookmarkEnd w:id="375"/>
    </w:p>
    <w:p>
      <w:pPr>
        <w:pStyle w:val="3"/>
        <w:rPr>
          <w:rFonts w:hint="default"/>
          <w:color w:val="000000" w:themeColor="text1"/>
          <w:lang w:val="en-US" w:eastAsia="zh-CN"/>
          <w14:textFill>
            <w14:solidFill>
              <w14:schemeClr w14:val="tx1"/>
            </w14:solidFill>
          </w14:textFill>
        </w:rPr>
      </w:pPr>
      <w:bookmarkStart w:id="376" w:name="_Toc26363"/>
      <w:r>
        <w:rPr>
          <w:rFonts w:hint="eastAsia"/>
          <w:color w:val="000000" w:themeColor="text1"/>
          <w:lang w:val="en-US" w:eastAsia="zh-CN"/>
          <w14:textFill>
            <w14:solidFill>
              <w14:schemeClr w14:val="tx1"/>
            </w14:solidFill>
          </w14:textFill>
        </w:rPr>
        <w:t>受试设备、试验装置（试验前）的制造符合性要求</w:t>
      </w:r>
      <w:bookmarkEnd w:id="376"/>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试验件状态应满足“6.试验产品/设备说明”构型和产品状态要求，确定试验件按照12.1要求完成了产品验收测试。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确保试验件、陪试件、试验装置，在试验前按照25.3-25.5的要求，进行了相应的安装和连接。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3"/>
        <w:rPr>
          <w:rFonts w:hint="default"/>
          <w:color w:val="000000" w:themeColor="text1"/>
          <w:lang w:val="en-US" w:eastAsia="zh-CN"/>
          <w14:textFill>
            <w14:solidFill>
              <w14:schemeClr w14:val="tx1"/>
            </w14:solidFill>
          </w14:textFill>
        </w:rPr>
      </w:pPr>
      <w:bookmarkStart w:id="377" w:name="_Toc6715"/>
      <w:r>
        <w:rPr>
          <w:rFonts w:hint="eastAsia"/>
          <w:color w:val="000000" w:themeColor="text1"/>
          <w:lang w:val="en-US" w:eastAsia="zh-CN"/>
          <w14:textFill>
            <w14:solidFill>
              <w14:schemeClr w14:val="tx1"/>
            </w14:solidFill>
          </w14:textFill>
        </w:rPr>
        <w:t>试验程序</w:t>
      </w:r>
      <w:bookmarkEnd w:id="37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可燃性－垂直12s本生灯试验参数设定应按照2</w:t>
      </w:r>
      <w:r>
        <w:rPr>
          <w:rFonts w:hint="eastAsia"/>
          <w:color w:val="000000" w:themeColor="text1"/>
          <w:lang w:val="en-US" w:eastAsia="zh-CN"/>
          <w14:textFill>
            <w14:solidFill>
              <w14:schemeClr w14:val="tx1"/>
            </w14:solidFill>
          </w14:textFill>
        </w:rPr>
        <w:t>5</w:t>
      </w:r>
      <w:r>
        <w:rPr>
          <w:rFonts w:hint="eastAsia"/>
          <w:color w:val="000000" w:themeColor="text1"/>
          <w14:textFill>
            <w14:solidFill>
              <w14:schemeClr w14:val="tx1"/>
            </w14:solidFill>
          </w14:textFill>
        </w:rPr>
        <w:t>.2章节所示进行试验。试验人员应在试验环境搭建完成后予以检查确认试验参数设置，待确认满足要求后再开始试验。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a)在试验室环境下，受试样件安装在试验箱内，在温度21℃±3℃，相对湿度50%±5%的预处理试验箱中放置至少24h，试验时每次只能从预处理试验箱中取出一个受试样件且立即进行试验；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b)取出一个受试样件，夹紧样件的两个长边（如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_Ref25274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所示），垂直固定在箱内规定的位置上，受试样件下端高出燃烧器顶端平面19mm，关上试验箱门；</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c)移动燃烧器使燃烧器火焰喷射到试验样品正面下边缘的中点，同时启动计时器；</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d)施加火焰12s，然后移动燃烧器至距离受试样件至少76mm处；</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e)测量受试样件的续燃时间，如果有燃烧的材料从受试样件上掉落，测量样件的滴落物燃烧时间；</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f)等所有燃烧停止后，缓慢打开试验箱门，打开排气扇清除箱内烟雾；</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g)取出受试样件，用干软的布/薄纱（或浸有甲醇、乙醇、异丙醇的布/薄纱）去除样件表面烟灰和污染颗粒，测量燃烧长度；</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h)观察并记录受试样件的续燃时间，烧焦长度，是否有滴落物及滴落物自熄时间和其他试验现象。若没有滴落物，则报告滴落燃烧时间为“0”，注明“无滴落物”。若有不少于一滴的滴落物，则报告最长的滴落燃烧时间，若后面燃烧的滴落物再次点燃以前的滴落物，则报告滴落物自熄的总时间；</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i)试验人员在试验期间应全程值守，观察样件的试验情况是否正常，并记录试验过程；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j)每组材料取3个受试样件的试验数据，另外2个试验重复步骤b）～步骤i），分别计算并记录其燃烧时间，烧焦长度和滴落物的滴落燃烧时间的算术平均值；</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k)其余材料样品重复步骤a）～步骤j）。</w:t>
      </w:r>
    </w:p>
    <w:p>
      <w:pPr>
        <w:pStyle w:val="3"/>
        <w:rPr>
          <w:rFonts w:hint="default"/>
          <w:color w:val="000000" w:themeColor="text1"/>
          <w:lang w:val="en-US" w:eastAsia="zh-CN"/>
          <w14:textFill>
            <w14:solidFill>
              <w14:schemeClr w14:val="tx1"/>
            </w14:solidFill>
          </w14:textFill>
        </w:rPr>
      </w:pPr>
      <w:bookmarkStart w:id="378" w:name="_Toc22785"/>
      <w:r>
        <w:rPr>
          <w:rFonts w:hint="eastAsia"/>
          <w:color w:val="000000" w:themeColor="text1"/>
          <w:lang w:val="en-US" w:eastAsia="zh-CN"/>
          <w14:textFill>
            <w14:solidFill>
              <w14:schemeClr w14:val="tx1"/>
            </w14:solidFill>
          </w14:textFill>
        </w:rPr>
        <w:t>试验判据</w:t>
      </w:r>
      <w:bookmarkEnd w:id="378"/>
    </w:p>
    <w:p>
      <w:pPr>
        <w:rPr>
          <w:rFonts w:hint="default"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要求</w:t>
      </w:r>
      <w:r>
        <w:rPr>
          <w:color w:val="000000" w:themeColor="text1"/>
          <w14:textFill>
            <w14:solidFill>
              <w14:schemeClr w14:val="tx1"/>
            </w14:solidFill>
          </w14:textFill>
        </w:rPr>
        <w:t>受试样件的平均燃烧时间不超过</w:t>
      </w:r>
      <w:r>
        <w:rPr>
          <w:rFonts w:hint="eastAsia"/>
          <w:color w:val="000000" w:themeColor="text1"/>
          <w14:textFill>
            <w14:solidFill>
              <w14:schemeClr w14:val="tx1"/>
            </w14:solidFill>
          </w14:textFill>
        </w:rPr>
        <w:t>15s，</w:t>
      </w:r>
      <w:r>
        <w:rPr>
          <w:color w:val="000000" w:themeColor="text1"/>
          <w14:textFill>
            <w14:solidFill>
              <w14:schemeClr w14:val="tx1"/>
            </w14:solidFill>
          </w14:textFill>
        </w:rPr>
        <w:t>平均滴落物燃烧时间不超过</w:t>
      </w:r>
      <w:r>
        <w:rPr>
          <w:rFonts w:hint="eastAsia"/>
          <w:color w:val="000000" w:themeColor="text1"/>
          <w14:textFill>
            <w14:solidFill>
              <w14:schemeClr w14:val="tx1"/>
            </w14:solidFill>
          </w14:textFill>
        </w:rPr>
        <w:t>5s，</w:t>
      </w:r>
      <w:r>
        <w:rPr>
          <w:color w:val="000000" w:themeColor="text1"/>
          <w14:textFill>
            <w14:solidFill>
              <w14:schemeClr w14:val="tx1"/>
            </w14:solidFill>
          </w14:textFill>
        </w:rPr>
        <w:t>平均烧焦长度不超过</w:t>
      </w:r>
      <w:r>
        <w:rPr>
          <w:rFonts w:hint="eastAsia"/>
          <w:color w:val="000000" w:themeColor="text1"/>
          <w14:textFill>
            <w14:solidFill>
              <w14:schemeClr w14:val="tx1"/>
            </w14:solidFill>
          </w14:textFill>
        </w:rPr>
        <w:t>203mm，</w:t>
      </w:r>
      <w:r>
        <w:rPr>
          <w:color w:val="000000" w:themeColor="text1"/>
          <w14:textFill>
            <w14:solidFill>
              <w14:schemeClr w14:val="tx1"/>
            </w14:solidFill>
          </w14:textFill>
        </w:rPr>
        <w:t>则该试验判为合格，否则判为不合格。</w:t>
      </w:r>
    </w:p>
    <w:p>
      <w:pPr>
        <w:pStyle w:val="2"/>
        <w:numPr>
          <w:ilvl w:val="0"/>
          <w:numId w:val="10"/>
        </w:numPr>
        <w:rPr>
          <w:rFonts w:hint="eastAsia"/>
          <w:color w:val="000000" w:themeColor="text1"/>
          <w:lang w:val="en-US" w:eastAsia="zh-CN"/>
          <w14:textFill>
            <w14:solidFill>
              <w14:schemeClr w14:val="tx1"/>
            </w14:solidFill>
          </w14:textFill>
        </w:rPr>
      </w:pPr>
      <w:bookmarkStart w:id="379" w:name="_Toc25742"/>
      <w:r>
        <w:rPr>
          <w:rFonts w:hint="eastAsia"/>
          <w:color w:val="000000" w:themeColor="text1"/>
          <w:lang w:val="en-US" w:eastAsia="zh-CN"/>
          <w14:textFill>
            <w14:solidFill>
              <w14:schemeClr w14:val="tx1"/>
            </w14:solidFill>
          </w14:textFill>
        </w:rPr>
        <w:t>加速度</w:t>
      </w:r>
      <w:bookmarkEnd w:id="379"/>
    </w:p>
    <w:p>
      <w:pPr>
        <w:pStyle w:val="3"/>
        <w:rPr>
          <w:rFonts w:hint="eastAsia"/>
          <w:color w:val="000000" w:themeColor="text1"/>
          <w:lang w:val="en-US" w:eastAsia="zh-CN"/>
          <w14:textFill>
            <w14:solidFill>
              <w14:schemeClr w14:val="tx1"/>
            </w14:solidFill>
          </w14:textFill>
        </w:rPr>
      </w:pPr>
      <w:bookmarkStart w:id="380" w:name="_Toc13819"/>
      <w:r>
        <w:rPr>
          <w:rFonts w:hint="eastAsia"/>
          <w:color w:val="000000" w:themeColor="text1"/>
          <w:lang w:val="en-US" w:eastAsia="zh-CN"/>
          <w14:textFill>
            <w14:solidFill>
              <w14:schemeClr w14:val="tx1"/>
            </w14:solidFill>
          </w14:textFill>
        </w:rPr>
        <w:t>试验目的</w:t>
      </w:r>
      <w:bookmarkEnd w:id="380"/>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考核受试设备的加速度对受试设备性能的影响程度。</w:t>
      </w:r>
    </w:p>
    <w:p>
      <w:pPr>
        <w:pStyle w:val="3"/>
        <w:rPr>
          <w:rFonts w:hint="eastAsia"/>
          <w:color w:val="000000" w:themeColor="text1"/>
          <w:lang w:val="en-US" w:eastAsia="zh-CN"/>
          <w14:textFill>
            <w14:solidFill>
              <w14:schemeClr w14:val="tx1"/>
            </w14:solidFill>
          </w14:textFill>
        </w:rPr>
      </w:pPr>
      <w:bookmarkStart w:id="381" w:name="_Toc17005"/>
      <w:r>
        <w:rPr>
          <w:rFonts w:hint="eastAsia"/>
          <w:color w:val="000000" w:themeColor="text1"/>
          <w:lang w:val="en-US" w:eastAsia="zh-CN"/>
          <w14:textFill>
            <w14:solidFill>
              <w14:schemeClr w14:val="tx1"/>
            </w14:solidFill>
          </w14:textFill>
        </w:rPr>
        <w:t>试验要求</w:t>
      </w:r>
      <w:bookmarkEnd w:id="381"/>
    </w:p>
    <w:p>
      <w:pPr>
        <w:rPr>
          <w:rFonts w:hint="eastAsia"/>
          <w:color w:val="000000" w:themeColor="text1"/>
          <w14:textFill>
            <w14:solidFill>
              <w14:schemeClr w14:val="tx1"/>
            </w14:solidFill>
          </w14:textFill>
        </w:rPr>
      </w:pPr>
      <w:r>
        <w:rPr>
          <w:rFonts w:hint="eastAsia" w:cs="宋体"/>
          <w:color w:val="000000" w:themeColor="text1"/>
          <w14:textFill>
            <w14:solidFill>
              <w14:schemeClr w14:val="tx1"/>
            </w14:solidFill>
          </w14:textFill>
        </w:rPr>
        <w:t>刹车控制阀（单）安装于中E-E舱，应通过ISO2669:1995《机载设备环境试验——恒定加速度》规定的试验。该试验考核</w:t>
      </w:r>
      <w:r>
        <w:rPr>
          <w:rFonts w:cs="宋体"/>
          <w:color w:val="000000" w:themeColor="text1"/>
          <w14:textFill>
            <w14:solidFill>
              <w14:schemeClr w14:val="tx1"/>
            </w14:solidFill>
          </w14:textFill>
        </w:rPr>
        <w:t>刹车控制阀（单）</w:t>
      </w:r>
      <w:r>
        <w:rPr>
          <w:rFonts w:hint="eastAsia" w:cs="宋体"/>
          <w:color w:val="000000" w:themeColor="text1"/>
          <w14:textFill>
            <w14:solidFill>
              <w14:schemeClr w14:val="tx1"/>
            </w14:solidFill>
          </w14:textFill>
        </w:rPr>
        <w:t>在经受</w:t>
      </w:r>
      <w:r>
        <w:rPr>
          <w:rFonts w:hint="eastAsia" w:cs="宋体"/>
          <w:color w:val="000000" w:themeColor="text1"/>
          <w:lang w:eastAsia="zh-CN"/>
          <w14:textFill>
            <w14:solidFill>
              <w14:schemeClr w14:val="tx1"/>
            </w14:solidFill>
          </w14:textFill>
        </w:rPr>
        <w:fldChar w:fldCharType="begin"/>
      </w:r>
      <w:r>
        <w:rPr>
          <w:rFonts w:hint="eastAsia" w:cs="宋体"/>
          <w:color w:val="000000" w:themeColor="text1"/>
          <w:lang w:eastAsia="zh-CN"/>
          <w14:textFill>
            <w14:solidFill>
              <w14:schemeClr w14:val="tx1"/>
            </w14:solidFill>
          </w14:textFill>
        </w:rPr>
        <w:instrText xml:space="preserve"> REF _Ref26639 \h </w:instrText>
      </w:r>
      <w:r>
        <w:rPr>
          <w:rFonts w:hint="eastAsia" w:cs="宋体"/>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s="宋体"/>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中规定的加速度条件的性能特征，加速度试验条件见</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_Ref26639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。安装方向如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_Ref9291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w:t>
      </w:r>
    </w:p>
    <w:p>
      <w:pPr>
        <w:pStyle w:val="10"/>
        <w:ind w:left="0" w:leftChars="0" w:firstLine="0" w:firstLineChars="0"/>
        <w:rPr>
          <w:rFonts w:hint="default" w:eastAsia="黑体"/>
          <w:color w:val="000000" w:themeColor="text1"/>
          <w:lang w:val="en-US" w:eastAsia="zh-CN"/>
          <w14:textFill>
            <w14:solidFill>
              <w14:schemeClr w14:val="tx1"/>
            </w14:solidFill>
          </w14:textFill>
        </w:rPr>
      </w:pPr>
      <w:bookmarkStart w:id="382" w:name="_Ref26639"/>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382"/>
      <w:bookmarkStart w:id="383" w:name="_Toc131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加速度试验条件</w:t>
      </w:r>
      <w:bookmarkEnd w:id="383"/>
    </w:p>
    <w:tbl>
      <w:tblPr>
        <w:tblStyle w:val="2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28" w:type="dxa"/>
          <w:bottom w:w="0" w:type="dxa"/>
          <w:right w:w="28" w:type="dxa"/>
        </w:tblCellMar>
      </w:tblPr>
      <w:tblGrid>
        <w:gridCol w:w="1907"/>
        <w:gridCol w:w="1236"/>
        <w:gridCol w:w="1180"/>
        <w:gridCol w:w="1236"/>
        <w:gridCol w:w="1245"/>
        <w:gridCol w:w="1238"/>
        <w:gridCol w:w="10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524" w:hRule="atLeast"/>
          <w:tblHeader/>
          <w:jc w:val="center"/>
        </w:trPr>
        <w:tc>
          <w:tcPr>
            <w:tcW w:w="1044" w:type="pct"/>
            <w:tcBorders>
              <w:top w:val="single" w:color="auto" w:sz="12" w:space="0"/>
              <w:left w:val="single" w:color="auto" w:sz="12" w:space="0"/>
              <w:bottom w:val="single" w:color="auto" w:sz="12" w:space="0"/>
              <w:right w:val="single" w:color="auto" w:sz="4"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试验类别</w:t>
            </w:r>
          </w:p>
        </w:tc>
        <w:tc>
          <w:tcPr>
            <w:tcW w:w="677"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下(-Z)</w:t>
            </w:r>
          </w:p>
        </w:tc>
        <w:tc>
          <w:tcPr>
            <w:tcW w:w="646"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上(Z)</w:t>
            </w:r>
          </w:p>
        </w:tc>
        <w:tc>
          <w:tcPr>
            <w:tcW w:w="677"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前(-X)</w:t>
            </w:r>
          </w:p>
        </w:tc>
        <w:tc>
          <w:tcPr>
            <w:tcW w:w="682"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后(X)</w:t>
            </w:r>
          </w:p>
        </w:tc>
        <w:tc>
          <w:tcPr>
            <w:tcW w:w="678"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左(-Y)</w:t>
            </w:r>
          </w:p>
        </w:tc>
        <w:tc>
          <w:tcPr>
            <w:tcW w:w="593" w:type="pct"/>
            <w:tcBorders>
              <w:top w:val="single" w:color="auto" w:sz="12" w:space="0"/>
              <w:left w:val="single" w:color="auto" w:sz="4" w:space="0"/>
              <w:bottom w:val="single" w:color="auto" w:sz="12" w:space="0"/>
              <w:right w:val="single" w:color="auto" w:sz="12"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右(Y)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621" w:hRule="atLeast"/>
          <w:jc w:val="center"/>
        </w:trPr>
        <w:tc>
          <w:tcPr>
            <w:tcW w:w="1044" w:type="pct"/>
            <w:tcBorders>
              <w:top w:val="single" w:color="auto" w:sz="12" w:space="0"/>
              <w:left w:val="single" w:color="auto" w:sz="12" w:space="0"/>
              <w:bottom w:val="single" w:color="auto" w:sz="4" w:space="0"/>
              <w:right w:val="single" w:color="auto" w:sz="4"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功能试验量值</w:t>
            </w:r>
          </w:p>
        </w:tc>
        <w:tc>
          <w:tcPr>
            <w:tcW w:w="677" w:type="pc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4.70</w:t>
            </w:r>
            <w:r>
              <w:rPr>
                <w:rFonts w:hint="default"/>
                <w:color w:val="000000" w:themeColor="text1"/>
                <w:sz w:val="21"/>
                <w:szCs w:val="21"/>
                <w14:textFill>
                  <w14:solidFill>
                    <w14:schemeClr w14:val="tx1"/>
                  </w14:solidFill>
                </w14:textFill>
              </w:rPr>
              <w:t>g</w:t>
            </w:r>
          </w:p>
        </w:tc>
        <w:tc>
          <w:tcPr>
            <w:tcW w:w="646" w:type="pc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1.30</w:t>
            </w:r>
            <w:r>
              <w:rPr>
                <w:rFonts w:hint="default"/>
                <w:color w:val="000000" w:themeColor="text1"/>
                <w:sz w:val="21"/>
                <w:szCs w:val="21"/>
                <w14:textFill>
                  <w14:solidFill>
                    <w14:schemeClr w14:val="tx1"/>
                  </w14:solidFill>
                </w14:textFill>
              </w:rPr>
              <w:t>g</w:t>
            </w:r>
          </w:p>
        </w:tc>
        <w:tc>
          <w:tcPr>
            <w:tcW w:w="677" w:type="pc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1.32</w:t>
            </w:r>
            <w:r>
              <w:rPr>
                <w:rFonts w:hint="default"/>
                <w:color w:val="000000" w:themeColor="text1"/>
                <w:sz w:val="21"/>
                <w:szCs w:val="21"/>
                <w14:textFill>
                  <w14:solidFill>
                    <w14:schemeClr w14:val="tx1"/>
                  </w14:solidFill>
                </w14:textFill>
              </w:rPr>
              <w:t>g</w:t>
            </w:r>
          </w:p>
        </w:tc>
        <w:tc>
          <w:tcPr>
            <w:tcW w:w="682" w:type="pc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1.32</w:t>
            </w:r>
            <w:r>
              <w:rPr>
                <w:rFonts w:hint="default"/>
                <w:color w:val="000000" w:themeColor="text1"/>
                <w:sz w:val="21"/>
                <w:szCs w:val="21"/>
                <w14:textFill>
                  <w14:solidFill>
                    <w14:schemeClr w14:val="tx1"/>
                  </w14:solidFill>
                </w14:textFill>
              </w:rPr>
              <w:t>g</w:t>
            </w:r>
          </w:p>
        </w:tc>
        <w:tc>
          <w:tcPr>
            <w:tcW w:w="678" w:type="pc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1.0</w:t>
            </w:r>
            <w:r>
              <w:rPr>
                <w:rFonts w:hint="default"/>
                <w:color w:val="000000" w:themeColor="text1"/>
                <w:sz w:val="21"/>
                <w:szCs w:val="21"/>
                <w14:textFill>
                  <w14:solidFill>
                    <w14:schemeClr w14:val="tx1"/>
                  </w14:solidFill>
                </w14:textFill>
              </w:rPr>
              <w:t>g</w:t>
            </w:r>
          </w:p>
        </w:tc>
        <w:tc>
          <w:tcPr>
            <w:tcW w:w="593" w:type="pct"/>
            <w:tcBorders>
              <w:top w:val="single" w:color="auto" w:sz="12" w:space="0"/>
              <w:left w:val="single" w:color="auto" w:sz="4" w:space="0"/>
              <w:bottom w:val="single" w:color="auto" w:sz="4"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1.0</w:t>
            </w:r>
            <w:r>
              <w:rPr>
                <w:rFonts w:hint="default"/>
                <w:color w:val="000000" w:themeColor="text1"/>
                <w:sz w:val="21"/>
                <w:szCs w:val="21"/>
                <w14:textFill>
                  <w14:solidFill>
                    <w14:schemeClr w14:val="tx1"/>
                  </w14:solidFill>
                </w14:textFill>
              </w:rPr>
              <w:t>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548" w:hRule="atLeast"/>
          <w:jc w:val="center"/>
        </w:trPr>
        <w:tc>
          <w:tcPr>
            <w:tcW w:w="1044" w:type="pct"/>
            <w:tcBorders>
              <w:top w:val="single" w:color="auto" w:sz="4" w:space="0"/>
              <w:left w:val="single" w:color="auto" w:sz="12" w:space="0"/>
              <w:bottom w:val="single" w:color="auto" w:sz="12" w:space="0"/>
              <w:right w:val="single" w:color="auto" w:sz="4"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结构试验量值</w:t>
            </w:r>
          </w:p>
        </w:tc>
        <w:tc>
          <w:tcPr>
            <w:tcW w:w="677" w:type="pct"/>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7.05</w:t>
            </w:r>
            <w:r>
              <w:rPr>
                <w:rFonts w:hint="default"/>
                <w:color w:val="000000" w:themeColor="text1"/>
                <w:sz w:val="21"/>
                <w:szCs w:val="21"/>
                <w14:textFill>
                  <w14:solidFill>
                    <w14:schemeClr w14:val="tx1"/>
                  </w14:solidFill>
                </w14:textFill>
              </w:rPr>
              <w:t>g</w:t>
            </w:r>
          </w:p>
        </w:tc>
        <w:tc>
          <w:tcPr>
            <w:tcW w:w="646" w:type="pct"/>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1.95</w:t>
            </w:r>
            <w:r>
              <w:rPr>
                <w:rFonts w:hint="default"/>
                <w:color w:val="000000" w:themeColor="text1"/>
                <w:sz w:val="21"/>
                <w:szCs w:val="21"/>
                <w14:textFill>
                  <w14:solidFill>
                    <w14:schemeClr w14:val="tx1"/>
                  </w14:solidFill>
                </w14:textFill>
              </w:rPr>
              <w:t>g</w:t>
            </w:r>
          </w:p>
        </w:tc>
        <w:tc>
          <w:tcPr>
            <w:tcW w:w="677" w:type="pct"/>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1.98</w:t>
            </w:r>
            <w:r>
              <w:rPr>
                <w:rFonts w:hint="default"/>
                <w:color w:val="000000" w:themeColor="text1"/>
                <w:sz w:val="21"/>
                <w:szCs w:val="21"/>
                <w14:textFill>
                  <w14:solidFill>
                    <w14:schemeClr w14:val="tx1"/>
                  </w14:solidFill>
                </w14:textFill>
              </w:rPr>
              <w:t>g</w:t>
            </w:r>
          </w:p>
        </w:tc>
        <w:tc>
          <w:tcPr>
            <w:tcW w:w="682" w:type="pct"/>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1.98</w:t>
            </w:r>
            <w:r>
              <w:rPr>
                <w:rFonts w:hint="default"/>
                <w:color w:val="000000" w:themeColor="text1"/>
                <w:sz w:val="21"/>
                <w:szCs w:val="21"/>
                <w14:textFill>
                  <w14:solidFill>
                    <w14:schemeClr w14:val="tx1"/>
                  </w14:solidFill>
                </w14:textFill>
              </w:rPr>
              <w:t>g</w:t>
            </w:r>
          </w:p>
        </w:tc>
        <w:tc>
          <w:tcPr>
            <w:tcW w:w="678" w:type="pct"/>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1.5</w:t>
            </w:r>
            <w:r>
              <w:rPr>
                <w:rFonts w:hint="default"/>
                <w:color w:val="000000" w:themeColor="text1"/>
                <w:sz w:val="21"/>
                <w:szCs w:val="21"/>
                <w14:textFill>
                  <w14:solidFill>
                    <w14:schemeClr w14:val="tx1"/>
                  </w14:solidFill>
                </w14:textFill>
              </w:rPr>
              <w:t>g</w:t>
            </w:r>
          </w:p>
        </w:tc>
        <w:tc>
          <w:tcPr>
            <w:tcW w:w="593" w:type="pct"/>
            <w:tcBorders>
              <w:top w:val="single" w:color="auto" w:sz="4" w:space="0"/>
              <w:left w:val="single" w:color="auto" w:sz="4" w:space="0"/>
              <w:bottom w:val="single" w:color="auto" w:sz="12" w:space="0"/>
              <w:right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 w:val="21"/>
                <w:szCs w:val="21"/>
                <w14:textFill>
                  <w14:solidFill>
                    <w14:schemeClr w14:val="tx1"/>
                  </w14:solidFill>
                </w14:textFill>
              </w:rPr>
              <w:t>1.5</w:t>
            </w:r>
            <w:r>
              <w:rPr>
                <w:rFonts w:hint="default"/>
                <w:color w:val="000000" w:themeColor="text1"/>
                <w:sz w:val="21"/>
                <w:szCs w:val="21"/>
                <w14:textFill>
                  <w14:solidFill>
                    <w14:schemeClr w14:val="tx1"/>
                  </w14:solidFill>
                </w14:textFill>
              </w:rPr>
              <w:t>g</w:t>
            </w:r>
          </w:p>
        </w:tc>
      </w:tr>
    </w:tbl>
    <w:p>
      <w:pPr>
        <w:pStyle w:val="3"/>
        <w:rPr>
          <w:rFonts w:hint="eastAsia"/>
          <w:color w:val="000000" w:themeColor="text1"/>
          <w:lang w:eastAsia="zh-CN"/>
          <w14:textFill>
            <w14:solidFill>
              <w14:schemeClr w14:val="tx1"/>
            </w14:solidFill>
          </w14:textFill>
        </w:rPr>
      </w:pPr>
      <w:bookmarkStart w:id="384" w:name="_Toc17437"/>
      <w:r>
        <w:rPr>
          <w:rFonts w:hint="eastAsia"/>
          <w:color w:val="000000" w:themeColor="text1"/>
          <w:lang w:val="en-US" w:eastAsia="zh-CN"/>
          <w14:textFill>
            <w14:solidFill>
              <w14:schemeClr w14:val="tx1"/>
            </w14:solidFill>
          </w14:textFill>
        </w:rPr>
        <w:t>受试/陪试设备</w:t>
      </w:r>
      <w:bookmarkEnd w:id="384"/>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cs="宋体"/>
          <w:color w:val="000000" w:themeColor="text1"/>
          <w14:textFill>
            <w14:solidFill>
              <w14:schemeClr w14:val="tx1"/>
            </w14:solidFill>
          </w14:textFill>
        </w:rPr>
        <w:t>刹车控制阀（单）</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工作状态：工作状态1、工作状态2；详见6.4节。</w:t>
      </w:r>
    </w:p>
    <w:p>
      <w:pPr>
        <w:pStyle w:val="3"/>
        <w:rPr>
          <w:rFonts w:hint="default"/>
          <w:color w:val="000000" w:themeColor="text1"/>
          <w:lang w:val="en-US" w:eastAsia="zh-CN"/>
          <w14:textFill>
            <w14:solidFill>
              <w14:schemeClr w14:val="tx1"/>
            </w14:solidFill>
          </w14:textFill>
        </w:rPr>
      </w:pPr>
      <w:bookmarkStart w:id="385" w:name="_Toc3688"/>
      <w:r>
        <w:rPr>
          <w:rFonts w:hint="eastAsia"/>
          <w:color w:val="000000" w:themeColor="text1"/>
          <w:lang w:val="en-US" w:eastAsia="zh-CN"/>
          <w14:textFill>
            <w14:solidFill>
              <w14:schemeClr w14:val="tx1"/>
            </w14:solidFill>
          </w14:textFill>
        </w:rPr>
        <w:t>试验设备、测试设备及要求</w:t>
      </w:r>
      <w:bookmarkEnd w:id="385"/>
    </w:p>
    <w:p>
      <w:pPr>
        <w:pStyle w:val="10"/>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386" w:name="_Toc1771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386"/>
    </w:p>
    <w:tbl>
      <w:tblPr>
        <w:tblStyle w:val="28"/>
        <w:tblW w:w="5155"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697"/>
        <w:gridCol w:w="1887"/>
        <w:gridCol w:w="1498"/>
        <w:gridCol w:w="1474"/>
        <w:gridCol w:w="2804"/>
        <w:gridCol w:w="111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561" w:hRule="atLeast"/>
          <w:tblHeader/>
          <w:jc w:val="center"/>
        </w:trPr>
        <w:tc>
          <w:tcPr>
            <w:tcW w:w="368" w:type="pct"/>
            <w:tcBorders>
              <w:top w:val="single" w:color="auto" w:sz="12" w:space="0"/>
              <w:bottom w:val="single" w:color="auto" w:sz="12"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996" w:type="pct"/>
            <w:tcBorders>
              <w:top w:val="single" w:color="auto" w:sz="12" w:space="0"/>
              <w:bottom w:val="single" w:color="auto" w:sz="12"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名称</w:t>
            </w:r>
          </w:p>
        </w:tc>
        <w:tc>
          <w:tcPr>
            <w:tcW w:w="790" w:type="pct"/>
            <w:tcBorders>
              <w:top w:val="single" w:color="auto" w:sz="12" w:space="0"/>
              <w:bottom w:val="single" w:color="auto" w:sz="12"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用途</w:t>
            </w:r>
          </w:p>
        </w:tc>
        <w:tc>
          <w:tcPr>
            <w:tcW w:w="778" w:type="pct"/>
            <w:tcBorders>
              <w:top w:val="single" w:color="auto" w:sz="12" w:space="0"/>
              <w:bottom w:val="single" w:color="auto" w:sz="12"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设备型号</w:t>
            </w:r>
          </w:p>
        </w:tc>
        <w:tc>
          <w:tcPr>
            <w:tcW w:w="1480" w:type="pct"/>
            <w:tcBorders>
              <w:top w:val="single" w:color="auto" w:sz="12" w:space="0"/>
              <w:bottom w:val="single" w:color="auto" w:sz="12"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技术要求/精度</w:t>
            </w:r>
          </w:p>
        </w:tc>
        <w:tc>
          <w:tcPr>
            <w:tcW w:w="586" w:type="pct"/>
            <w:tcBorders>
              <w:top w:val="single" w:color="auto" w:sz="12" w:space="0"/>
              <w:bottom w:val="single" w:color="auto" w:sz="12"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1"/>
              <w:keepNext w:val="0"/>
              <w:keepLines w:val="0"/>
              <w:pageBreakBefore w:val="0"/>
              <w:widowControl w:val="0"/>
              <w:numPr>
                <w:ilvl w:val="0"/>
                <w:numId w:val="36"/>
              </w:numPr>
              <w:suppressLineNumbers w:val="0"/>
              <w:kinsoku/>
              <w:wordWrap/>
              <w:overflowPunct/>
              <w:topLinePunct w:val="0"/>
              <w:bidi w:val="0"/>
              <w:spacing w:before="0" w:beforeAutospacing="0" w:after="0" w:afterAutospacing="0" w:line="360" w:lineRule="auto"/>
              <w:ind w:left="0" w:leftChars="0" w:right="0"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X-Y记录仪</w:t>
            </w:r>
          </w:p>
        </w:tc>
        <w:tc>
          <w:tcPr>
            <w:tcW w:w="79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产品功能性能测试</w:t>
            </w:r>
          </w:p>
        </w:tc>
        <w:tc>
          <w:tcPr>
            <w:tcW w:w="77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TBC</w:t>
            </w:r>
          </w:p>
        </w:tc>
        <w:tc>
          <w:tcPr>
            <w:tcW w:w="148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w:t>
            </w:r>
          </w:p>
        </w:tc>
        <w:tc>
          <w:tcPr>
            <w:tcW w:w="58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1"/>
              <w:keepNext w:val="0"/>
              <w:keepLines w:val="0"/>
              <w:pageBreakBefore w:val="0"/>
              <w:widowControl w:val="0"/>
              <w:numPr>
                <w:ilvl w:val="0"/>
                <w:numId w:val="36"/>
              </w:numPr>
              <w:suppressLineNumbers w:val="0"/>
              <w:kinsoku/>
              <w:wordWrap/>
              <w:overflowPunct/>
              <w:topLinePunct w:val="0"/>
              <w:bidi w:val="0"/>
              <w:spacing w:before="0" w:beforeAutospacing="0" w:after="0" w:afterAutospacing="0" w:line="360" w:lineRule="auto"/>
              <w:ind w:left="0" w:leftChars="0" w:right="0"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信号放大器</w:t>
            </w:r>
          </w:p>
        </w:tc>
        <w:tc>
          <w:tcPr>
            <w:tcW w:w="79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产品功能性能测试</w:t>
            </w:r>
          </w:p>
        </w:tc>
        <w:tc>
          <w:tcPr>
            <w:tcW w:w="77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TBC</w:t>
            </w:r>
          </w:p>
        </w:tc>
        <w:tc>
          <w:tcPr>
            <w:tcW w:w="148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w:t>
            </w:r>
          </w:p>
        </w:tc>
        <w:tc>
          <w:tcPr>
            <w:tcW w:w="58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1"/>
              <w:keepNext w:val="0"/>
              <w:keepLines w:val="0"/>
              <w:pageBreakBefore w:val="0"/>
              <w:widowControl w:val="0"/>
              <w:numPr>
                <w:ilvl w:val="0"/>
                <w:numId w:val="36"/>
              </w:numPr>
              <w:suppressLineNumbers w:val="0"/>
              <w:kinsoku/>
              <w:wordWrap/>
              <w:overflowPunct/>
              <w:topLinePunct w:val="0"/>
              <w:bidi w:val="0"/>
              <w:spacing w:before="0" w:beforeAutospacing="0" w:after="0" w:afterAutospacing="0" w:line="360" w:lineRule="auto"/>
              <w:ind w:left="0" w:leftChars="0" w:right="0"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液压试验台架</w:t>
            </w:r>
          </w:p>
        </w:tc>
        <w:tc>
          <w:tcPr>
            <w:tcW w:w="79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产品功能性能测试</w:t>
            </w:r>
          </w:p>
        </w:tc>
        <w:tc>
          <w:tcPr>
            <w:tcW w:w="77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TBC</w:t>
            </w:r>
          </w:p>
        </w:tc>
        <w:tc>
          <w:tcPr>
            <w:tcW w:w="148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w:t>
            </w:r>
          </w:p>
        </w:tc>
        <w:tc>
          <w:tcPr>
            <w:tcW w:w="58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1"/>
              <w:keepNext w:val="0"/>
              <w:keepLines w:val="0"/>
              <w:pageBreakBefore w:val="0"/>
              <w:widowControl w:val="0"/>
              <w:numPr>
                <w:ilvl w:val="0"/>
                <w:numId w:val="36"/>
              </w:numPr>
              <w:suppressLineNumbers w:val="0"/>
              <w:kinsoku/>
              <w:wordWrap/>
              <w:overflowPunct/>
              <w:topLinePunct w:val="0"/>
              <w:bidi w:val="0"/>
              <w:spacing w:before="0" w:beforeAutospacing="0" w:after="0" w:afterAutospacing="0" w:line="360" w:lineRule="auto"/>
              <w:ind w:left="0" w:leftChars="0" w:right="0"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流量计</w:t>
            </w:r>
          </w:p>
        </w:tc>
        <w:tc>
          <w:tcPr>
            <w:tcW w:w="79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7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TBC</w:t>
            </w:r>
          </w:p>
        </w:tc>
        <w:tc>
          <w:tcPr>
            <w:tcW w:w="148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w:t>
            </w:r>
          </w:p>
        </w:tc>
        <w:tc>
          <w:tcPr>
            <w:tcW w:w="58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1"/>
              <w:keepNext w:val="0"/>
              <w:keepLines w:val="0"/>
              <w:pageBreakBefore w:val="0"/>
              <w:widowControl w:val="0"/>
              <w:numPr>
                <w:ilvl w:val="0"/>
                <w:numId w:val="36"/>
              </w:numPr>
              <w:suppressLineNumbers w:val="0"/>
              <w:kinsoku/>
              <w:wordWrap/>
              <w:overflowPunct/>
              <w:topLinePunct w:val="0"/>
              <w:bidi w:val="0"/>
              <w:spacing w:before="0" w:beforeAutospacing="0" w:after="0" w:afterAutospacing="0" w:line="360" w:lineRule="auto"/>
              <w:ind w:left="0" w:leftChars="0" w:right="0"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400kg离心式恒加速度试验机</w:t>
            </w:r>
          </w:p>
        </w:tc>
        <w:tc>
          <w:tcPr>
            <w:tcW w:w="79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用于坠撞安全持续载荷试验</w:t>
            </w:r>
          </w:p>
        </w:tc>
        <w:tc>
          <w:tcPr>
            <w:tcW w:w="77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Y53400-1A/ZF</w:t>
            </w:r>
          </w:p>
        </w:tc>
        <w:tc>
          <w:tcPr>
            <w:tcW w:w="1480" w:type="pct"/>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360" w:lineRule="auto"/>
              <w:ind w:left="0" w:right="0"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最大加速度范围：</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360" w:lineRule="auto"/>
              <w:ind w:left="0" w:right="0"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（1~100）g</w:t>
            </w:r>
          </w:p>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360" w:lineRule="auto"/>
              <w:ind w:left="0" w:right="0" w:firstLine="0" w:firstLineChars="0"/>
              <w:jc w:val="center"/>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带载加速度示值误差：</w:t>
            </w:r>
          </w:p>
          <w:p>
            <w:pPr>
              <w:pStyle w:val="116"/>
              <w:keepNext w:val="0"/>
              <w:keepLines w:val="0"/>
              <w:pageBreakBefore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≤±0.3%</w:t>
            </w:r>
          </w:p>
        </w:tc>
        <w:tc>
          <w:tcPr>
            <w:tcW w:w="58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1"/>
              <w:keepNext w:val="0"/>
              <w:keepLines w:val="0"/>
              <w:pageBreakBefore w:val="0"/>
              <w:widowControl w:val="0"/>
              <w:numPr>
                <w:ilvl w:val="0"/>
                <w:numId w:val="36"/>
              </w:numPr>
              <w:suppressLineNumbers w:val="0"/>
              <w:kinsoku/>
              <w:wordWrap/>
              <w:overflowPunct/>
              <w:topLinePunct w:val="0"/>
              <w:bidi w:val="0"/>
              <w:spacing w:before="0" w:beforeAutospacing="0" w:after="0" w:afterAutospacing="0" w:line="360" w:lineRule="auto"/>
              <w:ind w:left="0" w:leftChars="0" w:right="0"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温湿度计</w:t>
            </w:r>
          </w:p>
        </w:tc>
        <w:tc>
          <w:tcPr>
            <w:tcW w:w="79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用于测量试验室大气温湿度</w:t>
            </w:r>
          </w:p>
        </w:tc>
        <w:tc>
          <w:tcPr>
            <w:tcW w:w="77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RE-W1012</w:t>
            </w:r>
          </w:p>
        </w:tc>
        <w:tc>
          <w:tcPr>
            <w:tcW w:w="148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温度范围：10℃~35℃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最大误差：0.7℃</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湿度范围：20~85%</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最大误差：4%</w:t>
            </w:r>
          </w:p>
        </w:tc>
        <w:tc>
          <w:tcPr>
            <w:tcW w:w="58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1"/>
              <w:keepNext w:val="0"/>
              <w:keepLines w:val="0"/>
              <w:pageBreakBefore w:val="0"/>
              <w:widowControl w:val="0"/>
              <w:numPr>
                <w:ilvl w:val="0"/>
                <w:numId w:val="36"/>
              </w:numPr>
              <w:suppressLineNumbers w:val="0"/>
              <w:kinsoku/>
              <w:wordWrap/>
              <w:overflowPunct/>
              <w:topLinePunct w:val="0"/>
              <w:bidi w:val="0"/>
              <w:spacing w:before="0" w:beforeAutospacing="0" w:after="0" w:afterAutospacing="0" w:line="360" w:lineRule="auto"/>
              <w:ind w:left="0" w:leftChars="0" w:right="0"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温湿度大气压力表</w:t>
            </w:r>
          </w:p>
        </w:tc>
        <w:tc>
          <w:tcPr>
            <w:tcW w:w="790"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用于测量试验室大气压力</w:t>
            </w:r>
          </w:p>
        </w:tc>
        <w:tc>
          <w:tcPr>
            <w:tcW w:w="778"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TES1160</w:t>
            </w:r>
          </w:p>
        </w:tc>
        <w:tc>
          <w:tcPr>
            <w:tcW w:w="1480" w:type="pct"/>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360" w:lineRule="auto"/>
              <w:ind w:left="0" w:right="0" w:firstLine="0" w:firstLineChars="0"/>
              <w:jc w:val="left"/>
              <w:rPr>
                <w:rFonts w:hint="default" w:ascii="Times New Roman" w:hAnsi="Times New Roman" w:eastAsia="宋体" w:cs="Times New Roman"/>
                <w:color w:val="000000" w:themeColor="text1"/>
                <w:kern w:val="0"/>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压力范围：（500~1100）hPa</w:t>
            </w:r>
          </w:p>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0"/>
                <w:sz w:val="21"/>
                <w:szCs w:val="21"/>
                <w14:textFill>
                  <w14:solidFill>
                    <w14:schemeClr w14:val="tx1"/>
                  </w14:solidFill>
                </w14:textFill>
              </w:rPr>
              <w:t>误差：±5hPa</w:t>
            </w:r>
          </w:p>
        </w:tc>
        <w:tc>
          <w:tcPr>
            <w:tcW w:w="586" w:type="pct"/>
            <w:vAlign w:val="center"/>
          </w:tcPr>
          <w:p>
            <w:pPr>
              <w:keepNext w:val="0"/>
              <w:keepLines w:val="0"/>
              <w:pageBreakBefore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pPr>
              <w:keepNext w:val="0"/>
              <w:keepLines w:val="0"/>
              <w:pageBreakBefore w:val="0"/>
              <w:widowControl w:val="0"/>
              <w:suppressLineNumbers w:val="0"/>
              <w:kinsoku/>
              <w:wordWrap/>
              <w:overflowPunct/>
              <w:topLinePunct w:val="0"/>
              <w:autoSpaceDE/>
              <w:autoSpaceDN/>
              <w:bidi w:val="0"/>
              <w:adjustRightInd w:val="0"/>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suppressLineNumbers w:val="0"/>
              <w:kinsoku/>
              <w:wordWrap/>
              <w:overflowPunct/>
              <w:topLinePunct w:val="0"/>
              <w:autoSpaceDE/>
              <w:autoSpaceDN/>
              <w:bidi w:val="0"/>
              <w:adjustRightInd w:val="0"/>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firstLine="0" w:firstLineChars="0"/>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3</w:t>
            </w:r>
            <w:r>
              <w:rPr>
                <w:rFonts w:hint="default" w:ascii="Times New Roman" w:hAnsi="Times New Roman" w:cs="Times New Roman"/>
                <w:b/>
                <w:iCs/>
                <w:color w:val="000000" w:themeColor="text1"/>
                <w:kern w:val="28"/>
                <w:sz w:val="21"/>
                <w:szCs w:val="21"/>
                <w14:textFill>
                  <w14:solidFill>
                    <w14:schemeClr w14:val="tx1"/>
                  </w14:solidFill>
                </w14:textFill>
              </w:rPr>
              <w:t>.</w:t>
            </w:r>
            <w:r>
              <w:rPr>
                <w:rFonts w:hint="default" w:ascii="Times New Roman" w:hAnsi="Times New Roman" w:cs="Times New Roman"/>
                <w:iCs/>
                <w:color w:val="000000" w:themeColor="text1"/>
                <w:kern w:val="0"/>
                <w:sz w:val="21"/>
                <w:szCs w:val="21"/>
                <w14:textFill>
                  <w14:solidFill>
                    <w14:schemeClr w14:val="tx1"/>
                  </w14:solidFill>
                </w14:textFill>
              </w:rPr>
              <w:t>所有未标注数量的设备，默认数量为1。</w:t>
            </w:r>
          </w:p>
        </w:tc>
      </w:tr>
    </w:tbl>
    <w:p>
      <w:pPr>
        <w:pStyle w:val="3"/>
        <w:rPr>
          <w:rFonts w:hint="eastAsia"/>
          <w:color w:val="000000" w:themeColor="text1"/>
          <w:lang w:val="en-US" w:eastAsia="zh-CN"/>
          <w14:textFill>
            <w14:solidFill>
              <w14:schemeClr w14:val="tx1"/>
            </w14:solidFill>
          </w14:textFill>
        </w:rPr>
      </w:pPr>
      <w:bookmarkStart w:id="387" w:name="_Toc7455"/>
      <w:r>
        <w:rPr>
          <w:rFonts w:hint="eastAsia"/>
          <w:color w:val="000000" w:themeColor="text1"/>
          <w:lang w:val="en-US" w:eastAsia="zh-CN"/>
          <w14:textFill>
            <w14:solidFill>
              <w14:schemeClr w14:val="tx1"/>
            </w14:solidFill>
          </w14:textFill>
        </w:rPr>
        <w:t>试验布置和连接</w:t>
      </w:r>
      <w:bookmarkEnd w:id="387"/>
    </w:p>
    <w:p>
      <w:pPr>
        <w:rPr>
          <w:rFonts w:hint="eastAsia"/>
          <w:color w:val="000000" w:themeColor="text1"/>
          <w14:textFill>
            <w14:solidFill>
              <w14:schemeClr w14:val="tx1"/>
            </w14:solidFill>
          </w14:textFill>
        </w:rPr>
      </w:pPr>
      <w:r>
        <w:rPr>
          <w:rFonts w:hint="eastAsia" w:ascii="Times New Roman" w:hAnsi="Times New Roman" w:cs="宋体"/>
          <w:color w:val="000000" w:themeColor="text1"/>
          <w:sz w:val="24"/>
          <w:szCs w:val="21"/>
          <w14:textFill>
            <w14:solidFill>
              <w14:schemeClr w14:val="tx1"/>
            </w14:solidFill>
          </w14:textFill>
        </w:rPr>
        <w:t>将</w:t>
      </w:r>
      <w:r>
        <w:rPr>
          <w:rFonts w:ascii="Times New Roman" w:hAnsi="Times New Roman" w:cs="宋体"/>
          <w:color w:val="000000" w:themeColor="text1"/>
          <w:sz w:val="24"/>
          <w:szCs w:val="21"/>
          <w14:textFill>
            <w14:solidFill>
              <w14:schemeClr w14:val="tx1"/>
            </w14:solidFill>
          </w14:textFill>
        </w:rPr>
        <w:t>刹车控制阀（单）</w:t>
      </w:r>
      <w:r>
        <w:rPr>
          <w:rFonts w:hint="eastAsia" w:ascii="Times New Roman" w:hAnsi="Times New Roman" w:cs="宋体"/>
          <w:color w:val="000000" w:themeColor="text1"/>
          <w:sz w:val="24"/>
          <w:szCs w:val="21"/>
          <w14:textFill>
            <w14:solidFill>
              <w14:schemeClr w14:val="tx1"/>
            </w14:solidFill>
          </w14:textFill>
        </w:rPr>
        <w:t>安装在试验机上</w:t>
      </w:r>
      <w:r>
        <w:rPr>
          <w:rFonts w:hint="eastAsia"/>
          <w:color w:val="000000" w:themeColor="text1"/>
          <w14:textFill>
            <w14:solidFill>
              <w14:schemeClr w14:val="tx1"/>
            </w14:solidFill>
          </w14:textFill>
        </w:rPr>
        <w:t>，按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_Ref27135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_Ref27112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w:t>
      </w:r>
    </w:p>
    <w:p>
      <w:pPr>
        <w:ind w:left="0" w:leftChars="0" w:firstLine="0" w:firstLineChars="0"/>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_Ref27135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388" w:name="_Ref27135"/>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88"/>
      <w:bookmarkStart w:id="389" w:name="_Toc13329"/>
      <w:r>
        <w:rPr>
          <w:rFonts w:hint="eastAsia" w:ascii="Times New Roman" w:hAnsi="Times New Roman" w:cs="Times New Roman"/>
          <w:color w:val="000000" w:themeColor="text1"/>
          <w:lang w:val="en-US" w:eastAsia="zh-CN"/>
          <w14:textFill>
            <w14:solidFill>
              <w14:schemeClr w14:val="tx1"/>
            </w14:solidFill>
          </w14:textFill>
        </w:rPr>
        <w:t>：加速度试验连接图</w:t>
      </w:r>
      <w:bookmarkEnd w:id="389"/>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5940425" cy="2665095"/>
            <wp:effectExtent l="0" t="0" r="3175" b="190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36"/>
                    <a:stretch>
                      <a:fillRect/>
                    </a:stretch>
                  </pic:blipFill>
                  <pic:spPr>
                    <a:xfrm>
                      <a:off x="0" y="0"/>
                      <a:ext cx="5940425" cy="2665095"/>
                    </a:xfrm>
                    <a:prstGeom prst="rect">
                      <a:avLst/>
                    </a:prstGeom>
                  </pic:spPr>
                </pic:pic>
              </a:graphicData>
            </a:graphic>
          </wp:inline>
        </w:drawing>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390" w:name="_Ref27112"/>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90"/>
      <w:bookmarkStart w:id="391" w:name="_Toc31776"/>
      <w:r>
        <w:rPr>
          <w:rFonts w:hint="eastAsia" w:ascii="Times New Roman" w:hAnsi="Times New Roman" w:cs="Times New Roman"/>
          <w:color w:val="000000" w:themeColor="text1"/>
          <w:lang w:val="en-US" w:eastAsia="zh-CN"/>
          <w14:textFill>
            <w14:solidFill>
              <w14:schemeClr w14:val="tx1"/>
            </w14:solidFill>
          </w14:textFill>
        </w:rPr>
        <w:t>：加速度试验布置图</w:t>
      </w:r>
      <w:bookmarkEnd w:id="391"/>
    </w:p>
    <w:p>
      <w:pPr>
        <w:pStyle w:val="3"/>
        <w:rPr>
          <w:rFonts w:hint="default"/>
          <w:color w:val="000000" w:themeColor="text1"/>
          <w:lang w:val="en-US" w:eastAsia="zh-CN"/>
          <w14:textFill>
            <w14:solidFill>
              <w14:schemeClr w14:val="tx1"/>
            </w14:solidFill>
          </w14:textFill>
        </w:rPr>
      </w:pPr>
      <w:bookmarkStart w:id="392" w:name="_Toc23522"/>
      <w:r>
        <w:rPr>
          <w:rFonts w:hint="eastAsia"/>
          <w:color w:val="000000" w:themeColor="text1"/>
          <w:lang w:val="en-US" w:eastAsia="zh-CN"/>
          <w14:textFill>
            <w14:solidFill>
              <w14:schemeClr w14:val="tx1"/>
            </w14:solidFill>
          </w14:textFill>
        </w:rPr>
        <w:t>受试设备、试验装置（试验前）的制造符合性要求</w:t>
      </w:r>
      <w:bookmarkEnd w:id="39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试验件状态应满足“6.试验产品/设备说明”构型和产品状态要求，确定试验件按照12.1要求完成了产品验收测试。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确保试验件、陪试件、试验装置，在试验前按照26.3-26.5的要求，进行了相应的安装和连接。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3"/>
        <w:rPr>
          <w:rFonts w:hint="eastAsia"/>
          <w:color w:val="000000" w:themeColor="text1"/>
          <w:lang w:val="en-US" w:eastAsia="zh-CN"/>
          <w14:textFill>
            <w14:solidFill>
              <w14:schemeClr w14:val="tx1"/>
            </w14:solidFill>
          </w14:textFill>
        </w:rPr>
      </w:pPr>
      <w:bookmarkStart w:id="393" w:name="_Toc22976"/>
      <w:r>
        <w:rPr>
          <w:rFonts w:hint="eastAsia"/>
          <w:color w:val="000000" w:themeColor="text1"/>
          <w:lang w:val="en-US" w:eastAsia="zh-CN"/>
          <w14:textFill>
            <w14:solidFill>
              <w14:schemeClr w14:val="tx1"/>
            </w14:solidFill>
          </w14:textFill>
        </w:rPr>
        <w:t>试验程序</w:t>
      </w:r>
      <w:bookmarkEnd w:id="39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加速度试验参数设定应如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_Ref26639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b)将受试设备固定在加速度夹具上，并按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_Ref27135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_Ref27112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ascii="Times New Roman" w:hAnsi="Times New Roman" w:cs="宋体"/>
          <w:color w:val="000000" w:themeColor="text1"/>
          <w:sz w:val="24"/>
          <w:szCs w:val="21"/>
          <w14:textFill>
            <w14:solidFill>
              <w14:schemeClr w14:val="tx1"/>
            </w14:solidFill>
          </w14:textFill>
        </w:rPr>
        <w:t>中</w:t>
      </w:r>
      <w:r>
        <w:rPr>
          <w:rFonts w:hint="eastAsia"/>
          <w:color w:val="000000" w:themeColor="text1"/>
          <w14:textFill>
            <w14:solidFill>
              <w14:schemeClr w14:val="tx1"/>
            </w14:solidFill>
          </w14:textFill>
        </w:rPr>
        <w:t>“前”方向将设备固定在试验机上，然后连接好所有试验电缆；</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c)产品通电工作，使产品稳定工作不少于5min。保持产品在工作状态2，以不小于15s的时间逐渐增加离心机的加速度至</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_Ref26639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功能试验量值。当离心机转速稳定后，保持该加速度至少1min，期间按12.2章节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要求进行QPAT2检查并记录检测数据，随后以15s的时间逐渐减小离心机的加速度至0；</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d)产品断电，使产品保持工作状态1，以不小于15s的时间逐渐增加离心机的加速度至</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_Ref26639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结构试验量值。当离心机转速稳定后，保持该加速度1min；随后以15s的时间逐渐减小离心机的加速度至0。对产品外观进行检查，不应出现结构损坏；</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e)进行换向，重复步骤b)~步骤d),依次完成另外5个正交轴每1方向的试验；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f)试验结束后，在试验室环境下按照12.2章节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pStyle w:val="3"/>
        <w:rPr>
          <w:rFonts w:hint="default"/>
          <w:color w:val="000000" w:themeColor="text1"/>
          <w:lang w:val="en-US" w:eastAsia="zh-CN"/>
          <w14:textFill>
            <w14:solidFill>
              <w14:schemeClr w14:val="tx1"/>
            </w14:solidFill>
          </w14:textFill>
        </w:rPr>
      </w:pPr>
      <w:bookmarkStart w:id="394" w:name="_Toc31588"/>
      <w:r>
        <w:rPr>
          <w:rFonts w:hint="eastAsia"/>
          <w:color w:val="000000" w:themeColor="text1"/>
          <w:lang w:val="en-US" w:eastAsia="zh-CN"/>
          <w14:textFill>
            <w14:solidFill>
              <w14:schemeClr w14:val="tx1"/>
            </w14:solidFill>
          </w14:textFill>
        </w:rPr>
        <w:t>试验判据</w:t>
      </w:r>
      <w:bookmarkEnd w:id="394"/>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进行QPAT1-1、QPAT2检查，确认通过并记录检测数据。</w:t>
      </w:r>
    </w:p>
    <w:p>
      <w:pPr>
        <w:rPr>
          <w:rFonts w:hint="eastAsia"/>
          <w:color w:val="000000" w:themeColor="text1"/>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2"/>
        <w:numPr>
          <w:ilvl w:val="0"/>
          <w:numId w:val="10"/>
        </w:numPr>
        <w:rPr>
          <w:rFonts w:hint="eastAsia"/>
          <w:color w:val="000000" w:themeColor="text1"/>
          <w:lang w:val="en-US" w:eastAsia="zh-CN"/>
          <w14:textFill>
            <w14:solidFill>
              <w14:schemeClr w14:val="tx1"/>
            </w14:solidFill>
          </w14:textFill>
        </w:rPr>
      </w:pPr>
      <w:bookmarkStart w:id="395" w:name="_Toc10163"/>
      <w:r>
        <w:rPr>
          <w:rFonts w:hint="eastAsia"/>
          <w:color w:val="000000" w:themeColor="text1"/>
          <w:lang w:val="en-US" w:eastAsia="zh-CN"/>
          <w14:textFill>
            <w14:solidFill>
              <w14:schemeClr w14:val="tx1"/>
            </w14:solidFill>
          </w14:textFill>
        </w:rPr>
        <w:t>风车</w:t>
      </w:r>
      <w:bookmarkEnd w:id="395"/>
    </w:p>
    <w:p>
      <w:pPr>
        <w:pStyle w:val="3"/>
        <w:rPr>
          <w:rFonts w:hint="eastAsia"/>
          <w:color w:val="000000" w:themeColor="text1"/>
          <w:lang w:val="en-US" w:eastAsia="zh-CN"/>
          <w14:textFill>
            <w14:solidFill>
              <w14:schemeClr w14:val="tx1"/>
            </w14:solidFill>
          </w14:textFill>
        </w:rPr>
      </w:pPr>
      <w:bookmarkStart w:id="396" w:name="_Toc1601"/>
      <w:r>
        <w:rPr>
          <w:rFonts w:hint="eastAsia"/>
          <w:color w:val="000000" w:themeColor="text1"/>
          <w:lang w:val="en-US" w:eastAsia="zh-CN"/>
          <w14:textFill>
            <w14:solidFill>
              <w14:schemeClr w14:val="tx1"/>
            </w14:solidFill>
          </w14:textFill>
        </w:rPr>
        <w:t>试验目的</w:t>
      </w:r>
      <w:bookmarkEnd w:id="396"/>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确定受试设备在适当的安装位置上经受规定类别的风车振动量级是否符合相关设备性能标准。</w:t>
      </w:r>
    </w:p>
    <w:p>
      <w:pPr>
        <w:pStyle w:val="3"/>
        <w:rPr>
          <w:rFonts w:hint="eastAsia"/>
          <w:color w:val="000000" w:themeColor="text1"/>
          <w:lang w:val="en-US" w:eastAsia="zh-CN"/>
          <w14:textFill>
            <w14:solidFill>
              <w14:schemeClr w14:val="tx1"/>
            </w14:solidFill>
          </w14:textFill>
        </w:rPr>
      </w:pPr>
      <w:bookmarkStart w:id="397" w:name="_Toc14998"/>
      <w:r>
        <w:rPr>
          <w:rFonts w:hint="eastAsia"/>
          <w:color w:val="000000" w:themeColor="text1"/>
          <w:lang w:val="en-US" w:eastAsia="zh-CN"/>
          <w14:textFill>
            <w14:solidFill>
              <w14:schemeClr w14:val="tx1"/>
            </w14:solidFill>
          </w14:textFill>
        </w:rPr>
        <w:t>试验要求</w:t>
      </w:r>
      <w:bookmarkEnd w:id="39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沿受试设备的三个正交轴向分别进行正弦扫频振动试验，试验条件如下：</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沿受试设备的三个正交轴向分别进行正弦扫频振动试验，试验条件如下：</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每轴向时间：2小时/轴向；</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扫频率：7Hz/min；</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加速度量值：3g；</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频率范围：5~19Hz；</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安装方向如</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_Ref9291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所示。</w:t>
      </w:r>
    </w:p>
    <w:p>
      <w:pPr>
        <w:pStyle w:val="3"/>
        <w:rPr>
          <w:rFonts w:hint="eastAsia"/>
          <w:color w:val="000000" w:themeColor="text1"/>
          <w:lang w:eastAsia="zh-CN"/>
          <w14:textFill>
            <w14:solidFill>
              <w14:schemeClr w14:val="tx1"/>
            </w14:solidFill>
          </w14:textFill>
        </w:rPr>
      </w:pPr>
      <w:bookmarkStart w:id="398" w:name="_Toc32337"/>
      <w:r>
        <w:rPr>
          <w:rFonts w:hint="eastAsia"/>
          <w:color w:val="000000" w:themeColor="text1"/>
          <w:lang w:val="en-US" w:eastAsia="zh-CN"/>
          <w14:textFill>
            <w14:solidFill>
              <w14:schemeClr w14:val="tx1"/>
            </w14:solidFill>
          </w14:textFill>
        </w:rPr>
        <w:t>受试/陪试设备</w:t>
      </w:r>
      <w:bookmarkEnd w:id="398"/>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工作状态：工作状态1、工作状态2；详见6.4节。</w:t>
      </w:r>
    </w:p>
    <w:p>
      <w:pPr>
        <w:pStyle w:val="3"/>
        <w:rPr>
          <w:rFonts w:hint="default"/>
          <w:color w:val="000000" w:themeColor="text1"/>
          <w:lang w:val="en-US" w:eastAsia="zh-CN"/>
          <w14:textFill>
            <w14:solidFill>
              <w14:schemeClr w14:val="tx1"/>
            </w14:solidFill>
          </w14:textFill>
        </w:rPr>
      </w:pPr>
      <w:bookmarkStart w:id="399" w:name="_Toc24286"/>
      <w:r>
        <w:rPr>
          <w:rFonts w:hint="eastAsia"/>
          <w:color w:val="000000" w:themeColor="text1"/>
          <w:lang w:val="en-US" w:eastAsia="zh-CN"/>
          <w14:textFill>
            <w14:solidFill>
              <w14:schemeClr w14:val="tx1"/>
            </w14:solidFill>
          </w14:textFill>
        </w:rPr>
        <w:t>试验设备、测试设备及要求</w:t>
      </w:r>
      <w:bookmarkEnd w:id="399"/>
    </w:p>
    <w:p>
      <w:pPr>
        <w:pStyle w:val="10"/>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400" w:name="_Toc29644"/>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400"/>
    </w:p>
    <w:tbl>
      <w:tblPr>
        <w:tblStyle w:val="28"/>
        <w:tblW w:w="5156"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697"/>
        <w:gridCol w:w="1887"/>
        <w:gridCol w:w="1498"/>
        <w:gridCol w:w="1474"/>
        <w:gridCol w:w="2805"/>
        <w:gridCol w:w="111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367" w:type="pct"/>
            <w:tcBorders>
              <w:top w:val="single" w:color="auto" w:sz="12" w:space="0"/>
              <w:bottom w:val="single" w:color="auto" w:sz="12"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序号</w:t>
            </w:r>
          </w:p>
        </w:tc>
        <w:tc>
          <w:tcPr>
            <w:tcW w:w="996" w:type="pct"/>
            <w:tcBorders>
              <w:top w:val="single" w:color="auto" w:sz="12" w:space="0"/>
              <w:bottom w:val="single" w:color="auto" w:sz="12"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名称</w:t>
            </w:r>
          </w:p>
        </w:tc>
        <w:tc>
          <w:tcPr>
            <w:tcW w:w="790" w:type="pct"/>
            <w:tcBorders>
              <w:top w:val="single" w:color="auto" w:sz="12" w:space="0"/>
              <w:bottom w:val="single" w:color="auto" w:sz="12"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用途</w:t>
            </w:r>
          </w:p>
        </w:tc>
        <w:tc>
          <w:tcPr>
            <w:tcW w:w="778" w:type="pct"/>
            <w:tcBorders>
              <w:top w:val="single" w:color="auto" w:sz="12" w:space="0"/>
              <w:bottom w:val="single" w:color="auto" w:sz="12"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设备型号</w:t>
            </w:r>
          </w:p>
        </w:tc>
        <w:tc>
          <w:tcPr>
            <w:tcW w:w="1480" w:type="pct"/>
            <w:tcBorders>
              <w:top w:val="single" w:color="auto" w:sz="12" w:space="0"/>
              <w:bottom w:val="single" w:color="auto" w:sz="12" w:space="0"/>
            </w:tcBorders>
            <w:vAlign w:val="bottom"/>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技术要求/精度</w:t>
            </w:r>
          </w:p>
        </w:tc>
        <w:tc>
          <w:tcPr>
            <w:tcW w:w="585" w:type="pct"/>
            <w:tcBorders>
              <w:top w:val="single" w:color="auto" w:sz="12" w:space="0"/>
              <w:bottom w:val="single" w:color="auto" w:sz="12" w:space="0"/>
            </w:tcBorders>
            <w:vAlign w:val="bottom"/>
          </w:tcPr>
          <w:p>
            <w:pPr>
              <w:keepNext w:val="0"/>
              <w:keepLines w:val="0"/>
              <w:pageBreakBefore w:val="0"/>
              <w:widowControl w:val="0"/>
              <w:suppressLineNumbers w:val="0"/>
              <w:kinsoku/>
              <w:wordWrap/>
              <w:overflowPunct/>
              <w:topLinePunct w:val="0"/>
              <w:autoSpaceDE/>
              <w:autoSpaceDN/>
              <w:bidi w:val="0"/>
              <w:snapToGrid/>
              <w:spacing w:before="0" w:beforeAutospacing="0" w:after="0" w:afterAutospacing="0" w:line="360" w:lineRule="auto"/>
              <w:ind w:left="0" w:right="0" w:firstLine="0" w:firstLineChars="0"/>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tcBorders>
              <w:top w:val="single" w:color="auto" w:sz="12" w:space="0"/>
            </w:tcBorders>
            <w:vAlign w:val="center"/>
          </w:tcPr>
          <w:p>
            <w:pPr>
              <w:pStyle w:val="111"/>
              <w:keepNext w:val="0"/>
              <w:keepLines w:val="0"/>
              <w:pageBreakBefore w:val="0"/>
              <w:widowControl w:val="0"/>
              <w:numPr>
                <w:ilvl w:val="0"/>
                <w:numId w:val="37"/>
              </w:numPr>
              <w:suppressLineNumbers w:val="0"/>
              <w:kinsoku/>
              <w:wordWrap/>
              <w:overflowPunct/>
              <w:topLinePunct w:val="0"/>
              <w:bidi w:val="0"/>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887" w:type="dxa"/>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X-Y记录仪</w:t>
            </w:r>
          </w:p>
        </w:tc>
        <w:tc>
          <w:tcPr>
            <w:tcW w:w="1498" w:type="dxa"/>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产品功能性能测试</w:t>
            </w:r>
          </w:p>
        </w:tc>
        <w:tc>
          <w:tcPr>
            <w:tcW w:w="1474" w:type="dxa"/>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Theme="minorEastAsia"/>
                <w:color w:val="000000" w:themeColor="text1"/>
                <w:kern w:val="28"/>
                <w:sz w:val="21"/>
                <w:szCs w:val="21"/>
                <w14:textFill>
                  <w14:solidFill>
                    <w14:schemeClr w14:val="tx1"/>
                  </w14:solidFill>
                </w14:textFill>
              </w:rPr>
              <w:t>TBC</w:t>
            </w:r>
          </w:p>
        </w:tc>
        <w:tc>
          <w:tcPr>
            <w:tcW w:w="2805" w:type="dxa"/>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110" w:type="dxa"/>
            <w:tcBorders>
              <w:top w:val="single" w:color="auto" w:sz="12"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37"/>
              </w:numPr>
              <w:suppressLineNumbers w:val="0"/>
              <w:kinsoku/>
              <w:wordWrap/>
              <w:overflowPunct/>
              <w:topLinePunct w:val="0"/>
              <w:bidi w:val="0"/>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88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信号放大器</w:t>
            </w:r>
          </w:p>
        </w:tc>
        <w:tc>
          <w:tcPr>
            <w:tcW w:w="149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产品功能性能测试</w:t>
            </w:r>
          </w:p>
        </w:tc>
        <w:tc>
          <w:tcPr>
            <w:tcW w:w="14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Theme="minorEastAsia"/>
                <w:color w:val="000000" w:themeColor="text1"/>
                <w:kern w:val="28"/>
                <w:sz w:val="21"/>
                <w:szCs w:val="21"/>
                <w14:textFill>
                  <w14:solidFill>
                    <w14:schemeClr w14:val="tx1"/>
                  </w14:solidFill>
                </w14:textFill>
              </w:rPr>
              <w:t>TBC</w:t>
            </w:r>
          </w:p>
        </w:tc>
        <w:tc>
          <w:tcPr>
            <w:tcW w:w="280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110"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37"/>
              </w:numPr>
              <w:suppressLineNumbers w:val="0"/>
              <w:kinsoku/>
              <w:wordWrap/>
              <w:overflowPunct/>
              <w:topLinePunct w:val="0"/>
              <w:bidi w:val="0"/>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88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液压试验台架</w:t>
            </w:r>
          </w:p>
        </w:tc>
        <w:tc>
          <w:tcPr>
            <w:tcW w:w="149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产品功能性能测试</w:t>
            </w:r>
          </w:p>
        </w:tc>
        <w:tc>
          <w:tcPr>
            <w:tcW w:w="14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Theme="minorEastAsia"/>
                <w:color w:val="000000" w:themeColor="text1"/>
                <w:kern w:val="28"/>
                <w:sz w:val="21"/>
                <w:szCs w:val="21"/>
                <w14:textFill>
                  <w14:solidFill>
                    <w14:schemeClr w14:val="tx1"/>
                  </w14:solidFill>
                </w14:textFill>
              </w:rPr>
              <w:t>TBC</w:t>
            </w:r>
          </w:p>
        </w:tc>
        <w:tc>
          <w:tcPr>
            <w:tcW w:w="280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110"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37"/>
              </w:numPr>
              <w:suppressLineNumbers w:val="0"/>
              <w:kinsoku/>
              <w:wordWrap/>
              <w:overflowPunct/>
              <w:topLinePunct w:val="0"/>
              <w:bidi w:val="0"/>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88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流量计</w:t>
            </w:r>
          </w:p>
        </w:tc>
        <w:tc>
          <w:tcPr>
            <w:tcW w:w="149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14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Theme="minorEastAsia"/>
                <w:color w:val="000000" w:themeColor="text1"/>
                <w:kern w:val="28"/>
                <w:sz w:val="21"/>
                <w:szCs w:val="21"/>
                <w14:textFill>
                  <w14:solidFill>
                    <w14:schemeClr w14:val="tx1"/>
                  </w14:solidFill>
                </w14:textFill>
              </w:rPr>
              <w:t>TBC</w:t>
            </w:r>
          </w:p>
        </w:tc>
        <w:tc>
          <w:tcPr>
            <w:tcW w:w="280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w:t>
            </w:r>
          </w:p>
        </w:tc>
        <w:tc>
          <w:tcPr>
            <w:tcW w:w="1110"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宋体"/>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37"/>
              </w:numPr>
              <w:suppressLineNumbers w:val="0"/>
              <w:kinsoku/>
              <w:wordWrap/>
              <w:overflowPunct/>
              <w:topLinePunct w:val="0"/>
              <w:bidi w:val="0"/>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88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电动振动试验系统</w:t>
            </w:r>
          </w:p>
        </w:tc>
        <w:tc>
          <w:tcPr>
            <w:tcW w:w="149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用于</w:t>
            </w:r>
            <w:r>
              <w:rPr>
                <w:rFonts w:hint="eastAsia" w:eastAsiaTheme="minorEastAsia"/>
                <w:color w:val="000000" w:themeColor="text1"/>
                <w:sz w:val="21"/>
                <w:szCs w:val="21"/>
                <w14:textFill>
                  <w14:solidFill>
                    <w14:schemeClr w14:val="tx1"/>
                  </w14:solidFill>
                </w14:textFill>
              </w:rPr>
              <w:t>振动</w:t>
            </w:r>
            <w:r>
              <w:rPr>
                <w:rFonts w:hint="default" w:eastAsiaTheme="minorEastAsia"/>
                <w:color w:val="000000" w:themeColor="text1"/>
                <w:sz w:val="21"/>
                <w:szCs w:val="21"/>
                <w14:textFill>
                  <w14:solidFill>
                    <w14:schemeClr w14:val="tx1"/>
                  </w14:solidFill>
                </w14:textFill>
              </w:rPr>
              <w:t>试验</w:t>
            </w:r>
          </w:p>
        </w:tc>
        <w:tc>
          <w:tcPr>
            <w:tcW w:w="14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DC-3200-36</w:t>
            </w:r>
          </w:p>
        </w:tc>
        <w:tc>
          <w:tcPr>
            <w:tcW w:w="280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垂直加速度允差：±10%</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eastAsiaTheme="minorEastAsia"/>
                <w:color w:val="000000" w:themeColor="text1"/>
                <w:sz w:val="21"/>
                <w:szCs w:val="21"/>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水平加速度：允差：±10%</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sz w:val="21"/>
                <w:szCs w:val="21"/>
                <w14:textFill>
                  <w14:solidFill>
                    <w14:schemeClr w14:val="tx1"/>
                  </w14:solidFill>
                </w14:textFill>
              </w:rPr>
              <w:t>频率允差：±1Hz 或±2%</w:t>
            </w:r>
          </w:p>
        </w:tc>
        <w:tc>
          <w:tcPr>
            <w:tcW w:w="1110"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eastAsiaTheme="minorEastAsia"/>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37"/>
              </w:numPr>
              <w:suppressLineNumbers w:val="0"/>
              <w:kinsoku/>
              <w:wordWrap/>
              <w:overflowPunct/>
              <w:topLinePunct w:val="0"/>
              <w:bidi w:val="0"/>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887" w:type="dxa"/>
            <w:vAlign w:val="center"/>
          </w:tcPr>
          <w:p>
            <w:pPr>
              <w:pStyle w:val="116"/>
              <w:keepNext w:val="0"/>
              <w:keepLines w:val="0"/>
              <w:pageBreakBefore w:val="0"/>
              <w:widowControl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jc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加速度传感器</w:t>
            </w:r>
          </w:p>
        </w:tc>
        <w:tc>
          <w:tcPr>
            <w:tcW w:w="1498" w:type="dxa"/>
            <w:vAlign w:val="center"/>
          </w:tcPr>
          <w:p>
            <w:pPr>
              <w:pStyle w:val="116"/>
              <w:keepNext w:val="0"/>
              <w:keepLines w:val="0"/>
              <w:pageBreakBefore w:val="0"/>
              <w:widowControl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olor w:val="000000" w:themeColor="text1"/>
                <w:sz w:val="21"/>
                <w:szCs w:val="21"/>
                <w14:textFill>
                  <w14:solidFill>
                    <w14:schemeClr w14:val="tx1"/>
                  </w14:solidFill>
                </w14:textFill>
              </w:rPr>
              <w:t>用于</w:t>
            </w:r>
            <w:r>
              <w:rPr>
                <w:rFonts w:hint="eastAsia" w:ascii="Times New Roman" w:hAnsi="Times New Roman"/>
                <w:color w:val="000000" w:themeColor="text1"/>
                <w:sz w:val="21"/>
                <w:szCs w:val="21"/>
                <w14:textFill>
                  <w14:solidFill>
                    <w14:schemeClr w14:val="tx1"/>
                  </w14:solidFill>
                </w14:textFill>
              </w:rPr>
              <w:t>振动</w:t>
            </w:r>
            <w:r>
              <w:rPr>
                <w:rFonts w:hint="default" w:ascii="Times New Roman" w:hAnsi="Times New Roman"/>
                <w:color w:val="000000" w:themeColor="text1"/>
                <w:sz w:val="21"/>
                <w:szCs w:val="21"/>
                <w14:textFill>
                  <w14:solidFill>
                    <w14:schemeClr w14:val="tx1"/>
                  </w14:solidFill>
                </w14:textFill>
              </w:rPr>
              <w:t>试验</w:t>
            </w:r>
          </w:p>
        </w:tc>
        <w:tc>
          <w:tcPr>
            <w:tcW w:w="1474" w:type="dxa"/>
            <w:vAlign w:val="center"/>
          </w:tcPr>
          <w:p>
            <w:pPr>
              <w:pStyle w:val="116"/>
              <w:keepNext w:val="0"/>
              <w:keepLines w:val="0"/>
              <w:pageBreakBefore w:val="0"/>
              <w:widowControl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jc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C05A00*3</w:t>
            </w:r>
          </w:p>
        </w:tc>
        <w:tc>
          <w:tcPr>
            <w:tcW w:w="2805" w:type="dxa"/>
            <w:vAlign w:val="center"/>
          </w:tcPr>
          <w:p>
            <w:pPr>
              <w:pStyle w:val="116"/>
              <w:keepNext w:val="0"/>
              <w:keepLines w:val="0"/>
              <w:pageBreakBefore w:val="0"/>
              <w:widowControl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jc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加速度相对偏差：</w:t>
            </w:r>
            <w:r>
              <w:rPr>
                <w:rFonts w:hint="default" w:ascii="Times New Roman" w:hAnsi="Times New Roman"/>
                <w:color w:val="000000" w:themeColor="text1"/>
                <w:sz w:val="21"/>
                <w:szCs w:val="21"/>
                <w14:textFill>
                  <w14:solidFill>
                    <w14:schemeClr w14:val="tx1"/>
                  </w14:solidFill>
                </w14:textFill>
              </w:rPr>
              <w:t>±5%</w:t>
            </w:r>
          </w:p>
        </w:tc>
        <w:tc>
          <w:tcPr>
            <w:tcW w:w="1110"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37"/>
              </w:numPr>
              <w:suppressLineNumbers w:val="0"/>
              <w:kinsoku/>
              <w:wordWrap/>
              <w:overflowPunct/>
              <w:topLinePunct w:val="0"/>
              <w:bidi w:val="0"/>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887" w:type="dxa"/>
            <w:vAlign w:val="center"/>
          </w:tcPr>
          <w:p>
            <w:pPr>
              <w:pStyle w:val="116"/>
              <w:keepNext w:val="0"/>
              <w:keepLines w:val="0"/>
              <w:pageBreakBefore w:val="0"/>
              <w:widowControl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jc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加速度传感器</w:t>
            </w:r>
          </w:p>
        </w:tc>
        <w:tc>
          <w:tcPr>
            <w:tcW w:w="1498" w:type="dxa"/>
            <w:vAlign w:val="center"/>
          </w:tcPr>
          <w:p>
            <w:pPr>
              <w:pStyle w:val="116"/>
              <w:keepNext w:val="0"/>
              <w:keepLines w:val="0"/>
              <w:pageBreakBefore w:val="0"/>
              <w:widowControl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olor w:val="000000" w:themeColor="text1"/>
                <w:sz w:val="21"/>
                <w:szCs w:val="21"/>
                <w14:textFill>
                  <w14:solidFill>
                    <w14:schemeClr w14:val="tx1"/>
                  </w14:solidFill>
                </w14:textFill>
              </w:rPr>
              <w:t>用于</w:t>
            </w:r>
            <w:r>
              <w:rPr>
                <w:rFonts w:hint="eastAsia" w:ascii="Times New Roman" w:hAnsi="Times New Roman"/>
                <w:color w:val="000000" w:themeColor="text1"/>
                <w:sz w:val="21"/>
                <w:szCs w:val="21"/>
                <w14:textFill>
                  <w14:solidFill>
                    <w14:schemeClr w14:val="tx1"/>
                  </w14:solidFill>
                </w14:textFill>
              </w:rPr>
              <w:t>振动</w:t>
            </w:r>
            <w:r>
              <w:rPr>
                <w:rFonts w:hint="default" w:ascii="Times New Roman" w:hAnsi="Times New Roman"/>
                <w:color w:val="000000" w:themeColor="text1"/>
                <w:sz w:val="21"/>
                <w:szCs w:val="21"/>
                <w14:textFill>
                  <w14:solidFill>
                    <w14:schemeClr w14:val="tx1"/>
                  </w14:solidFill>
                </w14:textFill>
              </w:rPr>
              <w:t>试验</w:t>
            </w:r>
          </w:p>
        </w:tc>
        <w:tc>
          <w:tcPr>
            <w:tcW w:w="1474" w:type="dxa"/>
            <w:vAlign w:val="center"/>
          </w:tcPr>
          <w:p>
            <w:pPr>
              <w:pStyle w:val="116"/>
              <w:keepNext w:val="0"/>
              <w:keepLines w:val="0"/>
              <w:pageBreakBefore w:val="0"/>
              <w:widowControl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jc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C04B62</w:t>
            </w:r>
          </w:p>
        </w:tc>
        <w:tc>
          <w:tcPr>
            <w:tcW w:w="2805" w:type="dxa"/>
            <w:vAlign w:val="center"/>
          </w:tcPr>
          <w:p>
            <w:pPr>
              <w:pStyle w:val="116"/>
              <w:keepNext w:val="0"/>
              <w:keepLines w:val="0"/>
              <w:pageBreakBefore w:val="0"/>
              <w:widowControl w:val="0"/>
              <w:suppressLineNumbers w:val="0"/>
              <w:kinsoku/>
              <w:wordWrap/>
              <w:overflowPunct/>
              <w:topLinePunct w:val="0"/>
              <w:autoSpaceDE/>
              <w:autoSpaceDN/>
              <w:bidi w:val="0"/>
              <w:snapToGrid/>
              <w:spacing w:before="0" w:beforeAutospacing="0" w:after="0" w:afterAutospacing="0" w:line="360" w:lineRule="auto"/>
              <w:ind w:left="-2" w:leftChars="-1" w:right="-43" w:rightChars="-18" w:firstLine="0" w:firstLineChars="0"/>
              <w:jc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加速度相对偏差：</w:t>
            </w:r>
            <w:r>
              <w:rPr>
                <w:rFonts w:hint="default" w:ascii="Times New Roman" w:hAnsi="Times New Roman"/>
                <w:color w:val="000000" w:themeColor="text1"/>
                <w:sz w:val="21"/>
                <w:szCs w:val="21"/>
                <w14:textFill>
                  <w14:solidFill>
                    <w14:schemeClr w14:val="tx1"/>
                  </w14:solidFill>
                </w14:textFill>
              </w:rPr>
              <w:t>±5%</w:t>
            </w:r>
          </w:p>
        </w:tc>
        <w:tc>
          <w:tcPr>
            <w:tcW w:w="1110"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37"/>
              </w:numPr>
              <w:suppressLineNumbers w:val="0"/>
              <w:kinsoku/>
              <w:wordWrap/>
              <w:overflowPunct/>
              <w:topLinePunct w:val="0"/>
              <w:bidi w:val="0"/>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88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数字式振动控制器</w:t>
            </w:r>
          </w:p>
        </w:tc>
        <w:tc>
          <w:tcPr>
            <w:tcW w:w="149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用于</w:t>
            </w:r>
            <w:r>
              <w:rPr>
                <w:rFonts w:hint="eastAsia"/>
                <w:color w:val="000000" w:themeColor="text1"/>
                <w:sz w:val="21"/>
                <w:szCs w:val="21"/>
                <w14:textFill>
                  <w14:solidFill>
                    <w14:schemeClr w14:val="tx1"/>
                  </w14:solidFill>
                </w14:textFill>
              </w:rPr>
              <w:t>振动</w:t>
            </w:r>
            <w:r>
              <w:rPr>
                <w:rFonts w:hint="default"/>
                <w:color w:val="000000" w:themeColor="text1"/>
                <w:sz w:val="21"/>
                <w:szCs w:val="21"/>
                <w14:textFill>
                  <w14:solidFill>
                    <w14:schemeClr w14:val="tx1"/>
                  </w14:solidFill>
                </w14:textFill>
              </w:rPr>
              <w:t>试验</w:t>
            </w:r>
          </w:p>
        </w:tc>
        <w:tc>
          <w:tcPr>
            <w:tcW w:w="14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RC-2000</w:t>
            </w:r>
          </w:p>
        </w:tc>
        <w:tc>
          <w:tcPr>
            <w:tcW w:w="2805" w:type="dxa"/>
            <w:vAlign w:val="center"/>
          </w:tcPr>
          <w:p>
            <w:pPr>
              <w:pStyle w:val="116"/>
              <w:keepNext w:val="0"/>
              <w:keepLines w:val="0"/>
              <w:pageBreakBefore w:val="0"/>
              <w:widowControl w:val="0"/>
              <w:suppressLineNumbers w:val="0"/>
              <w:kinsoku/>
              <w:wordWrap/>
              <w:overflowPunct/>
              <w:topLinePunct w:val="0"/>
              <w:autoSpaceDE/>
              <w:autoSpaceDN/>
              <w:bidi w:val="0"/>
              <w:snapToGrid/>
              <w:spacing w:before="0" w:beforeAutospacing="0" w:after="0" w:afterAutospacing="0" w:line="360" w:lineRule="auto"/>
              <w:ind w:firstLine="0" w:firstLineChars="0"/>
              <w:jc w:val="center"/>
              <w:rPr>
                <w:rFonts w:hint="default"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频率允差：</w:t>
            </w:r>
            <w:r>
              <w:rPr>
                <w:rFonts w:hint="default" w:ascii="Times New Roman" w:hAnsi="Times New Roman"/>
                <w:color w:val="000000" w:themeColor="text1"/>
                <w:sz w:val="21"/>
                <w:szCs w:val="21"/>
                <w14:textFill>
                  <w14:solidFill>
                    <w14:schemeClr w14:val="tx1"/>
                  </w14:solidFill>
                </w14:textFill>
              </w:rPr>
              <w:t>±0.05Hz</w:t>
            </w:r>
            <w:r>
              <w:rPr>
                <w:rFonts w:hint="eastAsia" w:ascii="Times New Roman" w:hAnsi="Times New Roman"/>
                <w:color w:val="000000" w:themeColor="text1"/>
                <w:sz w:val="21"/>
                <w:szCs w:val="21"/>
                <w14:textFill>
                  <w14:solidFill>
                    <w14:schemeClr w14:val="tx1"/>
                  </w14:solidFill>
                </w14:textFill>
              </w:rPr>
              <w:t>（频率＜</w:t>
            </w:r>
            <w:r>
              <w:rPr>
                <w:rFonts w:hint="default" w:ascii="Times New Roman" w:hAnsi="Times New Roman"/>
                <w:color w:val="000000" w:themeColor="text1"/>
                <w:sz w:val="21"/>
                <w:szCs w:val="21"/>
                <w14:textFill>
                  <w14:solidFill>
                    <w14:schemeClr w14:val="tx1"/>
                  </w14:solidFill>
                </w14:textFill>
              </w:rPr>
              <w:t>100Hz</w:t>
            </w:r>
            <w:r>
              <w:rPr>
                <w:rFonts w:hint="eastAsia" w:ascii="Times New Roman" w:hAnsi="Times New Roman"/>
                <w:color w:val="000000" w:themeColor="text1"/>
                <w:sz w:val="21"/>
                <w:szCs w:val="21"/>
                <w14:textFill>
                  <w14:solidFill>
                    <w14:schemeClr w14:val="tx1"/>
                  </w14:solidFill>
                </w14:textFill>
              </w:rPr>
              <w:t>）</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±0.05%</w:t>
            </w:r>
            <w:r>
              <w:rPr>
                <w:rFonts w:hint="eastAsia"/>
                <w:color w:val="000000" w:themeColor="text1"/>
                <w:sz w:val="21"/>
                <w:szCs w:val="21"/>
                <w14:textFill>
                  <w14:solidFill>
                    <w14:schemeClr w14:val="tx1"/>
                  </w14:solidFill>
                </w14:textFill>
              </w:rPr>
              <w:t>（频率≥100Hz）</w:t>
            </w:r>
          </w:p>
        </w:tc>
        <w:tc>
          <w:tcPr>
            <w:tcW w:w="1110"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37"/>
              </w:numPr>
              <w:suppressLineNumbers w:val="0"/>
              <w:kinsoku/>
              <w:wordWrap/>
              <w:overflowPunct/>
              <w:topLinePunct w:val="0"/>
              <w:bidi w:val="0"/>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88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温湿度计</w:t>
            </w:r>
          </w:p>
        </w:tc>
        <w:tc>
          <w:tcPr>
            <w:tcW w:w="149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用于测量试验室大气温湿度</w:t>
            </w:r>
          </w:p>
        </w:tc>
        <w:tc>
          <w:tcPr>
            <w:tcW w:w="14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RE-W1012</w:t>
            </w:r>
          </w:p>
        </w:tc>
        <w:tc>
          <w:tcPr>
            <w:tcW w:w="2805"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温度范围：10℃~35℃</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最大误差：0.7℃</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湿度范围：20~85%</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最大误差：4%</w:t>
            </w:r>
          </w:p>
        </w:tc>
        <w:tc>
          <w:tcPr>
            <w:tcW w:w="1110"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37"/>
              </w:numPr>
              <w:suppressLineNumbers w:val="0"/>
              <w:kinsoku/>
              <w:wordWrap/>
              <w:overflowPunct/>
              <w:topLinePunct w:val="0"/>
              <w:bidi w:val="0"/>
              <w:spacing w:before="0" w:beforeAutospacing="0" w:after="0" w:afterAutospacing="0" w:line="360" w:lineRule="auto"/>
              <w:ind w:right="0" w:firstLine="0" w:firstLineChars="0"/>
              <w:rPr>
                <w:rFonts w:hint="default" w:ascii="Times New Roman" w:hAnsi="Times New Roman" w:cs="Times New Roman"/>
                <w:color w:val="000000" w:themeColor="text1"/>
                <w:sz w:val="21"/>
                <w14:textFill>
                  <w14:solidFill>
                    <w14:schemeClr w14:val="tx1"/>
                  </w14:solidFill>
                </w14:textFill>
              </w:rPr>
            </w:pPr>
          </w:p>
        </w:tc>
        <w:tc>
          <w:tcPr>
            <w:tcW w:w="188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温湿度大气压力表</w:t>
            </w:r>
          </w:p>
        </w:tc>
        <w:tc>
          <w:tcPr>
            <w:tcW w:w="149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用于测量试验室大气压力</w:t>
            </w:r>
          </w:p>
        </w:tc>
        <w:tc>
          <w:tcPr>
            <w:tcW w:w="1474"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TES1160</w:t>
            </w:r>
          </w:p>
        </w:tc>
        <w:tc>
          <w:tcPr>
            <w:tcW w:w="2805" w:type="dxa"/>
            <w:vAlign w:val="center"/>
          </w:tcPr>
          <w:p>
            <w:pPr>
              <w:keepNext w:val="0"/>
              <w:keepLines w:val="0"/>
              <w:pageBreakBefore w:val="0"/>
              <w:widowControl w:val="0"/>
              <w:suppressLineNumbers w:val="0"/>
              <w:kinsoku/>
              <w:wordWrap/>
              <w:overflowPunct/>
              <w:topLinePunct w:val="0"/>
              <w:autoSpaceDE/>
              <w:autoSpaceDN/>
              <w:bidi w:val="0"/>
              <w:snapToGrid/>
              <w:spacing w:before="0" w:beforeAutospacing="0" w:after="0" w:afterAutospacing="0" w:line="360" w:lineRule="auto"/>
              <w:ind w:left="0" w:right="0" w:firstLine="0" w:firstLineChars="0"/>
              <w:jc w:val="center"/>
              <w:rPr>
                <w:rFonts w:hint="default" w:eastAsiaTheme="minorEastAsia"/>
                <w:color w:val="000000" w:themeColor="text1"/>
                <w:kern w:val="0"/>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压力范围：（500~1100）hPa</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eastAsiaTheme="minorEastAsia"/>
                <w:color w:val="000000" w:themeColor="text1"/>
                <w:kern w:val="0"/>
                <w:sz w:val="21"/>
                <w:szCs w:val="21"/>
                <w14:textFill>
                  <w14:solidFill>
                    <w14:schemeClr w14:val="tx1"/>
                  </w14:solidFill>
                </w14:textFill>
              </w:rPr>
              <w:t>误差：±5hPa</w:t>
            </w:r>
          </w:p>
        </w:tc>
        <w:tc>
          <w:tcPr>
            <w:tcW w:w="1110"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pPr>
              <w:keepNext w:val="0"/>
              <w:keepLines w:val="0"/>
              <w:pageBreakBefore w:val="0"/>
              <w:widowControl w:val="0"/>
              <w:suppressLineNumbers w:val="0"/>
              <w:kinsoku/>
              <w:wordWrap/>
              <w:overflowPunct/>
              <w:topLinePunct w:val="0"/>
              <w:bidi w:val="0"/>
              <w:adjustRightInd w:val="0"/>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suppressLineNumbers w:val="0"/>
              <w:kinsoku/>
              <w:wordWrap/>
              <w:overflowPunct/>
              <w:topLinePunct w:val="0"/>
              <w:bidi w:val="0"/>
              <w:adjustRightInd w:val="0"/>
              <w:spacing w:before="0" w:beforeAutospacing="0" w:after="0" w:afterAutospacing="0" w:line="360" w:lineRule="auto"/>
              <w:ind w:left="0" w:right="0"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suppressLineNumbers w:val="0"/>
              <w:kinsoku/>
              <w:wordWrap/>
              <w:overflowPunct/>
              <w:topLinePunct w:val="0"/>
              <w:bidi w:val="0"/>
              <w:spacing w:before="0" w:beforeAutospacing="0" w:after="0" w:afterAutospacing="0" w:line="360" w:lineRule="auto"/>
              <w:ind w:left="0" w:right="0" w:firstLine="0" w:firstLineChars="0"/>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3</w:t>
            </w:r>
            <w:r>
              <w:rPr>
                <w:rFonts w:hint="default" w:ascii="Times New Roman" w:hAnsi="Times New Roman" w:cs="Times New Roman"/>
                <w:b/>
                <w:iCs/>
                <w:color w:val="000000" w:themeColor="text1"/>
                <w:kern w:val="28"/>
                <w:sz w:val="21"/>
                <w:szCs w:val="21"/>
                <w14:textFill>
                  <w14:solidFill>
                    <w14:schemeClr w14:val="tx1"/>
                  </w14:solidFill>
                </w14:textFill>
              </w:rPr>
              <w:t>.</w:t>
            </w:r>
            <w:r>
              <w:rPr>
                <w:rFonts w:hint="default" w:ascii="Times New Roman" w:hAnsi="Times New Roman" w:cs="Times New Roman"/>
                <w:iCs/>
                <w:color w:val="000000" w:themeColor="text1"/>
                <w:kern w:val="0"/>
                <w:sz w:val="21"/>
                <w:szCs w:val="21"/>
                <w14:textFill>
                  <w14:solidFill>
                    <w14:schemeClr w14:val="tx1"/>
                  </w14:solidFill>
                </w14:textFill>
              </w:rPr>
              <w:t>所有未标注数量的设备，默认数量为1。</w:t>
            </w:r>
          </w:p>
        </w:tc>
      </w:tr>
    </w:tbl>
    <w:p>
      <w:pPr>
        <w:pStyle w:val="3"/>
        <w:rPr>
          <w:rFonts w:hint="eastAsia"/>
          <w:color w:val="000000" w:themeColor="text1"/>
          <w:lang w:val="zh-CN" w:eastAsia="zh-CN"/>
          <w14:textFill>
            <w14:solidFill>
              <w14:schemeClr w14:val="tx1"/>
            </w14:solidFill>
          </w14:textFill>
        </w:rPr>
      </w:pPr>
      <w:bookmarkStart w:id="401" w:name="_Toc3578"/>
      <w:bookmarkStart w:id="402" w:name="_Toc4135"/>
      <w:bookmarkStart w:id="403" w:name="_Toc5946"/>
      <w:r>
        <w:rPr>
          <w:rFonts w:hint="eastAsia"/>
          <w:color w:val="000000" w:themeColor="text1"/>
          <w:lang w:val="zh-CN" w:eastAsia="zh-CN"/>
          <w14:textFill>
            <w14:solidFill>
              <w14:schemeClr w14:val="tx1"/>
            </w14:solidFill>
          </w14:textFill>
        </w:rPr>
        <w:t>试验布置和连接</w:t>
      </w:r>
      <w:bookmarkEnd w:id="401"/>
      <w:bookmarkEnd w:id="402"/>
      <w:bookmarkEnd w:id="40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ascii="Times New Roman" w:hAnsi="Times New Roman" w:cs="宋体"/>
          <w:color w:val="000000" w:themeColor="text1"/>
          <w:sz w:val="24"/>
          <w:szCs w:val="21"/>
          <w14:textFill>
            <w14:solidFill>
              <w14:schemeClr w14:val="tx1"/>
            </w14:solidFill>
          </w14:textFill>
        </w:rPr>
        <w:t>刹车控制阀（单）</w:t>
      </w:r>
      <w:r>
        <w:rPr>
          <w:rFonts w:hint="eastAsia"/>
          <w:color w:val="000000" w:themeColor="text1"/>
          <w14:textFill>
            <w14:solidFill>
              <w14:schemeClr w14:val="tx1"/>
            </w14:solidFill>
          </w14:textFill>
        </w:rPr>
        <w:t>安装在试验台上（测试设备处于试验台外），按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_Ref8494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_Ref8471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w:t>
      </w:r>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053840" cy="2724150"/>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4053176" cy="2723351"/>
                    </a:xfrm>
                    <a:prstGeom prst="rect">
                      <a:avLst/>
                    </a:prstGeom>
                  </pic:spPr>
                </pic:pic>
              </a:graphicData>
            </a:graphic>
          </wp:inline>
        </w:drawing>
      </w:r>
    </w:p>
    <w:p>
      <w:pPr>
        <w:pStyle w:val="10"/>
        <w:jc w:val="center"/>
        <w:rPr>
          <w:rFonts w:hint="eastAsia" w:ascii="Times New Roman" w:hAnsi="Times New Roman" w:cs="Times New Roman"/>
          <w:color w:val="000000" w:themeColor="text1"/>
          <w:lang w:val="en-US" w:eastAsia="zh-CN"/>
          <w14:textFill>
            <w14:solidFill>
              <w14:schemeClr w14:val="tx1"/>
            </w14:solidFill>
          </w14:textFill>
        </w:rPr>
      </w:pPr>
      <w:bookmarkStart w:id="404" w:name="_Ref849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404"/>
      <w:bookmarkStart w:id="405" w:name="_Toc19590"/>
      <w:r>
        <w:rPr>
          <w:rFonts w:hint="eastAsia" w:ascii="Times New Roman" w:hAnsi="Times New Roman" w:cs="Times New Roman"/>
          <w:color w:val="000000" w:themeColor="text1"/>
          <w:lang w:val="en-US" w:eastAsia="zh-CN"/>
          <w14:textFill>
            <w14:solidFill>
              <w14:schemeClr w14:val="tx1"/>
            </w14:solidFill>
          </w14:textFill>
        </w:rPr>
        <w:t>：风车试验连接图</w:t>
      </w:r>
      <w:bookmarkEnd w:id="405"/>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3217545" cy="2157095"/>
            <wp:effectExtent l="0" t="0" r="1905" b="146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3"/>
                    <a:stretch>
                      <a:fillRect/>
                    </a:stretch>
                  </pic:blipFill>
                  <pic:spPr>
                    <a:xfrm>
                      <a:off x="0" y="0"/>
                      <a:ext cx="3251579" cy="2180284"/>
                    </a:xfrm>
                    <a:prstGeom prst="rect">
                      <a:avLst/>
                    </a:prstGeom>
                  </pic:spPr>
                </pic:pic>
              </a:graphicData>
            </a:graphic>
          </wp:inline>
        </w:drawing>
      </w:r>
    </w:p>
    <w:p>
      <w:pPr>
        <w:pStyle w:val="10"/>
        <w:jc w:val="center"/>
        <w:rPr>
          <w:rFonts w:hint="default" w:ascii="Times New Roman" w:hAnsi="Times New Roman" w:cs="Times New Roman"/>
          <w:color w:val="000000" w:themeColor="text1"/>
          <w:lang w:val="en-US" w:eastAsia="zh-CN"/>
          <w14:textFill>
            <w14:solidFill>
              <w14:schemeClr w14:val="tx1"/>
            </w14:solidFill>
          </w14:textFill>
        </w:rPr>
      </w:pPr>
      <w:bookmarkStart w:id="406" w:name="_Ref847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406"/>
      <w:bookmarkStart w:id="407" w:name="_Toc20845"/>
      <w:r>
        <w:rPr>
          <w:rFonts w:hint="eastAsia" w:ascii="Times New Roman" w:hAnsi="Times New Roman" w:cs="Times New Roman"/>
          <w:color w:val="000000" w:themeColor="text1"/>
          <w:lang w:val="en-US" w:eastAsia="zh-CN"/>
          <w14:textFill>
            <w14:solidFill>
              <w14:schemeClr w14:val="tx1"/>
            </w14:solidFill>
          </w14:textFill>
        </w:rPr>
        <w:t>：风车试验布置图</w:t>
      </w:r>
      <w:bookmarkEnd w:id="407"/>
    </w:p>
    <w:p>
      <w:pPr>
        <w:pStyle w:val="3"/>
        <w:rPr>
          <w:rFonts w:hint="default"/>
          <w:color w:val="000000" w:themeColor="text1"/>
          <w:lang w:val="en-US" w:eastAsia="zh-CN"/>
          <w14:textFill>
            <w14:solidFill>
              <w14:schemeClr w14:val="tx1"/>
            </w14:solidFill>
          </w14:textFill>
        </w:rPr>
      </w:pPr>
      <w:bookmarkStart w:id="408" w:name="_Toc16620"/>
      <w:r>
        <w:rPr>
          <w:rFonts w:hint="eastAsia"/>
          <w:color w:val="000000" w:themeColor="text1"/>
          <w:lang w:val="en-US" w:eastAsia="zh-CN"/>
          <w14:textFill>
            <w14:solidFill>
              <w14:schemeClr w14:val="tx1"/>
            </w14:solidFill>
          </w14:textFill>
        </w:rPr>
        <w:t>受试设备、试验装置（试验前）的制造符合性要求</w:t>
      </w:r>
      <w:bookmarkEnd w:id="408"/>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受试设备状态应满足“6.试验产品/设备说明”构型和产品状态要求，确定受试设备按照12.1要求完成了产品验收测试。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确保受试设备、陪试件、试验装置，在试验前按照27.3-27.5的要求，进行了相应的安装和连接。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3"/>
        <w:rPr>
          <w:rFonts w:hint="eastAsia"/>
          <w:color w:val="000000" w:themeColor="text1"/>
          <w:lang w:val="en-US" w:eastAsia="zh-CN"/>
          <w14:textFill>
            <w14:solidFill>
              <w14:schemeClr w14:val="tx1"/>
            </w14:solidFill>
          </w14:textFill>
        </w:rPr>
      </w:pPr>
      <w:bookmarkStart w:id="409" w:name="_Toc26738"/>
      <w:r>
        <w:rPr>
          <w:rFonts w:hint="eastAsia"/>
          <w:color w:val="000000" w:themeColor="text1"/>
          <w:lang w:val="en-US" w:eastAsia="zh-CN"/>
          <w14:textFill>
            <w14:solidFill>
              <w14:schemeClr w14:val="tx1"/>
            </w14:solidFill>
          </w14:textFill>
        </w:rPr>
        <w:t>试验程序</w:t>
      </w:r>
      <w:bookmarkEnd w:id="40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风车试验参数设定应按照27.2章节所示。试验人员应在试验环境搭建完成后予以检查确认试验参数设置，待确认满足要求后再开始试验。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a)在试验室环境下受试设备按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_Ref8494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_Ref8471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所示安装在试验台上，并按12.2章节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b)使受试设备处于工作状态</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，每个轴向按照2</w:t>
      </w:r>
      <w:r>
        <w:rPr>
          <w:rFonts w:hint="eastAsia"/>
          <w:color w:val="000000" w:themeColor="text1"/>
          <w:lang w:val="en-US" w:eastAsia="zh-CN"/>
          <w14:textFill>
            <w14:solidFill>
              <w14:schemeClr w14:val="tx1"/>
            </w14:solidFill>
          </w14:textFill>
        </w:rPr>
        <w:t>7</w:t>
      </w:r>
      <w:r>
        <w:rPr>
          <w:rFonts w:hint="eastAsia"/>
          <w:color w:val="000000" w:themeColor="text1"/>
          <w14:textFill>
            <w14:solidFill>
              <w14:schemeClr w14:val="tx1"/>
            </w14:solidFill>
          </w14:textFill>
        </w:rPr>
        <w:t>.2章节试验参数进行试验，线性扫频速率是7Hz/min，频率从5 Hz ~19Hz，加速度为2g，每轴向试验时间2h，共计进行3个轴向试验；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c)试验结束后，在试验室环境下按照12.2章节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要求进行QPAT1-1、QPAT2检查并记录检测数据。</w:t>
      </w:r>
    </w:p>
    <w:p>
      <w:pPr>
        <w:pStyle w:val="3"/>
        <w:rPr>
          <w:rFonts w:hint="default"/>
          <w:color w:val="000000" w:themeColor="text1"/>
          <w:lang w:val="en-US" w:eastAsia="zh-CN"/>
          <w14:textFill>
            <w14:solidFill>
              <w14:schemeClr w14:val="tx1"/>
            </w14:solidFill>
          </w14:textFill>
        </w:rPr>
      </w:pPr>
      <w:bookmarkStart w:id="410" w:name="_Toc27983"/>
      <w:r>
        <w:rPr>
          <w:rFonts w:hint="eastAsia"/>
          <w:color w:val="000000" w:themeColor="text1"/>
          <w:lang w:val="en-US" w:eastAsia="zh-CN"/>
          <w14:textFill>
            <w14:solidFill>
              <w14:schemeClr w14:val="tx1"/>
            </w14:solidFill>
          </w14:textFill>
        </w:rPr>
        <w:t>试验判据</w:t>
      </w:r>
      <w:bookmarkEnd w:id="410"/>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2"/>
        <w:numPr>
          <w:ilvl w:val="0"/>
          <w:numId w:val="10"/>
        </w:numPr>
        <w:rPr>
          <w:rFonts w:hint="eastAsia"/>
          <w:color w:val="000000" w:themeColor="text1"/>
          <w:lang w:val="en-US" w:eastAsia="zh-CN"/>
          <w14:textFill>
            <w14:solidFill>
              <w14:schemeClr w14:val="tx1"/>
            </w14:solidFill>
          </w14:textFill>
        </w:rPr>
      </w:pPr>
      <w:bookmarkStart w:id="411" w:name="_Toc12697"/>
      <w:r>
        <w:rPr>
          <w:rFonts w:hint="eastAsia"/>
          <w:color w:val="000000" w:themeColor="text1"/>
          <w:lang w:val="en-US" w:eastAsia="zh-CN"/>
          <w14:textFill>
            <w14:solidFill>
              <w14:schemeClr w14:val="tx1"/>
            </w14:solidFill>
          </w14:textFill>
        </w:rPr>
        <w:t>试验异常情况</w:t>
      </w:r>
      <w:bookmarkEnd w:id="411"/>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处理措施如下：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a)产品在试验过程中出现故障（主要针对责任故障），试验人员必须立即停止试验，详细记录发生故障的时间、周期循环数、受试设备工作状态，填写试验故障报告表（见附录B中表B.1）；</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c)若处理结果判定本次试验“不合格”应终止试验，并出具不合格产品试验报告，最终将报告和原始记录归至质量管理部门；</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d)试验过程中，发生任何与试验结果有影响的变更，均需征得试验工作组、用户或局方同意，并按规定进行审批手续；</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e)鉴定试验过程发生的产品故障问题，应按照附录B中的要求进行处理。</w:t>
      </w:r>
    </w:p>
    <w:p>
      <w:pPr>
        <w:pStyle w:val="2"/>
        <w:numPr>
          <w:ilvl w:val="0"/>
          <w:numId w:val="10"/>
        </w:numPr>
        <w:rPr>
          <w:rFonts w:hint="eastAsia"/>
          <w:lang w:val="en-US" w:eastAsia="zh-CN"/>
        </w:rPr>
      </w:pPr>
      <w:bookmarkStart w:id="412" w:name="_Toc23688"/>
      <w:r>
        <w:rPr>
          <w:rFonts w:hint="eastAsia"/>
          <w:lang w:val="en-US" w:eastAsia="zh-CN"/>
        </w:rPr>
        <w:t>试验的终止与恢复处理</w:t>
      </w:r>
      <w:bookmarkEnd w:id="412"/>
    </w:p>
    <w:p>
      <w:pPr>
        <w:pStyle w:val="3"/>
        <w:rPr>
          <w:rFonts w:hint="eastAsia"/>
          <w:lang w:val="en-US" w:eastAsia="zh-CN"/>
        </w:rPr>
      </w:pPr>
      <w:bookmarkStart w:id="413" w:name="_Toc25352"/>
      <w:r>
        <w:rPr>
          <w:rFonts w:hint="eastAsia"/>
          <w:lang w:val="en-US" w:eastAsia="zh-CN"/>
        </w:rPr>
        <w:t>试验终止</w:t>
      </w:r>
      <w:bookmarkEnd w:id="413"/>
    </w:p>
    <w:p>
      <w:pPr>
        <w:rPr>
          <w:rFonts w:hint="eastAsia"/>
          <w:color w:val="000000"/>
        </w:rPr>
      </w:pPr>
      <w:r>
        <w:rPr>
          <w:rFonts w:hint="eastAsia"/>
          <w:color w:val="000000"/>
        </w:rPr>
        <w:t>试验过程中，发生下列情况之一时，应及时终止试验：</w:t>
      </w:r>
    </w:p>
    <w:p>
      <w:pPr>
        <w:rPr>
          <w:rFonts w:hint="eastAsia"/>
          <w:color w:val="000000"/>
        </w:rPr>
      </w:pPr>
      <w:r>
        <w:rPr>
          <w:rFonts w:hint="eastAsia"/>
          <w:color w:val="000000"/>
        </w:rPr>
        <w:t>a)试验中存在重大安全保密隐患；</w:t>
      </w:r>
    </w:p>
    <w:p>
      <w:pPr>
        <w:rPr>
          <w:rFonts w:hint="eastAsia"/>
          <w:color w:val="000000"/>
        </w:rPr>
      </w:pPr>
      <w:r>
        <w:rPr>
          <w:rFonts w:hint="eastAsia"/>
          <w:color w:val="000000"/>
        </w:rPr>
        <w:t>b)重大技术问题影响试验继续进行；</w:t>
      </w:r>
    </w:p>
    <w:p>
      <w:pPr>
        <w:rPr>
          <w:rFonts w:hint="eastAsia"/>
          <w:color w:val="000000"/>
        </w:rPr>
      </w:pPr>
      <w:r>
        <w:rPr>
          <w:rFonts w:hint="eastAsia"/>
          <w:color w:val="000000"/>
        </w:rPr>
        <w:t>c)故障在短期内不能得到解决；</w:t>
      </w:r>
    </w:p>
    <w:p>
      <w:pPr>
        <w:rPr>
          <w:rFonts w:hint="eastAsia"/>
          <w:color w:val="000000"/>
        </w:rPr>
      </w:pPr>
      <w:r>
        <w:rPr>
          <w:rFonts w:hint="eastAsia"/>
          <w:color w:val="000000"/>
        </w:rPr>
        <w:t>d)试验结果已判定达不到规定的要求。</w:t>
      </w:r>
    </w:p>
    <w:p>
      <w:pPr>
        <w:pStyle w:val="3"/>
        <w:rPr>
          <w:rFonts w:hint="eastAsia"/>
          <w:lang w:val="en-US" w:eastAsia="zh-CN"/>
        </w:rPr>
      </w:pPr>
      <w:bookmarkStart w:id="414" w:name="_Toc11666"/>
      <w:r>
        <w:rPr>
          <w:rFonts w:hint="eastAsia"/>
          <w:lang w:val="en-US" w:eastAsia="zh-CN"/>
        </w:rPr>
        <w:t>试验恢复</w:t>
      </w:r>
      <w:bookmarkEnd w:id="414"/>
    </w:p>
    <w:p>
      <w:pPr>
        <w:rPr>
          <w:rFonts w:hint="eastAsia"/>
          <w:color w:val="000000"/>
        </w:rPr>
        <w:sectPr>
          <w:pgSz w:w="11906" w:h="16838"/>
          <w:pgMar w:top="1701" w:right="1418" w:bottom="1418" w:left="1418" w:header="851" w:footer="851" w:gutter="0"/>
          <w:cols w:space="720" w:num="1"/>
          <w:docGrid w:type="linesAndChars" w:linePitch="326" w:charSpace="0"/>
        </w:sectPr>
      </w:pPr>
      <w:r>
        <w:rPr>
          <w:rFonts w:hint="eastAsia"/>
          <w:color w:val="000000"/>
        </w:rPr>
        <w:t>试验终止后，xxx对试验中暴露的问题认真查找原因，采取有效措施彻底整改，确认问题已整改归零后，由xxx提出恢复试验申请，由承试单位实施试验。</w:t>
      </w:r>
    </w:p>
    <w:p>
      <w:pPr>
        <w:pStyle w:val="120"/>
        <w:keepLines w:val="0"/>
        <w:pageBreakBefore w:val="0"/>
        <w:kinsoku/>
        <w:wordWrap/>
        <w:overflowPunct/>
        <w:topLinePunct w:val="0"/>
        <w:bidi w:val="0"/>
        <w:spacing w:before="156" w:after="156" w:line="420" w:lineRule="exact"/>
        <w:rPr>
          <w:rFonts w:hint="default" w:ascii="Times New Roman" w:hAnsi="Times New Roman" w:cs="Times New Roman"/>
        </w:rPr>
      </w:pPr>
      <w:bookmarkStart w:id="415" w:name="_Toc6147"/>
      <w:bookmarkStart w:id="416" w:name="_Toc13147"/>
      <w:bookmarkStart w:id="417" w:name="_Toc4759"/>
      <w:r>
        <w:rPr>
          <w:rFonts w:hint="default" w:ascii="Times New Roman" w:hAnsi="Times New Roman" w:cs="Times New Roman"/>
        </w:rPr>
        <w:t>检测记录表</w:t>
      </w:r>
      <w:bookmarkEnd w:id="415"/>
      <w:bookmarkEnd w:id="416"/>
      <w:bookmarkEnd w:id="417"/>
    </w:p>
    <w:p>
      <w:pPr>
        <w:pStyle w:val="123"/>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rPr>
      </w:pPr>
      <w:bookmarkStart w:id="418" w:name="_Toc1619"/>
      <w:r>
        <w:rPr>
          <w:rFonts w:hint="default" w:ascii="Times New Roman" w:hAnsi="Times New Roman" w:cs="Times New Roman"/>
        </w:rPr>
        <w:t>A.1XXX</w:t>
      </w:r>
      <w:bookmarkEnd w:id="418"/>
    </w:p>
    <w:tbl>
      <w:tblPr>
        <w:tblStyle w:val="28"/>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2"/>
        <w:gridCol w:w="293"/>
        <w:gridCol w:w="754"/>
        <w:gridCol w:w="404"/>
        <w:gridCol w:w="1391"/>
        <w:gridCol w:w="135"/>
        <w:gridCol w:w="928"/>
        <w:gridCol w:w="1055"/>
        <w:gridCol w:w="385"/>
        <w:gridCol w:w="1068"/>
        <w:gridCol w:w="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7" w:type="pct"/>
            <w:gridSpan w:val="9"/>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鉴定试验检查记录表</w:t>
            </w:r>
          </w:p>
        </w:tc>
        <w:tc>
          <w:tcPr>
            <w:tcW w:w="1182"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试验项目</w:t>
            </w:r>
          </w:p>
        </w:tc>
        <w:tc>
          <w:tcPr>
            <w:tcW w:w="2109"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XXX</w:t>
            </w:r>
          </w:p>
        </w:tc>
        <w:tc>
          <w:tcPr>
            <w:tcW w:w="840"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试验地点</w:t>
            </w:r>
          </w:p>
        </w:tc>
        <w:tc>
          <w:tcPr>
            <w:tcW w:w="1182"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产品名称</w:t>
            </w:r>
          </w:p>
        </w:tc>
        <w:tc>
          <w:tcPr>
            <w:tcW w:w="1669" w:type="pct"/>
            <w:gridSpan w:val="4"/>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件号</w:t>
            </w:r>
          </w:p>
        </w:tc>
        <w:tc>
          <w:tcPr>
            <w:tcW w:w="840"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序列号</w:t>
            </w:r>
          </w:p>
        </w:tc>
        <w:tc>
          <w:tcPr>
            <w:tcW w:w="1182"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669" w:type="pct"/>
            <w:gridSpan w:val="4"/>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840"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182"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主要测试设备</w:t>
            </w:r>
          </w:p>
        </w:tc>
        <w:tc>
          <w:tcPr>
            <w:tcW w:w="1048"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型号</w:t>
            </w:r>
          </w:p>
        </w:tc>
        <w:tc>
          <w:tcPr>
            <w:tcW w:w="1460" w:type="pct"/>
            <w:gridSpan w:val="4"/>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计量编号</w:t>
            </w:r>
          </w:p>
        </w:tc>
        <w:tc>
          <w:tcPr>
            <w:tcW w:w="1182"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048"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460" w:type="pct"/>
            <w:gridSpan w:val="4"/>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182"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048"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460" w:type="pct"/>
            <w:gridSpan w:val="4"/>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182"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048"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460" w:type="pct"/>
            <w:gridSpan w:val="4"/>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182"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048"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460" w:type="pct"/>
            <w:gridSpan w:val="4"/>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182"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048"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460" w:type="pct"/>
            <w:gridSpan w:val="4"/>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182"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048"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460" w:type="pct"/>
            <w:gridSpan w:val="4"/>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182"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048"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460" w:type="pct"/>
            <w:gridSpan w:val="4"/>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182"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048"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460" w:type="pct"/>
            <w:gridSpan w:val="4"/>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182"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048"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460" w:type="pct"/>
            <w:gridSpan w:val="4"/>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182"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048"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460" w:type="pct"/>
            <w:gridSpan w:val="4"/>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1182"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试验起止时间</w:t>
            </w:r>
          </w:p>
        </w:tc>
        <w:tc>
          <w:tcPr>
            <w:tcW w:w="3692" w:type="pct"/>
            <w:gridSpan w:val="8"/>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检查依据</w:t>
            </w:r>
          </w:p>
        </w:tc>
        <w:tc>
          <w:tcPr>
            <w:tcW w:w="3692" w:type="pct"/>
            <w:gridSpan w:val="8"/>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w:t>
            </w:r>
            <w:r>
              <w:rPr>
                <w:rFonts w:hint="eastAsia" w:ascii="Times New Roman" w:hAnsi="Times New Roman" w:cs="Times New Roman"/>
                <w:bCs/>
                <w:color w:val="FF0000"/>
                <w:sz w:val="21"/>
                <w:szCs w:val="21"/>
                <w:lang w:eastAsia="zh-CN"/>
              </w:rPr>
              <w:t>（</w:t>
            </w:r>
            <w:r>
              <w:rPr>
                <w:rFonts w:hint="eastAsia" w:ascii="Times New Roman" w:hAnsi="Times New Roman" w:cs="Times New Roman"/>
                <w:bCs/>
                <w:color w:val="FF0000"/>
                <w:sz w:val="21"/>
                <w:szCs w:val="21"/>
                <w:lang w:val="en-US" w:eastAsia="zh-CN"/>
              </w:rPr>
              <w:t>机载设备</w:t>
            </w:r>
            <w:r>
              <w:rPr>
                <w:rFonts w:hint="eastAsia" w:ascii="Times New Roman" w:hAnsi="Times New Roman" w:cs="Times New Roman"/>
                <w:bCs/>
                <w:color w:val="FF0000"/>
                <w:sz w:val="21"/>
                <w:szCs w:val="21"/>
                <w:lang w:eastAsia="zh-CN"/>
              </w:rPr>
              <w:t>）（</w:t>
            </w:r>
            <w:r>
              <w:rPr>
                <w:rFonts w:hint="default" w:ascii="Times New Roman" w:hAnsi="Times New Roman" w:cs="Times New Roman"/>
                <w:bCs/>
                <w:color w:val="FF0000"/>
                <w:sz w:val="21"/>
                <w:szCs w:val="21"/>
              </w:rPr>
              <w:t>环境鉴定试验大纲</w:t>
            </w:r>
            <w:r>
              <w:rPr>
                <w:rFonts w:hint="eastAsia" w:ascii="Times New Roman" w:hAnsi="Times New Roman" w:cs="Times New Roman"/>
                <w:bCs/>
                <w:color w:val="FF0000"/>
                <w:sz w:val="21"/>
                <w:szCs w:val="21"/>
                <w:lang w:eastAsia="zh-CN"/>
              </w:rPr>
              <w:t>（</w:t>
            </w:r>
            <w:r>
              <w:rPr>
                <w:rFonts w:hint="eastAsia" w:ascii="Times New Roman" w:hAnsi="Times New Roman" w:cs="Times New Roman"/>
                <w:bCs/>
                <w:color w:val="FF0000"/>
                <w:sz w:val="21"/>
                <w:szCs w:val="21"/>
                <w:lang w:val="en-US" w:eastAsia="zh-CN"/>
              </w:rPr>
              <w:t>非电磁类</w:t>
            </w:r>
            <w:r>
              <w:rPr>
                <w:rFonts w:hint="eastAsia" w:ascii="Times New Roman" w:hAnsi="Times New Roman" w:cs="Times New Roman"/>
                <w:bCs/>
                <w:color w:val="FF0000"/>
                <w:sz w:val="21"/>
                <w:szCs w:val="21"/>
                <w:lang w:eastAsia="zh-CN"/>
              </w:rPr>
              <w:t>）</w:t>
            </w:r>
            <w:r>
              <w:rPr>
                <w:rFonts w:hint="default" w:ascii="Times New Roman" w:hAnsi="Times New Roman" w:cs="Times New Roman"/>
                <w:bCs/>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6"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试验阶段</w:t>
            </w:r>
          </w:p>
        </w:tc>
        <w:tc>
          <w:tcPr>
            <w:tcW w:w="61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检测项目</w:t>
            </w:r>
          </w:p>
        </w:tc>
        <w:tc>
          <w:tcPr>
            <w:tcW w:w="2285"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检测要求</w:t>
            </w:r>
          </w:p>
        </w:tc>
        <w:tc>
          <w:tcPr>
            <w:tcW w:w="84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结论</w:t>
            </w:r>
          </w:p>
        </w:tc>
        <w:tc>
          <w:tcPr>
            <w:tcW w:w="55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6" w:type="pct"/>
            <w:vMerge w:val="restar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步骤1</w:t>
            </w:r>
          </w:p>
        </w:tc>
        <w:tc>
          <w:tcPr>
            <w:tcW w:w="61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QPAT1-1</w:t>
            </w:r>
          </w:p>
        </w:tc>
        <w:tc>
          <w:tcPr>
            <w:tcW w:w="2285"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84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QPAT2-1</w:t>
            </w:r>
          </w:p>
        </w:tc>
        <w:tc>
          <w:tcPr>
            <w:tcW w:w="2285"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84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QPAT2-2</w:t>
            </w:r>
          </w:p>
        </w:tc>
        <w:tc>
          <w:tcPr>
            <w:tcW w:w="2285"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84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QPAT2-3</w:t>
            </w:r>
          </w:p>
        </w:tc>
        <w:tc>
          <w:tcPr>
            <w:tcW w:w="2285"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84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55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QPAT2-4</w:t>
            </w:r>
          </w:p>
        </w:tc>
        <w:tc>
          <w:tcPr>
            <w:tcW w:w="2285"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84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55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QPAT2-5</w:t>
            </w:r>
          </w:p>
        </w:tc>
        <w:tc>
          <w:tcPr>
            <w:tcW w:w="2285"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84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QPAT3</w:t>
            </w:r>
          </w:p>
        </w:tc>
        <w:tc>
          <w:tcPr>
            <w:tcW w:w="2285"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84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步骤5</w:t>
            </w:r>
          </w:p>
        </w:tc>
        <w:tc>
          <w:tcPr>
            <w:tcW w:w="61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QPAT2-1</w:t>
            </w:r>
          </w:p>
        </w:tc>
        <w:tc>
          <w:tcPr>
            <w:tcW w:w="2285"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84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步骤8</w:t>
            </w:r>
          </w:p>
        </w:tc>
        <w:tc>
          <w:tcPr>
            <w:tcW w:w="61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QPAT2-1</w:t>
            </w:r>
          </w:p>
        </w:tc>
        <w:tc>
          <w:tcPr>
            <w:tcW w:w="2285"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84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6" w:type="pct"/>
            <w:vMerge w:val="restar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步骤9</w:t>
            </w:r>
          </w:p>
        </w:tc>
        <w:tc>
          <w:tcPr>
            <w:tcW w:w="61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QPAT1-1</w:t>
            </w:r>
          </w:p>
        </w:tc>
        <w:tc>
          <w:tcPr>
            <w:tcW w:w="2285"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84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QPAT2-1</w:t>
            </w:r>
          </w:p>
        </w:tc>
        <w:tc>
          <w:tcPr>
            <w:tcW w:w="2285"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84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QPAT2-2</w:t>
            </w:r>
          </w:p>
        </w:tc>
        <w:tc>
          <w:tcPr>
            <w:tcW w:w="2285"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84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QPAT3</w:t>
            </w:r>
          </w:p>
        </w:tc>
        <w:tc>
          <w:tcPr>
            <w:tcW w:w="2285"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84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QPAT4</w:t>
            </w:r>
          </w:p>
        </w:tc>
        <w:tc>
          <w:tcPr>
            <w:tcW w:w="2285"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c>
          <w:tcPr>
            <w:tcW w:w="847"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8"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6" w:type="pc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试验结论</w:t>
            </w:r>
          </w:p>
        </w:tc>
        <w:tc>
          <w:tcPr>
            <w:tcW w:w="847" w:type="pct"/>
            <w:gridSpan w:val="3"/>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891" w:type="pct"/>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试验人员/日期</w:t>
            </w:r>
          </w:p>
        </w:tc>
        <w:tc>
          <w:tcPr>
            <w:tcW w:w="2564" w:type="pct"/>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sz w:val="21"/>
                <w:szCs w:val="21"/>
              </w:rPr>
            </w:pPr>
          </w:p>
        </w:tc>
      </w:tr>
    </w:tbl>
    <w:p>
      <w:pPr>
        <w:pStyle w:val="109"/>
        <w:keepLines w:val="0"/>
        <w:pageBreakBefore w:val="0"/>
        <w:kinsoku/>
        <w:wordWrap/>
        <w:overflowPunct/>
        <w:topLinePunct w:val="0"/>
        <w:bidi w:val="0"/>
        <w:spacing w:line="420" w:lineRule="exact"/>
        <w:ind w:firstLine="0" w:firstLineChars="0"/>
        <w:rPr>
          <w:rFonts w:hint="default" w:ascii="Times New Roman" w:hAnsi="Times New Roman" w:cs="Times New Roman"/>
          <w:color w:val="FF0000"/>
        </w:rPr>
      </w:pPr>
      <w:r>
        <w:rPr>
          <w:rFonts w:hint="default" w:ascii="Times New Roman" w:hAnsi="Times New Roman" w:cs="Times New Roman"/>
          <w:color w:val="FF0000"/>
        </w:rPr>
        <w:t>示例：</w:t>
      </w:r>
    </w:p>
    <w:p>
      <w:pPr>
        <w:pStyle w:val="122"/>
        <w:keepLines w:val="0"/>
        <w:pageBreakBefore w:val="0"/>
        <w:numPr>
          <w:ilvl w:val="3"/>
          <w:numId w:val="0"/>
        </w:numPr>
        <w:kinsoku/>
        <w:wordWrap/>
        <w:overflowPunct/>
        <w:topLinePunct w:val="0"/>
        <w:bidi w:val="0"/>
        <w:spacing w:before="156" w:after="156" w:line="420" w:lineRule="exact"/>
        <w:outlineLvl w:val="9"/>
        <w:rPr>
          <w:rFonts w:hint="default" w:ascii="Times New Roman" w:hAnsi="Times New Roman" w:cs="Times New Roman"/>
          <w:color w:val="FF0000"/>
        </w:rPr>
      </w:pPr>
      <w:bookmarkStart w:id="419" w:name="_Toc499832661"/>
      <w:bookmarkStart w:id="420" w:name="_Toc528609620"/>
      <w:bookmarkStart w:id="421" w:name="_Toc15131144"/>
      <w:bookmarkStart w:id="422" w:name="_Toc396990348"/>
      <w:bookmarkStart w:id="423" w:name="_Toc18561"/>
      <w:bookmarkStart w:id="424" w:name="_Toc4436"/>
      <w:bookmarkStart w:id="425" w:name="_Toc3573"/>
      <w:bookmarkStart w:id="426" w:name="_Toc17665"/>
      <w:r>
        <w:rPr>
          <w:rFonts w:hint="default" w:ascii="Times New Roman" w:hAnsi="Times New Roman" w:cs="Times New Roman"/>
          <w:color w:val="FF0000"/>
          <w:szCs w:val="24"/>
        </w:rPr>
        <w:t>A.1</w:t>
      </w:r>
      <w:bookmarkEnd w:id="419"/>
      <w:bookmarkEnd w:id="420"/>
      <w:bookmarkEnd w:id="421"/>
      <w:bookmarkEnd w:id="422"/>
      <w:r>
        <w:rPr>
          <w:rFonts w:hint="default" w:ascii="Times New Roman" w:hAnsi="Times New Roman" w:cs="Times New Roman"/>
          <w:color w:val="FF0000"/>
          <w:szCs w:val="24"/>
        </w:rPr>
        <w:t>低温试验</w:t>
      </w:r>
      <w:bookmarkEnd w:id="423"/>
      <w:bookmarkEnd w:id="424"/>
      <w:bookmarkEnd w:id="425"/>
      <w:bookmarkEnd w:id="426"/>
    </w:p>
    <w:p>
      <w:pPr>
        <w:keepLines w:val="0"/>
        <w:pageBreakBefore w:val="0"/>
        <w:kinsoku/>
        <w:wordWrap/>
        <w:overflowPunct/>
        <w:topLinePunct w:val="0"/>
        <w:bidi w:val="0"/>
        <w:spacing w:line="420" w:lineRule="exact"/>
        <w:rPr>
          <w:rFonts w:hint="default" w:ascii="Times New Roman" w:hAnsi="Times New Roman" w:cs="Times New Roman"/>
        </w:rPr>
      </w:pPr>
      <w:r>
        <w:rPr>
          <w:rFonts w:hint="default" w:ascii="Times New Roman" w:hAnsi="Times New Roman" w:cs="Times New Roman"/>
        </w:rPr>
        <w:br w:type="page"/>
      </w:r>
    </w:p>
    <w:tbl>
      <w:tblPr>
        <w:tblStyle w:val="28"/>
        <w:tblW w:w="503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2"/>
        <w:gridCol w:w="294"/>
        <w:gridCol w:w="851"/>
        <w:gridCol w:w="310"/>
        <w:gridCol w:w="1398"/>
        <w:gridCol w:w="131"/>
        <w:gridCol w:w="940"/>
        <w:gridCol w:w="1059"/>
        <w:gridCol w:w="394"/>
        <w:gridCol w:w="1071"/>
        <w:gridCol w:w="9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5" w:type="pct"/>
            <w:gridSpan w:val="9"/>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鉴定试验检查记录表</w:t>
            </w:r>
          </w:p>
        </w:tc>
        <w:tc>
          <w:tcPr>
            <w:tcW w:w="1184"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3"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试验项目</w:t>
            </w:r>
          </w:p>
        </w:tc>
        <w:tc>
          <w:tcPr>
            <w:tcW w:w="2108" w:type="pct"/>
            <w:gridSpan w:val="5"/>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低温试验</w:t>
            </w:r>
          </w:p>
        </w:tc>
        <w:tc>
          <w:tcPr>
            <w:tcW w:w="842"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试验地点</w:t>
            </w:r>
          </w:p>
        </w:tc>
        <w:tc>
          <w:tcPr>
            <w:tcW w:w="1184"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7"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产品名称</w:t>
            </w:r>
          </w:p>
        </w:tc>
        <w:tc>
          <w:tcPr>
            <w:tcW w:w="1614"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件号</w:t>
            </w:r>
          </w:p>
        </w:tc>
        <w:tc>
          <w:tcPr>
            <w:tcW w:w="842"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序列号</w:t>
            </w:r>
          </w:p>
        </w:tc>
        <w:tc>
          <w:tcPr>
            <w:tcW w:w="1184"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7"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614"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842"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184"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7"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主要测试设备</w:t>
            </w:r>
          </w:p>
        </w:tc>
        <w:tc>
          <w:tcPr>
            <w:tcW w:w="992"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型号</w:t>
            </w:r>
          </w:p>
        </w:tc>
        <w:tc>
          <w:tcPr>
            <w:tcW w:w="1464"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计量编号</w:t>
            </w:r>
          </w:p>
        </w:tc>
        <w:tc>
          <w:tcPr>
            <w:tcW w:w="1184"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7"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992"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464"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184"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7"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992"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464"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184"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7"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992"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464"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184"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7"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992"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464"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184"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7"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992"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464"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184"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7"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992"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464"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184"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7"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992"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464"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184"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7"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992"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464"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184"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7"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992"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464"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184"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7"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992"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464" w:type="pct"/>
            <w:gridSpan w:val="4"/>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1184"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7"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试验起止时间</w:t>
            </w:r>
          </w:p>
        </w:tc>
        <w:tc>
          <w:tcPr>
            <w:tcW w:w="3642" w:type="pct"/>
            <w:gridSpan w:val="8"/>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7"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检查依据</w:t>
            </w:r>
          </w:p>
        </w:tc>
        <w:tc>
          <w:tcPr>
            <w:tcW w:w="3642" w:type="pct"/>
            <w:gridSpan w:val="8"/>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《E/ISI-2集成式备用仪表鉴定试验大纲》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试验阶段</w:t>
            </w:r>
          </w:p>
        </w:tc>
        <w:tc>
          <w:tcPr>
            <w:tcW w:w="665"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检测项目</w:t>
            </w:r>
          </w:p>
        </w:tc>
        <w:tc>
          <w:tcPr>
            <w:tcW w:w="2229" w:type="pct"/>
            <w:gridSpan w:val="5"/>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检测要求</w:t>
            </w:r>
          </w:p>
        </w:tc>
        <w:tc>
          <w:tcPr>
            <w:tcW w:w="849"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结论</w:t>
            </w:r>
          </w:p>
        </w:tc>
        <w:tc>
          <w:tcPr>
            <w:tcW w:w="56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2" w:type="pct"/>
            <w:vMerge w:val="restar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步骤1</w:t>
            </w:r>
          </w:p>
        </w:tc>
        <w:tc>
          <w:tcPr>
            <w:tcW w:w="665"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QPAT1-1</w:t>
            </w:r>
          </w:p>
        </w:tc>
        <w:tc>
          <w:tcPr>
            <w:tcW w:w="2229" w:type="pct"/>
            <w:gridSpan w:val="5"/>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目视检查产品不应存在裂纹、劣化、腐（锈）蚀、结构及安装连接件破坏。</w:t>
            </w:r>
          </w:p>
        </w:tc>
        <w:tc>
          <w:tcPr>
            <w:tcW w:w="849"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□Pass□Fail</w:t>
            </w:r>
          </w:p>
        </w:tc>
        <w:tc>
          <w:tcPr>
            <w:tcW w:w="56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2"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665"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QPAT2-1</w:t>
            </w:r>
          </w:p>
        </w:tc>
        <w:tc>
          <w:tcPr>
            <w:tcW w:w="2229" w:type="pct"/>
            <w:gridSpan w:val="5"/>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导光板调光测试</w:t>
            </w:r>
          </w:p>
        </w:tc>
        <w:tc>
          <w:tcPr>
            <w:tcW w:w="849"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□Pass□Fail</w:t>
            </w:r>
          </w:p>
        </w:tc>
        <w:tc>
          <w:tcPr>
            <w:tcW w:w="56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2"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665"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QPAT2-2</w:t>
            </w:r>
          </w:p>
        </w:tc>
        <w:tc>
          <w:tcPr>
            <w:tcW w:w="2229" w:type="pct"/>
            <w:gridSpan w:val="5"/>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BRT/DIM/TEST功能测试</w:t>
            </w:r>
          </w:p>
        </w:tc>
        <w:tc>
          <w:tcPr>
            <w:tcW w:w="849"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□Pass□Fail</w:t>
            </w:r>
          </w:p>
        </w:tc>
        <w:tc>
          <w:tcPr>
            <w:tcW w:w="56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2"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665"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QPAT3</w:t>
            </w:r>
          </w:p>
        </w:tc>
        <w:tc>
          <w:tcPr>
            <w:tcW w:w="2229" w:type="pct"/>
            <w:gridSpan w:val="5"/>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数字开关信号测试</w:t>
            </w:r>
          </w:p>
        </w:tc>
        <w:tc>
          <w:tcPr>
            <w:tcW w:w="849"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□Pass□Fail</w:t>
            </w:r>
          </w:p>
        </w:tc>
        <w:tc>
          <w:tcPr>
            <w:tcW w:w="56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2"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665"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QPAT4</w:t>
            </w:r>
          </w:p>
        </w:tc>
        <w:tc>
          <w:tcPr>
            <w:tcW w:w="2229" w:type="pct"/>
            <w:gridSpan w:val="5"/>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硬线信号交联测试</w:t>
            </w:r>
          </w:p>
        </w:tc>
        <w:tc>
          <w:tcPr>
            <w:tcW w:w="849"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□Pass□Fail</w:t>
            </w:r>
          </w:p>
        </w:tc>
        <w:tc>
          <w:tcPr>
            <w:tcW w:w="56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步骤5</w:t>
            </w:r>
          </w:p>
        </w:tc>
        <w:tc>
          <w:tcPr>
            <w:tcW w:w="665"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QPAT2-1</w:t>
            </w:r>
          </w:p>
        </w:tc>
        <w:tc>
          <w:tcPr>
            <w:tcW w:w="2229" w:type="pct"/>
            <w:gridSpan w:val="5"/>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导光板调光测试</w:t>
            </w:r>
          </w:p>
        </w:tc>
        <w:tc>
          <w:tcPr>
            <w:tcW w:w="849"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□Pass□Fail</w:t>
            </w:r>
          </w:p>
        </w:tc>
        <w:tc>
          <w:tcPr>
            <w:tcW w:w="56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步骤8</w:t>
            </w:r>
          </w:p>
        </w:tc>
        <w:tc>
          <w:tcPr>
            <w:tcW w:w="665"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QPAT2-1</w:t>
            </w:r>
          </w:p>
        </w:tc>
        <w:tc>
          <w:tcPr>
            <w:tcW w:w="2229" w:type="pct"/>
            <w:gridSpan w:val="5"/>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导光板调光测试</w:t>
            </w:r>
          </w:p>
        </w:tc>
        <w:tc>
          <w:tcPr>
            <w:tcW w:w="849"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□Pass□Fail</w:t>
            </w:r>
          </w:p>
        </w:tc>
        <w:tc>
          <w:tcPr>
            <w:tcW w:w="56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2" w:type="pct"/>
            <w:vMerge w:val="restar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步骤9</w:t>
            </w:r>
          </w:p>
        </w:tc>
        <w:tc>
          <w:tcPr>
            <w:tcW w:w="665"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QPAT1-1</w:t>
            </w:r>
          </w:p>
        </w:tc>
        <w:tc>
          <w:tcPr>
            <w:tcW w:w="2229" w:type="pct"/>
            <w:gridSpan w:val="5"/>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目视检查产品不应存在裂纹、劣化、腐（锈）蚀、结构及安装连接件破坏。</w:t>
            </w:r>
          </w:p>
        </w:tc>
        <w:tc>
          <w:tcPr>
            <w:tcW w:w="849"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□Pass□Fail</w:t>
            </w:r>
          </w:p>
        </w:tc>
        <w:tc>
          <w:tcPr>
            <w:tcW w:w="56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2"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665"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QPAT2-1</w:t>
            </w:r>
          </w:p>
        </w:tc>
        <w:tc>
          <w:tcPr>
            <w:tcW w:w="2229" w:type="pct"/>
            <w:gridSpan w:val="5"/>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导光板调光测试</w:t>
            </w:r>
          </w:p>
        </w:tc>
        <w:tc>
          <w:tcPr>
            <w:tcW w:w="849"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□Pass□Fail</w:t>
            </w:r>
          </w:p>
        </w:tc>
        <w:tc>
          <w:tcPr>
            <w:tcW w:w="56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2"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665"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QPAT2-2</w:t>
            </w:r>
          </w:p>
        </w:tc>
        <w:tc>
          <w:tcPr>
            <w:tcW w:w="2229" w:type="pct"/>
            <w:gridSpan w:val="5"/>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BRT/DIM/TEST功能测试</w:t>
            </w:r>
          </w:p>
        </w:tc>
        <w:tc>
          <w:tcPr>
            <w:tcW w:w="849"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□Pass□Fail</w:t>
            </w:r>
          </w:p>
        </w:tc>
        <w:tc>
          <w:tcPr>
            <w:tcW w:w="56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2"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665"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QPAT3</w:t>
            </w:r>
          </w:p>
        </w:tc>
        <w:tc>
          <w:tcPr>
            <w:tcW w:w="2229" w:type="pct"/>
            <w:gridSpan w:val="5"/>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数字开关信号测试</w:t>
            </w:r>
          </w:p>
        </w:tc>
        <w:tc>
          <w:tcPr>
            <w:tcW w:w="849"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□Pass□Fail</w:t>
            </w:r>
          </w:p>
        </w:tc>
        <w:tc>
          <w:tcPr>
            <w:tcW w:w="56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2" w:type="pct"/>
            <w:vMerge w:val="continue"/>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c>
          <w:tcPr>
            <w:tcW w:w="665"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QPAT4</w:t>
            </w:r>
          </w:p>
        </w:tc>
        <w:tc>
          <w:tcPr>
            <w:tcW w:w="2229" w:type="pct"/>
            <w:gridSpan w:val="5"/>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硬线信号交联测试</w:t>
            </w:r>
          </w:p>
        </w:tc>
        <w:tc>
          <w:tcPr>
            <w:tcW w:w="849"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□Pass□Fail</w:t>
            </w:r>
          </w:p>
        </w:tc>
        <w:tc>
          <w:tcPr>
            <w:tcW w:w="56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2" w:type="pct"/>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试验结论</w:t>
            </w:r>
          </w:p>
        </w:tc>
        <w:tc>
          <w:tcPr>
            <w:tcW w:w="845" w:type="pct"/>
            <w:gridSpan w:val="3"/>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□Pass□Fail</w:t>
            </w:r>
          </w:p>
        </w:tc>
        <w:tc>
          <w:tcPr>
            <w:tcW w:w="888" w:type="pct"/>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r>
              <w:rPr>
                <w:rFonts w:hint="default" w:ascii="Times New Roman" w:hAnsi="Times New Roman" w:cs="Times New Roman"/>
                <w:bCs/>
                <w:color w:val="FF0000"/>
                <w:sz w:val="21"/>
                <w:szCs w:val="21"/>
              </w:rPr>
              <w:t>试验人员/日期</w:t>
            </w:r>
          </w:p>
        </w:tc>
        <w:tc>
          <w:tcPr>
            <w:tcW w:w="2572" w:type="pct"/>
            <w:gridSpan w:val="5"/>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bCs/>
                <w:color w:val="FF0000"/>
                <w:sz w:val="21"/>
                <w:szCs w:val="21"/>
              </w:rPr>
            </w:pPr>
          </w:p>
        </w:tc>
      </w:tr>
    </w:tbl>
    <w:p>
      <w:pPr>
        <w:keepLines w:val="0"/>
        <w:pageBreakBefore w:val="0"/>
        <w:kinsoku/>
        <w:wordWrap/>
        <w:overflowPunct/>
        <w:topLinePunct w:val="0"/>
        <w:bidi w:val="0"/>
        <w:spacing w:line="420" w:lineRule="exact"/>
        <w:rPr>
          <w:rFonts w:hint="default" w:ascii="Times New Roman" w:hAnsi="Times New Roman" w:cs="Times New Roman"/>
          <w:sz w:val="21"/>
          <w:szCs w:val="21"/>
        </w:rPr>
      </w:pPr>
    </w:p>
    <w:p>
      <w:pPr>
        <w:keepLines w:val="0"/>
        <w:pageBreakBefore w:val="0"/>
        <w:kinsoku/>
        <w:wordWrap/>
        <w:overflowPunct/>
        <w:topLinePunct w:val="0"/>
        <w:bidi w:val="0"/>
        <w:spacing w:line="420" w:lineRule="exact"/>
        <w:rPr>
          <w:rFonts w:hint="default" w:ascii="Times New Roman" w:hAnsi="Times New Roman" w:cs="Times New Roman"/>
        </w:rPr>
      </w:pPr>
      <w:r>
        <w:rPr>
          <w:rFonts w:hint="default" w:ascii="Times New Roman" w:hAnsi="Times New Roman" w:cs="Times New Roman"/>
        </w:rPr>
        <w:br w:type="page"/>
      </w:r>
    </w:p>
    <w:p>
      <w:pPr>
        <w:keepLines w:val="0"/>
        <w:pageBreakBefore w:val="0"/>
        <w:kinsoku/>
        <w:wordWrap/>
        <w:overflowPunct/>
        <w:topLinePunct w:val="0"/>
        <w:bidi w:val="0"/>
        <w:spacing w:line="420" w:lineRule="exact"/>
        <w:rPr>
          <w:rFonts w:hint="default" w:ascii="Times New Roman" w:hAnsi="Times New Roman" w:cs="Times New Roman"/>
        </w:rPr>
      </w:pPr>
    </w:p>
    <w:p>
      <w:pPr>
        <w:pStyle w:val="120"/>
        <w:keepLines w:val="0"/>
        <w:pageBreakBefore w:val="0"/>
        <w:kinsoku/>
        <w:wordWrap/>
        <w:overflowPunct/>
        <w:topLinePunct w:val="0"/>
        <w:bidi w:val="0"/>
        <w:spacing w:before="156" w:after="156" w:line="420" w:lineRule="exact"/>
        <w:rPr>
          <w:rFonts w:hint="default" w:ascii="Times New Roman" w:hAnsi="Times New Roman" w:cs="Times New Roman"/>
        </w:rPr>
      </w:pPr>
      <w:bookmarkStart w:id="427" w:name="_Toc4607"/>
      <w:bookmarkStart w:id="428" w:name="_Toc25577"/>
      <w:bookmarkStart w:id="429" w:name="_Toc253"/>
      <w:r>
        <w:rPr>
          <w:rFonts w:hint="default" w:ascii="Times New Roman" w:hAnsi="Times New Roman" w:cs="Times New Roman"/>
        </w:rPr>
        <w:t>试验故障报告</w:t>
      </w:r>
      <w:bookmarkEnd w:id="427"/>
      <w:bookmarkEnd w:id="428"/>
      <w:bookmarkEnd w:id="429"/>
    </w:p>
    <w:p>
      <w:pPr>
        <w:pStyle w:val="12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hAnsi="黑体" w:eastAsia="黑体" w:cs="黑体"/>
          <w:sz w:val="30"/>
          <w:szCs w:val="30"/>
        </w:rPr>
      </w:pPr>
      <w:r>
        <w:rPr>
          <w:rFonts w:hint="eastAsia" w:ascii="黑体" w:hAnsi="黑体" w:eastAsia="黑体" w:cs="黑体"/>
          <w:sz w:val="30"/>
          <w:szCs w:val="30"/>
        </w:rPr>
        <w:t>（规范性附录）</w:t>
      </w:r>
    </w:p>
    <w:p>
      <w:pPr>
        <w:pStyle w:val="121"/>
        <w:keepLines w:val="0"/>
        <w:pageBreakBefore w:val="0"/>
        <w:kinsoku/>
        <w:wordWrap/>
        <w:overflowPunct/>
        <w:topLinePunct w:val="0"/>
        <w:bidi w:val="0"/>
        <w:spacing w:line="420" w:lineRule="exact"/>
        <w:rPr>
          <w:rFonts w:hint="default" w:ascii="Times New Roman" w:hAnsi="Times New Roman" w:cs="Times New Roman"/>
          <w:sz w:val="30"/>
          <w:szCs w:val="30"/>
        </w:rPr>
      </w:pPr>
      <w:bookmarkStart w:id="430" w:name="_Toc6861239"/>
      <w:bookmarkStart w:id="431" w:name="_Toc11800071"/>
      <w:r>
        <w:rPr>
          <w:rFonts w:hint="default" w:ascii="Times New Roman" w:hAnsi="Times New Roman" w:cs="Times New Roman"/>
          <w:sz w:val="30"/>
          <w:szCs w:val="30"/>
        </w:rPr>
        <w:t>试验故障报告</w:t>
      </w:r>
      <w:bookmarkEnd w:id="430"/>
      <w:bookmarkEnd w:id="431"/>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sz w:val="28"/>
          <w:szCs w:val="28"/>
        </w:rPr>
      </w:pPr>
      <w:bookmarkStart w:id="432" w:name="_Toc159958148"/>
      <w:bookmarkStart w:id="433" w:name="_Toc11870421"/>
      <w:bookmarkStart w:id="434" w:name="_Ref11868321"/>
      <w:bookmarkStart w:id="435" w:name="_Toc11800072"/>
      <w:bookmarkStart w:id="436" w:name="_Toc12617"/>
      <w:bookmarkStart w:id="437" w:name="_Toc461"/>
      <w:bookmarkStart w:id="438" w:name="_Toc819"/>
      <w:bookmarkStart w:id="439" w:name="_Toc6861240"/>
      <w:r>
        <w:rPr>
          <w:rFonts w:hint="default" w:ascii="Times New Roman" w:hAnsi="Times New Roman" w:cs="Times New Roman"/>
          <w:sz w:val="28"/>
          <w:szCs w:val="28"/>
        </w:rPr>
        <w:t>试验故障报告单</w:t>
      </w:r>
      <w:bookmarkEnd w:id="432"/>
      <w:bookmarkEnd w:id="433"/>
      <w:bookmarkEnd w:id="434"/>
      <w:bookmarkEnd w:id="435"/>
      <w:bookmarkEnd w:id="436"/>
      <w:bookmarkEnd w:id="437"/>
      <w:bookmarkEnd w:id="438"/>
      <w:bookmarkEnd w:id="439"/>
    </w:p>
    <w:p>
      <w:pPr>
        <w:pStyle w:val="109"/>
        <w:keepLines w:val="0"/>
        <w:pageBreakBefore w:val="0"/>
        <w:kinsoku/>
        <w:wordWrap/>
        <w:overflowPunct/>
        <w:topLinePunct w:val="0"/>
        <w:bidi w:val="0"/>
        <w:spacing w:line="420" w:lineRule="exact"/>
        <w:ind w:firstLine="480"/>
        <w:rPr>
          <w:rFonts w:hint="default" w:ascii="Times New Roman" w:hAnsi="Times New Roman" w:cs="Times New Roman"/>
          <w:sz w:val="24"/>
          <w:szCs w:val="24"/>
        </w:rPr>
      </w:pPr>
      <w:r>
        <w:rPr>
          <w:rFonts w:hint="default" w:ascii="Times New Roman" w:hAnsi="Times New Roman" w:cs="Times New Roman"/>
          <w:sz w:val="24"/>
          <w:szCs w:val="24"/>
        </w:rPr>
        <w:t>试验故障报告单见</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REF _Ref11868352 \r \h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表B.1</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124"/>
        <w:keepLines w:val="0"/>
        <w:pageBreakBefore w:val="0"/>
        <w:kinsoku/>
        <w:wordWrap/>
        <w:overflowPunct/>
        <w:topLinePunct w:val="0"/>
        <w:bidi w:val="0"/>
        <w:spacing w:line="420" w:lineRule="exact"/>
        <w:rPr>
          <w:rFonts w:hint="default" w:ascii="Times New Roman" w:hAnsi="Times New Roman" w:cs="Times New Roman"/>
        </w:rPr>
      </w:pPr>
      <w:bookmarkStart w:id="440" w:name="_Ref11868352"/>
      <w:r>
        <w:rPr>
          <w:rFonts w:hint="default" w:ascii="Times New Roman" w:hAnsi="Times New Roman" w:cs="Times New Roman"/>
        </w:rPr>
        <w:t>试验故障报告单</w:t>
      </w:r>
      <w:bookmarkEnd w:id="440"/>
    </w:p>
    <w:p>
      <w:pPr>
        <w:keepLines w:val="0"/>
        <w:pageBreakBefore w:val="0"/>
        <w:kinsoku/>
        <w:wordWrap/>
        <w:overflowPunct/>
        <w:topLinePunct w:val="0"/>
        <w:bidi w:val="0"/>
        <w:spacing w:line="420" w:lineRule="exact"/>
        <w:rPr>
          <w:rFonts w:hint="default" w:ascii="Times New Roman" w:hAnsi="Times New Roman" w:cs="Times New Roman"/>
          <w:sz w:val="21"/>
          <w:szCs w:val="21"/>
        </w:rPr>
      </w:pPr>
      <w:r>
        <w:rPr>
          <w:rFonts w:hint="default" w:ascii="Times New Roman" w:hAnsi="Times New Roman" w:cs="Times New Roman"/>
          <w:sz w:val="21"/>
          <w:szCs w:val="21"/>
        </w:rPr>
        <w:t>报告单编号：</w:t>
      </w:r>
      <w:r>
        <w:rPr>
          <w:rFonts w:hint="default" w:ascii="Times New Roman" w:hAnsi="Times New Roman" w:cs="Times New Roman"/>
          <w:sz w:val="21"/>
          <w:szCs w:val="21"/>
          <w:u w:val="single"/>
        </w:rPr>
        <w:t>　　　　　　</w:t>
      </w:r>
      <w:r>
        <w:rPr>
          <w:rFonts w:hint="default" w:ascii="Times New Roman" w:hAnsi="Times New Roman" w:cs="Times New Roman"/>
          <w:sz w:val="21"/>
          <w:szCs w:val="21"/>
        </w:rPr>
        <w:t>日期：</w:t>
      </w:r>
      <w:r>
        <w:rPr>
          <w:rFonts w:hint="default" w:ascii="Times New Roman" w:hAnsi="Times New Roman" w:cs="Times New Roman"/>
          <w:sz w:val="21"/>
          <w:szCs w:val="21"/>
          <w:u w:val="single"/>
        </w:rPr>
        <w:t>　　　　　</w:t>
      </w:r>
    </w:p>
    <w:tbl>
      <w:tblPr>
        <w:tblStyle w:val="28"/>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被试品信息</w:t>
            </w:r>
          </w:p>
        </w:tc>
        <w:tc>
          <w:tcPr>
            <w:tcW w:w="127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产品名称</w:t>
            </w:r>
          </w:p>
        </w:tc>
        <w:tc>
          <w:tcPr>
            <w:tcW w:w="6626" w:type="dxa"/>
            <w:gridSpan w:val="5"/>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p>
        </w:tc>
        <w:tc>
          <w:tcPr>
            <w:tcW w:w="127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产品型号</w:t>
            </w:r>
          </w:p>
        </w:tc>
        <w:tc>
          <w:tcPr>
            <w:tcW w:w="2898" w:type="dxa"/>
            <w:gridSpan w:val="2"/>
            <w:tcBorders>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p>
        </w:tc>
        <w:tc>
          <w:tcPr>
            <w:tcW w:w="1211" w:type="dxa"/>
            <w:gridSpan w:val="2"/>
            <w:tcBorders>
              <w:left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产品编号</w:t>
            </w:r>
          </w:p>
        </w:tc>
        <w:tc>
          <w:tcPr>
            <w:tcW w:w="2517" w:type="dxa"/>
            <w:tcBorders>
              <w:lef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eastAsia" w:ascii="Times New Roman" w:hAnsi="Times New Roman" w:eastAsia="宋体" w:cs="Times New Roman"/>
                <w:sz w:val="21"/>
                <w:szCs w:val="21"/>
                <w:lang w:val="en-US" w:eastAsia="zh-CN"/>
              </w:rPr>
            </w:pPr>
            <w:r>
              <w:rPr>
                <w:rFonts w:hint="default" w:ascii="Times New Roman" w:hAnsi="Times New Roman" w:cs="Times New Roman"/>
                <w:sz w:val="21"/>
                <w:szCs w:val="21"/>
              </w:rPr>
              <w:t>发现</w:t>
            </w:r>
            <w:r>
              <w:rPr>
                <w:rFonts w:hint="eastAsia" w:ascii="Times New Roman" w:hAnsi="Times New Roman" w:cs="Times New Roman"/>
                <w:sz w:val="21"/>
                <w:szCs w:val="21"/>
                <w:lang w:val="en-US" w:eastAsia="zh-CN"/>
              </w:rPr>
              <w:t>故障</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的时机</w:t>
            </w:r>
          </w:p>
        </w:tc>
        <w:tc>
          <w:tcPr>
            <w:tcW w:w="7903" w:type="dxa"/>
            <w:gridSpan w:val="6"/>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试验中发现</w:t>
            </w:r>
          </w:p>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的</w:t>
            </w:r>
            <w:r>
              <w:rPr>
                <w:rFonts w:hint="eastAsia" w:ascii="Times New Roman" w:hAnsi="Times New Roman" w:cs="Times New Roman"/>
                <w:sz w:val="21"/>
                <w:szCs w:val="21"/>
                <w:lang w:val="en-US" w:eastAsia="zh-CN"/>
              </w:rPr>
              <w:t>故障</w:t>
            </w:r>
            <w:r>
              <w:rPr>
                <w:rFonts w:hint="default" w:ascii="Times New Roman" w:hAnsi="Times New Roman" w:cs="Times New Roman"/>
                <w:sz w:val="21"/>
                <w:szCs w:val="21"/>
              </w:rPr>
              <w:t>描述</w:t>
            </w:r>
          </w:p>
        </w:tc>
        <w:tc>
          <w:tcPr>
            <w:tcW w:w="7903" w:type="dxa"/>
            <w:gridSpan w:val="6"/>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故障原因分析</w:t>
            </w:r>
          </w:p>
        </w:tc>
        <w:tc>
          <w:tcPr>
            <w:tcW w:w="7903" w:type="dxa"/>
            <w:gridSpan w:val="6"/>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会签</w:t>
            </w:r>
          </w:p>
        </w:tc>
        <w:tc>
          <w:tcPr>
            <w:tcW w:w="1277" w:type="dxa"/>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承试单位</w:t>
            </w:r>
          </w:p>
        </w:tc>
        <w:tc>
          <w:tcPr>
            <w:tcW w:w="2578" w:type="dxa"/>
            <w:tcBorders>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p>
        </w:tc>
        <w:tc>
          <w:tcPr>
            <w:tcW w:w="1319" w:type="dxa"/>
            <w:gridSpan w:val="2"/>
            <w:tcBorders>
              <w:lef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承研单位</w:t>
            </w:r>
          </w:p>
        </w:tc>
        <w:tc>
          <w:tcPr>
            <w:tcW w:w="2729" w:type="dxa"/>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szCs w:val="21"/>
              </w:rPr>
            </w:pPr>
          </w:p>
        </w:tc>
      </w:tr>
    </w:tbl>
    <w:p>
      <w:pPr>
        <w:pStyle w:val="109"/>
        <w:keepLines w:val="0"/>
        <w:pageBreakBefore w:val="0"/>
        <w:kinsoku/>
        <w:wordWrap/>
        <w:overflowPunct/>
        <w:topLinePunct w:val="0"/>
        <w:bidi w:val="0"/>
        <w:spacing w:line="420" w:lineRule="exact"/>
        <w:ind w:firstLine="0" w:firstLineChars="0"/>
        <w:rPr>
          <w:rFonts w:hint="default" w:ascii="Times New Roman" w:hAnsi="Times New Roman" w:cs="Times New Roman"/>
        </w:rPr>
      </w:pPr>
      <w:bookmarkStart w:id="441" w:name="_Toc159958149"/>
      <w:bookmarkStart w:id="442" w:name="_Toc11800073"/>
      <w:bookmarkStart w:id="443" w:name="_Toc6861241"/>
      <w:bookmarkStart w:id="444" w:name="_Toc11870422"/>
    </w:p>
    <w:p>
      <w:pPr>
        <w:pStyle w:val="122"/>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rPr>
      </w:pPr>
      <w:bookmarkStart w:id="445" w:name="_Toc5924"/>
      <w:bookmarkStart w:id="446" w:name="_Toc10443"/>
      <w:bookmarkStart w:id="447" w:name="_Toc16270"/>
      <w:r>
        <w:rPr>
          <w:rFonts w:hint="default" w:ascii="Times New Roman" w:hAnsi="Times New Roman" w:cs="Times New Roman"/>
        </w:rPr>
        <w:t>试验</w:t>
      </w:r>
      <w:r>
        <w:rPr>
          <w:rFonts w:hint="eastAsia" w:ascii="Times New Roman" w:hAnsi="Times New Roman" w:cs="Times New Roman"/>
          <w:lang w:val="en-US" w:eastAsia="zh-CN"/>
        </w:rPr>
        <w:t>故障</w:t>
      </w:r>
      <w:r>
        <w:rPr>
          <w:rFonts w:hint="default" w:ascii="Times New Roman" w:hAnsi="Times New Roman" w:cs="Times New Roman"/>
        </w:rPr>
        <w:t>分析报告表</w:t>
      </w:r>
      <w:bookmarkEnd w:id="441"/>
      <w:bookmarkEnd w:id="442"/>
      <w:bookmarkEnd w:id="443"/>
      <w:bookmarkEnd w:id="444"/>
      <w:bookmarkEnd w:id="445"/>
      <w:bookmarkEnd w:id="446"/>
      <w:bookmarkEnd w:id="447"/>
    </w:p>
    <w:p>
      <w:pPr>
        <w:pStyle w:val="109"/>
        <w:keepLines w:val="0"/>
        <w:pageBreakBefore w:val="0"/>
        <w:kinsoku/>
        <w:wordWrap/>
        <w:overflowPunct/>
        <w:topLinePunct w:val="0"/>
        <w:bidi w:val="0"/>
        <w:spacing w:line="420" w:lineRule="exact"/>
        <w:ind w:firstLine="480"/>
        <w:rPr>
          <w:rFonts w:hint="default" w:ascii="Times New Roman" w:hAnsi="Times New Roman" w:cs="Times New Roman"/>
          <w:sz w:val="24"/>
          <w:szCs w:val="24"/>
        </w:rPr>
      </w:pPr>
      <w:r>
        <w:rPr>
          <w:rFonts w:hint="default" w:ascii="Times New Roman" w:hAnsi="Times New Roman" w:cs="Times New Roman"/>
          <w:sz w:val="24"/>
          <w:szCs w:val="24"/>
        </w:rPr>
        <w:t>试验</w:t>
      </w:r>
      <w:r>
        <w:rPr>
          <w:rFonts w:hint="eastAsia" w:cs="Times New Roman"/>
          <w:sz w:val="24"/>
          <w:szCs w:val="24"/>
          <w:lang w:val="en-US" w:eastAsia="zh-CN"/>
        </w:rPr>
        <w:t>故障</w:t>
      </w:r>
      <w:r>
        <w:rPr>
          <w:rFonts w:hint="default" w:ascii="Times New Roman" w:hAnsi="Times New Roman" w:cs="Times New Roman"/>
          <w:sz w:val="24"/>
          <w:szCs w:val="24"/>
        </w:rPr>
        <w:t>分析报告表见</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REF _Ref11868360 \r \h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表B.2</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124"/>
        <w:keepLines w:val="0"/>
        <w:pageBreakBefore w:val="0"/>
        <w:kinsoku/>
        <w:wordWrap/>
        <w:overflowPunct/>
        <w:topLinePunct w:val="0"/>
        <w:bidi w:val="0"/>
        <w:spacing w:line="420" w:lineRule="exact"/>
        <w:rPr>
          <w:rFonts w:hint="default" w:ascii="Times New Roman" w:hAnsi="Times New Roman" w:cs="Times New Roman"/>
        </w:rPr>
      </w:pPr>
      <w:bookmarkStart w:id="448" w:name="_Ref11868360"/>
      <w:r>
        <w:rPr>
          <w:rFonts w:hint="default" w:ascii="Times New Roman" w:hAnsi="Times New Roman" w:cs="Times New Roman"/>
        </w:rPr>
        <w:t>试验</w:t>
      </w:r>
      <w:r>
        <w:rPr>
          <w:rFonts w:hint="eastAsia" w:ascii="Times New Roman" w:hAnsi="Times New Roman" w:cs="Times New Roman"/>
          <w:lang w:val="en-US" w:eastAsia="zh-CN"/>
        </w:rPr>
        <w:t>故障</w:t>
      </w:r>
      <w:r>
        <w:rPr>
          <w:rFonts w:hint="default" w:ascii="Times New Roman" w:hAnsi="Times New Roman" w:cs="Times New Roman"/>
        </w:rPr>
        <w:t>分析报告表</w:t>
      </w:r>
      <w:bookmarkEnd w:id="448"/>
    </w:p>
    <w:p>
      <w:pPr>
        <w:pStyle w:val="109"/>
        <w:keepLines w:val="0"/>
        <w:pageBreakBefore w:val="0"/>
        <w:kinsoku/>
        <w:wordWrap/>
        <w:overflowPunct/>
        <w:topLinePunct w:val="0"/>
        <w:bidi w:val="0"/>
        <w:spacing w:line="420" w:lineRule="exact"/>
        <w:ind w:firstLine="0" w:firstLineChars="0"/>
        <w:rPr>
          <w:rFonts w:hint="default" w:ascii="Times New Roman" w:hAnsi="Times New Roman" w:cs="Times New Roman"/>
          <w:sz w:val="21"/>
        </w:rPr>
      </w:pPr>
      <w:r>
        <w:rPr>
          <w:rFonts w:hint="default" w:ascii="Times New Roman" w:hAnsi="Times New Roman" w:cs="Times New Roman"/>
          <w:sz w:val="21"/>
        </w:rPr>
        <w:t>报告单编号：</w:t>
      </w:r>
      <w:r>
        <w:rPr>
          <w:rFonts w:hint="default" w:ascii="Times New Roman" w:hAnsi="Times New Roman" w:cs="Times New Roman"/>
          <w:sz w:val="21"/>
          <w:u w:val="single"/>
        </w:rPr>
        <w:t>　　　　　　</w:t>
      </w:r>
      <w:r>
        <w:rPr>
          <w:rFonts w:hint="default" w:ascii="Times New Roman" w:hAnsi="Times New Roman" w:cs="Times New Roman"/>
          <w:sz w:val="21"/>
        </w:rPr>
        <w:t>日期：</w:t>
      </w:r>
      <w:r>
        <w:rPr>
          <w:rFonts w:hint="default" w:ascii="Times New Roman" w:hAnsi="Times New Roman" w:cs="Times New Roman"/>
          <w:sz w:val="21"/>
          <w:u w:val="single"/>
        </w:rPr>
        <w:t>　　　　　</w:t>
      </w:r>
    </w:p>
    <w:tbl>
      <w:tblPr>
        <w:tblStyle w:val="28"/>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故障分析报告表编号</w:t>
            </w:r>
          </w:p>
        </w:tc>
        <w:tc>
          <w:tcPr>
            <w:tcW w:w="2458" w:type="dxa"/>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p>
        </w:tc>
        <w:tc>
          <w:tcPr>
            <w:tcW w:w="1415" w:type="dxa"/>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填表日期</w:t>
            </w:r>
          </w:p>
        </w:tc>
        <w:tc>
          <w:tcPr>
            <w:tcW w:w="2660" w:type="dxa"/>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故障件型号、名称、编号</w:t>
            </w:r>
          </w:p>
        </w:tc>
        <w:tc>
          <w:tcPr>
            <w:tcW w:w="6533" w:type="dxa"/>
            <w:gridSpan w:val="6"/>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故障分析说明：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故障原因：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失效机理：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承研单位</w:t>
            </w:r>
          </w:p>
        </w:tc>
        <w:tc>
          <w:tcPr>
            <w:tcW w:w="1805"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p>
        </w:tc>
        <w:tc>
          <w:tcPr>
            <w:tcW w:w="1445"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w:t>
            </w:r>
          </w:p>
        </w:tc>
        <w:tc>
          <w:tcPr>
            <w:tcW w:w="2131" w:type="dxa"/>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w:t>
            </w:r>
          </w:p>
        </w:tc>
        <w:tc>
          <w:tcPr>
            <w:tcW w:w="1202" w:type="dxa"/>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承试单位</w:t>
            </w:r>
          </w:p>
        </w:tc>
        <w:tc>
          <w:tcPr>
            <w:tcW w:w="1755" w:type="dxa"/>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p>
        </w:tc>
      </w:tr>
    </w:tbl>
    <w:p>
      <w:pPr>
        <w:pStyle w:val="122"/>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449" w:name="_Toc512070417"/>
      <w:bookmarkStart w:id="450" w:name="_Toc11800074"/>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rPr>
      </w:pPr>
      <w:bookmarkStart w:id="451" w:name="_Toc176"/>
      <w:bookmarkStart w:id="452" w:name="_Toc20262"/>
      <w:bookmarkStart w:id="453" w:name="_Toc14328"/>
      <w:r>
        <w:rPr>
          <w:rFonts w:hint="default" w:ascii="Times New Roman" w:hAnsi="Times New Roman" w:cs="Times New Roman"/>
        </w:rPr>
        <w:t>试验</w:t>
      </w:r>
      <w:r>
        <w:rPr>
          <w:rFonts w:hint="eastAsia" w:ascii="Times New Roman" w:hAnsi="Times New Roman" w:cs="Times New Roman"/>
          <w:lang w:val="en-US" w:eastAsia="zh-CN"/>
        </w:rPr>
        <w:t>故障</w:t>
      </w:r>
      <w:r>
        <w:rPr>
          <w:rFonts w:hint="default" w:ascii="Times New Roman" w:hAnsi="Times New Roman" w:cs="Times New Roman"/>
        </w:rPr>
        <w:t>纠正措施报告表</w:t>
      </w:r>
      <w:bookmarkEnd w:id="449"/>
      <w:bookmarkEnd w:id="450"/>
      <w:bookmarkEnd w:id="451"/>
      <w:bookmarkEnd w:id="452"/>
      <w:bookmarkEnd w:id="453"/>
    </w:p>
    <w:p>
      <w:pPr>
        <w:pStyle w:val="109"/>
        <w:keepLines w:val="0"/>
        <w:pageBreakBefore w:val="0"/>
        <w:kinsoku/>
        <w:wordWrap/>
        <w:overflowPunct/>
        <w:topLinePunct w:val="0"/>
        <w:bidi w:val="0"/>
        <w:spacing w:line="420" w:lineRule="exact"/>
        <w:ind w:firstLine="480"/>
        <w:rPr>
          <w:rFonts w:hint="default" w:ascii="Times New Roman" w:hAnsi="Times New Roman" w:cs="Times New Roman"/>
          <w:sz w:val="24"/>
          <w:szCs w:val="24"/>
        </w:rPr>
      </w:pPr>
      <w:r>
        <w:rPr>
          <w:rFonts w:hint="default" w:ascii="Times New Roman" w:hAnsi="Times New Roman" w:cs="Times New Roman"/>
          <w:sz w:val="24"/>
          <w:szCs w:val="24"/>
        </w:rPr>
        <w:t>试验</w:t>
      </w:r>
      <w:r>
        <w:rPr>
          <w:rFonts w:hint="eastAsia" w:cs="Times New Roman"/>
          <w:sz w:val="24"/>
          <w:szCs w:val="24"/>
          <w:lang w:val="en-US" w:eastAsia="zh-CN"/>
        </w:rPr>
        <w:t>故障</w:t>
      </w:r>
      <w:r>
        <w:rPr>
          <w:rFonts w:hint="default" w:ascii="Times New Roman" w:hAnsi="Times New Roman" w:cs="Times New Roman"/>
          <w:sz w:val="24"/>
          <w:szCs w:val="24"/>
        </w:rPr>
        <w:t>纠正措施报告表见</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REF _Ref11868367 \r \h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表B.3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124"/>
        <w:keepLines w:val="0"/>
        <w:pageBreakBefore w:val="0"/>
        <w:kinsoku/>
        <w:wordWrap/>
        <w:overflowPunct/>
        <w:topLinePunct w:val="0"/>
        <w:bidi w:val="0"/>
        <w:spacing w:line="420" w:lineRule="exact"/>
        <w:rPr>
          <w:rFonts w:hint="default" w:ascii="Times New Roman" w:hAnsi="Times New Roman" w:cs="Times New Roman"/>
        </w:rPr>
      </w:pPr>
      <w:bookmarkStart w:id="454" w:name="_Ref11868367"/>
      <w:r>
        <w:rPr>
          <w:rFonts w:hint="default" w:ascii="Times New Roman" w:hAnsi="Times New Roman" w:cs="Times New Roman"/>
        </w:rPr>
        <w:t>试验</w:t>
      </w:r>
      <w:r>
        <w:rPr>
          <w:rFonts w:hint="eastAsia" w:ascii="Times New Roman" w:hAnsi="Times New Roman" w:cs="Times New Roman"/>
          <w:lang w:val="en-US" w:eastAsia="zh-CN"/>
        </w:rPr>
        <w:t>故障</w:t>
      </w:r>
      <w:r>
        <w:rPr>
          <w:rFonts w:hint="default" w:ascii="Times New Roman" w:hAnsi="Times New Roman" w:cs="Times New Roman"/>
        </w:rPr>
        <w:t>纠正措施报告表</w:t>
      </w:r>
      <w:bookmarkEnd w:id="454"/>
    </w:p>
    <w:p>
      <w:pPr>
        <w:pStyle w:val="109"/>
        <w:keepLines w:val="0"/>
        <w:pageBreakBefore w:val="0"/>
        <w:kinsoku/>
        <w:wordWrap/>
        <w:overflowPunct/>
        <w:topLinePunct w:val="0"/>
        <w:bidi w:val="0"/>
        <w:spacing w:line="420" w:lineRule="exact"/>
        <w:ind w:firstLine="123" w:firstLineChars="59"/>
        <w:rPr>
          <w:rFonts w:hint="default" w:ascii="Times New Roman" w:hAnsi="Times New Roman" w:cs="Times New Roman"/>
          <w:sz w:val="21"/>
        </w:rPr>
      </w:pPr>
      <w:r>
        <w:rPr>
          <w:rFonts w:hint="default" w:ascii="Times New Roman" w:hAnsi="Times New Roman" w:cs="Times New Roman"/>
          <w:sz w:val="21"/>
        </w:rPr>
        <w:t>报告单编号：</w:t>
      </w:r>
      <w:r>
        <w:rPr>
          <w:rFonts w:hint="default" w:ascii="Times New Roman" w:hAnsi="Times New Roman" w:cs="Times New Roman"/>
          <w:sz w:val="21"/>
          <w:u w:val="single"/>
        </w:rPr>
        <w:t>　　　　　　</w:t>
      </w:r>
      <w:r>
        <w:rPr>
          <w:rFonts w:hint="default" w:ascii="Times New Roman" w:hAnsi="Times New Roman" w:cs="Times New Roman"/>
          <w:sz w:val="21"/>
        </w:rPr>
        <w:t>日期：</w:t>
      </w:r>
      <w:r>
        <w:rPr>
          <w:rFonts w:hint="default" w:ascii="Times New Roman" w:hAnsi="Times New Roman" w:cs="Times New Roman"/>
          <w:sz w:val="21"/>
          <w:u w:val="single"/>
        </w:rPr>
        <w:t>　　　　　</w:t>
      </w:r>
    </w:p>
    <w:tbl>
      <w:tblPr>
        <w:tblStyle w:val="28"/>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故障产品名称、型号</w:t>
            </w:r>
          </w:p>
        </w:tc>
        <w:tc>
          <w:tcPr>
            <w:tcW w:w="2453" w:type="dxa"/>
            <w:gridSpan w:val="2"/>
            <w:tcBorders>
              <w:top w:val="single" w:color="auto" w:sz="12"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p>
        </w:tc>
        <w:tc>
          <w:tcPr>
            <w:tcW w:w="1393" w:type="dxa"/>
            <w:gridSpan w:val="2"/>
            <w:tcBorders>
              <w:top w:val="single" w:color="auto" w:sz="12"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填表日期</w:t>
            </w:r>
          </w:p>
        </w:tc>
        <w:tc>
          <w:tcPr>
            <w:tcW w:w="2712" w:type="dxa"/>
            <w:tcBorders>
              <w:top w:val="single" w:color="auto" w:sz="12" w:space="0"/>
              <w:bottom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纠正措施实施单位</w:t>
            </w:r>
          </w:p>
        </w:tc>
        <w:tc>
          <w:tcPr>
            <w:tcW w:w="2453" w:type="dxa"/>
            <w:gridSpan w:val="2"/>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p>
        </w:tc>
        <w:tc>
          <w:tcPr>
            <w:tcW w:w="1393" w:type="dxa"/>
            <w:gridSpan w:val="2"/>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实施日期</w:t>
            </w:r>
          </w:p>
        </w:tc>
        <w:tc>
          <w:tcPr>
            <w:tcW w:w="2712" w:type="dxa"/>
            <w:tcBorders>
              <w:top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纠正措施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效果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遗留</w:t>
            </w:r>
            <w:r>
              <w:rPr>
                <w:rFonts w:hint="eastAsia" w:cs="Times New Roman"/>
                <w:bCs/>
                <w:snapToGrid w:val="0"/>
                <w:spacing w:val="2"/>
                <w:sz w:val="21"/>
                <w:szCs w:val="21"/>
                <w:lang w:val="en-US" w:eastAsia="zh-CN"/>
              </w:rPr>
              <w:t>故障问题</w:t>
            </w:r>
            <w:r>
              <w:rPr>
                <w:rFonts w:hint="default" w:ascii="Times New Roman" w:hAnsi="Times New Roman" w:cs="Times New Roman"/>
                <w:bCs/>
                <w:snapToGrid w:val="0"/>
                <w:spacing w:val="2"/>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承研单位</w:t>
            </w:r>
          </w:p>
        </w:tc>
        <w:tc>
          <w:tcPr>
            <w:tcW w:w="3068" w:type="dxa"/>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承试单位</w:t>
            </w:r>
          </w:p>
        </w:tc>
        <w:tc>
          <w:tcPr>
            <w:tcW w:w="3065" w:type="dxa"/>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p>
        </w:tc>
        <w:tc>
          <w:tcPr>
            <w:tcW w:w="3068" w:type="dxa"/>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p>
        </w:tc>
        <w:tc>
          <w:tcPr>
            <w:tcW w:w="3065" w:type="dxa"/>
            <w:gridSpan w:val="2"/>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w:t>
            </w:r>
          </w:p>
        </w:tc>
      </w:tr>
    </w:tbl>
    <w:p>
      <w:pPr>
        <w:keepLines w:val="0"/>
        <w:pageBreakBefore w:val="0"/>
        <w:kinsoku/>
        <w:wordWrap/>
        <w:overflowPunct/>
        <w:topLinePunct w:val="0"/>
        <w:bidi w:val="0"/>
        <w:spacing w:line="420" w:lineRule="exact"/>
        <w:rPr>
          <w:rFonts w:hint="default" w:ascii="Times New Roman" w:hAnsi="Times New Roman" w:cs="Times New Roman"/>
          <w:lang w:val="zh-CN"/>
        </w:rPr>
      </w:pPr>
      <w:r>
        <w:rPr>
          <w:rFonts w:hint="default" w:ascii="Times New Roman" w:hAnsi="Times New Roman" w:cs="Times New Roman"/>
          <w:lang w:val="zh-CN"/>
        </w:rPr>
        <w:br w:type="page"/>
      </w:r>
    </w:p>
    <w:p>
      <w:pPr>
        <w:pStyle w:val="109"/>
        <w:keepLines w:val="0"/>
        <w:pageBreakBefore w:val="0"/>
        <w:kinsoku/>
        <w:wordWrap/>
        <w:overflowPunct/>
        <w:topLinePunct w:val="0"/>
        <w:bidi w:val="0"/>
        <w:spacing w:line="420" w:lineRule="exact"/>
        <w:ind w:firstLine="480"/>
        <w:rPr>
          <w:rFonts w:hint="default" w:ascii="Times New Roman" w:hAnsi="Times New Roman" w:cs="Times New Roman"/>
        </w:rPr>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p>
    <w:p>
      <w:pPr>
        <w:pStyle w:val="120"/>
        <w:keepLines w:val="0"/>
        <w:pageBreakBefore w:val="0"/>
        <w:kinsoku/>
        <w:wordWrap/>
        <w:overflowPunct/>
        <w:topLinePunct w:val="0"/>
        <w:bidi w:val="0"/>
        <w:spacing w:before="166" w:after="166" w:line="420" w:lineRule="exact"/>
        <w:rPr>
          <w:rFonts w:hint="default" w:ascii="Times New Roman" w:hAnsi="Times New Roman" w:cs="Times New Roman"/>
        </w:rPr>
      </w:pPr>
      <w:bookmarkStart w:id="455" w:name="_Toc2383"/>
      <w:bookmarkStart w:id="456" w:name="_Toc13116"/>
      <w:bookmarkStart w:id="457" w:name="_Toc32304"/>
      <w:r>
        <w:rPr>
          <w:rFonts w:hint="default" w:ascii="Times New Roman" w:hAnsi="Times New Roman" w:cs="Times New Roman"/>
        </w:rPr>
        <w:t>试验检测记录表</w:t>
      </w:r>
      <w:bookmarkEnd w:id="455"/>
      <w:bookmarkEnd w:id="456"/>
      <w:bookmarkEnd w:id="457"/>
    </w:p>
    <w:p>
      <w:pPr>
        <w:pStyle w:val="12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黑体" w:hAnsi="黑体" w:eastAsia="黑体" w:cs="黑体"/>
          <w:sz w:val="30"/>
          <w:szCs w:val="30"/>
        </w:rPr>
      </w:pPr>
      <w:r>
        <w:rPr>
          <w:rFonts w:hint="default" w:ascii="黑体" w:hAnsi="黑体" w:eastAsia="黑体" w:cs="黑体"/>
          <w:sz w:val="30"/>
          <w:szCs w:val="30"/>
        </w:rPr>
        <w:t>（规范性附录）</w:t>
      </w:r>
    </w:p>
    <w:p>
      <w:pPr>
        <w:pStyle w:val="121"/>
        <w:keepLines w:val="0"/>
        <w:pageBreakBefore w:val="0"/>
        <w:kinsoku/>
        <w:wordWrap/>
        <w:overflowPunct/>
        <w:topLinePunct w:val="0"/>
        <w:bidi w:val="0"/>
        <w:spacing w:line="420" w:lineRule="exact"/>
        <w:rPr>
          <w:rFonts w:hint="default" w:ascii="Times New Roman" w:hAnsi="Times New Roman" w:cs="Times New Roman"/>
          <w:sz w:val="30"/>
          <w:szCs w:val="30"/>
        </w:rPr>
      </w:pPr>
      <w:r>
        <w:rPr>
          <w:rFonts w:hint="default" w:ascii="Times New Roman" w:hAnsi="Times New Roman" w:cs="Times New Roman"/>
          <w:sz w:val="30"/>
          <w:szCs w:val="30"/>
        </w:rPr>
        <w:t>试验检测记录表</w:t>
      </w:r>
    </w:p>
    <w:p>
      <w:pPr>
        <w:pStyle w:val="122"/>
        <w:keepLines w:val="0"/>
        <w:pageBreakBefore w:val="0"/>
        <w:numPr>
          <w:ilvl w:val="1"/>
          <w:numId w:val="8"/>
        </w:numPr>
        <w:kinsoku/>
        <w:wordWrap/>
        <w:overflowPunct/>
        <w:topLinePunct w:val="0"/>
        <w:bidi w:val="0"/>
        <w:spacing w:before="166" w:after="166" w:line="420" w:lineRule="exact"/>
        <w:outlineLvl w:val="9"/>
        <w:rPr>
          <w:rFonts w:hint="default" w:ascii="Times New Roman" w:hAnsi="Times New Roman" w:cs="Times New Roman"/>
        </w:rPr>
      </w:pPr>
      <w:bookmarkStart w:id="458" w:name="_Ref11868289"/>
      <w:bookmarkStart w:id="459" w:name="_Toc14871"/>
      <w:bookmarkStart w:id="460" w:name="_Toc11870417"/>
      <w:bookmarkStart w:id="461" w:name="_Toc164764789"/>
      <w:bookmarkStart w:id="462" w:name="_Toc2864"/>
      <w:bookmarkStart w:id="463" w:name="_Toc2705"/>
      <w:r>
        <w:rPr>
          <w:rFonts w:hint="default" w:ascii="Times New Roman" w:hAnsi="Times New Roman" w:cs="Times New Roman"/>
        </w:rPr>
        <w:t>试验前检测记录表</w:t>
      </w:r>
      <w:bookmarkEnd w:id="458"/>
      <w:bookmarkEnd w:id="459"/>
      <w:bookmarkEnd w:id="460"/>
      <w:bookmarkEnd w:id="461"/>
      <w:bookmarkEnd w:id="462"/>
      <w:bookmarkEnd w:id="463"/>
    </w:p>
    <w:p>
      <w:pPr>
        <w:pStyle w:val="109"/>
        <w:keepLines w:val="0"/>
        <w:pageBreakBefore w:val="0"/>
        <w:kinsoku/>
        <w:wordWrap/>
        <w:overflowPunct/>
        <w:topLinePunct w:val="0"/>
        <w:bidi w:val="0"/>
        <w:spacing w:line="420" w:lineRule="exact"/>
        <w:ind w:firstLine="480"/>
        <w:rPr>
          <w:rFonts w:hint="default" w:ascii="Times New Roman" w:hAnsi="Times New Roman" w:cs="Times New Roman"/>
          <w:sz w:val="24"/>
          <w:szCs w:val="24"/>
        </w:rPr>
      </w:pPr>
      <w:r>
        <w:rPr>
          <w:rFonts w:hint="default" w:ascii="Times New Roman" w:hAnsi="Times New Roman" w:cs="Times New Roman"/>
          <w:sz w:val="24"/>
          <w:szCs w:val="24"/>
        </w:rPr>
        <w:t>试验前检测记录表见</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REF _Ref3330 \h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表C.1</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124"/>
        <w:keepLines w:val="0"/>
        <w:pageBreakBefore w:val="0"/>
        <w:numPr>
          <w:ilvl w:val="7"/>
          <w:numId w:val="0"/>
        </w:numPr>
        <w:kinsoku/>
        <w:wordWrap/>
        <w:overflowPunct/>
        <w:topLinePunct w:val="0"/>
        <w:bidi w:val="0"/>
        <w:spacing w:line="420" w:lineRule="exact"/>
        <w:rPr>
          <w:rFonts w:hint="default" w:ascii="Times New Roman" w:hAnsi="Times New Roman" w:cs="Times New Roman"/>
        </w:rPr>
      </w:pPr>
      <w:bookmarkStart w:id="464" w:name="_Ref3330"/>
      <w:r>
        <w:rPr>
          <w:rFonts w:hint="default" w:ascii="Times New Roman" w:hAnsi="Times New Roman" w:cs="Times New Roman"/>
        </w:rPr>
        <w:t>表C.</w:t>
      </w:r>
      <w:r>
        <w:rPr>
          <w:rFonts w:hint="default" w:ascii="Times New Roman" w:hAnsi="Times New Roman" w:cs="Times New Roman"/>
        </w:rPr>
        <w:fldChar w:fldCharType="begin"/>
      </w:r>
      <w:r>
        <w:rPr>
          <w:rFonts w:hint="default" w:ascii="Times New Roman" w:hAnsi="Times New Roman" w:cs="Times New Roman"/>
        </w:rPr>
        <w:instrText xml:space="preserve"> SEQ 表C.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464"/>
      <w:r>
        <w:rPr>
          <w:rFonts w:hint="default" w:ascii="Times New Roman" w:hAnsi="Times New Roman" w:cs="Times New Roman"/>
        </w:rPr>
        <w:t xml:space="preserve"> 试验前检测记录表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产品名称</w:t>
            </w:r>
          </w:p>
        </w:tc>
        <w:tc>
          <w:tcPr>
            <w:tcW w:w="213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838"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产品件号</w:t>
            </w:r>
          </w:p>
        </w:tc>
        <w:tc>
          <w:tcPr>
            <w:tcW w:w="1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1365"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产品序列号</w:t>
            </w:r>
          </w:p>
        </w:tc>
        <w:tc>
          <w:tcPr>
            <w:tcW w:w="882"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软件件号</w:t>
            </w:r>
          </w:p>
        </w:tc>
        <w:tc>
          <w:tcPr>
            <w:tcW w:w="2969"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1782" w:type="dxa"/>
            <w:vMerge w:val="restart"/>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软件版本</w:t>
            </w:r>
          </w:p>
        </w:tc>
        <w:tc>
          <w:tcPr>
            <w:tcW w:w="2247"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2969"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1782" w:type="dxa"/>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2247"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试验项目</w:t>
            </w:r>
          </w:p>
        </w:tc>
        <w:tc>
          <w:tcPr>
            <w:tcW w:w="6998" w:type="dxa"/>
            <w:gridSpan w:val="6"/>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试验时间</w:t>
            </w:r>
          </w:p>
        </w:tc>
        <w:tc>
          <w:tcPr>
            <w:tcW w:w="6998" w:type="dxa"/>
            <w:gridSpan w:val="6"/>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序号</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测试项目</w:t>
            </w: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检验要求</w:t>
            </w: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r>
              <w:rPr>
                <w:rFonts w:hint="default" w:ascii="Times New Roman" w:hAnsi="Times New Roman" w:cs="Times New Roman"/>
                <w:sz w:val="21"/>
              </w:rPr>
              <w:t>检验结果（符合标“√”，不符合标“×”；或记录数值）</w:t>
            </w: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1</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2</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3</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4</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5</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6</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7</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8</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9</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10</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bl>
    <w:p>
      <w:pPr>
        <w:keepLines w:val="0"/>
        <w:pageBreakBefore w:val="0"/>
        <w:kinsoku/>
        <w:wordWrap/>
        <w:overflowPunct/>
        <w:topLinePunct w:val="0"/>
        <w:bidi w:val="0"/>
        <w:spacing w:line="420" w:lineRule="exact"/>
        <w:rPr>
          <w:rFonts w:hint="default" w:ascii="Times New Roman" w:hAnsi="Times New Roman" w:cs="Times New Roman"/>
          <w:lang w:val="zh-CN"/>
        </w:rPr>
      </w:pPr>
      <w:r>
        <w:rPr>
          <w:rFonts w:hint="default" w:ascii="Times New Roman" w:hAnsi="Times New Roman" w:cs="Times New Roman"/>
          <w:lang w:val="zh-CN"/>
        </w:rPr>
        <w:br w:type="page"/>
      </w:r>
    </w:p>
    <w:p>
      <w:pPr>
        <w:pStyle w:val="122"/>
        <w:keepLines w:val="0"/>
        <w:pageBreakBefore w:val="0"/>
        <w:numPr>
          <w:ilvl w:val="1"/>
          <w:numId w:val="8"/>
        </w:numPr>
        <w:kinsoku/>
        <w:wordWrap/>
        <w:overflowPunct/>
        <w:topLinePunct w:val="0"/>
        <w:bidi w:val="0"/>
        <w:spacing w:before="166" w:after="166" w:line="420" w:lineRule="exact"/>
        <w:outlineLvl w:val="9"/>
        <w:rPr>
          <w:rFonts w:hint="default" w:ascii="Times New Roman" w:hAnsi="Times New Roman" w:cs="Times New Roman"/>
        </w:rPr>
      </w:pPr>
      <w:bookmarkStart w:id="465" w:name="_Toc30985"/>
      <w:bookmarkStart w:id="466" w:name="_Toc3413"/>
      <w:bookmarkStart w:id="467" w:name="_Toc22920"/>
      <w:r>
        <w:rPr>
          <w:rFonts w:hint="default" w:ascii="Times New Roman" w:hAnsi="Times New Roman" w:cs="Times New Roman"/>
        </w:rPr>
        <w:t>试验中检测记录表</w:t>
      </w:r>
      <w:bookmarkEnd w:id="465"/>
      <w:bookmarkEnd w:id="466"/>
      <w:bookmarkEnd w:id="467"/>
    </w:p>
    <w:p>
      <w:pPr>
        <w:pStyle w:val="109"/>
        <w:keepLines w:val="0"/>
        <w:pageBreakBefore w:val="0"/>
        <w:kinsoku/>
        <w:wordWrap/>
        <w:overflowPunct/>
        <w:topLinePunct w:val="0"/>
        <w:bidi w:val="0"/>
        <w:spacing w:line="420" w:lineRule="exact"/>
        <w:ind w:firstLine="480"/>
        <w:rPr>
          <w:rFonts w:hint="default" w:ascii="Times New Roman" w:hAnsi="Times New Roman" w:cs="Times New Roman"/>
          <w:sz w:val="24"/>
          <w:szCs w:val="24"/>
        </w:rPr>
      </w:pPr>
      <w:r>
        <w:rPr>
          <w:rFonts w:hint="default" w:ascii="Times New Roman" w:hAnsi="Times New Roman" w:cs="Times New Roman"/>
          <w:sz w:val="24"/>
          <w:szCs w:val="24"/>
        </w:rPr>
        <w:t>试验</w:t>
      </w:r>
      <w:r>
        <w:rPr>
          <w:rFonts w:hint="eastAsia" w:cs="Times New Roman"/>
          <w:sz w:val="24"/>
          <w:szCs w:val="24"/>
          <w:lang w:val="en-US" w:eastAsia="zh-CN"/>
        </w:rPr>
        <w:t>中</w:t>
      </w:r>
      <w:r>
        <w:rPr>
          <w:rFonts w:hint="default" w:ascii="Times New Roman" w:hAnsi="Times New Roman" w:cs="Times New Roman"/>
          <w:sz w:val="24"/>
          <w:szCs w:val="24"/>
        </w:rPr>
        <w:t>检测记录表见</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REF _Ref4454 \h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表C.2</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124"/>
        <w:keepLines w:val="0"/>
        <w:pageBreakBefore w:val="0"/>
        <w:numPr>
          <w:ilvl w:val="7"/>
          <w:numId w:val="0"/>
        </w:numPr>
        <w:kinsoku/>
        <w:wordWrap/>
        <w:overflowPunct/>
        <w:topLinePunct w:val="0"/>
        <w:bidi w:val="0"/>
        <w:spacing w:line="420" w:lineRule="exact"/>
        <w:rPr>
          <w:rFonts w:hint="default" w:ascii="Times New Roman" w:hAnsi="Times New Roman" w:cs="Times New Roman"/>
        </w:rPr>
      </w:pPr>
      <w:bookmarkStart w:id="468" w:name="_Ref4454"/>
      <w:r>
        <w:rPr>
          <w:rFonts w:hint="default" w:ascii="Times New Roman" w:hAnsi="Times New Roman" w:cs="Times New Roman"/>
        </w:rPr>
        <w:t>表C.</w:t>
      </w:r>
      <w:r>
        <w:rPr>
          <w:rFonts w:hint="default" w:ascii="Times New Roman" w:hAnsi="Times New Roman" w:cs="Times New Roman"/>
        </w:rPr>
        <w:fldChar w:fldCharType="begin"/>
      </w:r>
      <w:r>
        <w:rPr>
          <w:rFonts w:hint="default" w:ascii="Times New Roman" w:hAnsi="Times New Roman" w:cs="Times New Roman"/>
        </w:rPr>
        <w:instrText xml:space="preserve"> SEQ 表C.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468"/>
      <w:r>
        <w:rPr>
          <w:rFonts w:hint="default" w:ascii="Times New Roman" w:hAnsi="Times New Roman" w:cs="Times New Roman"/>
        </w:rPr>
        <w:t xml:space="preserve"> 试验中检测记录表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产品名称</w:t>
            </w:r>
          </w:p>
        </w:tc>
        <w:tc>
          <w:tcPr>
            <w:tcW w:w="213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838"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产品件号</w:t>
            </w:r>
          </w:p>
        </w:tc>
        <w:tc>
          <w:tcPr>
            <w:tcW w:w="1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1365"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产品序列号</w:t>
            </w:r>
          </w:p>
        </w:tc>
        <w:tc>
          <w:tcPr>
            <w:tcW w:w="882"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软件件号</w:t>
            </w:r>
          </w:p>
        </w:tc>
        <w:tc>
          <w:tcPr>
            <w:tcW w:w="2969"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1782" w:type="dxa"/>
            <w:vMerge w:val="restart"/>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软件版本</w:t>
            </w:r>
          </w:p>
        </w:tc>
        <w:tc>
          <w:tcPr>
            <w:tcW w:w="2247"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2969"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1782" w:type="dxa"/>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2247"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试验项目</w:t>
            </w:r>
          </w:p>
        </w:tc>
        <w:tc>
          <w:tcPr>
            <w:tcW w:w="6998" w:type="dxa"/>
            <w:gridSpan w:val="6"/>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试验时间</w:t>
            </w:r>
          </w:p>
        </w:tc>
        <w:tc>
          <w:tcPr>
            <w:tcW w:w="6998" w:type="dxa"/>
            <w:gridSpan w:val="6"/>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序号</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测试项目</w:t>
            </w: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检验要求</w:t>
            </w: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r>
              <w:rPr>
                <w:rFonts w:hint="default" w:ascii="Times New Roman" w:hAnsi="Times New Roman" w:cs="Times New Roman"/>
                <w:sz w:val="21"/>
              </w:rPr>
              <w:t>检验结果（符合标“√”，不符合标“×”；或记录数值）</w:t>
            </w: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1</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2</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3</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4</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5</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6</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7</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8</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9</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10</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bl>
    <w:p>
      <w:pPr>
        <w:keepLines w:val="0"/>
        <w:pageBreakBefore w:val="0"/>
        <w:kinsoku/>
        <w:wordWrap/>
        <w:overflowPunct/>
        <w:topLinePunct w:val="0"/>
        <w:bidi w:val="0"/>
        <w:spacing w:line="420" w:lineRule="exact"/>
        <w:rPr>
          <w:rFonts w:hint="default" w:ascii="Times New Roman" w:hAnsi="Times New Roman" w:cs="Times New Roman"/>
          <w:lang w:val="zh-CN"/>
        </w:rPr>
      </w:pPr>
      <w:r>
        <w:rPr>
          <w:rFonts w:hint="default" w:ascii="Times New Roman" w:hAnsi="Times New Roman" w:cs="Times New Roman"/>
          <w:lang w:val="zh-CN"/>
        </w:rPr>
        <w:br w:type="page"/>
      </w:r>
    </w:p>
    <w:p>
      <w:pPr>
        <w:pStyle w:val="122"/>
        <w:keepLines w:val="0"/>
        <w:pageBreakBefore w:val="0"/>
        <w:numPr>
          <w:ilvl w:val="1"/>
          <w:numId w:val="8"/>
        </w:numPr>
        <w:kinsoku/>
        <w:wordWrap/>
        <w:overflowPunct/>
        <w:topLinePunct w:val="0"/>
        <w:bidi w:val="0"/>
        <w:spacing w:before="166" w:after="166" w:line="420" w:lineRule="exact"/>
        <w:jc w:val="left"/>
        <w:outlineLvl w:val="9"/>
        <w:rPr>
          <w:rFonts w:hint="default" w:ascii="Times New Roman" w:hAnsi="Times New Roman" w:cs="Times New Roman"/>
        </w:rPr>
      </w:pPr>
      <w:bookmarkStart w:id="469" w:name="_Toc10672"/>
      <w:bookmarkStart w:id="470" w:name="_Toc870"/>
      <w:bookmarkStart w:id="471" w:name="_Toc18753"/>
      <w:r>
        <w:rPr>
          <w:rFonts w:hint="default" w:ascii="Times New Roman" w:hAnsi="Times New Roman" w:cs="Times New Roman"/>
        </w:rPr>
        <w:t>试验后检测记录表</w:t>
      </w:r>
      <w:bookmarkEnd w:id="469"/>
      <w:bookmarkEnd w:id="470"/>
      <w:bookmarkEnd w:id="471"/>
    </w:p>
    <w:p>
      <w:pPr>
        <w:pStyle w:val="109"/>
        <w:keepLines w:val="0"/>
        <w:pageBreakBefore w:val="0"/>
        <w:kinsoku/>
        <w:wordWrap/>
        <w:overflowPunct/>
        <w:topLinePunct w:val="0"/>
        <w:bidi w:val="0"/>
        <w:spacing w:line="420" w:lineRule="exact"/>
        <w:ind w:firstLine="480"/>
        <w:rPr>
          <w:rFonts w:hint="default" w:ascii="Times New Roman" w:hAnsi="Times New Roman" w:cs="Times New Roman"/>
          <w:sz w:val="24"/>
          <w:szCs w:val="24"/>
        </w:rPr>
      </w:pPr>
      <w:r>
        <w:rPr>
          <w:rFonts w:hint="default" w:ascii="Times New Roman" w:hAnsi="Times New Roman" w:cs="Times New Roman"/>
          <w:sz w:val="24"/>
          <w:szCs w:val="24"/>
        </w:rPr>
        <w:t>试验</w:t>
      </w:r>
      <w:r>
        <w:rPr>
          <w:rFonts w:hint="eastAsia" w:cs="Times New Roman"/>
          <w:sz w:val="24"/>
          <w:szCs w:val="24"/>
          <w:lang w:val="en-US" w:eastAsia="zh-CN"/>
        </w:rPr>
        <w:t>后</w:t>
      </w:r>
      <w:r>
        <w:rPr>
          <w:rFonts w:hint="default" w:ascii="Times New Roman" w:hAnsi="Times New Roman" w:cs="Times New Roman"/>
          <w:sz w:val="24"/>
          <w:szCs w:val="24"/>
        </w:rPr>
        <w:t>检测记录表见</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REF _Ref4757 \h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表C.3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10"/>
        <w:keepLines w:val="0"/>
        <w:pageBreakBefore w:val="0"/>
        <w:numPr>
          <w:ilvl w:val="7"/>
          <w:numId w:val="0"/>
        </w:numPr>
        <w:tabs>
          <w:tab w:val="left" w:pos="0"/>
        </w:tabs>
        <w:kinsoku/>
        <w:wordWrap/>
        <w:overflowPunct/>
        <w:topLinePunct w:val="0"/>
        <w:bidi w:val="0"/>
        <w:spacing w:line="420" w:lineRule="exact"/>
        <w:rPr>
          <w:rFonts w:hint="default" w:ascii="Times New Roman" w:hAnsi="Times New Roman" w:cs="Times New Roman"/>
          <w:szCs w:val="24"/>
        </w:rPr>
      </w:pPr>
      <w:bookmarkStart w:id="472" w:name="_Ref4757"/>
      <w:r>
        <w:rPr>
          <w:rFonts w:hint="default" w:ascii="Times New Roman" w:hAnsi="Times New Roman" w:cs="Times New Roman"/>
          <w:szCs w:val="24"/>
        </w:rPr>
        <w:t>表C.</w:t>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SEQ 表C. \* ARABIC </w:instrText>
      </w:r>
      <w:r>
        <w:rPr>
          <w:rFonts w:hint="default" w:ascii="Times New Roman" w:hAnsi="Times New Roman" w:cs="Times New Roman"/>
          <w:szCs w:val="24"/>
        </w:rPr>
        <w:fldChar w:fldCharType="separate"/>
      </w:r>
      <w:r>
        <w:rPr>
          <w:rFonts w:hint="default" w:ascii="Times New Roman" w:hAnsi="Times New Roman" w:cs="Times New Roman"/>
          <w:szCs w:val="24"/>
        </w:rPr>
        <w:t>3</w:t>
      </w:r>
      <w:r>
        <w:rPr>
          <w:rFonts w:hint="default" w:ascii="Times New Roman" w:hAnsi="Times New Roman" w:cs="Times New Roman"/>
          <w:szCs w:val="24"/>
        </w:rPr>
        <w:fldChar w:fldCharType="end"/>
      </w:r>
      <w:bookmarkEnd w:id="472"/>
      <w:r>
        <w:rPr>
          <w:rFonts w:hint="default" w:ascii="Times New Roman" w:hAnsi="Times New Roman" w:cs="Times New Roman"/>
          <w:szCs w:val="24"/>
          <w:lang w:val="en-US"/>
        </w:rPr>
        <w:t xml:space="preserve"> 试</w:t>
      </w:r>
      <w:r>
        <w:rPr>
          <w:rFonts w:hint="default" w:ascii="Times New Roman" w:hAnsi="Times New Roman" w:cs="Times New Roman"/>
          <w:szCs w:val="24"/>
        </w:rPr>
        <w:t>验</w:t>
      </w:r>
      <w:r>
        <w:rPr>
          <w:rFonts w:hint="default" w:ascii="Times New Roman" w:hAnsi="Times New Roman" w:cs="Times New Roman"/>
          <w:szCs w:val="24"/>
          <w:lang w:val="en-US"/>
        </w:rPr>
        <w:t>后</w:t>
      </w:r>
      <w:r>
        <w:rPr>
          <w:rFonts w:hint="default" w:ascii="Times New Roman" w:hAnsi="Times New Roman" w:cs="Times New Roman"/>
          <w:szCs w:val="24"/>
        </w:rPr>
        <w:t>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产品名称</w:t>
            </w:r>
          </w:p>
        </w:tc>
        <w:tc>
          <w:tcPr>
            <w:tcW w:w="213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838"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产品件号</w:t>
            </w:r>
          </w:p>
        </w:tc>
        <w:tc>
          <w:tcPr>
            <w:tcW w:w="1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1365"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产品序列号</w:t>
            </w:r>
          </w:p>
        </w:tc>
        <w:tc>
          <w:tcPr>
            <w:tcW w:w="882"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软件件号</w:t>
            </w:r>
          </w:p>
        </w:tc>
        <w:tc>
          <w:tcPr>
            <w:tcW w:w="2969"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1782" w:type="dxa"/>
            <w:vMerge w:val="restart"/>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软件版本</w:t>
            </w:r>
          </w:p>
        </w:tc>
        <w:tc>
          <w:tcPr>
            <w:tcW w:w="2247"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2969"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1782" w:type="dxa"/>
            <w:vMerge w:val="continue"/>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2247"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试验项目</w:t>
            </w:r>
          </w:p>
        </w:tc>
        <w:tc>
          <w:tcPr>
            <w:tcW w:w="6998" w:type="dxa"/>
            <w:gridSpan w:val="6"/>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试验时间</w:t>
            </w:r>
          </w:p>
        </w:tc>
        <w:tc>
          <w:tcPr>
            <w:tcW w:w="6998" w:type="dxa"/>
            <w:gridSpan w:val="6"/>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序号</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测试项目</w:t>
            </w: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检验要求</w:t>
            </w: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r>
              <w:rPr>
                <w:rFonts w:hint="default" w:ascii="Times New Roman" w:hAnsi="Times New Roman" w:cs="Times New Roman"/>
                <w:sz w:val="21"/>
              </w:rPr>
              <w:t>检验结果（符合标“√”，不符合标“×”；或记录数值）</w:t>
            </w: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1</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2</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3</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4</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5</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6</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7</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8</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9</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10</w:t>
            </w:r>
          </w:p>
        </w:tc>
        <w:tc>
          <w:tcPr>
            <w:tcW w:w="1791"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Times New Roman"/>
                <w:sz w:val="21"/>
              </w:rPr>
            </w:pPr>
          </w:p>
        </w:tc>
      </w:tr>
    </w:tbl>
    <w:p>
      <w:pPr>
        <w:pStyle w:val="3"/>
        <w:rPr>
          <w:rFonts w:hint="eastAsia"/>
        </w:rPr>
        <w:sectPr>
          <w:pgSz w:w="11906" w:h="16838"/>
          <w:pgMar w:top="1701" w:right="1418" w:bottom="1418" w:left="1418" w:header="851" w:footer="851" w:gutter="0"/>
          <w:cols w:space="720" w:num="1"/>
          <w:docGrid w:type="linesAndChars" w:linePitch="326" w:charSpace="0"/>
        </w:sectPr>
      </w:pPr>
    </w:p>
    <w:p>
      <w:pPr>
        <w:widowControl/>
        <w:ind w:firstLine="0" w:firstLineChars="0"/>
        <w:jc w:val="center"/>
        <w:rPr>
          <w:b/>
          <w:color w:val="000000" w:themeColor="text1"/>
          <w14:textFill>
            <w14:solidFill>
              <w14:schemeClr w14:val="tx1"/>
            </w14:solidFill>
          </w14:textFill>
        </w:rPr>
      </w:pPr>
      <w:bookmarkStart w:id="473" w:name="_Toc24629021"/>
      <w:bookmarkEnd w:id="473"/>
      <w:bookmarkStart w:id="474" w:name="_Toc57003018"/>
      <w:bookmarkEnd w:id="474"/>
      <w:bookmarkStart w:id="475" w:name="_Toc24629088"/>
      <w:bookmarkEnd w:id="475"/>
    </w:p>
    <w:p>
      <w:pPr>
        <w:widowControl/>
        <w:ind w:firstLine="0" w:firstLineChars="0"/>
        <w:jc w:val="center"/>
        <w:rPr>
          <w:b/>
          <w:color w:val="000000" w:themeColor="text1"/>
          <w14:textFill>
            <w14:solidFill>
              <w14:schemeClr w14:val="tx1"/>
            </w14:solidFill>
          </w14:textFill>
        </w:rPr>
      </w:pPr>
    </w:p>
    <w:p>
      <w:pPr>
        <w:widowControl/>
        <w:ind w:firstLine="0" w:firstLineChars="0"/>
        <w:jc w:val="center"/>
        <w:rPr>
          <w:b/>
          <w:color w:val="000000" w:themeColor="text1"/>
          <w14:textFill>
            <w14:solidFill>
              <w14:schemeClr w14:val="tx1"/>
            </w14:solidFill>
          </w14:textFill>
        </w:rPr>
      </w:pPr>
    </w:p>
    <w:p>
      <w:pPr>
        <w:widowControl/>
        <w:ind w:firstLine="0" w:firstLineChars="0"/>
        <w:jc w:val="center"/>
        <w:rPr>
          <w:b/>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bookmarkStart w:id="476" w:name="_Hlk24184068"/>
    </w:p>
    <w:p>
      <w:pPr>
        <w:widowControl/>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ind w:firstLine="0" w:firstLineChars="0"/>
        <w:jc w:val="center"/>
        <w:outlineLvl w:val="9"/>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This version can be used by </w:t>
      </w:r>
    </w:p>
    <w:p>
      <w:pPr>
        <w:ind w:firstLine="0" w:firstLineChars="0"/>
        <w:jc w:val="center"/>
        <w:outlineLvl w:val="9"/>
        <w:rPr>
          <w:b/>
          <w:bCs/>
          <w:color w:val="000000" w:themeColor="text1"/>
          <w14:textFill>
            <w14:solidFill>
              <w14:schemeClr w14:val="tx1"/>
            </w14:solidFill>
          </w14:textFill>
        </w:rPr>
      </w:pPr>
      <w:r>
        <w:rPr>
          <w:b/>
          <w:bCs/>
          <w:color w:val="000000" w:themeColor="text1"/>
          <w14:textFill>
            <w14:solidFill>
              <w14:schemeClr w14:val="tx1"/>
            </w14:solidFill>
          </w14:textFill>
        </w:rPr>
        <w:t>AVICAS GENERIC TECHNOLOGY CO., LTD</w:t>
      </w:r>
    </w:p>
    <w:p>
      <w:pPr>
        <w:ind w:firstLine="0" w:firstLineChars="0"/>
        <w:jc w:val="center"/>
        <w:outlineLvl w:val="9"/>
        <w:rPr>
          <w:color w:val="000000" w:themeColor="text1"/>
          <w14:textFill>
            <w14:solidFill>
              <w14:schemeClr w14:val="tx1"/>
            </w14:solidFill>
          </w14:textFill>
        </w:rPr>
      </w:pPr>
    </w:p>
    <w:p>
      <w:pPr>
        <w:ind w:firstLine="0" w:firstLineChars="0"/>
        <w:jc w:val="center"/>
        <w:outlineLvl w:val="9"/>
        <w:rPr>
          <w:color w:val="000000" w:themeColor="text1"/>
          <w14:textFill>
            <w14:solidFill>
              <w14:schemeClr w14:val="tx1"/>
            </w14:solidFill>
          </w14:textFill>
        </w:rPr>
      </w:pPr>
    </w:p>
    <w:p>
      <w:pPr>
        <w:ind w:firstLine="0" w:firstLineChars="0"/>
        <w:jc w:val="center"/>
        <w:outlineLvl w:val="9"/>
        <w:rPr>
          <w:color w:val="000000" w:themeColor="text1"/>
          <w14:textFill>
            <w14:solidFill>
              <w14:schemeClr w14:val="tx1"/>
            </w14:solidFill>
          </w14:textFill>
        </w:rPr>
      </w:pPr>
    </w:p>
    <w:p>
      <w:pPr>
        <w:ind w:firstLine="0" w:firstLineChars="0"/>
        <w:jc w:val="center"/>
        <w:outlineLvl w:val="9"/>
        <w:rPr>
          <w:color w:val="000000" w:themeColor="text1"/>
          <w14:textFill>
            <w14:solidFill>
              <w14:schemeClr w14:val="tx1"/>
            </w14:solidFill>
          </w14:textFill>
        </w:rPr>
      </w:pPr>
      <w:r>
        <w:rPr>
          <w:color w:val="000000" w:themeColor="text1"/>
          <w14:textFill>
            <w14:solidFill>
              <w14:schemeClr w14:val="tx1"/>
            </w14:solidFill>
          </w14:textFill>
        </w:rPr>
        <w:t xml:space="preserve">NOTICE: The contents of this document are proprietary to </w:t>
      </w:r>
    </w:p>
    <w:p>
      <w:pPr>
        <w:ind w:firstLine="0" w:firstLineChars="0"/>
        <w:jc w:val="center"/>
        <w:outlineLvl w:val="9"/>
        <w:rPr>
          <w:color w:val="000000" w:themeColor="text1"/>
          <w14:textFill>
            <w14:solidFill>
              <w14:schemeClr w14:val="tx1"/>
            </w14:solidFill>
          </w14:textFill>
        </w:rPr>
      </w:pPr>
      <w:bookmarkStart w:id="477" w:name="_Hlk24183964"/>
      <w:r>
        <w:rPr>
          <w:color w:val="000000" w:themeColor="text1"/>
          <w14:textFill>
            <w14:solidFill>
              <w14:schemeClr w14:val="tx1"/>
            </w14:solidFill>
          </w14:textFill>
        </w:rPr>
        <w:t>AVICAS GENERIC TECHNOLOGY CO., LTD</w:t>
      </w:r>
      <w:bookmarkEnd w:id="477"/>
    </w:p>
    <w:p>
      <w:pPr>
        <w:ind w:firstLine="0" w:firstLineChars="0"/>
        <w:jc w:val="center"/>
        <w:outlineLvl w:val="9"/>
        <w:rPr>
          <w:color w:val="000000" w:themeColor="text1"/>
          <w14:textFill>
            <w14:solidFill>
              <w14:schemeClr w14:val="tx1"/>
            </w14:solidFill>
          </w14:textFill>
        </w:rPr>
      </w:pPr>
      <w:r>
        <w:rPr>
          <w:color w:val="000000" w:themeColor="text1"/>
          <w14:textFill>
            <w14:solidFill>
              <w14:schemeClr w14:val="tx1"/>
            </w14:solidFill>
          </w14:textFill>
        </w:rPr>
        <w:t xml:space="preserve">and shall not be disclosed, disseminated, copied, or used except for purposes expressly authorized in writing by </w:t>
      </w:r>
    </w:p>
    <w:p>
      <w:pPr>
        <w:ind w:firstLine="0" w:firstLineChars="0"/>
        <w:jc w:val="center"/>
        <w:outlineLvl w:val="9"/>
        <w:rPr>
          <w:color w:val="000000" w:themeColor="text1"/>
          <w14:textFill>
            <w14:solidFill>
              <w14:schemeClr w14:val="tx1"/>
            </w14:solidFill>
          </w14:textFill>
        </w:rPr>
      </w:pPr>
      <w:r>
        <w:rPr>
          <w:color w:val="000000" w:themeColor="text1"/>
          <w14:textFill>
            <w14:solidFill>
              <w14:schemeClr w14:val="tx1"/>
            </w14:solidFill>
          </w14:textFill>
        </w:rPr>
        <w:t>AVICAS GENERIC TECHNOLOGY CO., LTD.</w:t>
      </w:r>
    </w:p>
    <w:bookmarkEnd w:id="476"/>
    <w:p>
      <w:pPr>
        <w:ind w:firstLine="0" w:firstLineChars="0"/>
        <w:jc w:val="center"/>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ind w:firstLine="480"/>
      </w:pPr>
    </w:p>
    <w:sectPr>
      <w:headerReference r:id="rId15" w:type="first"/>
      <w:footerReference r:id="rId17" w:type="first"/>
      <w:footerReference r:id="rId16" w:type="default"/>
      <w:pgSz w:w="11906" w:h="16838"/>
      <w:pgMar w:top="1701" w:right="1418" w:bottom="1418" w:left="1418" w:header="850" w:footer="1417" w:gutter="0"/>
      <w:pgNumType w:start="1"/>
      <w:cols w:space="425"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bookmarkStart w:id="478" w:name="_Hlk35087062"/>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bookmarkEnd w:id="478"/>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keepNext w:val="0"/>
            <w:keepLines w:val="0"/>
            <w:suppressLineNumbers w:val="0"/>
            <w:spacing w:before="0" w:beforeAutospacing="0" w:after="0" w:afterAutospacing="0" w:line="240" w:lineRule="auto"/>
            <w:ind w:left="0" w:right="0" w:firstLine="0" w:firstLineChars="0"/>
            <w:rPr>
              <w:rFonts w:hint="default"/>
              <w:sz w:val="18"/>
              <w:szCs w:val="18"/>
            </w:rPr>
          </w:pPr>
          <w:sdt>
            <w:sdtPr>
              <w:rPr>
                <w:rFonts w:hint="default"/>
                <w:sz w:val="18"/>
                <w:szCs w:val="18"/>
              </w:rPr>
              <w:id w:val="1888301563"/>
            </w:sdtPr>
            <w:sdtEndPr>
              <w:rPr>
                <w:rFonts w:hint="default"/>
                <w:sz w:val="18"/>
                <w:szCs w:val="18"/>
              </w:rPr>
            </w:sdtEndPr>
            <w:sdtContent>
              <w:r>
                <w:rPr>
                  <w:rFonts w:hint="default"/>
                  <w:sz w:val="18"/>
                  <w:szCs w:val="18"/>
                </w:rPr>
                <w:t>©中航机载系统共性技术有限公司版权所有</w:t>
              </w:r>
            </w:sdtContent>
          </w:sdt>
        </w:p>
      </w:tc>
      <w:tc>
        <w:tcPr>
          <w:tcW w:w="1417" w:type="dxa"/>
          <w:vAlign w:val="center"/>
        </w:tcPr>
        <w:p>
          <w:pPr>
            <w:keepNext w:val="0"/>
            <w:keepLines w:val="0"/>
            <w:suppressLineNumbers w:val="0"/>
            <w:spacing w:before="0" w:beforeAutospacing="0" w:after="0" w:afterAutospacing="0" w:line="240" w:lineRule="auto"/>
            <w:ind w:left="0" w:right="0" w:firstLine="0" w:firstLineChars="0"/>
            <w:jc w:val="center"/>
            <w:rPr>
              <w:rFonts w:hint="default"/>
              <w:sz w:val="18"/>
              <w:szCs w:val="18"/>
            </w:rPr>
          </w:pPr>
          <w:r>
            <w:rPr>
              <w:rFonts w:hint="default"/>
              <w:sz w:val="18"/>
              <w:szCs w:val="18"/>
            </w:rPr>
            <w:fldChar w:fldCharType="begin"/>
          </w:r>
          <w:r>
            <w:rPr>
              <w:rFonts w:hint="default"/>
              <w:sz w:val="18"/>
              <w:szCs w:val="18"/>
            </w:rPr>
            <w:instrText xml:space="preserve">PAGE   \* MERGEFORMAT</w:instrText>
          </w:r>
          <w:r>
            <w:rPr>
              <w:rFonts w:hint="default"/>
              <w:sz w:val="18"/>
              <w:szCs w:val="18"/>
            </w:rPr>
            <w:fldChar w:fldCharType="separate"/>
          </w:r>
          <w:r>
            <w:rPr>
              <w:rFonts w:hint="default"/>
              <w:sz w:val="18"/>
              <w:szCs w:val="18"/>
            </w:rPr>
            <w:t>II</w:t>
          </w:r>
          <w:r>
            <w:rPr>
              <w:rFonts w:hint="default"/>
              <w:sz w:val="18"/>
              <w:szCs w:val="18"/>
            </w:rPr>
            <w:fldChar w:fldCharType="end"/>
          </w:r>
        </w:p>
      </w:tc>
      <w:tc>
        <w:tcPr>
          <w:tcW w:w="3827" w:type="dxa"/>
          <w:vAlign w:val="center"/>
        </w:tcPr>
        <w:p>
          <w:pPr>
            <w:keepNext w:val="0"/>
            <w:keepLines w:val="0"/>
            <w:suppressLineNumbers w:val="0"/>
            <w:spacing w:before="0" w:beforeAutospacing="0" w:after="0" w:afterAutospacing="0" w:line="240" w:lineRule="auto"/>
            <w:ind w:left="0" w:right="0" w:firstLine="0" w:firstLineChars="0"/>
            <w:jc w:val="right"/>
            <w:rPr>
              <w:rFonts w:hint="default"/>
              <w:sz w:val="18"/>
              <w:szCs w:val="18"/>
            </w:rPr>
          </w:pPr>
          <w:r>
            <w:rPr>
              <w:rFonts w:hint="default"/>
              <w:sz w:val="18"/>
              <w:szCs w:val="18"/>
            </w:rPr>
            <w:t>AVICASGT Intellectual Property</w:t>
          </w:r>
        </w:p>
      </w:tc>
    </w:tr>
  </w:tbl>
  <w:p>
    <w:pPr>
      <w:pStyle w:val="17"/>
      <w:ind w:firstLine="0" w:firstLineChars="0"/>
      <w:rPr>
        <w:sz w:val="2"/>
        <w:szCs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keepNext w:val="0"/>
            <w:keepLines w:val="0"/>
            <w:suppressLineNumbers w:val="0"/>
            <w:spacing w:before="0" w:beforeAutospacing="0" w:after="0" w:afterAutospacing="0" w:line="240" w:lineRule="auto"/>
            <w:ind w:left="0" w:right="0" w:firstLine="0" w:firstLineChars="0"/>
            <w:rPr>
              <w:rFonts w:hint="default"/>
              <w:sz w:val="18"/>
              <w:szCs w:val="18"/>
            </w:rPr>
          </w:pPr>
          <w:sdt>
            <w:sdtPr>
              <w:rPr>
                <w:rFonts w:hint="default"/>
                <w:sz w:val="18"/>
                <w:szCs w:val="18"/>
              </w:rPr>
              <w:id w:val="-1085064782"/>
            </w:sdtPr>
            <w:sdtEndPr>
              <w:rPr>
                <w:rFonts w:hint="default"/>
                <w:sz w:val="18"/>
                <w:szCs w:val="18"/>
              </w:rPr>
            </w:sdtEndPr>
            <w:sdtContent>
              <w:r>
                <w:rPr>
                  <w:rFonts w:hint="default"/>
                  <w:sz w:val="18"/>
                  <w:szCs w:val="18"/>
                </w:rPr>
                <w:t>©中航机载系统共性技术有限公司版权所有</w:t>
              </w:r>
            </w:sdtContent>
          </w:sdt>
        </w:p>
      </w:tc>
      <w:tc>
        <w:tcPr>
          <w:tcW w:w="1417" w:type="dxa"/>
          <w:vAlign w:val="center"/>
        </w:tcPr>
        <w:p>
          <w:pPr>
            <w:keepNext w:val="0"/>
            <w:keepLines w:val="0"/>
            <w:suppressLineNumbers w:val="0"/>
            <w:spacing w:before="0" w:beforeAutospacing="0" w:after="0" w:afterAutospacing="0" w:line="240" w:lineRule="auto"/>
            <w:ind w:left="0" w:right="0" w:firstLine="0" w:firstLineChars="0"/>
            <w:jc w:val="center"/>
            <w:rPr>
              <w:rFonts w:hint="default"/>
              <w:sz w:val="18"/>
              <w:szCs w:val="18"/>
            </w:rPr>
          </w:pPr>
          <w:r>
            <w:rPr>
              <w:rFonts w:hint="default"/>
              <w:sz w:val="18"/>
              <w:szCs w:val="18"/>
            </w:rPr>
            <w:fldChar w:fldCharType="begin"/>
          </w:r>
          <w:r>
            <w:rPr>
              <w:rFonts w:hint="default"/>
              <w:sz w:val="18"/>
              <w:szCs w:val="18"/>
            </w:rPr>
            <w:instrText xml:space="preserve">PAGE   \* MERGEFORMAT</w:instrText>
          </w:r>
          <w:r>
            <w:rPr>
              <w:rFonts w:hint="default"/>
              <w:sz w:val="18"/>
              <w:szCs w:val="18"/>
            </w:rPr>
            <w:fldChar w:fldCharType="separate"/>
          </w:r>
          <w:r>
            <w:rPr>
              <w:rFonts w:hint="default"/>
              <w:sz w:val="18"/>
              <w:szCs w:val="18"/>
            </w:rPr>
            <w:t>8</w:t>
          </w:r>
          <w:r>
            <w:rPr>
              <w:rFonts w:hint="default"/>
              <w:sz w:val="18"/>
              <w:szCs w:val="18"/>
            </w:rPr>
            <w:fldChar w:fldCharType="end"/>
          </w:r>
        </w:p>
      </w:tc>
      <w:tc>
        <w:tcPr>
          <w:tcW w:w="3827" w:type="dxa"/>
          <w:vAlign w:val="center"/>
        </w:tcPr>
        <w:p>
          <w:pPr>
            <w:keepNext w:val="0"/>
            <w:keepLines w:val="0"/>
            <w:suppressLineNumbers w:val="0"/>
            <w:spacing w:before="0" w:beforeAutospacing="0" w:after="0" w:afterAutospacing="0" w:line="240" w:lineRule="auto"/>
            <w:ind w:left="0" w:right="0" w:firstLine="0" w:firstLineChars="0"/>
            <w:jc w:val="right"/>
            <w:rPr>
              <w:rFonts w:hint="default"/>
              <w:sz w:val="18"/>
              <w:szCs w:val="18"/>
            </w:rPr>
          </w:pPr>
          <w:r>
            <w:rPr>
              <w:rFonts w:hint="default"/>
              <w:sz w:val="18"/>
              <w:szCs w:val="18"/>
            </w:rPr>
            <w:t>AVICASGT Intellectual Property</w:t>
          </w:r>
        </w:p>
      </w:tc>
    </w:tr>
  </w:tbl>
  <w:p>
    <w:pPr>
      <w:pStyle w:val="17"/>
      <w:spacing w:after="120" w:line="240" w:lineRule="auto"/>
      <w:ind w:right="240" w:rightChars="100"/>
      <w:rPr>
        <w:sz w:val="10"/>
        <w:szCs w:val="1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pPr>
    <w:sdt>
      <w:sdtPr>
        <w:id w:val="815923204"/>
      </w:sdtPr>
      <w:sdtContent>
        <w:r>
          <w:rPr>
            <w:rFonts w:hint="eastAsia" w:ascii="宋体" w:hAnsi="宋体"/>
          </w:rPr>
          <w:t>©</w:t>
        </w:r>
        <w:r>
          <w:rPr>
            <w:rFonts w:hint="eastAsia"/>
            <w:sz w:val="16"/>
            <w:szCs w:val="16"/>
          </w:rPr>
          <w:t>中航机载系统共性技术有限公司版权所有</w:t>
        </w:r>
      </w:sdtContent>
    </w:sdt>
    <w:r>
      <w:ptab w:relativeTo="margin" w:alignment="right" w:leader="none"/>
    </w:r>
    <w:r>
      <w:t xml:space="preserve"> GTC Intellectual Property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192" w:lineRule="auto"/>
      <w:ind w:firstLine="0" w:firstLineChars="0"/>
      <w:jc w:val="center"/>
      <w:rPr>
        <w:rFonts w:ascii="Arial" w:hAnsi="Arial" w:eastAsia="黑体" w:cs="Arial"/>
        <w:sz w:val="21"/>
        <w:szCs w:val="21"/>
      </w:rPr>
    </w:pPr>
    <w:r>
      <w:rPr>
        <w:rFonts w:hint="eastAsia" w:ascii="Arial" w:hAnsi="Arial" w:eastAsia="黑体" w:cs="Arial"/>
        <w:sz w:val="21"/>
        <w:szCs w:val="21"/>
      </w:rPr>
      <w:t>机载系统研制体系文件</w:t>
    </w:r>
  </w:p>
  <w:p>
    <w:pPr>
      <w:pBdr>
        <w:bottom w:val="single" w:color="auto" w:sz="4" w:space="1"/>
      </w:pBdr>
      <w:spacing w:line="192" w:lineRule="auto"/>
      <w:ind w:firstLine="0" w:firstLineChars="0"/>
      <w:jc w:val="center"/>
      <w:rPr>
        <w:rFonts w:ascii="Arial" w:hAnsi="Arial" w:eastAsia="黑体" w:cs="Arial"/>
        <w:sz w:val="21"/>
        <w:szCs w:val="21"/>
      </w:rPr>
    </w:pPr>
    <w:r>
      <w:rPr>
        <w:rFonts w:ascii="Arial" w:hAnsi="Arial" w:eastAsia="黑体" w:cs="Arial"/>
        <w:sz w:val="21"/>
        <w:szCs w:val="21"/>
      </w:rPr>
      <w:t>Airborne Equipment Development Process Definition System</w:t>
    </w:r>
  </w:p>
  <w:p>
    <w:pPr>
      <w:pStyle w:val="18"/>
      <w:pBdr>
        <w:bottom w:val="none" w:color="auto" w:sz="0" w:space="0"/>
      </w:pBdr>
      <w:ind w:firstLine="560"/>
      <w:jc w:val="right"/>
      <w:rPr>
        <w:rFonts w:ascii="宋体" w:hAnsi="宋体" w:cs="Arial"/>
        <w:sz w:val="28"/>
        <w:szCs w:val="28"/>
      </w:rPr>
    </w:pPr>
    <w:r>
      <w:rPr>
        <w:rFonts w:hint="eastAsia" w:ascii="宋体" w:hAnsi="宋体" w:cs="宋体"/>
        <w:sz w:val="28"/>
        <w:szCs w:val="28"/>
      </w:rPr>
      <w:t>文档密级：公开</w:t>
    </w:r>
  </w:p>
  <w:p>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8"/>
            <w:keepNext w:val="0"/>
            <w:keepLines w:val="0"/>
            <w:widowControl/>
            <w:suppressLineNumbers w:val="0"/>
            <w:pBdr>
              <w:bottom w:val="none" w:color="auto" w:sz="0" w:space="0"/>
            </w:pBdr>
            <w:spacing w:before="0" w:beforeAutospacing="0" w:after="0" w:afterAutospacing="0"/>
            <w:ind w:left="0" w:right="0"/>
            <w:jc w:val="both"/>
            <w:rPr>
              <w:rFonts w:hint="default" w:ascii="黑体" w:hAnsi="黑体" w:eastAsia="黑体"/>
            </w:rPr>
          </w:pPr>
          <w:r>
            <w:rPr>
              <w:rFonts w:hint="eastAsia" w:ascii="黑体" w:hAnsi="黑体" w:eastAsia="黑体"/>
            </w:rPr>
            <w:drawing>
              <wp:inline distT="0" distB="0" distL="0" distR="0">
                <wp:extent cx="33337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keepNext w:val="0"/>
            <w:keepLines w:val="0"/>
            <w:suppressLineNumbers w:val="0"/>
            <w:spacing w:before="0" w:beforeAutospacing="0" w:after="0" w:afterAutospacing="0" w:line="240" w:lineRule="auto"/>
            <w:ind w:left="0" w:right="0" w:firstLine="0" w:firstLineChars="0"/>
            <w:jc w:val="distribute"/>
            <w:rPr>
              <w:rFonts w:hint="default"/>
              <w:sz w:val="18"/>
              <w:szCs w:val="18"/>
            </w:rPr>
          </w:pPr>
          <w:r>
            <w:rPr>
              <w:rFonts w:hint="eastAsia"/>
              <w:sz w:val="18"/>
              <w:szCs w:val="18"/>
            </w:rPr>
            <w:t>中航机载系统共性技术有限公司</w:t>
          </w:r>
        </w:p>
        <w:p>
          <w:pPr>
            <w:keepNext w:val="0"/>
            <w:keepLines w:val="0"/>
            <w:suppressLineNumbers w:val="0"/>
            <w:spacing w:before="0" w:beforeAutospacing="0" w:after="0" w:afterAutospacing="0" w:line="240" w:lineRule="auto"/>
            <w:ind w:left="0" w:right="0" w:firstLine="0" w:firstLineChars="0"/>
            <w:jc w:val="distribute"/>
            <w:rPr>
              <w:rFonts w:hint="default"/>
              <w:sz w:val="18"/>
              <w:szCs w:val="18"/>
            </w:rPr>
          </w:pPr>
          <w:r>
            <w:rPr>
              <w:rFonts w:hint="default"/>
              <w:sz w:val="18"/>
              <w:szCs w:val="18"/>
            </w:rPr>
            <w:t>AVICAS GENERIC TECHNOLOGY</w:t>
          </w:r>
        </w:p>
      </w:tc>
      <w:tc>
        <w:tcPr>
          <w:tcW w:w="4924" w:type="dxa"/>
          <w:vAlign w:val="center"/>
        </w:tcPr>
        <w:p>
          <w:pPr>
            <w:keepNext w:val="0"/>
            <w:keepLines w:val="0"/>
            <w:suppressLineNumbers w:val="0"/>
            <w:spacing w:before="0" w:beforeAutospacing="0" w:after="0" w:afterAutospacing="0"/>
            <w:ind w:left="0" w:right="0" w:firstLine="480"/>
            <w:jc w:val="right"/>
            <w:rPr>
              <w:rFonts w:hint="default" w:eastAsia="宋体"/>
              <w:lang w:val="en-US" w:eastAsia="zh-CN"/>
            </w:rPr>
          </w:pPr>
          <w:r>
            <w:rPr>
              <w:rFonts w:hint="default"/>
            </w:rPr>
            <w:t>AVICAS-</w:t>
          </w:r>
          <w:r>
            <w:rPr>
              <w:rFonts w:hint="eastAsia"/>
              <w:lang w:val="en-US" w:eastAsia="zh-CN"/>
            </w:rPr>
            <w:t>311</w:t>
          </w:r>
          <w:r>
            <w:rPr>
              <w:rFonts w:hint="default"/>
            </w:rPr>
            <w:t>-</w:t>
          </w:r>
          <w:r>
            <w:rPr>
              <w:rFonts w:hint="eastAsia"/>
              <w:lang w:val="en-US" w:eastAsia="zh-CN"/>
            </w:rPr>
            <w:t>006</w:t>
          </w:r>
          <w:r>
            <w:rPr>
              <w:rFonts w:hint="default"/>
            </w:rPr>
            <w:t>-</w:t>
          </w:r>
          <w:r>
            <w:rPr>
              <w:rFonts w:hint="eastAsia"/>
              <w:lang w:val="en-US" w:eastAsia="zh-CN"/>
            </w:rPr>
            <w:t>T009</w:t>
          </w:r>
        </w:p>
      </w:tc>
    </w:tr>
  </w:tbl>
  <w:p>
    <w:pPr>
      <w:pStyle w:val="18"/>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9" name="图片 9"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597525" cy="5872480"/>
          <wp:effectExtent l="0" t="0" r="0" b="0"/>
          <wp:wrapNone/>
          <wp:docPr id="11" name="图片 1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8"/>
            <w:keepNext w:val="0"/>
            <w:keepLines w:val="0"/>
            <w:widowControl/>
            <w:suppressLineNumbers w:val="0"/>
            <w:pBdr>
              <w:bottom w:val="none" w:color="auto" w:sz="0" w:space="0"/>
            </w:pBdr>
            <w:spacing w:before="0" w:beforeAutospacing="0" w:after="0" w:afterAutospacing="0"/>
            <w:ind w:left="0" w:right="0"/>
            <w:jc w:val="both"/>
            <w:rPr>
              <w:rFonts w:hint="default" w:ascii="黑体" w:hAnsi="黑体" w:eastAsia="黑体"/>
            </w:rPr>
          </w:pPr>
          <w:r>
            <w:rPr>
              <w:rFonts w:hint="eastAsia" w:ascii="黑体" w:hAnsi="黑体" w:eastAsia="黑体"/>
            </w:rPr>
            <w:drawing>
              <wp:inline distT="0" distB="0" distL="0" distR="0">
                <wp:extent cx="333375" cy="333375"/>
                <wp:effectExtent l="0" t="0" r="9525" b="9525"/>
                <wp:docPr id="13" name="图片 13"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卡通人物&#10;&#10;中度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keepNext w:val="0"/>
            <w:keepLines w:val="0"/>
            <w:suppressLineNumbers w:val="0"/>
            <w:spacing w:before="0" w:beforeAutospacing="0" w:after="0" w:afterAutospacing="0" w:line="240" w:lineRule="auto"/>
            <w:ind w:left="0" w:right="0" w:firstLine="0" w:firstLineChars="0"/>
            <w:jc w:val="distribute"/>
            <w:rPr>
              <w:rFonts w:hint="default"/>
              <w:sz w:val="18"/>
              <w:szCs w:val="18"/>
            </w:rPr>
          </w:pPr>
          <w:r>
            <w:rPr>
              <w:rFonts w:hint="eastAsia"/>
              <w:sz w:val="18"/>
              <w:szCs w:val="18"/>
            </w:rPr>
            <w:t>中航机载系统共性技术有限公司</w:t>
          </w:r>
        </w:p>
        <w:p>
          <w:pPr>
            <w:keepNext w:val="0"/>
            <w:keepLines w:val="0"/>
            <w:suppressLineNumbers w:val="0"/>
            <w:spacing w:before="0" w:beforeAutospacing="0" w:after="0" w:afterAutospacing="0" w:line="240" w:lineRule="auto"/>
            <w:ind w:left="0" w:right="0" w:firstLine="0" w:firstLineChars="0"/>
            <w:jc w:val="distribute"/>
            <w:rPr>
              <w:rFonts w:hint="default"/>
              <w:sz w:val="18"/>
              <w:szCs w:val="18"/>
            </w:rPr>
          </w:pPr>
          <w:r>
            <w:rPr>
              <w:rFonts w:hint="default"/>
              <w:sz w:val="18"/>
              <w:szCs w:val="18"/>
            </w:rPr>
            <w:t>AVICAS GENERIC TECHNOLOGY</w:t>
          </w:r>
        </w:p>
      </w:tc>
      <w:tc>
        <w:tcPr>
          <w:tcW w:w="4924" w:type="dxa"/>
          <w:vAlign w:val="center"/>
        </w:tcPr>
        <w:p>
          <w:pPr>
            <w:keepNext w:val="0"/>
            <w:keepLines w:val="0"/>
            <w:suppressLineNumbers w:val="0"/>
            <w:spacing w:before="0" w:beforeAutospacing="0" w:after="0" w:afterAutospacing="0"/>
            <w:ind w:left="0" w:right="0" w:firstLine="0" w:firstLineChars="0"/>
            <w:jc w:val="right"/>
            <w:rPr>
              <w:rFonts w:hint="default"/>
              <w:lang w:val="en-US"/>
            </w:rPr>
          </w:pPr>
          <w:r>
            <w:rPr>
              <w:rFonts w:hint="default"/>
            </w:rPr>
            <w:t>AVICAS-</w:t>
          </w:r>
          <w:r>
            <w:rPr>
              <w:rFonts w:hint="eastAsia"/>
              <w:lang w:val="en-US" w:eastAsia="zh-CN"/>
            </w:rPr>
            <w:t>311</w:t>
          </w:r>
          <w:r>
            <w:rPr>
              <w:rFonts w:hint="default"/>
            </w:rPr>
            <w:t>-</w:t>
          </w:r>
          <w:r>
            <w:rPr>
              <w:rFonts w:hint="eastAsia"/>
              <w:lang w:val="en-US" w:eastAsia="zh-CN"/>
            </w:rPr>
            <w:t>006</w:t>
          </w:r>
          <w:r>
            <w:rPr>
              <w:rFonts w:hint="default"/>
            </w:rPr>
            <w:t>-</w:t>
          </w:r>
          <w:r>
            <w:rPr>
              <w:rFonts w:hint="eastAsia"/>
              <w:lang w:val="en-US" w:eastAsia="zh-CN"/>
            </w:rPr>
            <w:t>T009</w:t>
          </w:r>
        </w:p>
      </w:tc>
    </w:tr>
  </w:tbl>
  <w:p>
    <w:pPr>
      <w:pStyle w:val="18"/>
      <w:jc w:val="both"/>
      <w:rPr>
        <w:sz w:val="10"/>
        <w:szCs w:val="1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3B7F2"/>
    <w:multiLevelType w:val="multilevel"/>
    <w:tmpl w:val="8D23B7F2"/>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97409ED6"/>
    <w:multiLevelType w:val="multilevel"/>
    <w:tmpl w:val="97409ED6"/>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9BF47676"/>
    <w:multiLevelType w:val="multilevel"/>
    <w:tmpl w:val="9BF47676"/>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9D88E247"/>
    <w:multiLevelType w:val="multilevel"/>
    <w:tmpl w:val="9D88E247"/>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9EAF375E"/>
    <w:multiLevelType w:val="multilevel"/>
    <w:tmpl w:val="9EAF375E"/>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9EE77041"/>
    <w:multiLevelType w:val="multilevel"/>
    <w:tmpl w:val="9EE77041"/>
    <w:lvl w:ilvl="0" w:tentative="0">
      <w:start w:val="1"/>
      <w:numFmt w:val="decimal"/>
      <w:suff w:val="space"/>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A5D5AD13"/>
    <w:multiLevelType w:val="multilevel"/>
    <w:tmpl w:val="A5D5AD13"/>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B08B42D2"/>
    <w:multiLevelType w:val="multilevel"/>
    <w:tmpl w:val="B08B42D2"/>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rPr>
        <w:rFonts w:hint="eastAsia"/>
      </w:rPr>
    </w:lvl>
    <w:lvl w:ilvl="2" w:tentative="0">
      <w:start w:val="1"/>
      <w:numFmt w:val="lowerRoman"/>
      <w:lvlText w:val="%3."/>
      <w:lvlJc w:val="right"/>
      <w:pPr>
        <w:ind w:left="1402" w:hanging="420"/>
      </w:pPr>
      <w:rPr>
        <w:rFonts w:hint="eastAsia"/>
      </w:rPr>
    </w:lvl>
    <w:lvl w:ilvl="3" w:tentative="0">
      <w:start w:val="1"/>
      <w:numFmt w:val="decimal"/>
      <w:lvlText w:val="%4."/>
      <w:lvlJc w:val="left"/>
      <w:pPr>
        <w:ind w:left="1822" w:hanging="420"/>
      </w:pPr>
      <w:rPr>
        <w:rFonts w:hint="eastAsia"/>
      </w:rPr>
    </w:lvl>
    <w:lvl w:ilvl="4" w:tentative="0">
      <w:start w:val="1"/>
      <w:numFmt w:val="lowerLetter"/>
      <w:lvlText w:val="%5)"/>
      <w:lvlJc w:val="left"/>
      <w:pPr>
        <w:ind w:left="2242" w:hanging="420"/>
      </w:pPr>
      <w:rPr>
        <w:rFonts w:hint="eastAsia"/>
      </w:rPr>
    </w:lvl>
    <w:lvl w:ilvl="5" w:tentative="0">
      <w:start w:val="1"/>
      <w:numFmt w:val="lowerRoman"/>
      <w:lvlText w:val="%6."/>
      <w:lvlJc w:val="right"/>
      <w:pPr>
        <w:ind w:left="2662" w:hanging="420"/>
      </w:pPr>
      <w:rPr>
        <w:rFonts w:hint="eastAsia"/>
      </w:rPr>
    </w:lvl>
    <w:lvl w:ilvl="6" w:tentative="0">
      <w:start w:val="1"/>
      <w:numFmt w:val="decimal"/>
      <w:lvlText w:val="%7."/>
      <w:lvlJc w:val="left"/>
      <w:pPr>
        <w:ind w:left="3082" w:hanging="420"/>
      </w:pPr>
      <w:rPr>
        <w:rFonts w:hint="eastAsia"/>
      </w:rPr>
    </w:lvl>
    <w:lvl w:ilvl="7" w:tentative="0">
      <w:start w:val="1"/>
      <w:numFmt w:val="lowerLetter"/>
      <w:lvlText w:val="%8)"/>
      <w:lvlJc w:val="left"/>
      <w:pPr>
        <w:ind w:left="3502" w:hanging="420"/>
      </w:pPr>
      <w:rPr>
        <w:rFonts w:hint="eastAsia"/>
      </w:rPr>
    </w:lvl>
    <w:lvl w:ilvl="8" w:tentative="0">
      <w:start w:val="1"/>
      <w:numFmt w:val="lowerRoman"/>
      <w:lvlText w:val="%9."/>
      <w:lvlJc w:val="right"/>
      <w:pPr>
        <w:ind w:left="3922" w:hanging="420"/>
      </w:pPr>
      <w:rPr>
        <w:rFonts w:hint="eastAsia"/>
      </w:rPr>
    </w:lvl>
  </w:abstractNum>
  <w:abstractNum w:abstractNumId="8">
    <w:nsid w:val="C121A00E"/>
    <w:multiLevelType w:val="multilevel"/>
    <w:tmpl w:val="C121A00E"/>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C8D12901"/>
    <w:multiLevelType w:val="multilevel"/>
    <w:tmpl w:val="C8D12901"/>
    <w:lvl w:ilvl="0" w:tentative="0">
      <w:start w:val="1"/>
      <w:numFmt w:val="decimal"/>
      <w:suff w:val="nothing"/>
      <w:lvlText w:val="%1"/>
      <w:lvlJc w:val="left"/>
      <w:pPr>
        <w:ind w:left="0" w:leftChars="0" w:firstLine="142"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0">
    <w:nsid w:val="D10F64AD"/>
    <w:multiLevelType w:val="multilevel"/>
    <w:tmpl w:val="D10F64AD"/>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FF3713F1"/>
    <w:multiLevelType w:val="multilevel"/>
    <w:tmpl w:val="FF3713F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0090E4CB"/>
    <w:multiLevelType w:val="multilevel"/>
    <w:tmpl w:val="0090E4CB"/>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050704BF"/>
    <w:multiLevelType w:val="multilevel"/>
    <w:tmpl w:val="050704BF"/>
    <w:lvl w:ilvl="0" w:tentative="0">
      <w:start w:val="1"/>
      <w:numFmt w:val="decimal"/>
      <w:pStyle w:val="48"/>
      <w:lvlText w:val="%1"/>
      <w:lvlJc w:val="left"/>
      <w:pPr>
        <w:ind w:left="992" w:hanging="992"/>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1" w:tentative="0">
      <w:start w:val="1"/>
      <w:numFmt w:val="decimal"/>
      <w:lvlText w:val="%1.%2"/>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snapToGrid w:val="0"/>
        <w:vanish w:val="0"/>
        <w:color w:val="0000FF"/>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0000FF"/>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992" w:hanging="992"/>
      </w:pPr>
      <w:rPr>
        <w:rFonts w:hint="default" w:ascii="Arial" w:hAnsi="Arial" w:eastAsia="黑体"/>
        <w:b w:val="0"/>
        <w:i w:val="0"/>
        <w:caps w:val="0"/>
        <w:strike w:val="0"/>
        <w:dstrike w:val="0"/>
        <w:vanish w:val="0"/>
        <w:color w:val="0000FF"/>
        <w:sz w:val="24"/>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4">
    <w:nsid w:val="0AB567B4"/>
    <w:multiLevelType w:val="multilevel"/>
    <w:tmpl w:val="0AB567B4"/>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5">
    <w:nsid w:val="1DF735D4"/>
    <w:multiLevelType w:val="multilevel"/>
    <w:tmpl w:val="1DF735D4"/>
    <w:lvl w:ilvl="0" w:tentative="0">
      <w:start w:val="1"/>
      <w:numFmt w:val="lowerLetter"/>
      <w:pStyle w:val="56"/>
      <w:suff w:val="nothing"/>
      <w:lvlText w:val="%1） "/>
      <w:lvlJc w:val="left"/>
      <w:pPr>
        <w:ind w:left="709" w:firstLine="0"/>
      </w:pPr>
      <w:rPr>
        <w:rFonts w:hint="eastAsia" w:ascii="宋体" w:hAnsi="Times New Roman" w:eastAsia="宋体"/>
        <w:b w:val="0"/>
        <w:i w:val="0"/>
        <w:sz w:val="24"/>
        <w:szCs w:val="24"/>
      </w:rPr>
    </w:lvl>
    <w:lvl w:ilvl="1" w:tentative="0">
      <w:start w:val="1"/>
      <w:numFmt w:val="decimal"/>
      <w:isLgl/>
      <w:suff w:val="nothing"/>
      <w:lvlText w:val="%2　"/>
      <w:lvlJc w:val="left"/>
      <w:pPr>
        <w:ind w:left="709"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709"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709" w:firstLine="0"/>
      </w:pPr>
      <w:rPr>
        <w:rFonts w:hint="eastAsia" w:ascii="黑体" w:hAnsi="Times New Roman" w:eastAsia="黑体"/>
        <w:b w:val="0"/>
        <w:i w:val="0"/>
        <w:sz w:val="21"/>
      </w:rPr>
    </w:lvl>
    <w:lvl w:ilvl="5" w:tentative="0">
      <w:start w:val="1"/>
      <w:numFmt w:val="decimal"/>
      <w:suff w:val="nothing"/>
      <w:lvlText w:val="%1%2.%3.%4.%5.%6　"/>
      <w:lvlJc w:val="left"/>
      <w:pPr>
        <w:ind w:left="709" w:firstLine="0"/>
      </w:pPr>
      <w:rPr>
        <w:rFonts w:hint="eastAsia" w:ascii="黑体" w:hAnsi="Times New Roman" w:eastAsia="黑体"/>
        <w:b w:val="0"/>
        <w:i w:val="0"/>
        <w:sz w:val="21"/>
      </w:rPr>
    </w:lvl>
    <w:lvl w:ilvl="6" w:tentative="0">
      <w:start w:val="1"/>
      <w:numFmt w:val="decimal"/>
      <w:suff w:val="nothing"/>
      <w:lvlText w:val="%1%2.%3.%4.%5.%6.%7　"/>
      <w:lvlJc w:val="left"/>
      <w:pPr>
        <w:ind w:left="709" w:firstLine="0"/>
      </w:pPr>
      <w:rPr>
        <w:rFonts w:hint="eastAsia" w:ascii="黑体" w:hAnsi="Times New Roman" w:eastAsia="黑体"/>
        <w:b w:val="0"/>
        <w:i w:val="0"/>
        <w:sz w:val="21"/>
      </w:rPr>
    </w:lvl>
    <w:lvl w:ilvl="7" w:tentative="0">
      <w:start w:val="1"/>
      <w:numFmt w:val="decimal"/>
      <w:lvlText w:val="%1.%2.%3.%4.%5.%6.%7.%8"/>
      <w:lvlJc w:val="left"/>
      <w:pPr>
        <w:tabs>
          <w:tab w:val="left" w:pos="5103"/>
        </w:tabs>
        <w:ind w:left="5103" w:hanging="1418"/>
      </w:pPr>
      <w:rPr>
        <w:rFonts w:hint="eastAsia"/>
      </w:rPr>
    </w:lvl>
    <w:lvl w:ilvl="8" w:tentative="0">
      <w:start w:val="1"/>
      <w:numFmt w:val="decimal"/>
      <w:lvlText w:val="%1.%2.%3.%4.%5.%6.%7.%8.%9"/>
      <w:lvlJc w:val="left"/>
      <w:pPr>
        <w:tabs>
          <w:tab w:val="left" w:pos="5811"/>
        </w:tabs>
        <w:ind w:left="5811" w:hanging="1700"/>
      </w:pPr>
      <w:rPr>
        <w:rFonts w:hint="eastAsia"/>
      </w:rPr>
    </w:lvl>
  </w:abstractNum>
  <w:abstractNum w:abstractNumId="16">
    <w:nsid w:val="223C201D"/>
    <w:multiLevelType w:val="multilevel"/>
    <w:tmpl w:val="223C201D"/>
    <w:lvl w:ilvl="0" w:tentative="0">
      <w:start w:val="1"/>
      <w:numFmt w:val="lowerLetter"/>
      <w:pStyle w:val="127"/>
      <w:lvlText w:val="%1)"/>
      <w:lvlJc w:val="left"/>
      <w:pPr>
        <w:tabs>
          <w:tab w:val="left" w:pos="737"/>
        </w:tabs>
        <w:ind w:left="737" w:hanging="337"/>
      </w:pPr>
      <w:rPr>
        <w:rFonts w:hint="eastAsia"/>
        <w:b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2A0D67C4"/>
    <w:multiLevelType w:val="multilevel"/>
    <w:tmpl w:val="2A0D67C4"/>
    <w:lvl w:ilvl="0" w:tentative="0">
      <w:start w:val="1"/>
      <w:numFmt w:val="decimal"/>
      <w:suff w:val="space"/>
      <w:lvlText w:val="%1"/>
      <w:lvlJc w:val="center"/>
      <w:pPr>
        <w:ind w:left="0" w:firstLine="0"/>
      </w:pPr>
      <w:rPr>
        <w:rFonts w:hint="eastAsia"/>
      </w:rPr>
    </w:lvl>
    <w:lvl w:ilvl="1" w:tentative="0">
      <w:start w:val="1"/>
      <w:numFmt w:val="lowerLetter"/>
      <w:lvlText w:val="%2)"/>
      <w:lvlJc w:val="left"/>
      <w:pPr>
        <w:ind w:left="0" w:firstLine="0"/>
      </w:pPr>
      <w:rPr>
        <w:rFonts w:hint="eastAsia"/>
      </w:rPr>
    </w:lvl>
    <w:lvl w:ilvl="2" w:tentative="0">
      <w:start w:val="1"/>
      <w:numFmt w:val="lowerRoman"/>
      <w:lvlText w:val="%3."/>
      <w:lvlJc w:val="right"/>
      <w:pPr>
        <w:ind w:left="0" w:firstLine="0"/>
      </w:pPr>
      <w:rPr>
        <w:rFonts w:hint="eastAsia"/>
      </w:rPr>
    </w:lvl>
    <w:lvl w:ilvl="3" w:tentative="0">
      <w:start w:val="1"/>
      <w:numFmt w:val="decimal"/>
      <w:lvlText w:val="%4."/>
      <w:lvlJc w:val="left"/>
      <w:pPr>
        <w:ind w:left="0" w:firstLine="0"/>
      </w:pPr>
      <w:rPr>
        <w:rFonts w:hint="eastAsia"/>
      </w:rPr>
    </w:lvl>
    <w:lvl w:ilvl="4" w:tentative="0">
      <w:start w:val="1"/>
      <w:numFmt w:val="lowerLetter"/>
      <w:lvlText w:val="%5)"/>
      <w:lvlJc w:val="left"/>
      <w:pPr>
        <w:ind w:left="0" w:firstLine="0"/>
      </w:pPr>
      <w:rPr>
        <w:rFonts w:hint="eastAsia"/>
      </w:rPr>
    </w:lvl>
    <w:lvl w:ilvl="5" w:tentative="0">
      <w:start w:val="1"/>
      <w:numFmt w:val="lowerRoman"/>
      <w:lvlText w:val="%6."/>
      <w:lvlJc w:val="right"/>
      <w:pPr>
        <w:ind w:left="0" w:firstLine="0"/>
      </w:pPr>
      <w:rPr>
        <w:rFonts w:hint="eastAsia"/>
      </w:rPr>
    </w:lvl>
    <w:lvl w:ilvl="6" w:tentative="0">
      <w:start w:val="1"/>
      <w:numFmt w:val="decimal"/>
      <w:lvlText w:val="%7."/>
      <w:lvlJc w:val="left"/>
      <w:pPr>
        <w:ind w:left="0" w:firstLine="0"/>
      </w:pPr>
      <w:rPr>
        <w:rFonts w:hint="eastAsia"/>
      </w:rPr>
    </w:lvl>
    <w:lvl w:ilvl="7" w:tentative="0">
      <w:start w:val="1"/>
      <w:numFmt w:val="lowerLetter"/>
      <w:lvlText w:val="%8)"/>
      <w:lvlJc w:val="left"/>
      <w:pPr>
        <w:ind w:left="0" w:firstLine="0"/>
      </w:pPr>
      <w:rPr>
        <w:rFonts w:hint="eastAsia"/>
      </w:rPr>
    </w:lvl>
    <w:lvl w:ilvl="8" w:tentative="0">
      <w:start w:val="1"/>
      <w:numFmt w:val="lowerRoman"/>
      <w:lvlText w:val="%9."/>
      <w:lvlJc w:val="right"/>
      <w:pPr>
        <w:ind w:left="0" w:firstLine="0"/>
      </w:pPr>
      <w:rPr>
        <w:rFonts w:hint="eastAsia"/>
      </w:rPr>
    </w:lvl>
  </w:abstractNum>
  <w:abstractNum w:abstractNumId="18">
    <w:nsid w:val="2ADC43E1"/>
    <w:multiLevelType w:val="multilevel"/>
    <w:tmpl w:val="2ADC43E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2F40A786"/>
    <w:multiLevelType w:val="multilevel"/>
    <w:tmpl w:val="2F40A786"/>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33C29A51"/>
    <w:multiLevelType w:val="multilevel"/>
    <w:tmpl w:val="33C29A5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1">
    <w:nsid w:val="3E83FC08"/>
    <w:multiLevelType w:val="multilevel"/>
    <w:tmpl w:val="3E83FC0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2">
    <w:nsid w:val="3FEC6C9F"/>
    <w:multiLevelType w:val="multilevel"/>
    <w:tmpl w:val="3FEC6C9F"/>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416A3995"/>
    <w:multiLevelType w:val="multilevel"/>
    <w:tmpl w:val="416A3995"/>
    <w:lvl w:ilvl="0" w:tentative="0">
      <w:start w:val="1"/>
      <w:numFmt w:val="decimal"/>
      <w:pStyle w:val="2"/>
      <w:lvlText w:val="%1"/>
      <w:lvlJc w:val="left"/>
      <w:pPr>
        <w:ind w:left="992" w:hanging="992"/>
      </w:pPr>
      <w:rPr>
        <w:rFonts w:hint="eastAsia" w:cs="Times New Roman"/>
        <w:b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tentative="0">
      <w:start w:val="1"/>
      <w:numFmt w:val="decimal"/>
      <w:pStyle w:val="3"/>
      <w:lvlText w:val="%1.%2"/>
      <w:lvlJc w:val="left"/>
      <w:pPr>
        <w:ind w:left="992" w:hanging="992"/>
      </w:pPr>
      <w:rPr>
        <w:rFonts w:hint="default" w:ascii="Arial" w:hAnsi="Arial" w:eastAsia="黑体" w:cs="Times New Roman"/>
        <w:b w:val="0"/>
        <w:i w:val="0"/>
        <w:iCs w:val="0"/>
        <w:caps w:val="0"/>
        <w:smallCaps w:val="0"/>
        <w:strike w:val="0"/>
        <w:dstrike w:val="0"/>
        <w:outline w:val="0"/>
        <w:shadow w:val="0"/>
        <w:emboss w:val="0"/>
        <w:imprint w:val="0"/>
        <w:vanish w:val="0"/>
        <w:color w:val="000000" w:themeColor="text1"/>
        <w:spacing w:val="0"/>
        <w:position w:val="0"/>
        <w:sz w:val="30"/>
        <w:u w:val="none"/>
        <w:vertAlign w:val="baseline"/>
        <w14:textFill>
          <w14:solidFill>
            <w14:schemeClr w14:val="tx1"/>
          </w14:solidFill>
        </w14:textFill>
        <w14:ligatures w14:val="none"/>
        <w14:numForm w14:val="default"/>
        <w14:numSpacing w14:val="default"/>
      </w:rPr>
    </w:lvl>
    <w:lvl w:ilvl="2" w:tentative="0">
      <w:start w:val="1"/>
      <w:numFmt w:val="decimal"/>
      <w:pStyle w:val="4"/>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auto"/>
        <w:spacing w:val="0"/>
        <w:position w:val="0"/>
        <w:sz w:val="28"/>
        <w:u w:val="none"/>
        <w:vertAlign w:val="baseline"/>
        <w14:ligatures w14:val="none"/>
        <w14:numForm w14:val="default"/>
        <w14:numSpacing w14:val="default"/>
      </w:rPr>
    </w:lvl>
    <w:lvl w:ilvl="3" w:tentative="0">
      <w:start w:val="1"/>
      <w:numFmt w:val="decimal"/>
      <w:pStyle w:val="5"/>
      <w:lvlText w:val="%1.%2.%3.%4"/>
      <w:lvlJc w:val="left"/>
      <w:pPr>
        <w:ind w:left="992" w:hanging="992"/>
      </w:pPr>
      <w:rPr>
        <w:rFonts w:hint="default" w:ascii="Arial" w:hAnsi="Arial" w:eastAsia="黑体"/>
        <w:b w:val="0"/>
        <w:i w:val="0"/>
        <w:caps w:val="0"/>
        <w:strike w:val="0"/>
        <w:dstrike w:val="0"/>
        <w:vanish w:val="0"/>
        <w:color w:val="auto"/>
        <w:sz w:val="24"/>
        <w:vertAlign w:val="baseline"/>
      </w:rPr>
    </w:lvl>
    <w:lvl w:ilvl="4" w:tentative="0">
      <w:start w:val="1"/>
      <w:numFmt w:val="decimal"/>
      <w:pStyle w:val="6"/>
      <w:lvlText w:val="%1.%2.%3.%4.%5"/>
      <w:lvlJc w:val="left"/>
      <w:pPr>
        <w:ind w:left="992" w:hanging="992"/>
      </w:pPr>
      <w:rPr>
        <w:rFonts w:hint="default" w:ascii="Arial" w:hAnsi="Arial" w:eastAsia="黑体"/>
        <w:b w:val="0"/>
        <w:i w:val="0"/>
        <w:caps w:val="0"/>
        <w:strike w:val="0"/>
        <w:dstrike w:val="0"/>
        <w:vanish w:val="0"/>
        <w:color w:val="auto"/>
        <w:sz w:val="21"/>
        <w:szCs w:val="21"/>
        <w:vertAlign w:val="baseline"/>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4">
    <w:nsid w:val="4376425F"/>
    <w:multiLevelType w:val="multilevel"/>
    <w:tmpl w:val="4376425F"/>
    <w:lvl w:ilvl="0" w:tentative="0">
      <w:start w:val="1"/>
      <w:numFmt w:val="none"/>
      <w:pStyle w:val="117"/>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525A1664"/>
    <w:multiLevelType w:val="multilevel"/>
    <w:tmpl w:val="525A1664"/>
    <w:lvl w:ilvl="0" w:tentative="0">
      <w:start w:val="1"/>
      <w:numFmt w:val="decimal"/>
      <w:lvlText w:val="%1."/>
      <w:lvlJc w:val="left"/>
      <w:pPr>
        <w:ind w:left="425" w:hanging="425"/>
      </w:pPr>
    </w:lvl>
    <w:lvl w:ilvl="1" w:tentative="0">
      <w:start w:val="1"/>
      <w:numFmt w:val="decimal"/>
      <w:pStyle w:val="21"/>
      <w:lvlText w:val="5.%2"/>
      <w:lvlJc w:val="left"/>
      <w:pPr>
        <w:ind w:left="420" w:hanging="420"/>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6">
    <w:nsid w:val="534AA4D6"/>
    <w:multiLevelType w:val="singleLevel"/>
    <w:tmpl w:val="534AA4D6"/>
    <w:lvl w:ilvl="0" w:tentative="0">
      <w:start w:val="1"/>
      <w:numFmt w:val="lowerLetter"/>
      <w:lvlText w:val="%1)"/>
      <w:lvlJc w:val="left"/>
      <w:pPr>
        <w:tabs>
          <w:tab w:val="left" w:pos="312"/>
        </w:tabs>
      </w:pPr>
    </w:lvl>
  </w:abstractNum>
  <w:abstractNum w:abstractNumId="27">
    <w:nsid w:val="5ACA50D1"/>
    <w:multiLevelType w:val="multilevel"/>
    <w:tmpl w:val="5ACA50D1"/>
    <w:lvl w:ilvl="0" w:tentative="0">
      <w:start w:val="1"/>
      <w:numFmt w:val="bullet"/>
      <w:pStyle w:val="78"/>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8">
    <w:nsid w:val="5CAB58A4"/>
    <w:multiLevelType w:val="multilevel"/>
    <w:tmpl w:val="5CAB58A4"/>
    <w:lvl w:ilvl="0" w:tentative="0">
      <w:start w:val="16"/>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7"/>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pStyle w:val="113"/>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29">
    <w:nsid w:val="627D26CE"/>
    <w:multiLevelType w:val="multilevel"/>
    <w:tmpl w:val="627D26CE"/>
    <w:lvl w:ilvl="0" w:tentative="0">
      <w:start w:val="1"/>
      <w:numFmt w:val="upperLetter"/>
      <w:pStyle w:val="120"/>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122"/>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124"/>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30">
    <w:nsid w:val="62D97041"/>
    <w:multiLevelType w:val="multilevel"/>
    <w:tmpl w:val="62D9704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1">
    <w:nsid w:val="642EF0F5"/>
    <w:multiLevelType w:val="singleLevel"/>
    <w:tmpl w:val="642EF0F5"/>
    <w:lvl w:ilvl="0" w:tentative="0">
      <w:start w:val="1"/>
      <w:numFmt w:val="lowerLetter"/>
      <w:lvlText w:val="%1)"/>
      <w:lvlJc w:val="left"/>
      <w:pPr>
        <w:tabs>
          <w:tab w:val="left" w:pos="312"/>
        </w:tabs>
      </w:pPr>
    </w:lvl>
  </w:abstractNum>
  <w:abstractNum w:abstractNumId="32">
    <w:nsid w:val="7054523E"/>
    <w:multiLevelType w:val="multilevel"/>
    <w:tmpl w:val="7054523E"/>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3">
    <w:nsid w:val="72805BF9"/>
    <w:multiLevelType w:val="multilevel"/>
    <w:tmpl w:val="72805BF9"/>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4">
    <w:nsid w:val="76BA1C99"/>
    <w:multiLevelType w:val="multilevel"/>
    <w:tmpl w:val="76BA1C99"/>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5">
    <w:nsid w:val="781C6415"/>
    <w:multiLevelType w:val="multilevel"/>
    <w:tmpl w:val="781C6415"/>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3"/>
  </w:num>
  <w:num w:numId="2">
    <w:abstractNumId w:val="25"/>
  </w:num>
  <w:num w:numId="3">
    <w:abstractNumId w:val="13"/>
  </w:num>
  <w:num w:numId="4">
    <w:abstractNumId w:val="15"/>
  </w:num>
  <w:num w:numId="5">
    <w:abstractNumId w:val="27"/>
  </w:num>
  <w:num w:numId="6">
    <w:abstractNumId w:val="28"/>
  </w:num>
  <w:num w:numId="7">
    <w:abstractNumId w:val="24"/>
  </w:num>
  <w:num w:numId="8">
    <w:abstractNumId w:val="29"/>
  </w:num>
  <w:num w:numId="9">
    <w:abstractNumId w:val="16"/>
  </w:num>
  <w:num w:numId="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3"/>
  </w:num>
  <w:num w:numId="12">
    <w:abstractNumId w:val="9"/>
  </w:num>
  <w:num w:numId="13">
    <w:abstractNumId w:val="34"/>
  </w:num>
  <w:num w:numId="14">
    <w:abstractNumId w:val="17"/>
  </w:num>
  <w:num w:numId="15">
    <w:abstractNumId w:val="31"/>
  </w:num>
  <w:num w:numId="16">
    <w:abstractNumId w:val="26"/>
  </w:num>
  <w:num w:numId="17">
    <w:abstractNumId w:val="6"/>
  </w:num>
  <w:num w:numId="18">
    <w:abstractNumId w:val="22"/>
  </w:num>
  <w:num w:numId="19">
    <w:abstractNumId w:val="21"/>
  </w:num>
  <w:num w:numId="20">
    <w:abstractNumId w:val="5"/>
  </w:num>
  <w:num w:numId="21">
    <w:abstractNumId w:val="14"/>
  </w:num>
  <w:num w:numId="22">
    <w:abstractNumId w:val="1"/>
  </w:num>
  <w:num w:numId="23">
    <w:abstractNumId w:val="35"/>
  </w:num>
  <w:num w:numId="24">
    <w:abstractNumId w:val="12"/>
  </w:num>
  <w:num w:numId="25">
    <w:abstractNumId w:val="10"/>
  </w:num>
  <w:num w:numId="26">
    <w:abstractNumId w:val="8"/>
  </w:num>
  <w:num w:numId="27">
    <w:abstractNumId w:val="20"/>
  </w:num>
  <w:num w:numId="28">
    <w:abstractNumId w:val="30"/>
  </w:num>
  <w:num w:numId="29">
    <w:abstractNumId w:val="2"/>
  </w:num>
  <w:num w:numId="30">
    <w:abstractNumId w:val="32"/>
  </w:num>
  <w:num w:numId="31">
    <w:abstractNumId w:val="11"/>
  </w:num>
  <w:num w:numId="32">
    <w:abstractNumId w:val="4"/>
  </w:num>
  <w:num w:numId="33">
    <w:abstractNumId w:val="18"/>
  </w:num>
  <w:num w:numId="34">
    <w:abstractNumId w:val="7"/>
  </w:num>
  <w:num w:numId="35">
    <w:abstractNumId w:val="0"/>
  </w:num>
  <w:num w:numId="36">
    <w:abstractNumId w:val="3"/>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1F5"/>
    <w:rsid w:val="00002314"/>
    <w:rsid w:val="000027AF"/>
    <w:rsid w:val="00003A2F"/>
    <w:rsid w:val="000072F2"/>
    <w:rsid w:val="0001383D"/>
    <w:rsid w:val="00017DF0"/>
    <w:rsid w:val="00020D6E"/>
    <w:rsid w:val="0002141F"/>
    <w:rsid w:val="00030BD6"/>
    <w:rsid w:val="00031A1A"/>
    <w:rsid w:val="0003633E"/>
    <w:rsid w:val="000365DE"/>
    <w:rsid w:val="0003784C"/>
    <w:rsid w:val="000412F6"/>
    <w:rsid w:val="0004146C"/>
    <w:rsid w:val="000435CD"/>
    <w:rsid w:val="0004547B"/>
    <w:rsid w:val="000465DA"/>
    <w:rsid w:val="000469F8"/>
    <w:rsid w:val="00047572"/>
    <w:rsid w:val="00047FCC"/>
    <w:rsid w:val="00051EFE"/>
    <w:rsid w:val="00053DDD"/>
    <w:rsid w:val="00055A74"/>
    <w:rsid w:val="000561CD"/>
    <w:rsid w:val="00056A81"/>
    <w:rsid w:val="00056FC9"/>
    <w:rsid w:val="00062A1D"/>
    <w:rsid w:val="00062DDB"/>
    <w:rsid w:val="00062F9D"/>
    <w:rsid w:val="00063EAD"/>
    <w:rsid w:val="00064424"/>
    <w:rsid w:val="00066D80"/>
    <w:rsid w:val="0006703F"/>
    <w:rsid w:val="000708D0"/>
    <w:rsid w:val="00072E27"/>
    <w:rsid w:val="00073DD1"/>
    <w:rsid w:val="0007534A"/>
    <w:rsid w:val="00075B05"/>
    <w:rsid w:val="0007618D"/>
    <w:rsid w:val="00084369"/>
    <w:rsid w:val="000845FC"/>
    <w:rsid w:val="000856CF"/>
    <w:rsid w:val="00087F8B"/>
    <w:rsid w:val="00091935"/>
    <w:rsid w:val="000953F6"/>
    <w:rsid w:val="00095FE8"/>
    <w:rsid w:val="000979B6"/>
    <w:rsid w:val="000A155D"/>
    <w:rsid w:val="000A2373"/>
    <w:rsid w:val="000A6EC0"/>
    <w:rsid w:val="000B06FC"/>
    <w:rsid w:val="000B13A7"/>
    <w:rsid w:val="000B24BD"/>
    <w:rsid w:val="000B3271"/>
    <w:rsid w:val="000B434B"/>
    <w:rsid w:val="000B4737"/>
    <w:rsid w:val="000B637E"/>
    <w:rsid w:val="000C0907"/>
    <w:rsid w:val="000C0C2B"/>
    <w:rsid w:val="000C1594"/>
    <w:rsid w:val="000C4675"/>
    <w:rsid w:val="000C651F"/>
    <w:rsid w:val="000C744A"/>
    <w:rsid w:val="000C77BA"/>
    <w:rsid w:val="000D2673"/>
    <w:rsid w:val="000D32C8"/>
    <w:rsid w:val="000D419F"/>
    <w:rsid w:val="000D4520"/>
    <w:rsid w:val="000D4786"/>
    <w:rsid w:val="000D5B17"/>
    <w:rsid w:val="000D5D57"/>
    <w:rsid w:val="000D6FD2"/>
    <w:rsid w:val="000D73E9"/>
    <w:rsid w:val="000D798E"/>
    <w:rsid w:val="000E0005"/>
    <w:rsid w:val="000E18B1"/>
    <w:rsid w:val="000E1D9C"/>
    <w:rsid w:val="000E2435"/>
    <w:rsid w:val="000E27BC"/>
    <w:rsid w:val="000E32FD"/>
    <w:rsid w:val="000E63E2"/>
    <w:rsid w:val="000F2A6B"/>
    <w:rsid w:val="000F2AEC"/>
    <w:rsid w:val="000F32C2"/>
    <w:rsid w:val="000F4E97"/>
    <w:rsid w:val="000F69CE"/>
    <w:rsid w:val="000F6EF6"/>
    <w:rsid w:val="000F7049"/>
    <w:rsid w:val="000F752D"/>
    <w:rsid w:val="001057D7"/>
    <w:rsid w:val="001072F9"/>
    <w:rsid w:val="0010794C"/>
    <w:rsid w:val="00110526"/>
    <w:rsid w:val="001139F6"/>
    <w:rsid w:val="00113A9A"/>
    <w:rsid w:val="001177AC"/>
    <w:rsid w:val="00120659"/>
    <w:rsid w:val="00121F89"/>
    <w:rsid w:val="00123C82"/>
    <w:rsid w:val="001253D8"/>
    <w:rsid w:val="0012578A"/>
    <w:rsid w:val="00126187"/>
    <w:rsid w:val="001266E4"/>
    <w:rsid w:val="0013152E"/>
    <w:rsid w:val="00131942"/>
    <w:rsid w:val="0013362A"/>
    <w:rsid w:val="00135364"/>
    <w:rsid w:val="0013539F"/>
    <w:rsid w:val="001356A1"/>
    <w:rsid w:val="0013656E"/>
    <w:rsid w:val="00137C28"/>
    <w:rsid w:val="0014212D"/>
    <w:rsid w:val="001442B3"/>
    <w:rsid w:val="00144BD7"/>
    <w:rsid w:val="00145503"/>
    <w:rsid w:val="00147740"/>
    <w:rsid w:val="00150167"/>
    <w:rsid w:val="00150FA2"/>
    <w:rsid w:val="00152BB1"/>
    <w:rsid w:val="0015328A"/>
    <w:rsid w:val="00155BD1"/>
    <w:rsid w:val="00157A60"/>
    <w:rsid w:val="00157EB2"/>
    <w:rsid w:val="00160156"/>
    <w:rsid w:val="00160560"/>
    <w:rsid w:val="00161E3B"/>
    <w:rsid w:val="00162A6D"/>
    <w:rsid w:val="00162AEC"/>
    <w:rsid w:val="00162DC5"/>
    <w:rsid w:val="00163858"/>
    <w:rsid w:val="0016799B"/>
    <w:rsid w:val="00170195"/>
    <w:rsid w:val="001713A1"/>
    <w:rsid w:val="001736C1"/>
    <w:rsid w:val="001758CB"/>
    <w:rsid w:val="00175DCC"/>
    <w:rsid w:val="0017648C"/>
    <w:rsid w:val="0018464A"/>
    <w:rsid w:val="001858A1"/>
    <w:rsid w:val="00195B19"/>
    <w:rsid w:val="001964EC"/>
    <w:rsid w:val="001A00F1"/>
    <w:rsid w:val="001A24E3"/>
    <w:rsid w:val="001A6EFF"/>
    <w:rsid w:val="001A74D6"/>
    <w:rsid w:val="001B0305"/>
    <w:rsid w:val="001B5E9D"/>
    <w:rsid w:val="001B708D"/>
    <w:rsid w:val="001C0BE5"/>
    <w:rsid w:val="001C5380"/>
    <w:rsid w:val="001C759B"/>
    <w:rsid w:val="001C7D32"/>
    <w:rsid w:val="001D0849"/>
    <w:rsid w:val="001D1114"/>
    <w:rsid w:val="001D21B0"/>
    <w:rsid w:val="001D354A"/>
    <w:rsid w:val="001D489E"/>
    <w:rsid w:val="001D4D2A"/>
    <w:rsid w:val="001D5B46"/>
    <w:rsid w:val="001E1BC3"/>
    <w:rsid w:val="001E2BBD"/>
    <w:rsid w:val="001E3151"/>
    <w:rsid w:val="001E3A16"/>
    <w:rsid w:val="001E41D0"/>
    <w:rsid w:val="001E43C5"/>
    <w:rsid w:val="001F051A"/>
    <w:rsid w:val="001F3F34"/>
    <w:rsid w:val="001F41E9"/>
    <w:rsid w:val="001F45FB"/>
    <w:rsid w:val="001F65AC"/>
    <w:rsid w:val="001F786E"/>
    <w:rsid w:val="00202543"/>
    <w:rsid w:val="00202D42"/>
    <w:rsid w:val="002031AC"/>
    <w:rsid w:val="0020566F"/>
    <w:rsid w:val="002151CA"/>
    <w:rsid w:val="002156D2"/>
    <w:rsid w:val="002204DF"/>
    <w:rsid w:val="00220E19"/>
    <w:rsid w:val="002218A1"/>
    <w:rsid w:val="00221C73"/>
    <w:rsid w:val="00221F66"/>
    <w:rsid w:val="00222F9C"/>
    <w:rsid w:val="00223F86"/>
    <w:rsid w:val="00226C0A"/>
    <w:rsid w:val="002300A2"/>
    <w:rsid w:val="002304DF"/>
    <w:rsid w:val="002305A4"/>
    <w:rsid w:val="00230E8A"/>
    <w:rsid w:val="002311A5"/>
    <w:rsid w:val="00231309"/>
    <w:rsid w:val="002314F3"/>
    <w:rsid w:val="00231DC6"/>
    <w:rsid w:val="002322CE"/>
    <w:rsid w:val="00232D63"/>
    <w:rsid w:val="00233ACF"/>
    <w:rsid w:val="00233DF3"/>
    <w:rsid w:val="0023560A"/>
    <w:rsid w:val="002358F0"/>
    <w:rsid w:val="00237764"/>
    <w:rsid w:val="0024073E"/>
    <w:rsid w:val="00240F60"/>
    <w:rsid w:val="0024169A"/>
    <w:rsid w:val="00241B23"/>
    <w:rsid w:val="00245A21"/>
    <w:rsid w:val="00250932"/>
    <w:rsid w:val="002509BE"/>
    <w:rsid w:val="00251227"/>
    <w:rsid w:val="00253798"/>
    <w:rsid w:val="0025404F"/>
    <w:rsid w:val="00255107"/>
    <w:rsid w:val="002555C4"/>
    <w:rsid w:val="0025579F"/>
    <w:rsid w:val="0025669F"/>
    <w:rsid w:val="00256B44"/>
    <w:rsid w:val="00261162"/>
    <w:rsid w:val="00261883"/>
    <w:rsid w:val="00262736"/>
    <w:rsid w:val="0026592E"/>
    <w:rsid w:val="0026754F"/>
    <w:rsid w:val="002711C3"/>
    <w:rsid w:val="0027197A"/>
    <w:rsid w:val="00275D04"/>
    <w:rsid w:val="00276ECE"/>
    <w:rsid w:val="00277207"/>
    <w:rsid w:val="00277A6A"/>
    <w:rsid w:val="0028085D"/>
    <w:rsid w:val="00281F62"/>
    <w:rsid w:val="00282E14"/>
    <w:rsid w:val="00283895"/>
    <w:rsid w:val="00283E2B"/>
    <w:rsid w:val="00283FFF"/>
    <w:rsid w:val="002850B5"/>
    <w:rsid w:val="00287F02"/>
    <w:rsid w:val="002910BA"/>
    <w:rsid w:val="00291F32"/>
    <w:rsid w:val="00292C1C"/>
    <w:rsid w:val="002A37D4"/>
    <w:rsid w:val="002A5D2F"/>
    <w:rsid w:val="002B0119"/>
    <w:rsid w:val="002B1B93"/>
    <w:rsid w:val="002B4B60"/>
    <w:rsid w:val="002B5AE4"/>
    <w:rsid w:val="002B5C49"/>
    <w:rsid w:val="002B67CA"/>
    <w:rsid w:val="002B77F9"/>
    <w:rsid w:val="002C0ACD"/>
    <w:rsid w:val="002C1F2A"/>
    <w:rsid w:val="002C2A79"/>
    <w:rsid w:val="002C7093"/>
    <w:rsid w:val="002C7B0A"/>
    <w:rsid w:val="002C7B27"/>
    <w:rsid w:val="002D1EF6"/>
    <w:rsid w:val="002D2A71"/>
    <w:rsid w:val="002D2A7A"/>
    <w:rsid w:val="002D5580"/>
    <w:rsid w:val="002E0BED"/>
    <w:rsid w:val="002E2670"/>
    <w:rsid w:val="002E3415"/>
    <w:rsid w:val="002E34E9"/>
    <w:rsid w:val="002E4980"/>
    <w:rsid w:val="002E52B3"/>
    <w:rsid w:val="002E569E"/>
    <w:rsid w:val="002E7AD6"/>
    <w:rsid w:val="002E7F0E"/>
    <w:rsid w:val="0030043E"/>
    <w:rsid w:val="00301334"/>
    <w:rsid w:val="00301F67"/>
    <w:rsid w:val="003045B9"/>
    <w:rsid w:val="00306575"/>
    <w:rsid w:val="00306870"/>
    <w:rsid w:val="00311205"/>
    <w:rsid w:val="00311F4D"/>
    <w:rsid w:val="00312335"/>
    <w:rsid w:val="00315C6F"/>
    <w:rsid w:val="00316584"/>
    <w:rsid w:val="00320EC8"/>
    <w:rsid w:val="003232AC"/>
    <w:rsid w:val="003303EF"/>
    <w:rsid w:val="00331B16"/>
    <w:rsid w:val="00333010"/>
    <w:rsid w:val="00340949"/>
    <w:rsid w:val="00341212"/>
    <w:rsid w:val="00341714"/>
    <w:rsid w:val="00342C6D"/>
    <w:rsid w:val="00343D53"/>
    <w:rsid w:val="0034546A"/>
    <w:rsid w:val="00346A25"/>
    <w:rsid w:val="003520D3"/>
    <w:rsid w:val="0035218A"/>
    <w:rsid w:val="0035311C"/>
    <w:rsid w:val="0035515B"/>
    <w:rsid w:val="00355172"/>
    <w:rsid w:val="003555B3"/>
    <w:rsid w:val="003559FF"/>
    <w:rsid w:val="00355E5E"/>
    <w:rsid w:val="00357182"/>
    <w:rsid w:val="00360D5E"/>
    <w:rsid w:val="00360D68"/>
    <w:rsid w:val="00361315"/>
    <w:rsid w:val="00361509"/>
    <w:rsid w:val="00362798"/>
    <w:rsid w:val="00362A2D"/>
    <w:rsid w:val="0036450F"/>
    <w:rsid w:val="00365AF6"/>
    <w:rsid w:val="003700B5"/>
    <w:rsid w:val="00373D47"/>
    <w:rsid w:val="00373DAB"/>
    <w:rsid w:val="003812AD"/>
    <w:rsid w:val="00383365"/>
    <w:rsid w:val="00385972"/>
    <w:rsid w:val="003900A4"/>
    <w:rsid w:val="00393460"/>
    <w:rsid w:val="0039496B"/>
    <w:rsid w:val="0039499B"/>
    <w:rsid w:val="00395975"/>
    <w:rsid w:val="00395FAA"/>
    <w:rsid w:val="003A1682"/>
    <w:rsid w:val="003A192C"/>
    <w:rsid w:val="003A1969"/>
    <w:rsid w:val="003A1E14"/>
    <w:rsid w:val="003A4C77"/>
    <w:rsid w:val="003A53A7"/>
    <w:rsid w:val="003A5C4F"/>
    <w:rsid w:val="003A5CDB"/>
    <w:rsid w:val="003A7DB7"/>
    <w:rsid w:val="003B0BF8"/>
    <w:rsid w:val="003B3274"/>
    <w:rsid w:val="003B4033"/>
    <w:rsid w:val="003B5F8F"/>
    <w:rsid w:val="003B70F2"/>
    <w:rsid w:val="003B7C9A"/>
    <w:rsid w:val="003C3E81"/>
    <w:rsid w:val="003C42A5"/>
    <w:rsid w:val="003C4CE3"/>
    <w:rsid w:val="003C7C90"/>
    <w:rsid w:val="003D43D1"/>
    <w:rsid w:val="003D48F8"/>
    <w:rsid w:val="003D5607"/>
    <w:rsid w:val="003E06B8"/>
    <w:rsid w:val="003E1BA5"/>
    <w:rsid w:val="003E240E"/>
    <w:rsid w:val="003E2A6C"/>
    <w:rsid w:val="003E5F2E"/>
    <w:rsid w:val="003E7D3F"/>
    <w:rsid w:val="003F364D"/>
    <w:rsid w:val="003F5004"/>
    <w:rsid w:val="003F5435"/>
    <w:rsid w:val="00400251"/>
    <w:rsid w:val="00400A75"/>
    <w:rsid w:val="004022B3"/>
    <w:rsid w:val="00402786"/>
    <w:rsid w:val="004028F9"/>
    <w:rsid w:val="004030D5"/>
    <w:rsid w:val="004077FB"/>
    <w:rsid w:val="00410009"/>
    <w:rsid w:val="004104DF"/>
    <w:rsid w:val="004148A7"/>
    <w:rsid w:val="004165C8"/>
    <w:rsid w:val="0041733F"/>
    <w:rsid w:val="00420BF3"/>
    <w:rsid w:val="0042496E"/>
    <w:rsid w:val="00424B70"/>
    <w:rsid w:val="00425142"/>
    <w:rsid w:val="0042528E"/>
    <w:rsid w:val="00430E88"/>
    <w:rsid w:val="00431B93"/>
    <w:rsid w:val="00431F9D"/>
    <w:rsid w:val="00440DBD"/>
    <w:rsid w:val="00441E2E"/>
    <w:rsid w:val="00442E11"/>
    <w:rsid w:val="0045018C"/>
    <w:rsid w:val="00450DE3"/>
    <w:rsid w:val="004537AA"/>
    <w:rsid w:val="00454B4F"/>
    <w:rsid w:val="004550BA"/>
    <w:rsid w:val="00455B1E"/>
    <w:rsid w:val="00455BF2"/>
    <w:rsid w:val="00455DBB"/>
    <w:rsid w:val="00462089"/>
    <w:rsid w:val="00462809"/>
    <w:rsid w:val="00462A7D"/>
    <w:rsid w:val="0046695B"/>
    <w:rsid w:val="00467123"/>
    <w:rsid w:val="00472DA9"/>
    <w:rsid w:val="00473F7D"/>
    <w:rsid w:val="004746D6"/>
    <w:rsid w:val="00476CE2"/>
    <w:rsid w:val="00481546"/>
    <w:rsid w:val="004838B8"/>
    <w:rsid w:val="00487A31"/>
    <w:rsid w:val="004900FC"/>
    <w:rsid w:val="00492FD0"/>
    <w:rsid w:val="00494463"/>
    <w:rsid w:val="00494F9A"/>
    <w:rsid w:val="00497E21"/>
    <w:rsid w:val="004A144D"/>
    <w:rsid w:val="004A50E9"/>
    <w:rsid w:val="004A7B5C"/>
    <w:rsid w:val="004B1D3A"/>
    <w:rsid w:val="004B4F7B"/>
    <w:rsid w:val="004B7050"/>
    <w:rsid w:val="004C06E6"/>
    <w:rsid w:val="004C0DE6"/>
    <w:rsid w:val="004C1D44"/>
    <w:rsid w:val="004C1D62"/>
    <w:rsid w:val="004C2287"/>
    <w:rsid w:val="004C28EE"/>
    <w:rsid w:val="004C2922"/>
    <w:rsid w:val="004C3BCA"/>
    <w:rsid w:val="004D03CC"/>
    <w:rsid w:val="004D1C33"/>
    <w:rsid w:val="004D2111"/>
    <w:rsid w:val="004D4663"/>
    <w:rsid w:val="004D5E9A"/>
    <w:rsid w:val="004D7941"/>
    <w:rsid w:val="004E1648"/>
    <w:rsid w:val="004E3576"/>
    <w:rsid w:val="004E6ABD"/>
    <w:rsid w:val="004E6D50"/>
    <w:rsid w:val="004F14E0"/>
    <w:rsid w:val="004F51FB"/>
    <w:rsid w:val="004F60A2"/>
    <w:rsid w:val="004F6500"/>
    <w:rsid w:val="004F74A2"/>
    <w:rsid w:val="004F77BC"/>
    <w:rsid w:val="0050100E"/>
    <w:rsid w:val="00501DFC"/>
    <w:rsid w:val="005046ED"/>
    <w:rsid w:val="005067F5"/>
    <w:rsid w:val="00507765"/>
    <w:rsid w:val="0051171C"/>
    <w:rsid w:val="0051234E"/>
    <w:rsid w:val="005124C2"/>
    <w:rsid w:val="005148E4"/>
    <w:rsid w:val="0051753C"/>
    <w:rsid w:val="005175E8"/>
    <w:rsid w:val="005202F0"/>
    <w:rsid w:val="005212A4"/>
    <w:rsid w:val="00523532"/>
    <w:rsid w:val="00525FE7"/>
    <w:rsid w:val="00527928"/>
    <w:rsid w:val="00530AC9"/>
    <w:rsid w:val="00530FEB"/>
    <w:rsid w:val="00531FF5"/>
    <w:rsid w:val="005324BD"/>
    <w:rsid w:val="005346B7"/>
    <w:rsid w:val="0053564B"/>
    <w:rsid w:val="00536FF6"/>
    <w:rsid w:val="0053792E"/>
    <w:rsid w:val="00540355"/>
    <w:rsid w:val="00542704"/>
    <w:rsid w:val="005444A4"/>
    <w:rsid w:val="00544E26"/>
    <w:rsid w:val="00547B91"/>
    <w:rsid w:val="005521A3"/>
    <w:rsid w:val="005550D4"/>
    <w:rsid w:val="0055519E"/>
    <w:rsid w:val="0055586C"/>
    <w:rsid w:val="005560EB"/>
    <w:rsid w:val="00557CB5"/>
    <w:rsid w:val="00561840"/>
    <w:rsid w:val="0056265D"/>
    <w:rsid w:val="00566406"/>
    <w:rsid w:val="005701A6"/>
    <w:rsid w:val="0057134D"/>
    <w:rsid w:val="00572BC2"/>
    <w:rsid w:val="00574D70"/>
    <w:rsid w:val="00576C21"/>
    <w:rsid w:val="00577DC8"/>
    <w:rsid w:val="0058001D"/>
    <w:rsid w:val="0058076A"/>
    <w:rsid w:val="005809C5"/>
    <w:rsid w:val="00580D10"/>
    <w:rsid w:val="00582996"/>
    <w:rsid w:val="0058682C"/>
    <w:rsid w:val="00586A73"/>
    <w:rsid w:val="005904C3"/>
    <w:rsid w:val="00590CD5"/>
    <w:rsid w:val="00592259"/>
    <w:rsid w:val="0059366E"/>
    <w:rsid w:val="00596C7B"/>
    <w:rsid w:val="0059759F"/>
    <w:rsid w:val="005A2385"/>
    <w:rsid w:val="005A7216"/>
    <w:rsid w:val="005B07CF"/>
    <w:rsid w:val="005B2539"/>
    <w:rsid w:val="005B2587"/>
    <w:rsid w:val="005B2629"/>
    <w:rsid w:val="005B2993"/>
    <w:rsid w:val="005B44EE"/>
    <w:rsid w:val="005B510F"/>
    <w:rsid w:val="005B67B0"/>
    <w:rsid w:val="005B6A20"/>
    <w:rsid w:val="005B70E5"/>
    <w:rsid w:val="005C1377"/>
    <w:rsid w:val="005C2A94"/>
    <w:rsid w:val="005C2DA5"/>
    <w:rsid w:val="005C31C2"/>
    <w:rsid w:val="005C5062"/>
    <w:rsid w:val="005D05BE"/>
    <w:rsid w:val="005D1C44"/>
    <w:rsid w:val="005D2771"/>
    <w:rsid w:val="005D38C8"/>
    <w:rsid w:val="005D435B"/>
    <w:rsid w:val="005D4C96"/>
    <w:rsid w:val="005D662E"/>
    <w:rsid w:val="005D6B32"/>
    <w:rsid w:val="005D7D91"/>
    <w:rsid w:val="005E0C77"/>
    <w:rsid w:val="005E1B03"/>
    <w:rsid w:val="005E27ED"/>
    <w:rsid w:val="005E39F5"/>
    <w:rsid w:val="005E49AA"/>
    <w:rsid w:val="005E55EB"/>
    <w:rsid w:val="005F5197"/>
    <w:rsid w:val="005F79F7"/>
    <w:rsid w:val="00603597"/>
    <w:rsid w:val="00603D48"/>
    <w:rsid w:val="00604A39"/>
    <w:rsid w:val="006050C9"/>
    <w:rsid w:val="00611605"/>
    <w:rsid w:val="00611DAD"/>
    <w:rsid w:val="00613A30"/>
    <w:rsid w:val="006153AA"/>
    <w:rsid w:val="00616402"/>
    <w:rsid w:val="00616AE3"/>
    <w:rsid w:val="0062022B"/>
    <w:rsid w:val="00620247"/>
    <w:rsid w:val="006238F8"/>
    <w:rsid w:val="00623CC1"/>
    <w:rsid w:val="00624B44"/>
    <w:rsid w:val="006303EC"/>
    <w:rsid w:val="006311F7"/>
    <w:rsid w:val="00631D99"/>
    <w:rsid w:val="00631DA3"/>
    <w:rsid w:val="00632D15"/>
    <w:rsid w:val="00634488"/>
    <w:rsid w:val="00634E73"/>
    <w:rsid w:val="00637063"/>
    <w:rsid w:val="00637267"/>
    <w:rsid w:val="006406FD"/>
    <w:rsid w:val="00641055"/>
    <w:rsid w:val="00642B40"/>
    <w:rsid w:val="00646B96"/>
    <w:rsid w:val="006515DE"/>
    <w:rsid w:val="0065407C"/>
    <w:rsid w:val="00660D3F"/>
    <w:rsid w:val="00661368"/>
    <w:rsid w:val="00661E96"/>
    <w:rsid w:val="00663813"/>
    <w:rsid w:val="00664328"/>
    <w:rsid w:val="00666429"/>
    <w:rsid w:val="00667AD7"/>
    <w:rsid w:val="00670FEF"/>
    <w:rsid w:val="006716A2"/>
    <w:rsid w:val="00674E63"/>
    <w:rsid w:val="00675B5B"/>
    <w:rsid w:val="00676C6F"/>
    <w:rsid w:val="00677CB1"/>
    <w:rsid w:val="00677DDD"/>
    <w:rsid w:val="006818CE"/>
    <w:rsid w:val="006837CC"/>
    <w:rsid w:val="00684702"/>
    <w:rsid w:val="006852AD"/>
    <w:rsid w:val="006859E5"/>
    <w:rsid w:val="006873A7"/>
    <w:rsid w:val="00687A9B"/>
    <w:rsid w:val="00687B41"/>
    <w:rsid w:val="00693317"/>
    <w:rsid w:val="006941E8"/>
    <w:rsid w:val="00697726"/>
    <w:rsid w:val="006A0CA4"/>
    <w:rsid w:val="006A15E6"/>
    <w:rsid w:val="006A2C63"/>
    <w:rsid w:val="006A37DD"/>
    <w:rsid w:val="006A5893"/>
    <w:rsid w:val="006A6218"/>
    <w:rsid w:val="006A7042"/>
    <w:rsid w:val="006B17B1"/>
    <w:rsid w:val="006B2A7D"/>
    <w:rsid w:val="006B74B6"/>
    <w:rsid w:val="006C14A9"/>
    <w:rsid w:val="006C15AF"/>
    <w:rsid w:val="006C2EA7"/>
    <w:rsid w:val="006C3251"/>
    <w:rsid w:val="006C3C09"/>
    <w:rsid w:val="006C4F75"/>
    <w:rsid w:val="006C57B4"/>
    <w:rsid w:val="006D1F3D"/>
    <w:rsid w:val="006D3EF6"/>
    <w:rsid w:val="006D40B8"/>
    <w:rsid w:val="006D6145"/>
    <w:rsid w:val="006D7DC1"/>
    <w:rsid w:val="006D7DF2"/>
    <w:rsid w:val="006E2ACA"/>
    <w:rsid w:val="006E3757"/>
    <w:rsid w:val="006E3812"/>
    <w:rsid w:val="006E69A2"/>
    <w:rsid w:val="006F09CF"/>
    <w:rsid w:val="006F1949"/>
    <w:rsid w:val="006F419D"/>
    <w:rsid w:val="006F484E"/>
    <w:rsid w:val="006F59CF"/>
    <w:rsid w:val="007009A1"/>
    <w:rsid w:val="00702880"/>
    <w:rsid w:val="00714243"/>
    <w:rsid w:val="00714F13"/>
    <w:rsid w:val="0071558C"/>
    <w:rsid w:val="007206B8"/>
    <w:rsid w:val="0072370D"/>
    <w:rsid w:val="007256E7"/>
    <w:rsid w:val="00727855"/>
    <w:rsid w:val="00730B3A"/>
    <w:rsid w:val="007317D6"/>
    <w:rsid w:val="00731E27"/>
    <w:rsid w:val="007329FA"/>
    <w:rsid w:val="0073757E"/>
    <w:rsid w:val="00737D2A"/>
    <w:rsid w:val="007405C8"/>
    <w:rsid w:val="00740741"/>
    <w:rsid w:val="007412B9"/>
    <w:rsid w:val="007412D4"/>
    <w:rsid w:val="00743DD3"/>
    <w:rsid w:val="007444FC"/>
    <w:rsid w:val="007522AE"/>
    <w:rsid w:val="00752AED"/>
    <w:rsid w:val="00753C7C"/>
    <w:rsid w:val="00756073"/>
    <w:rsid w:val="00760889"/>
    <w:rsid w:val="007614EA"/>
    <w:rsid w:val="00762597"/>
    <w:rsid w:val="007634D8"/>
    <w:rsid w:val="00765387"/>
    <w:rsid w:val="007675B5"/>
    <w:rsid w:val="0077187E"/>
    <w:rsid w:val="00771F52"/>
    <w:rsid w:val="00772C76"/>
    <w:rsid w:val="00772CB0"/>
    <w:rsid w:val="0077489D"/>
    <w:rsid w:val="00781324"/>
    <w:rsid w:val="00781D65"/>
    <w:rsid w:val="00790B67"/>
    <w:rsid w:val="007918EE"/>
    <w:rsid w:val="0079353F"/>
    <w:rsid w:val="007941A6"/>
    <w:rsid w:val="00794CE6"/>
    <w:rsid w:val="007956DB"/>
    <w:rsid w:val="00795A96"/>
    <w:rsid w:val="00795B4E"/>
    <w:rsid w:val="00796ABA"/>
    <w:rsid w:val="007A041C"/>
    <w:rsid w:val="007A1BB6"/>
    <w:rsid w:val="007A268D"/>
    <w:rsid w:val="007A4468"/>
    <w:rsid w:val="007A5AD8"/>
    <w:rsid w:val="007A64BB"/>
    <w:rsid w:val="007A6631"/>
    <w:rsid w:val="007A6D34"/>
    <w:rsid w:val="007A7F43"/>
    <w:rsid w:val="007B19B5"/>
    <w:rsid w:val="007B1F32"/>
    <w:rsid w:val="007B3C5F"/>
    <w:rsid w:val="007C0FC7"/>
    <w:rsid w:val="007C1BC1"/>
    <w:rsid w:val="007C29FB"/>
    <w:rsid w:val="007C3AED"/>
    <w:rsid w:val="007C55FB"/>
    <w:rsid w:val="007C5A4B"/>
    <w:rsid w:val="007C5BB4"/>
    <w:rsid w:val="007C5D75"/>
    <w:rsid w:val="007D104B"/>
    <w:rsid w:val="007D5F6D"/>
    <w:rsid w:val="007E083D"/>
    <w:rsid w:val="007E1085"/>
    <w:rsid w:val="007E3769"/>
    <w:rsid w:val="007E45DB"/>
    <w:rsid w:val="007F7D4E"/>
    <w:rsid w:val="007F7F69"/>
    <w:rsid w:val="008027B6"/>
    <w:rsid w:val="008035BA"/>
    <w:rsid w:val="00803CC9"/>
    <w:rsid w:val="008062C9"/>
    <w:rsid w:val="00806F82"/>
    <w:rsid w:val="00807030"/>
    <w:rsid w:val="00807C9D"/>
    <w:rsid w:val="0081172D"/>
    <w:rsid w:val="00811E87"/>
    <w:rsid w:val="00813259"/>
    <w:rsid w:val="0081448D"/>
    <w:rsid w:val="00815A75"/>
    <w:rsid w:val="00816C2E"/>
    <w:rsid w:val="00817778"/>
    <w:rsid w:val="008177F0"/>
    <w:rsid w:val="00821FAE"/>
    <w:rsid w:val="00823C3D"/>
    <w:rsid w:val="0083197B"/>
    <w:rsid w:val="00832362"/>
    <w:rsid w:val="00832521"/>
    <w:rsid w:val="00834A12"/>
    <w:rsid w:val="00836401"/>
    <w:rsid w:val="008364AD"/>
    <w:rsid w:val="00836BD0"/>
    <w:rsid w:val="008438AE"/>
    <w:rsid w:val="00844A68"/>
    <w:rsid w:val="00845554"/>
    <w:rsid w:val="00846163"/>
    <w:rsid w:val="008463D5"/>
    <w:rsid w:val="0085575D"/>
    <w:rsid w:val="00864332"/>
    <w:rsid w:val="00871ED4"/>
    <w:rsid w:val="008734AA"/>
    <w:rsid w:val="0088037D"/>
    <w:rsid w:val="00880C23"/>
    <w:rsid w:val="0088514F"/>
    <w:rsid w:val="008877E7"/>
    <w:rsid w:val="008910AD"/>
    <w:rsid w:val="008911E0"/>
    <w:rsid w:val="008916E7"/>
    <w:rsid w:val="0089287D"/>
    <w:rsid w:val="00894290"/>
    <w:rsid w:val="00895F7C"/>
    <w:rsid w:val="0089605E"/>
    <w:rsid w:val="00896702"/>
    <w:rsid w:val="008978A7"/>
    <w:rsid w:val="008A10B2"/>
    <w:rsid w:val="008A26D2"/>
    <w:rsid w:val="008A4F39"/>
    <w:rsid w:val="008A5DC7"/>
    <w:rsid w:val="008B4C59"/>
    <w:rsid w:val="008B664E"/>
    <w:rsid w:val="008C1EB4"/>
    <w:rsid w:val="008C2CFD"/>
    <w:rsid w:val="008C519A"/>
    <w:rsid w:val="008C60B9"/>
    <w:rsid w:val="008C6BD0"/>
    <w:rsid w:val="008D00C5"/>
    <w:rsid w:val="008D0B6E"/>
    <w:rsid w:val="008D3D49"/>
    <w:rsid w:val="008E4B7F"/>
    <w:rsid w:val="008E7E89"/>
    <w:rsid w:val="008F228D"/>
    <w:rsid w:val="008F313A"/>
    <w:rsid w:val="008F6426"/>
    <w:rsid w:val="008F7449"/>
    <w:rsid w:val="008F7E60"/>
    <w:rsid w:val="00905830"/>
    <w:rsid w:val="00906440"/>
    <w:rsid w:val="00906B01"/>
    <w:rsid w:val="00911D2C"/>
    <w:rsid w:val="00914489"/>
    <w:rsid w:val="00915C56"/>
    <w:rsid w:val="009171BC"/>
    <w:rsid w:val="009202CC"/>
    <w:rsid w:val="009208A7"/>
    <w:rsid w:val="00920908"/>
    <w:rsid w:val="00922B45"/>
    <w:rsid w:val="00923104"/>
    <w:rsid w:val="00925796"/>
    <w:rsid w:val="009262FC"/>
    <w:rsid w:val="00926CE7"/>
    <w:rsid w:val="00927682"/>
    <w:rsid w:val="0093214D"/>
    <w:rsid w:val="009334C7"/>
    <w:rsid w:val="00933E85"/>
    <w:rsid w:val="00934E90"/>
    <w:rsid w:val="00937FF1"/>
    <w:rsid w:val="00942BDC"/>
    <w:rsid w:val="00942C4D"/>
    <w:rsid w:val="00942D23"/>
    <w:rsid w:val="00943635"/>
    <w:rsid w:val="00943887"/>
    <w:rsid w:val="009466A8"/>
    <w:rsid w:val="00946EB2"/>
    <w:rsid w:val="0094735F"/>
    <w:rsid w:val="0095028F"/>
    <w:rsid w:val="009520EE"/>
    <w:rsid w:val="009528DD"/>
    <w:rsid w:val="009535F4"/>
    <w:rsid w:val="00953F4B"/>
    <w:rsid w:val="00955793"/>
    <w:rsid w:val="0095610F"/>
    <w:rsid w:val="009579A5"/>
    <w:rsid w:val="00961788"/>
    <w:rsid w:val="00962BAE"/>
    <w:rsid w:val="00967D5B"/>
    <w:rsid w:val="00970293"/>
    <w:rsid w:val="00970FE1"/>
    <w:rsid w:val="00972D99"/>
    <w:rsid w:val="00974421"/>
    <w:rsid w:val="00975AC7"/>
    <w:rsid w:val="00976483"/>
    <w:rsid w:val="00977EC0"/>
    <w:rsid w:val="009843D0"/>
    <w:rsid w:val="009871F0"/>
    <w:rsid w:val="00991076"/>
    <w:rsid w:val="009913DB"/>
    <w:rsid w:val="00992688"/>
    <w:rsid w:val="00995F60"/>
    <w:rsid w:val="00996019"/>
    <w:rsid w:val="009A0AC0"/>
    <w:rsid w:val="009A123A"/>
    <w:rsid w:val="009A2857"/>
    <w:rsid w:val="009A6032"/>
    <w:rsid w:val="009A717E"/>
    <w:rsid w:val="009A7DA7"/>
    <w:rsid w:val="009B06D9"/>
    <w:rsid w:val="009B0BFC"/>
    <w:rsid w:val="009B0C39"/>
    <w:rsid w:val="009B153D"/>
    <w:rsid w:val="009B52D4"/>
    <w:rsid w:val="009B5666"/>
    <w:rsid w:val="009B5AE0"/>
    <w:rsid w:val="009B5BF4"/>
    <w:rsid w:val="009C13A7"/>
    <w:rsid w:val="009C36AD"/>
    <w:rsid w:val="009C37B2"/>
    <w:rsid w:val="009C4549"/>
    <w:rsid w:val="009C4EB4"/>
    <w:rsid w:val="009C600D"/>
    <w:rsid w:val="009C6CCA"/>
    <w:rsid w:val="009D2422"/>
    <w:rsid w:val="009D2548"/>
    <w:rsid w:val="009D2F40"/>
    <w:rsid w:val="009D4FD6"/>
    <w:rsid w:val="009E1874"/>
    <w:rsid w:val="009E24E4"/>
    <w:rsid w:val="009E33D8"/>
    <w:rsid w:val="009E4750"/>
    <w:rsid w:val="009E5019"/>
    <w:rsid w:val="009E5A3F"/>
    <w:rsid w:val="009E7551"/>
    <w:rsid w:val="009E7C14"/>
    <w:rsid w:val="009F0005"/>
    <w:rsid w:val="009F080D"/>
    <w:rsid w:val="009F0BF6"/>
    <w:rsid w:val="009F5E4A"/>
    <w:rsid w:val="009F6FBC"/>
    <w:rsid w:val="009F7BBB"/>
    <w:rsid w:val="00A0138B"/>
    <w:rsid w:val="00A0142C"/>
    <w:rsid w:val="00A0289C"/>
    <w:rsid w:val="00A02EB2"/>
    <w:rsid w:val="00A047A2"/>
    <w:rsid w:val="00A04CFA"/>
    <w:rsid w:val="00A05550"/>
    <w:rsid w:val="00A1135D"/>
    <w:rsid w:val="00A1295A"/>
    <w:rsid w:val="00A1376F"/>
    <w:rsid w:val="00A145FD"/>
    <w:rsid w:val="00A14EE6"/>
    <w:rsid w:val="00A15574"/>
    <w:rsid w:val="00A1632F"/>
    <w:rsid w:val="00A17087"/>
    <w:rsid w:val="00A20729"/>
    <w:rsid w:val="00A20AFB"/>
    <w:rsid w:val="00A2372A"/>
    <w:rsid w:val="00A244F4"/>
    <w:rsid w:val="00A26B80"/>
    <w:rsid w:val="00A26EFF"/>
    <w:rsid w:val="00A30035"/>
    <w:rsid w:val="00A3729F"/>
    <w:rsid w:val="00A40E41"/>
    <w:rsid w:val="00A43C06"/>
    <w:rsid w:val="00A46DAA"/>
    <w:rsid w:val="00A51DE4"/>
    <w:rsid w:val="00A52322"/>
    <w:rsid w:val="00A54977"/>
    <w:rsid w:val="00A55665"/>
    <w:rsid w:val="00A55F74"/>
    <w:rsid w:val="00A600C5"/>
    <w:rsid w:val="00A61498"/>
    <w:rsid w:val="00A646FE"/>
    <w:rsid w:val="00A657AE"/>
    <w:rsid w:val="00A67343"/>
    <w:rsid w:val="00A7103B"/>
    <w:rsid w:val="00A71E8D"/>
    <w:rsid w:val="00A76CF7"/>
    <w:rsid w:val="00A77536"/>
    <w:rsid w:val="00A80185"/>
    <w:rsid w:val="00A82667"/>
    <w:rsid w:val="00A82927"/>
    <w:rsid w:val="00A844EB"/>
    <w:rsid w:val="00A862CE"/>
    <w:rsid w:val="00A8641D"/>
    <w:rsid w:val="00A869FD"/>
    <w:rsid w:val="00A87F06"/>
    <w:rsid w:val="00A91132"/>
    <w:rsid w:val="00A9189B"/>
    <w:rsid w:val="00A91DAC"/>
    <w:rsid w:val="00A9366E"/>
    <w:rsid w:val="00A95ED3"/>
    <w:rsid w:val="00A96A5F"/>
    <w:rsid w:val="00A97D7D"/>
    <w:rsid w:val="00AA1871"/>
    <w:rsid w:val="00AA2F7E"/>
    <w:rsid w:val="00AA5341"/>
    <w:rsid w:val="00AA76B4"/>
    <w:rsid w:val="00AB0D2B"/>
    <w:rsid w:val="00AC040D"/>
    <w:rsid w:val="00AC1EB6"/>
    <w:rsid w:val="00AC378F"/>
    <w:rsid w:val="00AC4C2F"/>
    <w:rsid w:val="00AC57D0"/>
    <w:rsid w:val="00AC680E"/>
    <w:rsid w:val="00AD1006"/>
    <w:rsid w:val="00AD117E"/>
    <w:rsid w:val="00AD6DEA"/>
    <w:rsid w:val="00AE2854"/>
    <w:rsid w:val="00AF01A1"/>
    <w:rsid w:val="00AF106A"/>
    <w:rsid w:val="00AF2121"/>
    <w:rsid w:val="00AF45DC"/>
    <w:rsid w:val="00AF5F45"/>
    <w:rsid w:val="00AF66C2"/>
    <w:rsid w:val="00AF67B0"/>
    <w:rsid w:val="00AF78F4"/>
    <w:rsid w:val="00B00F50"/>
    <w:rsid w:val="00B027B5"/>
    <w:rsid w:val="00B119B4"/>
    <w:rsid w:val="00B149AC"/>
    <w:rsid w:val="00B16D0C"/>
    <w:rsid w:val="00B21582"/>
    <w:rsid w:val="00B21B5C"/>
    <w:rsid w:val="00B21C24"/>
    <w:rsid w:val="00B240D2"/>
    <w:rsid w:val="00B26BDB"/>
    <w:rsid w:val="00B31C36"/>
    <w:rsid w:val="00B354B2"/>
    <w:rsid w:val="00B35BDE"/>
    <w:rsid w:val="00B40163"/>
    <w:rsid w:val="00B4076C"/>
    <w:rsid w:val="00B40CAF"/>
    <w:rsid w:val="00B413CA"/>
    <w:rsid w:val="00B42493"/>
    <w:rsid w:val="00B42645"/>
    <w:rsid w:val="00B439F0"/>
    <w:rsid w:val="00B46424"/>
    <w:rsid w:val="00B50668"/>
    <w:rsid w:val="00B51EA7"/>
    <w:rsid w:val="00B52153"/>
    <w:rsid w:val="00B53D0A"/>
    <w:rsid w:val="00B53DC9"/>
    <w:rsid w:val="00B548BE"/>
    <w:rsid w:val="00B560EE"/>
    <w:rsid w:val="00B60808"/>
    <w:rsid w:val="00B6158E"/>
    <w:rsid w:val="00B65E64"/>
    <w:rsid w:val="00B66FCD"/>
    <w:rsid w:val="00B70A70"/>
    <w:rsid w:val="00B7142C"/>
    <w:rsid w:val="00B74705"/>
    <w:rsid w:val="00B7670C"/>
    <w:rsid w:val="00B76777"/>
    <w:rsid w:val="00B804BA"/>
    <w:rsid w:val="00B81633"/>
    <w:rsid w:val="00B83246"/>
    <w:rsid w:val="00B84071"/>
    <w:rsid w:val="00B845BA"/>
    <w:rsid w:val="00B862ED"/>
    <w:rsid w:val="00B87157"/>
    <w:rsid w:val="00B90B6F"/>
    <w:rsid w:val="00B91B5F"/>
    <w:rsid w:val="00B93232"/>
    <w:rsid w:val="00B94081"/>
    <w:rsid w:val="00B953BF"/>
    <w:rsid w:val="00B969B6"/>
    <w:rsid w:val="00B96F2A"/>
    <w:rsid w:val="00BA030A"/>
    <w:rsid w:val="00BA204C"/>
    <w:rsid w:val="00BA3D2D"/>
    <w:rsid w:val="00BA630C"/>
    <w:rsid w:val="00BA6E61"/>
    <w:rsid w:val="00BA73E5"/>
    <w:rsid w:val="00BB0DB1"/>
    <w:rsid w:val="00BB0F0E"/>
    <w:rsid w:val="00BB225A"/>
    <w:rsid w:val="00BB2F6A"/>
    <w:rsid w:val="00BB3663"/>
    <w:rsid w:val="00BB457B"/>
    <w:rsid w:val="00BC2293"/>
    <w:rsid w:val="00BC2C25"/>
    <w:rsid w:val="00BC36AA"/>
    <w:rsid w:val="00BC6FD7"/>
    <w:rsid w:val="00BD0233"/>
    <w:rsid w:val="00BD16A0"/>
    <w:rsid w:val="00BD2567"/>
    <w:rsid w:val="00BD4BFA"/>
    <w:rsid w:val="00BD750F"/>
    <w:rsid w:val="00BD7D05"/>
    <w:rsid w:val="00BE57DE"/>
    <w:rsid w:val="00BE635F"/>
    <w:rsid w:val="00BE7915"/>
    <w:rsid w:val="00BF0672"/>
    <w:rsid w:val="00BF08EB"/>
    <w:rsid w:val="00BF34D9"/>
    <w:rsid w:val="00BF417E"/>
    <w:rsid w:val="00BF4BD6"/>
    <w:rsid w:val="00BF54E4"/>
    <w:rsid w:val="00BF6F72"/>
    <w:rsid w:val="00C0136B"/>
    <w:rsid w:val="00C04AEC"/>
    <w:rsid w:val="00C0574B"/>
    <w:rsid w:val="00C0619D"/>
    <w:rsid w:val="00C06779"/>
    <w:rsid w:val="00C125E0"/>
    <w:rsid w:val="00C1298C"/>
    <w:rsid w:val="00C12F03"/>
    <w:rsid w:val="00C14103"/>
    <w:rsid w:val="00C14F6F"/>
    <w:rsid w:val="00C15267"/>
    <w:rsid w:val="00C16262"/>
    <w:rsid w:val="00C16268"/>
    <w:rsid w:val="00C23806"/>
    <w:rsid w:val="00C2652A"/>
    <w:rsid w:val="00C26B55"/>
    <w:rsid w:val="00C27E53"/>
    <w:rsid w:val="00C3004C"/>
    <w:rsid w:val="00C31A2A"/>
    <w:rsid w:val="00C362E4"/>
    <w:rsid w:val="00C36596"/>
    <w:rsid w:val="00C40565"/>
    <w:rsid w:val="00C415B3"/>
    <w:rsid w:val="00C448A5"/>
    <w:rsid w:val="00C4494C"/>
    <w:rsid w:val="00C4681B"/>
    <w:rsid w:val="00C46DF2"/>
    <w:rsid w:val="00C52262"/>
    <w:rsid w:val="00C537B9"/>
    <w:rsid w:val="00C55B9B"/>
    <w:rsid w:val="00C568B2"/>
    <w:rsid w:val="00C60BB9"/>
    <w:rsid w:val="00C61007"/>
    <w:rsid w:val="00C61292"/>
    <w:rsid w:val="00C6157E"/>
    <w:rsid w:val="00C63F85"/>
    <w:rsid w:val="00C65641"/>
    <w:rsid w:val="00C67537"/>
    <w:rsid w:val="00C67867"/>
    <w:rsid w:val="00C700DF"/>
    <w:rsid w:val="00C75D79"/>
    <w:rsid w:val="00C7771B"/>
    <w:rsid w:val="00C81E9A"/>
    <w:rsid w:val="00C838D4"/>
    <w:rsid w:val="00C83926"/>
    <w:rsid w:val="00C83B4C"/>
    <w:rsid w:val="00C8686C"/>
    <w:rsid w:val="00C953EE"/>
    <w:rsid w:val="00C9708A"/>
    <w:rsid w:val="00CA1187"/>
    <w:rsid w:val="00CA2061"/>
    <w:rsid w:val="00CA33FD"/>
    <w:rsid w:val="00CA5707"/>
    <w:rsid w:val="00CA5CBC"/>
    <w:rsid w:val="00CA5FB0"/>
    <w:rsid w:val="00CB2E41"/>
    <w:rsid w:val="00CB3D46"/>
    <w:rsid w:val="00CB484F"/>
    <w:rsid w:val="00CB51AF"/>
    <w:rsid w:val="00CB5EB2"/>
    <w:rsid w:val="00CC0317"/>
    <w:rsid w:val="00CC0D57"/>
    <w:rsid w:val="00CC2F5B"/>
    <w:rsid w:val="00CC6F90"/>
    <w:rsid w:val="00CC7C12"/>
    <w:rsid w:val="00CD5148"/>
    <w:rsid w:val="00CD54C9"/>
    <w:rsid w:val="00CD675D"/>
    <w:rsid w:val="00CD708F"/>
    <w:rsid w:val="00CE397B"/>
    <w:rsid w:val="00CE55D5"/>
    <w:rsid w:val="00CE7F22"/>
    <w:rsid w:val="00CF07E6"/>
    <w:rsid w:val="00CF0B19"/>
    <w:rsid w:val="00CF197E"/>
    <w:rsid w:val="00CF258A"/>
    <w:rsid w:val="00CF3EC3"/>
    <w:rsid w:val="00CF5C20"/>
    <w:rsid w:val="00CF698D"/>
    <w:rsid w:val="00D0035B"/>
    <w:rsid w:val="00D00939"/>
    <w:rsid w:val="00D01611"/>
    <w:rsid w:val="00D01FCA"/>
    <w:rsid w:val="00D05BA5"/>
    <w:rsid w:val="00D1036F"/>
    <w:rsid w:val="00D10611"/>
    <w:rsid w:val="00D10D33"/>
    <w:rsid w:val="00D11AE4"/>
    <w:rsid w:val="00D130F9"/>
    <w:rsid w:val="00D152CE"/>
    <w:rsid w:val="00D20525"/>
    <w:rsid w:val="00D24D65"/>
    <w:rsid w:val="00D303E0"/>
    <w:rsid w:val="00D30C95"/>
    <w:rsid w:val="00D312D5"/>
    <w:rsid w:val="00D34860"/>
    <w:rsid w:val="00D363CE"/>
    <w:rsid w:val="00D3720A"/>
    <w:rsid w:val="00D372D0"/>
    <w:rsid w:val="00D37702"/>
    <w:rsid w:val="00D55798"/>
    <w:rsid w:val="00D57512"/>
    <w:rsid w:val="00D57CC6"/>
    <w:rsid w:val="00D607CE"/>
    <w:rsid w:val="00D62C37"/>
    <w:rsid w:val="00D63BFB"/>
    <w:rsid w:val="00D64884"/>
    <w:rsid w:val="00D65726"/>
    <w:rsid w:val="00D70803"/>
    <w:rsid w:val="00D75E1B"/>
    <w:rsid w:val="00D76024"/>
    <w:rsid w:val="00D771E7"/>
    <w:rsid w:val="00D77310"/>
    <w:rsid w:val="00D815DE"/>
    <w:rsid w:val="00D81BBE"/>
    <w:rsid w:val="00D84B29"/>
    <w:rsid w:val="00D85313"/>
    <w:rsid w:val="00D85C8E"/>
    <w:rsid w:val="00D86721"/>
    <w:rsid w:val="00D87381"/>
    <w:rsid w:val="00D91941"/>
    <w:rsid w:val="00D91CC0"/>
    <w:rsid w:val="00D93127"/>
    <w:rsid w:val="00D95D54"/>
    <w:rsid w:val="00D96DB7"/>
    <w:rsid w:val="00D9706E"/>
    <w:rsid w:val="00D97292"/>
    <w:rsid w:val="00D977BB"/>
    <w:rsid w:val="00DA14F3"/>
    <w:rsid w:val="00DA16DC"/>
    <w:rsid w:val="00DA241D"/>
    <w:rsid w:val="00DA2F0F"/>
    <w:rsid w:val="00DA5CBF"/>
    <w:rsid w:val="00DA6030"/>
    <w:rsid w:val="00DA69A8"/>
    <w:rsid w:val="00DA6D1C"/>
    <w:rsid w:val="00DB010C"/>
    <w:rsid w:val="00DB16ED"/>
    <w:rsid w:val="00DB1ACF"/>
    <w:rsid w:val="00DB36CB"/>
    <w:rsid w:val="00DC1025"/>
    <w:rsid w:val="00DC1488"/>
    <w:rsid w:val="00DC257F"/>
    <w:rsid w:val="00DC2865"/>
    <w:rsid w:val="00DC2D12"/>
    <w:rsid w:val="00DC7514"/>
    <w:rsid w:val="00DC7F29"/>
    <w:rsid w:val="00DD0F29"/>
    <w:rsid w:val="00DD1F6F"/>
    <w:rsid w:val="00DD20B1"/>
    <w:rsid w:val="00DD3C26"/>
    <w:rsid w:val="00DD3C41"/>
    <w:rsid w:val="00DD510A"/>
    <w:rsid w:val="00DD5A09"/>
    <w:rsid w:val="00DD6D09"/>
    <w:rsid w:val="00DE19E4"/>
    <w:rsid w:val="00DE202E"/>
    <w:rsid w:val="00DE212B"/>
    <w:rsid w:val="00DE7D3C"/>
    <w:rsid w:val="00DF03E7"/>
    <w:rsid w:val="00DF10D4"/>
    <w:rsid w:val="00DF1946"/>
    <w:rsid w:val="00DF2209"/>
    <w:rsid w:val="00DF2300"/>
    <w:rsid w:val="00DF5A69"/>
    <w:rsid w:val="00E032B5"/>
    <w:rsid w:val="00E05D4E"/>
    <w:rsid w:val="00E05E40"/>
    <w:rsid w:val="00E07037"/>
    <w:rsid w:val="00E103DA"/>
    <w:rsid w:val="00E10825"/>
    <w:rsid w:val="00E1222F"/>
    <w:rsid w:val="00E13012"/>
    <w:rsid w:val="00E13873"/>
    <w:rsid w:val="00E13C68"/>
    <w:rsid w:val="00E14025"/>
    <w:rsid w:val="00E14104"/>
    <w:rsid w:val="00E149B8"/>
    <w:rsid w:val="00E16E89"/>
    <w:rsid w:val="00E2120F"/>
    <w:rsid w:val="00E246C7"/>
    <w:rsid w:val="00E24AD7"/>
    <w:rsid w:val="00E267A6"/>
    <w:rsid w:val="00E27777"/>
    <w:rsid w:val="00E327C6"/>
    <w:rsid w:val="00E33DEC"/>
    <w:rsid w:val="00E33FC7"/>
    <w:rsid w:val="00E35587"/>
    <w:rsid w:val="00E355B0"/>
    <w:rsid w:val="00E36DC3"/>
    <w:rsid w:val="00E37430"/>
    <w:rsid w:val="00E37959"/>
    <w:rsid w:val="00E40A2C"/>
    <w:rsid w:val="00E422F0"/>
    <w:rsid w:val="00E43526"/>
    <w:rsid w:val="00E45008"/>
    <w:rsid w:val="00E45AB1"/>
    <w:rsid w:val="00E4740B"/>
    <w:rsid w:val="00E50A5E"/>
    <w:rsid w:val="00E50FAF"/>
    <w:rsid w:val="00E53D82"/>
    <w:rsid w:val="00E53EF3"/>
    <w:rsid w:val="00E54D6C"/>
    <w:rsid w:val="00E61CE2"/>
    <w:rsid w:val="00E664AA"/>
    <w:rsid w:val="00E67D92"/>
    <w:rsid w:val="00E74662"/>
    <w:rsid w:val="00E75757"/>
    <w:rsid w:val="00E75C5C"/>
    <w:rsid w:val="00E85D40"/>
    <w:rsid w:val="00E860BF"/>
    <w:rsid w:val="00E91716"/>
    <w:rsid w:val="00E92195"/>
    <w:rsid w:val="00E9251F"/>
    <w:rsid w:val="00E92E1E"/>
    <w:rsid w:val="00E9308F"/>
    <w:rsid w:val="00E9497F"/>
    <w:rsid w:val="00E952F7"/>
    <w:rsid w:val="00E96765"/>
    <w:rsid w:val="00EA05EE"/>
    <w:rsid w:val="00EA07C2"/>
    <w:rsid w:val="00EA1177"/>
    <w:rsid w:val="00EA21DD"/>
    <w:rsid w:val="00EA2ABA"/>
    <w:rsid w:val="00EA78A0"/>
    <w:rsid w:val="00EB00B6"/>
    <w:rsid w:val="00EB1515"/>
    <w:rsid w:val="00EB45CA"/>
    <w:rsid w:val="00EB4C9B"/>
    <w:rsid w:val="00EB6623"/>
    <w:rsid w:val="00EC22ED"/>
    <w:rsid w:val="00EC2655"/>
    <w:rsid w:val="00EC37DC"/>
    <w:rsid w:val="00EC427C"/>
    <w:rsid w:val="00EC543E"/>
    <w:rsid w:val="00ED2CC6"/>
    <w:rsid w:val="00ED4AA4"/>
    <w:rsid w:val="00ED51C9"/>
    <w:rsid w:val="00ED520E"/>
    <w:rsid w:val="00ED67F9"/>
    <w:rsid w:val="00EE3F9B"/>
    <w:rsid w:val="00EE44C4"/>
    <w:rsid w:val="00EE4762"/>
    <w:rsid w:val="00EE56E2"/>
    <w:rsid w:val="00EF1513"/>
    <w:rsid w:val="00EF17EA"/>
    <w:rsid w:val="00EF39B3"/>
    <w:rsid w:val="00EF5095"/>
    <w:rsid w:val="00EF7BEB"/>
    <w:rsid w:val="00F009C3"/>
    <w:rsid w:val="00F01469"/>
    <w:rsid w:val="00F02CAC"/>
    <w:rsid w:val="00F04DEB"/>
    <w:rsid w:val="00F05B68"/>
    <w:rsid w:val="00F06016"/>
    <w:rsid w:val="00F06603"/>
    <w:rsid w:val="00F0728A"/>
    <w:rsid w:val="00F101B6"/>
    <w:rsid w:val="00F12476"/>
    <w:rsid w:val="00F1276D"/>
    <w:rsid w:val="00F170EC"/>
    <w:rsid w:val="00F2345D"/>
    <w:rsid w:val="00F30D6F"/>
    <w:rsid w:val="00F30E69"/>
    <w:rsid w:val="00F334BF"/>
    <w:rsid w:val="00F33B19"/>
    <w:rsid w:val="00F356B5"/>
    <w:rsid w:val="00F37C2B"/>
    <w:rsid w:val="00F409EB"/>
    <w:rsid w:val="00F42361"/>
    <w:rsid w:val="00F42EFC"/>
    <w:rsid w:val="00F44302"/>
    <w:rsid w:val="00F448FE"/>
    <w:rsid w:val="00F450B1"/>
    <w:rsid w:val="00F4593A"/>
    <w:rsid w:val="00F46A32"/>
    <w:rsid w:val="00F50712"/>
    <w:rsid w:val="00F50A41"/>
    <w:rsid w:val="00F50BC8"/>
    <w:rsid w:val="00F51383"/>
    <w:rsid w:val="00F522E7"/>
    <w:rsid w:val="00F5564B"/>
    <w:rsid w:val="00F60D07"/>
    <w:rsid w:val="00F63003"/>
    <w:rsid w:val="00F64784"/>
    <w:rsid w:val="00F657FF"/>
    <w:rsid w:val="00F658D6"/>
    <w:rsid w:val="00F664AD"/>
    <w:rsid w:val="00F718FC"/>
    <w:rsid w:val="00F72274"/>
    <w:rsid w:val="00F73A79"/>
    <w:rsid w:val="00F743A6"/>
    <w:rsid w:val="00F74D2D"/>
    <w:rsid w:val="00F76041"/>
    <w:rsid w:val="00F76B84"/>
    <w:rsid w:val="00F77030"/>
    <w:rsid w:val="00F77D8A"/>
    <w:rsid w:val="00F810F7"/>
    <w:rsid w:val="00F81C8F"/>
    <w:rsid w:val="00F82D3B"/>
    <w:rsid w:val="00F83E08"/>
    <w:rsid w:val="00F83ECE"/>
    <w:rsid w:val="00F8482C"/>
    <w:rsid w:val="00F90F0A"/>
    <w:rsid w:val="00F91941"/>
    <w:rsid w:val="00F91EF3"/>
    <w:rsid w:val="00F947B1"/>
    <w:rsid w:val="00F95CBB"/>
    <w:rsid w:val="00FA0ABC"/>
    <w:rsid w:val="00FA1DF9"/>
    <w:rsid w:val="00FA3A4C"/>
    <w:rsid w:val="00FA42A1"/>
    <w:rsid w:val="00FA74A8"/>
    <w:rsid w:val="00FB0EF5"/>
    <w:rsid w:val="00FB1153"/>
    <w:rsid w:val="00FB2046"/>
    <w:rsid w:val="00FB2161"/>
    <w:rsid w:val="00FB3053"/>
    <w:rsid w:val="00FB337D"/>
    <w:rsid w:val="00FB457A"/>
    <w:rsid w:val="00FB4F7E"/>
    <w:rsid w:val="00FB56FF"/>
    <w:rsid w:val="00FB61CA"/>
    <w:rsid w:val="00FB66D4"/>
    <w:rsid w:val="00FC3287"/>
    <w:rsid w:val="00FC33F5"/>
    <w:rsid w:val="00FC3F7C"/>
    <w:rsid w:val="00FC440C"/>
    <w:rsid w:val="00FC53DD"/>
    <w:rsid w:val="00FC5CB7"/>
    <w:rsid w:val="00FC5F20"/>
    <w:rsid w:val="00FC6909"/>
    <w:rsid w:val="00FC7221"/>
    <w:rsid w:val="00FD1F83"/>
    <w:rsid w:val="00FD2188"/>
    <w:rsid w:val="00FD26DA"/>
    <w:rsid w:val="00FD3160"/>
    <w:rsid w:val="00FD38AD"/>
    <w:rsid w:val="00FD692F"/>
    <w:rsid w:val="00FD6DFE"/>
    <w:rsid w:val="00FE0C7A"/>
    <w:rsid w:val="00FE11FC"/>
    <w:rsid w:val="00FE187F"/>
    <w:rsid w:val="00FE3252"/>
    <w:rsid w:val="00FE4198"/>
    <w:rsid w:val="00FE4568"/>
    <w:rsid w:val="00FE457F"/>
    <w:rsid w:val="00FE4CE9"/>
    <w:rsid w:val="00FE519B"/>
    <w:rsid w:val="00FF3996"/>
    <w:rsid w:val="00FF5B05"/>
    <w:rsid w:val="00FF71EF"/>
    <w:rsid w:val="038A07DA"/>
    <w:rsid w:val="03F05037"/>
    <w:rsid w:val="041B4FEA"/>
    <w:rsid w:val="060546A4"/>
    <w:rsid w:val="077E12D6"/>
    <w:rsid w:val="08545BCD"/>
    <w:rsid w:val="093A017E"/>
    <w:rsid w:val="0AAF719D"/>
    <w:rsid w:val="0AF20E3D"/>
    <w:rsid w:val="0B253A82"/>
    <w:rsid w:val="0C9A63DE"/>
    <w:rsid w:val="0CD36AA5"/>
    <w:rsid w:val="0D2F5577"/>
    <w:rsid w:val="0EDF44CA"/>
    <w:rsid w:val="0F236C31"/>
    <w:rsid w:val="0FAB2AF8"/>
    <w:rsid w:val="13245AC9"/>
    <w:rsid w:val="15992A25"/>
    <w:rsid w:val="185A0382"/>
    <w:rsid w:val="19183E2C"/>
    <w:rsid w:val="1E832DD4"/>
    <w:rsid w:val="219E73AB"/>
    <w:rsid w:val="225F6401"/>
    <w:rsid w:val="235F08A1"/>
    <w:rsid w:val="26552A19"/>
    <w:rsid w:val="2B647596"/>
    <w:rsid w:val="2C657D26"/>
    <w:rsid w:val="2FA66085"/>
    <w:rsid w:val="32C66D24"/>
    <w:rsid w:val="38FC2442"/>
    <w:rsid w:val="3BA81ED1"/>
    <w:rsid w:val="3C691502"/>
    <w:rsid w:val="3D1169E6"/>
    <w:rsid w:val="42413617"/>
    <w:rsid w:val="426064F8"/>
    <w:rsid w:val="43303E1A"/>
    <w:rsid w:val="43947644"/>
    <w:rsid w:val="4609413A"/>
    <w:rsid w:val="477444D6"/>
    <w:rsid w:val="52C11EA2"/>
    <w:rsid w:val="5A206F77"/>
    <w:rsid w:val="5ABF7DF7"/>
    <w:rsid w:val="5B1A67B2"/>
    <w:rsid w:val="5C211E77"/>
    <w:rsid w:val="5CBC2DA6"/>
    <w:rsid w:val="69B81FE8"/>
    <w:rsid w:val="69BB5E1C"/>
    <w:rsid w:val="6B5B68CC"/>
    <w:rsid w:val="6E8E6A08"/>
    <w:rsid w:val="6EB4182B"/>
    <w:rsid w:val="6EEB7849"/>
    <w:rsid w:val="71D9574A"/>
    <w:rsid w:val="764A70BC"/>
    <w:rsid w:val="76652A64"/>
    <w:rsid w:val="773D7DCA"/>
    <w:rsid w:val="782B0EB7"/>
    <w:rsid w:val="7BC54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6"/>
    <w:qFormat/>
    <w:uiPriority w:val="0"/>
    <w:pPr>
      <w:widowControl/>
      <w:numPr>
        <w:ilvl w:val="0"/>
        <w:numId w:val="1"/>
      </w:numPr>
      <w:spacing w:before="163" w:beforeLines="50" w:after="163" w:afterLines="50"/>
      <w:ind w:firstLine="0" w:firstLineChars="0"/>
      <w:jc w:val="left"/>
      <w:outlineLvl w:val="0"/>
    </w:pPr>
    <w:rPr>
      <w:rFonts w:ascii="Arial" w:hAnsi="Arial" w:eastAsia="黑体"/>
      <w:bCs/>
      <w:color w:val="000000" w:themeColor="text1"/>
      <w:sz w:val="32"/>
      <w14:textFill>
        <w14:solidFill>
          <w14:schemeClr w14:val="tx1"/>
        </w14:solidFill>
      </w14:textFill>
    </w:rPr>
  </w:style>
  <w:style w:type="paragraph" w:styleId="3">
    <w:name w:val="heading 2"/>
    <w:basedOn w:val="1"/>
    <w:next w:val="1"/>
    <w:link w:val="49"/>
    <w:unhideWhenUsed/>
    <w:qFormat/>
    <w:uiPriority w:val="0"/>
    <w:pPr>
      <w:numPr>
        <w:ilvl w:val="1"/>
        <w:numId w:val="1"/>
      </w:numPr>
      <w:spacing w:before="50" w:beforeLines="50" w:after="50" w:afterLines="50" w:line="360" w:lineRule="auto"/>
      <w:ind w:left="992" w:firstLineChars="0"/>
      <w:outlineLvl w:val="1"/>
    </w:pPr>
    <w:rPr>
      <w:rFonts w:ascii="Arial" w:hAnsi="Arial" w:eastAsia="黑体" w:cstheme="majorBidi"/>
      <w:bCs/>
      <w:sz w:val="30"/>
      <w:szCs w:val="32"/>
    </w:rPr>
  </w:style>
  <w:style w:type="paragraph" w:styleId="4">
    <w:name w:val="heading 3"/>
    <w:next w:val="1"/>
    <w:link w:val="51"/>
    <w:unhideWhenUsed/>
    <w:qFormat/>
    <w:uiPriority w:val="0"/>
    <w:pPr>
      <w:numPr>
        <w:ilvl w:val="2"/>
        <w:numId w:val="1"/>
      </w:numPr>
      <w:spacing w:before="163" w:beforeLines="50" w:after="163" w:afterLines="50" w:line="360" w:lineRule="auto"/>
      <w:outlineLvl w:val="2"/>
    </w:pPr>
    <w:rPr>
      <w:rFonts w:ascii="Arial" w:hAnsi="Arial" w:eastAsia="黑体" w:cs="Times New Roman"/>
      <w:bCs/>
      <w:kern w:val="2"/>
      <w:sz w:val="28"/>
      <w:szCs w:val="32"/>
      <w:lang w:val="en-US" w:eastAsia="zh-CN" w:bidi="ar-SA"/>
    </w:rPr>
  </w:style>
  <w:style w:type="paragraph" w:styleId="5">
    <w:name w:val="heading 4"/>
    <w:next w:val="1"/>
    <w:link w:val="50"/>
    <w:unhideWhenUsed/>
    <w:qFormat/>
    <w:uiPriority w:val="0"/>
    <w:pPr>
      <w:numPr>
        <w:ilvl w:val="3"/>
        <w:numId w:val="1"/>
      </w:numPr>
      <w:spacing w:before="163" w:beforeLines="50" w:after="163" w:afterLines="50" w:line="360" w:lineRule="auto"/>
      <w:outlineLvl w:val="3"/>
    </w:pPr>
    <w:rPr>
      <w:rFonts w:ascii="Arial" w:hAnsi="Arial" w:eastAsia="黑体" w:cstheme="majorBidi"/>
      <w:bCs/>
      <w:kern w:val="2"/>
      <w:sz w:val="24"/>
      <w:szCs w:val="28"/>
      <w:lang w:val="en-US" w:eastAsia="zh-CN" w:bidi="ar-SA"/>
    </w:rPr>
  </w:style>
  <w:style w:type="paragraph" w:styleId="6">
    <w:name w:val="heading 5"/>
    <w:next w:val="1"/>
    <w:link w:val="84"/>
    <w:unhideWhenUsed/>
    <w:qFormat/>
    <w:uiPriority w:val="0"/>
    <w:pPr>
      <w:numPr>
        <w:ilvl w:val="4"/>
        <w:numId w:val="1"/>
      </w:numPr>
      <w:spacing w:before="163" w:beforeLines="50" w:after="163" w:afterLines="50" w:line="360" w:lineRule="auto"/>
      <w:outlineLvl w:val="4"/>
    </w:pPr>
    <w:rPr>
      <w:rFonts w:ascii="Arial" w:hAnsi="Arial" w:eastAsia="黑体" w:cs="Times New Roman"/>
      <w:bCs/>
      <w:kern w:val="2"/>
      <w:sz w:val="21"/>
      <w:szCs w:val="21"/>
      <w:lang w:val="en-US" w:eastAsia="zh-CN" w:bidi="ar-SA"/>
    </w:rPr>
  </w:style>
  <w:style w:type="paragraph" w:styleId="7">
    <w:name w:val="heading 6"/>
    <w:basedOn w:val="1"/>
    <w:next w:val="1"/>
    <w:link w:val="53"/>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rPr>
  </w:style>
  <w:style w:type="character" w:default="1" w:styleId="30">
    <w:name w:val="Default Paragraph Font"/>
    <w:semiHidden/>
    <w:unhideWhenUsed/>
    <w:qFormat/>
    <w:uiPriority w:val="1"/>
  </w:style>
  <w:style w:type="table" w:default="1" w:styleId="28">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toc 7"/>
    <w:basedOn w:val="1"/>
    <w:next w:val="1"/>
    <w:qFormat/>
    <w:uiPriority w:val="0"/>
    <w:pPr>
      <w:ind w:left="1440"/>
      <w:jc w:val="left"/>
    </w:pPr>
    <w:rPr>
      <w:rFonts w:asciiTheme="minorHAnsi" w:eastAsiaTheme="minorHAnsi"/>
      <w:sz w:val="18"/>
      <w:szCs w:val="18"/>
    </w:rPr>
  </w:style>
  <w:style w:type="paragraph" w:styleId="9">
    <w:name w:val="Normal Indent"/>
    <w:basedOn w:val="1"/>
    <w:qFormat/>
    <w:uiPriority w:val="0"/>
    <w:pPr>
      <w:spacing w:line="300" w:lineRule="auto"/>
      <w:ind w:firstLine="420"/>
    </w:pPr>
    <w:rPr>
      <w:sz w:val="21"/>
      <w:szCs w:val="20"/>
    </w:rPr>
  </w:style>
  <w:style w:type="paragraph" w:styleId="10">
    <w:name w:val="caption"/>
    <w:basedOn w:val="1"/>
    <w:next w:val="1"/>
    <w:link w:val="42"/>
    <w:qFormat/>
    <w:uiPriority w:val="0"/>
    <w:pPr>
      <w:ind w:firstLine="0" w:firstLineChars="0"/>
      <w:jc w:val="center"/>
    </w:pPr>
    <w:rPr>
      <w:rFonts w:ascii="黑体" w:hAnsi="黑体" w:eastAsia="黑体" w:cs="Arial"/>
      <w:kern w:val="28"/>
      <w:sz w:val="21"/>
      <w:szCs w:val="21"/>
    </w:rPr>
  </w:style>
  <w:style w:type="paragraph" w:styleId="11">
    <w:name w:val="Document Map"/>
    <w:basedOn w:val="1"/>
    <w:link w:val="52"/>
    <w:unhideWhenUsed/>
    <w:qFormat/>
    <w:uiPriority w:val="99"/>
    <w:pPr>
      <w:spacing w:line="240" w:lineRule="auto"/>
      <w:ind w:firstLine="0" w:firstLineChars="0"/>
    </w:pPr>
    <w:rPr>
      <w:rFonts w:ascii="宋体" w:hAnsiTheme="minorHAnsi" w:cstheme="minorBidi"/>
      <w:sz w:val="18"/>
      <w:szCs w:val="18"/>
    </w:rPr>
  </w:style>
  <w:style w:type="paragraph" w:styleId="12">
    <w:name w:val="annotation text"/>
    <w:basedOn w:val="1"/>
    <w:link w:val="43"/>
    <w:unhideWhenUsed/>
    <w:qFormat/>
    <w:uiPriority w:val="99"/>
    <w:pPr>
      <w:jc w:val="left"/>
    </w:pPr>
    <w:rPr>
      <w:rFonts w:asciiTheme="minorHAnsi" w:hAnsiTheme="minorHAnsi" w:eastAsiaTheme="minorEastAsia" w:cstheme="minorBidi"/>
      <w:szCs w:val="22"/>
    </w:rPr>
  </w:style>
  <w:style w:type="paragraph" w:styleId="13">
    <w:name w:val="toc 5"/>
    <w:basedOn w:val="1"/>
    <w:next w:val="1"/>
    <w:qFormat/>
    <w:uiPriority w:val="0"/>
    <w:pPr>
      <w:ind w:left="960"/>
      <w:jc w:val="left"/>
    </w:pPr>
    <w:rPr>
      <w:rFonts w:asciiTheme="minorHAnsi" w:eastAsiaTheme="minorHAnsi"/>
      <w:sz w:val="18"/>
      <w:szCs w:val="18"/>
    </w:rPr>
  </w:style>
  <w:style w:type="paragraph" w:styleId="14">
    <w:name w:val="toc 3"/>
    <w:basedOn w:val="1"/>
    <w:next w:val="1"/>
    <w:qFormat/>
    <w:uiPriority w:val="39"/>
    <w:pPr>
      <w:ind w:left="480"/>
      <w:jc w:val="left"/>
    </w:pPr>
    <w:rPr>
      <w:rFonts w:asciiTheme="minorHAnsi" w:eastAsiaTheme="minorHAnsi"/>
      <w:i/>
      <w:iCs/>
      <w:sz w:val="20"/>
      <w:szCs w:val="20"/>
    </w:rPr>
  </w:style>
  <w:style w:type="paragraph" w:styleId="15">
    <w:name w:val="toc 8"/>
    <w:basedOn w:val="1"/>
    <w:next w:val="1"/>
    <w:qFormat/>
    <w:uiPriority w:val="0"/>
    <w:pPr>
      <w:ind w:left="1680"/>
      <w:jc w:val="left"/>
    </w:pPr>
    <w:rPr>
      <w:rFonts w:asciiTheme="minorHAnsi" w:eastAsiaTheme="minorHAnsi"/>
      <w:sz w:val="18"/>
      <w:szCs w:val="18"/>
    </w:rPr>
  </w:style>
  <w:style w:type="paragraph" w:styleId="16">
    <w:name w:val="Balloon Text"/>
    <w:basedOn w:val="1"/>
    <w:link w:val="41"/>
    <w:semiHidden/>
    <w:unhideWhenUsed/>
    <w:qFormat/>
    <w:uiPriority w:val="0"/>
    <w:rPr>
      <w:sz w:val="18"/>
      <w:szCs w:val="18"/>
    </w:rPr>
  </w:style>
  <w:style w:type="paragraph" w:styleId="17">
    <w:name w:val="footer"/>
    <w:basedOn w:val="1"/>
    <w:link w:val="38"/>
    <w:qFormat/>
    <w:uiPriority w:val="99"/>
    <w:pPr>
      <w:tabs>
        <w:tab w:val="center" w:pos="4153"/>
        <w:tab w:val="right" w:pos="8306"/>
      </w:tabs>
      <w:snapToGrid w:val="0"/>
      <w:jc w:val="left"/>
    </w:pPr>
    <w:rPr>
      <w:sz w:val="18"/>
      <w:szCs w:val="18"/>
    </w:rPr>
  </w:style>
  <w:style w:type="paragraph" w:styleId="18">
    <w:name w:val="header"/>
    <w:link w:val="39"/>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2"/>
      <w:sz w:val="21"/>
      <w:szCs w:val="18"/>
      <w:lang w:val="en-US" w:eastAsia="zh-CN" w:bidi="ar-SA"/>
    </w:rPr>
  </w:style>
  <w:style w:type="paragraph" w:styleId="19">
    <w:name w:val="toc 1"/>
    <w:next w:val="1"/>
    <w:link w:val="75"/>
    <w:qFormat/>
    <w:uiPriority w:val="39"/>
    <w:pPr>
      <w:widowControl w:val="0"/>
      <w:spacing w:before="120" w:after="120" w:line="360" w:lineRule="auto"/>
      <w:ind w:firstLine="200" w:firstLineChars="200"/>
    </w:pPr>
    <w:rPr>
      <w:rFonts w:hAnsi="Times New Roman" w:cs="Times New Roman" w:asciiTheme="minorHAnsi" w:eastAsiaTheme="minorHAnsi"/>
      <w:b/>
      <w:bCs/>
      <w:caps/>
      <w:kern w:val="2"/>
      <w:lang w:val="en-US" w:eastAsia="zh-CN" w:bidi="ar-SA"/>
    </w:rPr>
  </w:style>
  <w:style w:type="paragraph" w:styleId="20">
    <w:name w:val="toc 4"/>
    <w:basedOn w:val="1"/>
    <w:next w:val="1"/>
    <w:qFormat/>
    <w:uiPriority w:val="39"/>
    <w:pPr>
      <w:ind w:left="720"/>
      <w:jc w:val="left"/>
    </w:pPr>
    <w:rPr>
      <w:rFonts w:asciiTheme="minorHAnsi" w:eastAsiaTheme="minorHAnsi"/>
      <w:sz w:val="18"/>
      <w:szCs w:val="18"/>
    </w:rPr>
  </w:style>
  <w:style w:type="paragraph" w:styleId="21">
    <w:name w:val="Subtitle"/>
    <w:next w:val="1"/>
    <w:link w:val="47"/>
    <w:qFormat/>
    <w:uiPriority w:val="0"/>
    <w:pPr>
      <w:numPr>
        <w:ilvl w:val="1"/>
        <w:numId w:val="2"/>
      </w:numPr>
      <w:spacing w:before="156" w:beforeLines="50" w:after="156" w:afterLines="50" w:line="400" w:lineRule="exact"/>
      <w:ind w:firstLine="0"/>
    </w:pPr>
    <w:rPr>
      <w:rFonts w:ascii="Times New Roman" w:hAnsi="Times New Roman" w:eastAsia="黑体" w:cs="Times New Roman"/>
      <w:vanish/>
      <w:kern w:val="2"/>
      <w:sz w:val="30"/>
      <w:szCs w:val="30"/>
      <w:lang w:val="en-US" w:eastAsia="zh-CN" w:bidi="ar-SA"/>
    </w:rPr>
  </w:style>
  <w:style w:type="paragraph" w:styleId="22">
    <w:name w:val="toc 6"/>
    <w:basedOn w:val="1"/>
    <w:next w:val="1"/>
    <w:qFormat/>
    <w:uiPriority w:val="0"/>
    <w:pPr>
      <w:ind w:left="1200"/>
      <w:jc w:val="left"/>
    </w:pPr>
    <w:rPr>
      <w:rFonts w:asciiTheme="minorHAnsi" w:eastAsiaTheme="minorHAnsi"/>
      <w:sz w:val="18"/>
      <w:szCs w:val="18"/>
    </w:rPr>
  </w:style>
  <w:style w:type="paragraph" w:styleId="23">
    <w:name w:val="table of figures"/>
    <w:basedOn w:val="1"/>
    <w:next w:val="1"/>
    <w:qFormat/>
    <w:uiPriority w:val="0"/>
    <w:pPr>
      <w:ind w:leftChars="200" w:hanging="200" w:hangingChars="200"/>
    </w:pPr>
  </w:style>
  <w:style w:type="paragraph" w:styleId="24">
    <w:name w:val="toc 2"/>
    <w:basedOn w:val="1"/>
    <w:next w:val="1"/>
    <w:qFormat/>
    <w:uiPriority w:val="39"/>
    <w:pPr>
      <w:ind w:left="240"/>
      <w:jc w:val="left"/>
    </w:pPr>
    <w:rPr>
      <w:rFonts w:asciiTheme="minorHAnsi" w:eastAsiaTheme="minorHAnsi"/>
      <w:smallCaps/>
      <w:sz w:val="20"/>
      <w:szCs w:val="20"/>
    </w:rPr>
  </w:style>
  <w:style w:type="paragraph" w:styleId="25">
    <w:name w:val="toc 9"/>
    <w:basedOn w:val="1"/>
    <w:next w:val="1"/>
    <w:qFormat/>
    <w:uiPriority w:val="0"/>
    <w:pPr>
      <w:ind w:left="1920"/>
      <w:jc w:val="left"/>
    </w:pPr>
    <w:rPr>
      <w:rFonts w:asciiTheme="minorHAnsi" w:eastAsiaTheme="minorHAnsi"/>
      <w:sz w:val="18"/>
      <w:szCs w:val="18"/>
    </w:rPr>
  </w:style>
  <w:style w:type="paragraph" w:styleId="26">
    <w:name w:val="Title"/>
    <w:next w:val="1"/>
    <w:link w:val="45"/>
    <w:qFormat/>
    <w:uiPriority w:val="0"/>
    <w:pPr>
      <w:spacing w:before="50" w:beforeLines="50" w:after="50" w:afterLines="50" w:line="360" w:lineRule="auto"/>
      <w:jc w:val="center"/>
      <w:outlineLvl w:val="0"/>
    </w:pPr>
    <w:rPr>
      <w:rFonts w:ascii="Arial" w:hAnsi="Arial" w:eastAsia="黑体" w:cs="Times New Roman"/>
      <w:bCs/>
      <w:color w:val="0000FF"/>
      <w:kern w:val="2"/>
      <w:sz w:val="32"/>
      <w:szCs w:val="52"/>
      <w:lang w:val="en-US" w:eastAsia="zh-CN" w:bidi="ar-SA"/>
    </w:rPr>
  </w:style>
  <w:style w:type="paragraph" w:styleId="27">
    <w:name w:val="annotation subject"/>
    <w:basedOn w:val="12"/>
    <w:next w:val="12"/>
    <w:link w:val="77"/>
    <w:qFormat/>
    <w:uiPriority w:val="0"/>
    <w:rPr>
      <w:rFonts w:ascii="Times New Roman" w:hAnsi="Times New Roman" w:eastAsia="宋体" w:cs="Times New Roman"/>
      <w:b/>
      <w:bCs/>
      <w:szCs w:val="24"/>
    </w:rPr>
  </w:style>
  <w:style w:type="table" w:styleId="29">
    <w:name w:val="Table Grid"/>
    <w:basedOn w:val="2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qFormat/>
    <w:uiPriority w:val="0"/>
  </w:style>
  <w:style w:type="character" w:styleId="32">
    <w:name w:val="Emphasis"/>
    <w:qFormat/>
    <w:uiPriority w:val="0"/>
    <w:rPr>
      <w:rFonts w:eastAsia="黑体"/>
      <w:sz w:val="28"/>
      <w:szCs w:val="28"/>
    </w:rPr>
  </w:style>
  <w:style w:type="character" w:styleId="33">
    <w:name w:val="Hyperlink"/>
    <w:basedOn w:val="30"/>
    <w:unhideWhenUsed/>
    <w:qFormat/>
    <w:uiPriority w:val="99"/>
    <w:rPr>
      <w:color w:val="0563C1" w:themeColor="hyperlink"/>
      <w:u w:val="single"/>
      <w14:textFill>
        <w14:solidFill>
          <w14:schemeClr w14:val="hlink"/>
        </w14:solidFill>
      </w14:textFill>
    </w:rPr>
  </w:style>
  <w:style w:type="character" w:styleId="34">
    <w:name w:val="annotation reference"/>
    <w:basedOn w:val="30"/>
    <w:unhideWhenUsed/>
    <w:qFormat/>
    <w:uiPriority w:val="99"/>
    <w:rPr>
      <w:sz w:val="21"/>
      <w:szCs w:val="21"/>
    </w:rPr>
  </w:style>
  <w:style w:type="paragraph" w:customStyle="1" w:styleId="35">
    <w:name w:val="段落"/>
    <w:next w:val="1"/>
    <w:link w:val="96"/>
    <w:qFormat/>
    <w:uiPriority w:val="0"/>
    <w:pPr>
      <w:spacing w:line="400" w:lineRule="exact"/>
      <w:ind w:firstLine="482"/>
      <w:jc w:val="both"/>
    </w:pPr>
    <w:rPr>
      <w:rFonts w:ascii="Verdana" w:hAnsi="Verdana" w:eastAsia="宋体" w:cs="Times New Roman"/>
      <w:sz w:val="24"/>
      <w:szCs w:val="24"/>
      <w:lang w:val="en-US" w:eastAsia="zh-CN" w:bidi="ar-SA"/>
    </w:rPr>
  </w:style>
  <w:style w:type="paragraph" w:customStyle="1" w:styleId="36">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37">
    <w:name w:val="Char"/>
    <w:basedOn w:val="1"/>
    <w:next w:val="1"/>
    <w:qFormat/>
    <w:uiPriority w:val="0"/>
    <w:rPr>
      <w:bCs/>
      <w:lang w:eastAsia="en-US"/>
    </w:rPr>
  </w:style>
  <w:style w:type="character" w:customStyle="1" w:styleId="38">
    <w:name w:val="页脚 字符"/>
    <w:basedOn w:val="30"/>
    <w:link w:val="17"/>
    <w:qFormat/>
    <w:uiPriority w:val="99"/>
    <w:rPr>
      <w:kern w:val="2"/>
      <w:sz w:val="18"/>
      <w:szCs w:val="18"/>
    </w:rPr>
  </w:style>
  <w:style w:type="character" w:customStyle="1" w:styleId="39">
    <w:name w:val="页眉 字符"/>
    <w:basedOn w:val="30"/>
    <w:link w:val="18"/>
    <w:qFormat/>
    <w:uiPriority w:val="0"/>
    <w:rPr>
      <w:kern w:val="2"/>
      <w:sz w:val="21"/>
      <w:szCs w:val="18"/>
    </w:rPr>
  </w:style>
  <w:style w:type="paragraph" w:styleId="40">
    <w:name w:val="List Paragraph"/>
    <w:basedOn w:val="1"/>
    <w:link w:val="44"/>
    <w:qFormat/>
    <w:uiPriority w:val="34"/>
    <w:pPr>
      <w:ind w:firstLine="420"/>
    </w:pPr>
  </w:style>
  <w:style w:type="character" w:customStyle="1" w:styleId="41">
    <w:name w:val="批注框文本 字符"/>
    <w:basedOn w:val="30"/>
    <w:link w:val="16"/>
    <w:semiHidden/>
    <w:qFormat/>
    <w:uiPriority w:val="0"/>
    <w:rPr>
      <w:kern w:val="2"/>
      <w:sz w:val="18"/>
      <w:szCs w:val="18"/>
    </w:rPr>
  </w:style>
  <w:style w:type="character" w:customStyle="1" w:styleId="42">
    <w:name w:val="题注 字符"/>
    <w:link w:val="10"/>
    <w:qFormat/>
    <w:uiPriority w:val="0"/>
    <w:rPr>
      <w:rFonts w:ascii="黑体" w:hAnsi="黑体" w:eastAsia="黑体" w:cs="Arial"/>
      <w:kern w:val="28"/>
      <w:sz w:val="21"/>
      <w:szCs w:val="21"/>
    </w:rPr>
  </w:style>
  <w:style w:type="character" w:customStyle="1" w:styleId="43">
    <w:name w:val="批注文字 字符"/>
    <w:basedOn w:val="30"/>
    <w:link w:val="12"/>
    <w:qFormat/>
    <w:uiPriority w:val="99"/>
    <w:rPr>
      <w:rFonts w:asciiTheme="minorHAnsi" w:hAnsiTheme="minorHAnsi" w:eastAsiaTheme="minorEastAsia" w:cstheme="minorBidi"/>
      <w:kern w:val="2"/>
      <w:sz w:val="21"/>
      <w:szCs w:val="22"/>
    </w:rPr>
  </w:style>
  <w:style w:type="character" w:customStyle="1" w:styleId="44">
    <w:name w:val="列表段落 字符"/>
    <w:basedOn w:val="30"/>
    <w:link w:val="40"/>
    <w:qFormat/>
    <w:uiPriority w:val="34"/>
    <w:rPr>
      <w:kern w:val="2"/>
      <w:sz w:val="21"/>
      <w:szCs w:val="24"/>
    </w:rPr>
  </w:style>
  <w:style w:type="character" w:customStyle="1" w:styleId="45">
    <w:name w:val="标题 字符"/>
    <w:basedOn w:val="30"/>
    <w:link w:val="26"/>
    <w:qFormat/>
    <w:uiPriority w:val="0"/>
    <w:rPr>
      <w:rFonts w:ascii="Arial" w:hAnsi="Arial" w:eastAsia="黑体"/>
      <w:bCs/>
      <w:color w:val="0000FF"/>
      <w:kern w:val="2"/>
      <w:sz w:val="32"/>
      <w:szCs w:val="52"/>
    </w:rPr>
  </w:style>
  <w:style w:type="character" w:customStyle="1" w:styleId="46">
    <w:name w:val="标题 1 字符"/>
    <w:basedOn w:val="30"/>
    <w:link w:val="2"/>
    <w:qFormat/>
    <w:uiPriority w:val="0"/>
    <w:rPr>
      <w:rFonts w:ascii="Arial" w:hAnsi="Arial" w:eastAsia="黑体"/>
      <w:bCs/>
      <w:color w:val="000000" w:themeColor="text1"/>
      <w:kern w:val="2"/>
      <w:sz w:val="32"/>
      <w:szCs w:val="24"/>
      <w14:textFill>
        <w14:solidFill>
          <w14:schemeClr w14:val="tx1"/>
        </w14:solidFill>
      </w14:textFill>
    </w:rPr>
  </w:style>
  <w:style w:type="character" w:customStyle="1" w:styleId="47">
    <w:name w:val="副标题 字符"/>
    <w:basedOn w:val="30"/>
    <w:link w:val="21"/>
    <w:qFormat/>
    <w:uiPriority w:val="0"/>
    <w:rPr>
      <w:rFonts w:eastAsia="黑体"/>
      <w:vanish/>
      <w:kern w:val="2"/>
      <w:sz w:val="30"/>
      <w:szCs w:val="30"/>
    </w:rPr>
  </w:style>
  <w:style w:type="paragraph" w:customStyle="1" w:styleId="48">
    <w:name w:val="标题4"/>
    <w:link w:val="82"/>
    <w:qFormat/>
    <w:uiPriority w:val="0"/>
    <w:pPr>
      <w:numPr>
        <w:ilvl w:val="0"/>
        <w:numId w:val="3"/>
      </w:numPr>
      <w:spacing w:before="50" w:beforeLines="50" w:after="50" w:afterLines="50"/>
      <w:ind w:left="0" w:firstLine="0"/>
      <w:outlineLvl w:val="3"/>
    </w:pPr>
    <w:rPr>
      <w:rFonts w:ascii="Arial" w:hAnsi="Arial" w:eastAsia="黑体" w:cs="Times New Roman"/>
      <w:bCs/>
      <w:color w:val="0000FF"/>
      <w:kern w:val="2"/>
      <w:sz w:val="24"/>
      <w:szCs w:val="24"/>
      <w:lang w:val="en-US" w:eastAsia="zh-CN" w:bidi="ar-SA"/>
    </w:rPr>
  </w:style>
  <w:style w:type="character" w:customStyle="1" w:styleId="49">
    <w:name w:val="标题 2 字符"/>
    <w:basedOn w:val="30"/>
    <w:link w:val="3"/>
    <w:qFormat/>
    <w:uiPriority w:val="0"/>
    <w:rPr>
      <w:rFonts w:ascii="Arial" w:hAnsi="Arial" w:eastAsia="黑体" w:cstheme="majorBidi"/>
      <w:bCs/>
      <w:kern w:val="2"/>
      <w:sz w:val="30"/>
      <w:szCs w:val="32"/>
    </w:rPr>
  </w:style>
  <w:style w:type="character" w:customStyle="1" w:styleId="50">
    <w:name w:val="标题 4 字符"/>
    <w:basedOn w:val="30"/>
    <w:link w:val="5"/>
    <w:qFormat/>
    <w:uiPriority w:val="0"/>
    <w:rPr>
      <w:rFonts w:ascii="Arial" w:hAnsi="Arial" w:eastAsia="黑体" w:cstheme="majorBidi"/>
      <w:bCs/>
      <w:kern w:val="2"/>
      <w:sz w:val="24"/>
      <w:szCs w:val="28"/>
    </w:rPr>
  </w:style>
  <w:style w:type="character" w:customStyle="1" w:styleId="51">
    <w:name w:val="标题 3 字符"/>
    <w:basedOn w:val="30"/>
    <w:link w:val="4"/>
    <w:qFormat/>
    <w:uiPriority w:val="0"/>
    <w:rPr>
      <w:rFonts w:ascii="Arial" w:hAnsi="Arial" w:eastAsia="黑体"/>
      <w:bCs/>
      <w:kern w:val="2"/>
      <w:sz w:val="28"/>
      <w:szCs w:val="32"/>
    </w:rPr>
  </w:style>
  <w:style w:type="character" w:customStyle="1" w:styleId="52">
    <w:name w:val="文档结构图 字符"/>
    <w:basedOn w:val="30"/>
    <w:link w:val="11"/>
    <w:qFormat/>
    <w:uiPriority w:val="99"/>
    <w:rPr>
      <w:rFonts w:ascii="宋体" w:hAnsiTheme="minorHAnsi" w:cstheme="minorBidi"/>
      <w:kern w:val="2"/>
      <w:sz w:val="18"/>
      <w:szCs w:val="18"/>
    </w:rPr>
  </w:style>
  <w:style w:type="character" w:customStyle="1" w:styleId="53">
    <w:name w:val="标题 6 字符"/>
    <w:basedOn w:val="30"/>
    <w:link w:val="7"/>
    <w:qFormat/>
    <w:uiPriority w:val="9"/>
    <w:rPr>
      <w:rFonts w:asciiTheme="majorHAnsi" w:hAnsiTheme="majorHAnsi" w:eastAsiaTheme="majorEastAsia" w:cstheme="majorBidi"/>
      <w:b/>
      <w:bCs/>
      <w:kern w:val="2"/>
      <w:sz w:val="24"/>
      <w:szCs w:val="24"/>
    </w:rPr>
  </w:style>
  <w:style w:type="paragraph" w:styleId="54">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5">
    <w:name w:val="技术文件_段"/>
    <w:basedOn w:val="1"/>
    <w:link w:val="57"/>
    <w:qFormat/>
    <w:uiPriority w:val="0"/>
    <w:pPr>
      <w:widowControl/>
      <w:autoSpaceDE w:val="0"/>
      <w:autoSpaceDN w:val="0"/>
      <w:adjustRightInd w:val="0"/>
      <w:snapToGrid w:val="0"/>
      <w:spacing w:line="300" w:lineRule="auto"/>
      <w:ind w:firstLine="480"/>
    </w:pPr>
    <w:rPr>
      <w:rFonts w:ascii="宋体" w:hAnsi="宋体" w:cs="宋体"/>
      <w:kern w:val="0"/>
    </w:rPr>
  </w:style>
  <w:style w:type="paragraph" w:customStyle="1" w:styleId="56">
    <w:name w:val="技术文件_字母编号列项"/>
    <w:next w:val="55"/>
    <w:qFormat/>
    <w:uiPriority w:val="0"/>
    <w:pPr>
      <w:numPr>
        <w:ilvl w:val="0"/>
        <w:numId w:val="4"/>
      </w:numPr>
      <w:spacing w:line="300" w:lineRule="auto"/>
      <w:jc w:val="both"/>
    </w:pPr>
    <w:rPr>
      <w:rFonts w:ascii="宋体" w:hAnsi="Times New Roman" w:eastAsia="宋体" w:cs="Times New Roman"/>
      <w:sz w:val="24"/>
      <w:lang w:val="en-US" w:eastAsia="zh-CN" w:bidi="ar-SA"/>
    </w:rPr>
  </w:style>
  <w:style w:type="character" w:customStyle="1" w:styleId="57">
    <w:name w:val="技术文件_段 Char"/>
    <w:basedOn w:val="30"/>
    <w:link w:val="55"/>
    <w:qFormat/>
    <w:uiPriority w:val="0"/>
    <w:rPr>
      <w:rFonts w:ascii="宋体" w:hAnsi="宋体" w:cs="宋体"/>
      <w:sz w:val="24"/>
      <w:szCs w:val="24"/>
    </w:rPr>
  </w:style>
  <w:style w:type="paragraph" w:customStyle="1" w:styleId="58">
    <w:name w:val="举例"/>
    <w:basedOn w:val="55"/>
    <w:link w:val="59"/>
    <w:qFormat/>
    <w:uiPriority w:val="0"/>
    <w:pPr>
      <w:spacing w:line="360" w:lineRule="auto"/>
    </w:pPr>
    <w:rPr>
      <w:rFonts w:ascii="Times New Roman" w:cs="Times New Roman"/>
      <w:i/>
    </w:rPr>
  </w:style>
  <w:style w:type="character" w:customStyle="1" w:styleId="59">
    <w:name w:val="举例 Char"/>
    <w:basedOn w:val="30"/>
    <w:link w:val="58"/>
    <w:qFormat/>
    <w:uiPriority w:val="0"/>
    <w:rPr>
      <w:rFonts w:hAnsi="宋体"/>
      <w:i/>
      <w:sz w:val="24"/>
      <w:szCs w:val="24"/>
    </w:rPr>
  </w:style>
  <w:style w:type="paragraph" w:customStyle="1" w:styleId="60">
    <w:name w:val="表格"/>
    <w:link w:val="61"/>
    <w:qFormat/>
    <w:uiPriority w:val="0"/>
    <w:pPr>
      <w:spacing w:line="360" w:lineRule="auto"/>
    </w:pPr>
    <w:rPr>
      <w:rFonts w:ascii="Times New Roman" w:hAnsi="Times New Roman" w:eastAsia="宋体" w:cs="Times New Roman"/>
      <w:kern w:val="2"/>
      <w:sz w:val="24"/>
      <w:szCs w:val="21"/>
      <w:lang w:val="en-US" w:eastAsia="zh-CN" w:bidi="ar-SA"/>
    </w:rPr>
  </w:style>
  <w:style w:type="character" w:customStyle="1" w:styleId="61">
    <w:name w:val="表格 Char"/>
    <w:link w:val="60"/>
    <w:qFormat/>
    <w:uiPriority w:val="0"/>
    <w:rPr>
      <w:kern w:val="2"/>
      <w:sz w:val="24"/>
      <w:szCs w:val="21"/>
    </w:rPr>
  </w:style>
  <w:style w:type="paragraph" w:customStyle="1" w:styleId="62">
    <w:name w:val="图表标题"/>
    <w:basedOn w:val="1"/>
    <w:link w:val="63"/>
    <w:qFormat/>
    <w:uiPriority w:val="0"/>
    <w:pPr>
      <w:ind w:firstLine="0" w:firstLineChars="0"/>
      <w:jc w:val="center"/>
    </w:pPr>
    <w:rPr>
      <w:rFonts w:eastAsia="黑体"/>
      <w:kern w:val="28"/>
      <w:sz w:val="21"/>
      <w:szCs w:val="21"/>
    </w:rPr>
  </w:style>
  <w:style w:type="character" w:customStyle="1" w:styleId="63">
    <w:name w:val="图表标题 字符"/>
    <w:link w:val="62"/>
    <w:qFormat/>
    <w:uiPriority w:val="0"/>
    <w:rPr>
      <w:rFonts w:eastAsia="黑体"/>
      <w:kern w:val="28"/>
      <w:sz w:val="21"/>
      <w:szCs w:val="21"/>
    </w:rPr>
  </w:style>
  <w:style w:type="paragraph" w:customStyle="1" w:styleId="64">
    <w:name w:val="例子"/>
    <w:basedOn w:val="1"/>
    <w:link w:val="65"/>
    <w:qFormat/>
    <w:uiPriority w:val="0"/>
    <w:pPr>
      <w:autoSpaceDE w:val="0"/>
      <w:autoSpaceDN w:val="0"/>
      <w:ind w:firstLine="560"/>
    </w:pPr>
    <w:rPr>
      <w:rFonts w:eastAsiaTheme="minorEastAsia"/>
      <w:i/>
      <w:szCs w:val="22"/>
    </w:rPr>
  </w:style>
  <w:style w:type="character" w:customStyle="1" w:styleId="65">
    <w:name w:val="例子 Char"/>
    <w:basedOn w:val="30"/>
    <w:link w:val="64"/>
    <w:qFormat/>
    <w:uiPriority w:val="0"/>
    <w:rPr>
      <w:rFonts w:eastAsiaTheme="minorEastAsia"/>
      <w:i/>
      <w:kern w:val="2"/>
      <w:sz w:val="24"/>
      <w:szCs w:val="22"/>
    </w:rPr>
  </w:style>
  <w:style w:type="paragraph" w:customStyle="1" w:styleId="66">
    <w:name w:val="说明"/>
    <w:basedOn w:val="1"/>
    <w:link w:val="67"/>
    <w:qFormat/>
    <w:uiPriority w:val="0"/>
    <w:pPr>
      <w:autoSpaceDE w:val="0"/>
      <w:autoSpaceDN w:val="0"/>
      <w:ind w:firstLine="560"/>
    </w:pPr>
    <w:rPr>
      <w:szCs w:val="22"/>
    </w:rPr>
  </w:style>
  <w:style w:type="character" w:customStyle="1" w:styleId="67">
    <w:name w:val="说明 Char"/>
    <w:basedOn w:val="30"/>
    <w:link w:val="66"/>
    <w:qFormat/>
    <w:uiPriority w:val="0"/>
    <w:rPr>
      <w:kern w:val="2"/>
      <w:sz w:val="24"/>
      <w:szCs w:val="22"/>
    </w:rPr>
  </w:style>
  <w:style w:type="paragraph" w:customStyle="1" w:styleId="68">
    <w:name w:val="检查单标题"/>
    <w:link w:val="69"/>
    <w:qFormat/>
    <w:uiPriority w:val="0"/>
    <w:pPr>
      <w:jc w:val="center"/>
    </w:pPr>
    <w:rPr>
      <w:rFonts w:ascii="Times New Roman" w:hAnsi="Times New Roman" w:eastAsia="黑体" w:cs="Times New Roman"/>
      <w:kern w:val="2"/>
      <w:sz w:val="32"/>
      <w:szCs w:val="32"/>
      <w:lang w:val="en-US" w:eastAsia="zh-CN" w:bidi="ar-SA"/>
    </w:rPr>
  </w:style>
  <w:style w:type="character" w:customStyle="1" w:styleId="69">
    <w:name w:val="检查单标题 字符"/>
    <w:basedOn w:val="30"/>
    <w:link w:val="68"/>
    <w:qFormat/>
    <w:uiPriority w:val="0"/>
    <w:rPr>
      <w:rFonts w:eastAsia="黑体"/>
      <w:kern w:val="2"/>
      <w:sz w:val="32"/>
      <w:szCs w:val="32"/>
    </w:rPr>
  </w:style>
  <w:style w:type="table" w:customStyle="1" w:styleId="70">
    <w:name w:val="网格型1"/>
    <w:basedOn w:val="28"/>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1">
    <w:name w:val="GJB5000模板正文"/>
    <w:basedOn w:val="1"/>
    <w:link w:val="79"/>
    <w:qFormat/>
    <w:uiPriority w:val="0"/>
    <w:pPr>
      <w:ind w:firstLine="480"/>
    </w:pPr>
    <w:rPr>
      <w:rFonts w:cs="宋体"/>
      <w:szCs w:val="20"/>
    </w:rPr>
  </w:style>
  <w:style w:type="character" w:customStyle="1" w:styleId="72">
    <w:name w:val="表格文字-示例"/>
    <w:qFormat/>
    <w:uiPriority w:val="0"/>
    <w:rPr>
      <w:color w:val="0000FF"/>
    </w:rPr>
  </w:style>
  <w:style w:type="character" w:customStyle="1" w:styleId="73">
    <w:name w:val="活动属性描述文字"/>
    <w:qFormat/>
    <w:uiPriority w:val="0"/>
    <w:rPr>
      <w:color w:val="auto"/>
    </w:rPr>
  </w:style>
  <w:style w:type="paragraph" w:customStyle="1" w:styleId="74">
    <w:name w:val="目录"/>
    <w:basedOn w:val="19"/>
    <w:link w:val="76"/>
    <w:qFormat/>
    <w:uiPriority w:val="0"/>
    <w:pPr>
      <w:tabs>
        <w:tab w:val="left" w:pos="840"/>
      </w:tabs>
      <w:ind w:firstLine="400"/>
    </w:pPr>
  </w:style>
  <w:style w:type="character" w:customStyle="1" w:styleId="75">
    <w:name w:val="TOC 1 字符"/>
    <w:basedOn w:val="30"/>
    <w:link w:val="19"/>
    <w:qFormat/>
    <w:uiPriority w:val="39"/>
    <w:rPr>
      <w:rFonts w:asciiTheme="minorHAnsi" w:eastAsiaTheme="minorHAnsi"/>
      <w:b/>
      <w:bCs/>
      <w:caps/>
      <w:kern w:val="2"/>
    </w:rPr>
  </w:style>
  <w:style w:type="character" w:customStyle="1" w:styleId="76">
    <w:name w:val="目录 字符"/>
    <w:basedOn w:val="75"/>
    <w:link w:val="74"/>
    <w:qFormat/>
    <w:uiPriority w:val="0"/>
    <w:rPr>
      <w:rFonts w:asciiTheme="minorHAnsi" w:eastAsiaTheme="minorHAnsi"/>
      <w:kern w:val="2"/>
      <w:sz w:val="24"/>
    </w:rPr>
  </w:style>
  <w:style w:type="character" w:customStyle="1" w:styleId="77">
    <w:name w:val="批注主题 字符"/>
    <w:basedOn w:val="43"/>
    <w:link w:val="27"/>
    <w:qFormat/>
    <w:uiPriority w:val="0"/>
    <w:rPr>
      <w:rFonts w:asciiTheme="minorHAnsi" w:hAnsiTheme="minorHAnsi" w:eastAsiaTheme="minorEastAsia" w:cstheme="minorBidi"/>
      <w:b/>
      <w:bCs/>
      <w:kern w:val="2"/>
      <w:sz w:val="24"/>
      <w:szCs w:val="24"/>
    </w:rPr>
  </w:style>
  <w:style w:type="paragraph" w:customStyle="1" w:styleId="78">
    <w:name w:val="正文强调"/>
    <w:basedOn w:val="71"/>
    <w:link w:val="80"/>
    <w:qFormat/>
    <w:uiPriority w:val="0"/>
    <w:pPr>
      <w:numPr>
        <w:ilvl w:val="0"/>
        <w:numId w:val="5"/>
      </w:numPr>
      <w:ind w:firstLine="0" w:firstLineChars="0"/>
    </w:pPr>
    <w:rPr>
      <w:rFonts w:ascii="宋体" w:hAnsi="宋体" w:cs="Arial"/>
      <w:color w:val="000000" w:themeColor="text1"/>
      <w14:textFill>
        <w14:solidFill>
          <w14:schemeClr w14:val="tx1"/>
        </w14:solidFill>
      </w14:textFill>
    </w:rPr>
  </w:style>
  <w:style w:type="character" w:customStyle="1" w:styleId="79">
    <w:name w:val="GJB5000模板正文 字符"/>
    <w:basedOn w:val="30"/>
    <w:link w:val="71"/>
    <w:qFormat/>
    <w:uiPriority w:val="0"/>
    <w:rPr>
      <w:rFonts w:cs="宋体"/>
      <w:kern w:val="2"/>
      <w:sz w:val="24"/>
    </w:rPr>
  </w:style>
  <w:style w:type="character" w:customStyle="1" w:styleId="80">
    <w:name w:val="正文强调 字符"/>
    <w:basedOn w:val="79"/>
    <w:link w:val="78"/>
    <w:qFormat/>
    <w:uiPriority w:val="0"/>
    <w:rPr>
      <w:rFonts w:ascii="宋体" w:hAnsi="宋体" w:cs="Arial"/>
      <w:color w:val="000000" w:themeColor="text1"/>
      <w:kern w:val="2"/>
      <w:sz w:val="24"/>
      <w14:textFill>
        <w14:solidFill>
          <w14:schemeClr w14:val="tx1"/>
        </w14:solidFill>
      </w14:textFill>
    </w:rPr>
  </w:style>
  <w:style w:type="character" w:customStyle="1" w:styleId="81">
    <w:name w:val="明显强调1"/>
    <w:qFormat/>
    <w:uiPriority w:val="21"/>
    <w:rPr>
      <w:rFonts w:ascii="宋体" w:hAnsi="宋体"/>
      <w:color w:val="000000" w:themeColor="text1"/>
      <w:szCs w:val="24"/>
      <w14:textFill>
        <w14:solidFill>
          <w14:schemeClr w14:val="tx1"/>
        </w14:solidFill>
      </w14:textFill>
    </w:rPr>
  </w:style>
  <w:style w:type="character" w:customStyle="1" w:styleId="82">
    <w:name w:val="标题4 字符"/>
    <w:basedOn w:val="46"/>
    <w:link w:val="48"/>
    <w:qFormat/>
    <w:uiPriority w:val="0"/>
    <w:rPr>
      <w:rFonts w:ascii="Arial" w:hAnsi="Arial" w:eastAsia="黑体"/>
      <w:color w:val="0000FF"/>
      <w:kern w:val="2"/>
      <w:sz w:val="24"/>
      <w:szCs w:val="24"/>
    </w:rPr>
  </w:style>
  <w:style w:type="paragraph" w:customStyle="1" w:styleId="83">
    <w:name w:val="标题5"/>
    <w:link w:val="85"/>
    <w:qFormat/>
    <w:uiPriority w:val="0"/>
    <w:pPr>
      <w:spacing w:before="50" w:beforeLines="50" w:after="50" w:afterLines="50" w:line="360" w:lineRule="auto"/>
    </w:pPr>
    <w:rPr>
      <w:rFonts w:ascii="Arial" w:hAnsi="Arial" w:eastAsia="黑体" w:cs="Times New Roman"/>
      <w:color w:val="000099"/>
      <w:kern w:val="2"/>
      <w:sz w:val="24"/>
      <w:szCs w:val="24"/>
      <w:lang w:val="en-US" w:eastAsia="zh-CN" w:bidi="ar-SA"/>
    </w:rPr>
  </w:style>
  <w:style w:type="character" w:customStyle="1" w:styleId="84">
    <w:name w:val="标题 5 字符"/>
    <w:basedOn w:val="30"/>
    <w:link w:val="6"/>
    <w:qFormat/>
    <w:uiPriority w:val="0"/>
    <w:rPr>
      <w:rFonts w:ascii="Arial" w:hAnsi="Arial" w:eastAsia="黑体"/>
      <w:bCs/>
      <w:kern w:val="2"/>
      <w:sz w:val="21"/>
      <w:szCs w:val="21"/>
    </w:rPr>
  </w:style>
  <w:style w:type="character" w:customStyle="1" w:styleId="85">
    <w:name w:val="标题5 字符"/>
    <w:basedOn w:val="30"/>
    <w:link w:val="83"/>
    <w:qFormat/>
    <w:uiPriority w:val="0"/>
    <w:rPr>
      <w:rFonts w:ascii="Arial" w:hAnsi="Arial" w:eastAsia="黑体"/>
      <w:color w:val="000099"/>
      <w:kern w:val="2"/>
      <w:sz w:val="24"/>
      <w:szCs w:val="24"/>
    </w:rPr>
  </w:style>
  <w:style w:type="paragraph" w:customStyle="1" w:styleId="86">
    <w:name w:val="TOC 标题1"/>
    <w:basedOn w:val="1"/>
    <w:next w:val="1"/>
    <w:unhideWhenUsed/>
    <w:qFormat/>
    <w:uiPriority w:val="39"/>
    <w:pPr>
      <w:spacing w:before="163" w:beforeLines="50" w:after="163" w:afterLines="50"/>
      <w:ind w:firstLine="0" w:firstLineChars="0"/>
      <w:jc w:val="center"/>
    </w:pPr>
    <w:rPr>
      <w:rFonts w:ascii="黑体" w:hAnsi="黑体" w:eastAsia="黑体"/>
      <w:color w:val="0000FF"/>
      <w:sz w:val="32"/>
      <w:szCs w:val="32"/>
    </w:rPr>
  </w:style>
  <w:style w:type="character" w:styleId="87">
    <w:name w:val="Placeholder Text"/>
    <w:basedOn w:val="30"/>
    <w:semiHidden/>
    <w:qFormat/>
    <w:uiPriority w:val="99"/>
    <w:rPr>
      <w:color w:val="808080"/>
    </w:rPr>
  </w:style>
  <w:style w:type="character" w:customStyle="1" w:styleId="88">
    <w:name w:val="编制"/>
    <w:qFormat/>
    <w:uiPriority w:val="0"/>
    <w:rPr>
      <w:rFonts w:hint="eastAsia" w:ascii="宋体" w:hAnsi="宋体"/>
      <w:sz w:val="24"/>
      <w:lang w:val="en-US" w:eastAsia="zh-CN"/>
    </w:rPr>
  </w:style>
  <w:style w:type="character" w:customStyle="1" w:styleId="89">
    <w:name w:val="校对"/>
    <w:qFormat/>
    <w:uiPriority w:val="0"/>
    <w:rPr>
      <w:rFonts w:hint="eastAsia" w:ascii="宋体" w:hAnsi="宋体"/>
      <w:sz w:val="24"/>
      <w:lang w:val="en-US" w:eastAsia="zh-CN"/>
    </w:rPr>
  </w:style>
  <w:style w:type="character" w:customStyle="1" w:styleId="90">
    <w:name w:val="审核"/>
    <w:qFormat/>
    <w:uiPriority w:val="0"/>
    <w:rPr>
      <w:rFonts w:hint="eastAsia" w:ascii="宋体" w:hAnsi="宋体"/>
      <w:sz w:val="24"/>
      <w:lang w:val="en-US" w:eastAsia="zh-CN"/>
    </w:rPr>
  </w:style>
  <w:style w:type="character" w:customStyle="1" w:styleId="91">
    <w:name w:val="会签1"/>
    <w:qFormat/>
    <w:uiPriority w:val="0"/>
    <w:rPr>
      <w:rFonts w:hint="eastAsia" w:ascii="宋体" w:hAnsi="宋体" w:eastAsia="宋体"/>
      <w:sz w:val="24"/>
      <w:lang w:val="en-US" w:eastAsia="zh-CN"/>
    </w:rPr>
  </w:style>
  <w:style w:type="character" w:customStyle="1" w:styleId="92">
    <w:name w:val="批准"/>
    <w:qFormat/>
    <w:uiPriority w:val="0"/>
    <w:rPr>
      <w:rFonts w:hint="eastAsia" w:ascii="宋体" w:hAnsi="宋体"/>
      <w:sz w:val="24"/>
      <w:lang w:val="en-US" w:eastAsia="zh-CN"/>
    </w:rPr>
  </w:style>
  <w:style w:type="character" w:customStyle="1" w:styleId="93">
    <w:name w:val="会签2"/>
    <w:qFormat/>
    <w:uiPriority w:val="0"/>
    <w:rPr>
      <w:rFonts w:hint="eastAsia" w:ascii="宋体" w:hAnsi="宋体"/>
      <w:sz w:val="24"/>
      <w:lang w:val="en-US" w:eastAsia="zh-CN"/>
    </w:rPr>
  </w:style>
  <w:style w:type="character" w:customStyle="1" w:styleId="94">
    <w:name w:val="会签3"/>
    <w:qFormat/>
    <w:uiPriority w:val="0"/>
    <w:rPr>
      <w:rFonts w:hint="eastAsia" w:ascii="宋体" w:hAnsi="宋体"/>
      <w:sz w:val="24"/>
      <w:lang w:val="en-US" w:eastAsia="zh-CN"/>
    </w:rPr>
  </w:style>
  <w:style w:type="character" w:customStyle="1" w:styleId="95">
    <w:name w:val="会签4"/>
    <w:qFormat/>
    <w:uiPriority w:val="0"/>
    <w:rPr>
      <w:rFonts w:hint="eastAsia" w:ascii="宋体" w:hAnsi="宋体"/>
      <w:sz w:val="24"/>
      <w:lang w:val="en-US" w:eastAsia="zh-CN"/>
    </w:rPr>
  </w:style>
  <w:style w:type="character" w:customStyle="1" w:styleId="96">
    <w:name w:val="段落 Char1"/>
    <w:link w:val="35"/>
    <w:qFormat/>
    <w:uiPriority w:val="0"/>
    <w:rPr>
      <w:rFonts w:ascii="Verdana" w:hAnsi="Verdana"/>
      <w:sz w:val="24"/>
      <w:szCs w:val="24"/>
    </w:rPr>
  </w:style>
  <w:style w:type="character" w:customStyle="1" w:styleId="97">
    <w:name w:val="Bold_blue"/>
    <w:qFormat/>
    <w:uiPriority w:val="0"/>
    <w:rPr>
      <w:rFonts w:ascii="Arial" w:hAnsi="Arial"/>
      <w:b/>
      <w:color w:val="003E7E"/>
      <w:sz w:val="20"/>
      <w:szCs w:val="20"/>
      <w:lang w:val="en-US"/>
    </w:rPr>
  </w:style>
  <w:style w:type="character" w:customStyle="1" w:styleId="98">
    <w:name w:val="不明显强调1"/>
    <w:basedOn w:val="30"/>
    <w:qFormat/>
    <w:uiPriority w:val="19"/>
    <w:rPr>
      <w:rFonts w:eastAsia="黑体"/>
      <w:iCs/>
      <w:color w:val="auto"/>
      <w:sz w:val="36"/>
    </w:rPr>
  </w:style>
  <w:style w:type="paragraph" w:customStyle="1" w:styleId="99">
    <w:name w:val="Body"/>
    <w:basedOn w:val="1"/>
    <w:link w:val="100"/>
    <w:qFormat/>
    <w:uiPriority w:val="0"/>
    <w:pPr>
      <w:widowControl/>
      <w:spacing w:after="120" w:line="240" w:lineRule="atLeast"/>
      <w:ind w:left="1021" w:firstLine="0" w:firstLineChars="0"/>
      <w:jc w:val="left"/>
    </w:pPr>
    <w:rPr>
      <w:rFonts w:eastAsia="Times New Roman"/>
      <w:kern w:val="0"/>
      <w:sz w:val="20"/>
      <w:szCs w:val="20"/>
      <w:lang w:eastAsia="en-US"/>
    </w:rPr>
  </w:style>
  <w:style w:type="character" w:customStyle="1" w:styleId="100">
    <w:name w:val="Body Char"/>
    <w:link w:val="99"/>
    <w:qFormat/>
    <w:uiPriority w:val="0"/>
    <w:rPr>
      <w:rFonts w:eastAsia="Times New Roman"/>
      <w:lang w:eastAsia="en-US"/>
    </w:rPr>
  </w:style>
  <w:style w:type="paragraph" w:customStyle="1" w:styleId="101">
    <w:name w:val="技术文件_一级条标题"/>
    <w:basedOn w:val="1"/>
    <w:next w:val="1"/>
    <w:link w:val="108"/>
    <w:qFormat/>
    <w:uiPriority w:val="0"/>
    <w:pPr>
      <w:widowControl/>
      <w:snapToGrid w:val="0"/>
      <w:spacing w:line="300" w:lineRule="auto"/>
      <w:ind w:left="525" w:firstLine="0" w:firstLineChars="0"/>
      <w:outlineLvl w:val="2"/>
    </w:pPr>
    <w:rPr>
      <w:rFonts w:ascii="Arial" w:hAnsi="Arial" w:eastAsia="黑体"/>
      <w:spacing w:val="2"/>
      <w:kern w:val="0"/>
      <w:szCs w:val="20"/>
      <w:lang w:val="zh-CN" w:eastAsia="zh-CN"/>
    </w:rPr>
  </w:style>
  <w:style w:type="paragraph" w:customStyle="1" w:styleId="102">
    <w:name w:val="技术文件_三级条标题"/>
    <w:basedOn w:val="1"/>
    <w:next w:val="1"/>
    <w:qFormat/>
    <w:uiPriority w:val="0"/>
    <w:pPr>
      <w:widowControl/>
      <w:snapToGrid w:val="0"/>
      <w:spacing w:line="300" w:lineRule="auto"/>
      <w:ind w:firstLine="0" w:firstLineChars="0"/>
      <w:outlineLvl w:val="4"/>
    </w:pPr>
    <w:rPr>
      <w:rFonts w:ascii="Arial" w:hAnsi="Arial" w:eastAsia="黑体" w:cs="宋体"/>
      <w:spacing w:val="2"/>
      <w:kern w:val="0"/>
      <w:szCs w:val="20"/>
    </w:rPr>
  </w:style>
  <w:style w:type="paragraph" w:customStyle="1" w:styleId="103">
    <w:name w:val="技术文件_四级条标题"/>
    <w:basedOn w:val="1"/>
    <w:next w:val="1"/>
    <w:qFormat/>
    <w:uiPriority w:val="0"/>
    <w:pPr>
      <w:widowControl/>
      <w:snapToGrid w:val="0"/>
      <w:spacing w:line="300" w:lineRule="auto"/>
      <w:ind w:firstLine="0" w:firstLineChars="0"/>
      <w:outlineLvl w:val="5"/>
    </w:pPr>
    <w:rPr>
      <w:rFonts w:ascii="Arial" w:hAnsi="Arial" w:eastAsia="黑体" w:cs="宋体"/>
      <w:spacing w:val="2"/>
      <w:kern w:val="0"/>
      <w:szCs w:val="20"/>
    </w:rPr>
  </w:style>
  <w:style w:type="paragraph" w:customStyle="1" w:styleId="104">
    <w:name w:val="技术文件_五级条标题"/>
    <w:basedOn w:val="1"/>
    <w:next w:val="1"/>
    <w:qFormat/>
    <w:uiPriority w:val="0"/>
    <w:pPr>
      <w:widowControl/>
      <w:snapToGrid w:val="0"/>
      <w:spacing w:line="300" w:lineRule="auto"/>
      <w:ind w:firstLine="0" w:firstLineChars="0"/>
      <w:outlineLvl w:val="6"/>
    </w:pPr>
    <w:rPr>
      <w:rFonts w:ascii="Arial" w:hAnsi="Arial" w:eastAsia="黑体" w:cs="宋体"/>
      <w:spacing w:val="2"/>
      <w:kern w:val="0"/>
      <w:szCs w:val="20"/>
    </w:rPr>
  </w:style>
  <w:style w:type="paragraph" w:customStyle="1" w:styleId="105">
    <w:name w:val="技术文件_章标题"/>
    <w:basedOn w:val="1"/>
    <w:qFormat/>
    <w:uiPriority w:val="0"/>
    <w:pPr>
      <w:widowControl/>
      <w:snapToGrid w:val="0"/>
      <w:spacing w:before="163" w:beforeLines="50" w:after="163" w:afterLines="50" w:line="300" w:lineRule="auto"/>
      <w:ind w:left="210" w:firstLine="0" w:firstLineChars="0"/>
      <w:outlineLvl w:val="1"/>
    </w:pPr>
    <w:rPr>
      <w:rFonts w:ascii="Arial" w:hAnsi="Arial" w:eastAsia="黑体" w:cs="宋体"/>
      <w:spacing w:val="2"/>
      <w:kern w:val="0"/>
      <w:szCs w:val="20"/>
    </w:rPr>
  </w:style>
  <w:style w:type="paragraph" w:customStyle="1" w:styleId="106">
    <w:name w:val="技术文件＿六级条标题"/>
    <w:basedOn w:val="104"/>
    <w:next w:val="1"/>
    <w:qFormat/>
    <w:uiPriority w:val="0"/>
  </w:style>
  <w:style w:type="paragraph" w:customStyle="1" w:styleId="107">
    <w:name w:val="技术文件_二级条标题"/>
    <w:basedOn w:val="101"/>
    <w:qFormat/>
    <w:uiPriority w:val="0"/>
    <w:pPr>
      <w:ind w:left="992" w:hanging="992"/>
      <w:outlineLvl w:val="3"/>
    </w:pPr>
  </w:style>
  <w:style w:type="character" w:customStyle="1" w:styleId="108">
    <w:name w:val="技术文件_一级条标题 Char"/>
    <w:link w:val="101"/>
    <w:qFormat/>
    <w:uiPriority w:val="0"/>
    <w:rPr>
      <w:rFonts w:ascii="Arial" w:hAnsi="Arial" w:eastAsia="黑体"/>
      <w:spacing w:val="2"/>
      <w:sz w:val="24"/>
      <w:lang w:val="zh-CN" w:eastAsia="zh-CN"/>
    </w:rPr>
  </w:style>
  <w:style w:type="paragraph" w:customStyle="1" w:styleId="109">
    <w:name w:val="段5#"/>
    <w:basedOn w:val="1"/>
    <w:qFormat/>
    <w:uiPriority w:val="0"/>
    <w:pPr>
      <w:spacing w:line="360" w:lineRule="auto"/>
      <w:ind w:firstLine="200" w:firstLineChars="200"/>
    </w:pPr>
    <w:rPr>
      <w:rFonts w:ascii="Times New Roman" w:hAnsi="Times New Roman" w:cs="Times New Roman"/>
      <w:sz w:val="21"/>
      <w:szCs w:val="21"/>
    </w:rPr>
  </w:style>
  <w:style w:type="paragraph" w:customStyle="1" w:styleId="110">
    <w:name w:val="正文0"/>
    <w:qFormat/>
    <w:uiPriority w:val="0"/>
    <w:pPr>
      <w:spacing w:line="500" w:lineRule="exact"/>
      <w:ind w:firstLine="560" w:firstLineChars="200"/>
    </w:pPr>
    <w:rPr>
      <w:rFonts w:ascii="Calibri" w:hAnsi="Calibri" w:eastAsia="宋体" w:cs="Calibri"/>
      <w:kern w:val="2"/>
      <w:sz w:val="28"/>
      <w:szCs w:val="28"/>
      <w:lang w:val="en-US" w:eastAsia="zh-CN" w:bidi="ar-SA"/>
    </w:rPr>
  </w:style>
  <w:style w:type="paragraph" w:customStyle="1" w:styleId="111">
    <w:name w:val="表格内容"/>
    <w:basedOn w:val="1"/>
    <w:qFormat/>
    <w:uiPriority w:val="0"/>
    <w:pPr>
      <w:autoSpaceDE w:val="0"/>
      <w:autoSpaceDN w:val="0"/>
      <w:spacing w:line="240" w:lineRule="exact"/>
      <w:jc w:val="center"/>
    </w:pPr>
    <w:rPr>
      <w:rFonts w:ascii="Calibri" w:hAnsi="Calibri"/>
      <w:szCs w:val="21"/>
    </w:rPr>
  </w:style>
  <w:style w:type="table" w:customStyle="1" w:styleId="112">
    <w:name w:val="网格型9"/>
    <w:basedOn w:val="2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3">
    <w:name w:val="标题3 5#"/>
    <w:basedOn w:val="114"/>
    <w:next w:val="109"/>
    <w:qFormat/>
    <w:uiPriority w:val="0"/>
    <w:pPr>
      <w:numPr>
        <w:ilvl w:val="2"/>
        <w:numId w:val="6"/>
      </w:numPr>
      <w:tabs>
        <w:tab w:val="left" w:pos="340"/>
        <w:tab w:val="left" w:pos="567"/>
      </w:tabs>
      <w:spacing w:line="420" w:lineRule="exact"/>
      <w:outlineLvl w:val="2"/>
    </w:pPr>
  </w:style>
  <w:style w:type="paragraph" w:customStyle="1" w:styleId="114">
    <w:name w:val="标题2 5#"/>
    <w:basedOn w:val="109"/>
    <w:next w:val="109"/>
    <w:qFormat/>
    <w:uiPriority w:val="0"/>
    <w:pPr>
      <w:ind w:firstLine="0" w:firstLineChars="0"/>
      <w:outlineLvl w:val="1"/>
    </w:pPr>
    <w:rPr>
      <w:rFonts w:ascii="Arial" w:hAnsi="Arial" w:eastAsia="黑体"/>
    </w:rPr>
  </w:style>
  <w:style w:type="paragraph" w:customStyle="1" w:styleId="115">
    <w:name w:val="标题1 5#"/>
    <w:basedOn w:val="109"/>
    <w:next w:val="109"/>
    <w:qFormat/>
    <w:uiPriority w:val="0"/>
    <w:pPr>
      <w:spacing w:beforeLines="50" w:afterLines="50"/>
      <w:ind w:firstLine="0" w:firstLineChars="0"/>
      <w:outlineLvl w:val="0"/>
    </w:pPr>
    <w:rPr>
      <w:rFonts w:ascii="Arial" w:hAnsi="Arial" w:eastAsia="黑体"/>
    </w:rPr>
  </w:style>
  <w:style w:type="paragraph" w:customStyle="1" w:styleId="116">
    <w:name w:val="xy表格文字"/>
    <w:basedOn w:val="10"/>
    <w:qFormat/>
    <w:uiPriority w:val="0"/>
    <w:pPr>
      <w:tabs>
        <w:tab w:val="left" w:pos="0"/>
        <w:tab w:val="left" w:pos="420"/>
      </w:tabs>
      <w:ind w:left="-2" w:leftChars="-1" w:right="-38" w:rightChars="-18"/>
    </w:pPr>
    <w:rPr>
      <w:rFonts w:ascii="宋体" w:hAnsi="宋体" w:eastAsia="宋体"/>
      <w:szCs w:val="24"/>
    </w:rPr>
  </w:style>
  <w:style w:type="paragraph" w:customStyle="1" w:styleId="117">
    <w:name w:val="注5#"/>
    <w:qFormat/>
    <w:uiPriority w:val="0"/>
    <w:pPr>
      <w:numPr>
        <w:ilvl w:val="0"/>
        <w:numId w:val="7"/>
      </w:numPr>
      <w:spacing w:line="360" w:lineRule="auto"/>
    </w:pPr>
    <w:rPr>
      <w:rFonts w:ascii="Times New Roman" w:hAnsi="Times New Roman" w:eastAsia="宋体" w:cs="Times New Roman"/>
      <w:kern w:val="2"/>
      <w:sz w:val="21"/>
      <w:szCs w:val="21"/>
      <w:lang w:val="en-US" w:eastAsia="zh-CN" w:bidi="ar-SA"/>
    </w:rPr>
  </w:style>
  <w:style w:type="paragraph" w:customStyle="1" w:styleId="118">
    <w:name w:val="HW正文"/>
    <w:basedOn w:val="1"/>
    <w:qFormat/>
    <w:uiPriority w:val="0"/>
    <w:pPr>
      <w:widowControl/>
      <w:autoSpaceDE w:val="0"/>
      <w:autoSpaceDN w:val="0"/>
      <w:ind w:firstLine="420" w:firstLineChars="200"/>
    </w:pPr>
    <w:rPr>
      <w:rFonts w:ascii="宋体" w:hAnsi="宋体" w:cs="Times New Roman"/>
      <w:kern w:val="0"/>
      <w:szCs w:val="20"/>
    </w:rPr>
  </w:style>
  <w:style w:type="character" w:customStyle="1" w:styleId="119">
    <w:name w:val="样式 宋体"/>
    <w:qFormat/>
    <w:uiPriority w:val="0"/>
    <w:rPr>
      <w:rFonts w:ascii="宋体" w:hAnsi="宋体" w:eastAsia="仿宋_GB2312"/>
      <w:sz w:val="32"/>
    </w:rPr>
  </w:style>
  <w:style w:type="paragraph" w:customStyle="1" w:styleId="120">
    <w:name w:val="附录标识5#"/>
    <w:next w:val="121"/>
    <w:qFormat/>
    <w:uiPriority w:val="0"/>
    <w:pPr>
      <w:numPr>
        <w:ilvl w:val="0"/>
        <w:numId w:val="8"/>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121">
    <w:name w:val="附录性质"/>
    <w:basedOn w:val="109"/>
    <w:next w:val="122"/>
    <w:qFormat/>
    <w:uiPriority w:val="0"/>
    <w:pPr>
      <w:ind w:firstLine="0" w:firstLineChars="0"/>
      <w:jc w:val="center"/>
    </w:pPr>
    <w:rPr>
      <w:rFonts w:eastAsia="黑体"/>
    </w:rPr>
  </w:style>
  <w:style w:type="paragraph" w:customStyle="1" w:styleId="122">
    <w:name w:val="附录标题15#"/>
    <w:next w:val="109"/>
    <w:qFormat/>
    <w:uiPriority w:val="0"/>
    <w:pPr>
      <w:numPr>
        <w:ilvl w:val="3"/>
        <w:numId w:val="8"/>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paragraph" w:customStyle="1" w:styleId="123">
    <w:name w:val="正 文"/>
    <w:basedOn w:val="1"/>
    <w:qFormat/>
    <w:uiPriority w:val="0"/>
    <w:pPr>
      <w:ind w:firstLine="200" w:firstLineChars="200"/>
      <w:jc w:val="left"/>
    </w:pPr>
    <w:rPr>
      <w:rFonts w:ascii="宋体" w:hAnsi="宋体" w:cs="宋体"/>
    </w:rPr>
  </w:style>
  <w:style w:type="paragraph" w:customStyle="1" w:styleId="124">
    <w:name w:val="附录A表题5#"/>
    <w:next w:val="109"/>
    <w:qFormat/>
    <w:uiPriority w:val="0"/>
    <w:pPr>
      <w:numPr>
        <w:ilvl w:val="7"/>
        <w:numId w:val="8"/>
      </w:numPr>
      <w:jc w:val="center"/>
    </w:pPr>
    <w:rPr>
      <w:rFonts w:ascii="Arial" w:hAnsi="Arial" w:eastAsia="黑体" w:cs="Times New Roman"/>
      <w:kern w:val="2"/>
      <w:sz w:val="24"/>
      <w:szCs w:val="21"/>
      <w:lang w:val="en-US" w:eastAsia="zh-CN" w:bidi="ar-SA"/>
    </w:rPr>
  </w:style>
  <w:style w:type="paragraph" w:customStyle="1" w:styleId="125">
    <w:name w:val="图名称"/>
    <w:basedOn w:val="126"/>
    <w:qFormat/>
    <w:uiPriority w:val="0"/>
  </w:style>
  <w:style w:type="paragraph" w:customStyle="1" w:styleId="126">
    <w:name w:val="表名称"/>
    <w:basedOn w:val="1"/>
    <w:qFormat/>
    <w:uiPriority w:val="0"/>
    <w:pPr>
      <w:spacing w:line="480" w:lineRule="exact"/>
      <w:ind w:left="425" w:hanging="425"/>
      <w:jc w:val="center"/>
    </w:pPr>
    <w:rPr>
      <w:rFonts w:eastAsia="黑体"/>
      <w:kern w:val="0"/>
      <w:szCs w:val="20"/>
    </w:rPr>
  </w:style>
  <w:style w:type="paragraph" w:customStyle="1" w:styleId="127">
    <w:name w:val="字母列项5#"/>
    <w:qFormat/>
    <w:uiPriority w:val="0"/>
    <w:pPr>
      <w:widowControl w:val="0"/>
      <w:numPr>
        <w:ilvl w:val="0"/>
        <w:numId w:val="9"/>
      </w:numPr>
      <w:spacing w:line="360" w:lineRule="auto"/>
    </w:pPr>
    <w:rPr>
      <w:rFonts w:ascii="Times New Roman" w:hAnsi="Times New Roman" w:eastAsia="宋体" w:cs="Times New Roman"/>
      <w:kern w:val="2"/>
      <w:sz w:val="24"/>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26.emf"/><Relationship Id="rId5" Type="http://schemas.openxmlformats.org/officeDocument/2006/relationships/header" Target="header1.xml"/><Relationship Id="rId49" Type="http://schemas.openxmlformats.org/officeDocument/2006/relationships/image" Target="media/image25.png"/><Relationship Id="rId48" Type="http://schemas.openxmlformats.org/officeDocument/2006/relationships/image" Target="media/image24.emf"/><Relationship Id="rId47" Type="http://schemas.openxmlformats.org/officeDocument/2006/relationships/oleObject" Target="embeddings/oleObject9.bin"/><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emf"/><Relationship Id="rId41" Type="http://schemas.openxmlformats.org/officeDocument/2006/relationships/oleObject" Target="embeddings/oleObject8.bin"/><Relationship Id="rId40" Type="http://schemas.openxmlformats.org/officeDocument/2006/relationships/image" Target="media/image18.emf"/><Relationship Id="rId4" Type="http://schemas.openxmlformats.org/officeDocument/2006/relationships/endnotes" Target="endnotes.xml"/><Relationship Id="rId39" Type="http://schemas.openxmlformats.org/officeDocument/2006/relationships/oleObject" Target="embeddings/oleObject7.bin"/><Relationship Id="rId38" Type="http://schemas.openxmlformats.org/officeDocument/2006/relationships/image" Target="media/image17.emf"/><Relationship Id="rId37" Type="http://schemas.openxmlformats.org/officeDocument/2006/relationships/oleObject" Target="embeddings/oleObject6.bin"/><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emf"/><Relationship Id="rId32" Type="http://schemas.openxmlformats.org/officeDocument/2006/relationships/oleObject" Target="embeddings/oleObject5.bin"/><Relationship Id="rId31" Type="http://schemas.openxmlformats.org/officeDocument/2006/relationships/image" Target="media/image12.png"/><Relationship Id="rId30" Type="http://schemas.openxmlformats.org/officeDocument/2006/relationships/image" Target="media/image11.emf"/><Relationship Id="rId3" Type="http://schemas.openxmlformats.org/officeDocument/2006/relationships/footnotes" Target="footnotes.xml"/><Relationship Id="rId29" Type="http://schemas.openxmlformats.org/officeDocument/2006/relationships/oleObject" Target="embeddings/oleObject4.bin"/><Relationship Id="rId28" Type="http://schemas.openxmlformats.org/officeDocument/2006/relationships/image" Target="media/image10.emf"/><Relationship Id="rId27" Type="http://schemas.openxmlformats.org/officeDocument/2006/relationships/oleObject" Target="embeddings/oleObject3.bin"/><Relationship Id="rId26" Type="http://schemas.openxmlformats.org/officeDocument/2006/relationships/image" Target="media/image9.emf"/><Relationship Id="rId25" Type="http://schemas.openxmlformats.org/officeDocument/2006/relationships/image" Target="media/image8.emf"/><Relationship Id="rId24" Type="http://schemas.openxmlformats.org/officeDocument/2006/relationships/oleObject" Target="embeddings/oleObject2.bin"/><Relationship Id="rId23" Type="http://schemas.openxmlformats.org/officeDocument/2006/relationships/image" Target="media/image7.emf"/><Relationship Id="rId22" Type="http://schemas.openxmlformats.org/officeDocument/2006/relationships/oleObject" Target="embeddings/oleObject1.bin"/><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ASGT-黑色">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173111-1151-44BC-A24E-936C1E7B355E}">
  <ds:schemaRefs/>
</ds:datastoreItem>
</file>

<file path=docProps/app.xml><?xml version="1.0" encoding="utf-8"?>
<Properties xmlns="http://schemas.openxmlformats.org/officeDocument/2006/extended-properties" xmlns:vt="http://schemas.openxmlformats.org/officeDocument/2006/docPropsVTypes">
  <Template>Normal</Template>
  <Company>JOBCN</Company>
  <Pages>1</Pages>
  <Words>1908</Words>
  <Characters>10880</Characters>
  <Lines>1</Lines>
  <Paragraphs>1</Paragraphs>
  <TotalTime>0</TotalTime>
  <ScaleCrop>false</ScaleCrop>
  <LinksUpToDate>false</LinksUpToDate>
  <CharactersWithSpaces>12763</CharactersWithSpaces>
  <Application>WPS Office_11.8.2.10255_F1E327BC-269C-435d-A152-05C5408002CA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2021-05-24T12:50:00Z</dcterms:created>
  <dc:creator>mmu</dc:creator>
  <cp:lastModifiedBy>pangxin</cp:lastModifiedBy>
  <cp:lastPrinted>2019-12-03T02:29:00Z</cp:lastPrinted>
  <dcterms:modified xsi:type="dcterms:W3CDTF">2024-09-29T09:13:33Z</dcterms:modified>
  <dc:title>新员工培训方案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1834525761D34BDC8FB77979E7BA22DC</vt:lpwstr>
  </property>
  <property fmtid="{D5CDD505-2E9C-101B-9397-08002B2CF9AE}" pid="3" name="KSOProductBuildVer">
    <vt:lpwstr>2052-11.8.2.10255</vt:lpwstr>
  </property>
</Properties>
</file>