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bmp" ContentType="image/bmp"/>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color w:val="000000" w:themeColor="text1"/>
          <w:sz w:val="30"/>
          <w:szCs w:val="30"/>
          <w:highlight w:val="none"/>
          <w14:textFill>
            <w14:solidFill>
              <w14:schemeClr w14:val="tx1"/>
            </w14:solidFill>
          </w14:textFill>
        </w:rPr>
      </w:pPr>
    </w:p>
    <w:p>
      <w:pPr>
        <w:ind w:firstLine="0" w:firstLineChars="0"/>
        <w:jc w:val="center"/>
        <w:rPr>
          <w:rFonts w:hint="eastAsia" w:ascii="黑体" w:hAnsi="黑体" w:eastAsia="黑体"/>
          <w:bCs/>
          <w:color w:val="000000" w:themeColor="text1"/>
          <w:sz w:val="52"/>
          <w:szCs w:val="52"/>
          <w:highlight w:val="none"/>
          <w:lang w:val="en-US" w:eastAsia="zh-CN"/>
          <w14:textFill>
            <w14:solidFill>
              <w14:schemeClr w14:val="tx1"/>
            </w14:solidFill>
          </w14:textFill>
        </w:rPr>
      </w:pPr>
      <w:r>
        <w:rPr>
          <w:rFonts w:hint="eastAsia" w:ascii="黑体" w:hAnsi="黑体" w:eastAsia="黑体"/>
          <w:bCs/>
          <w:color w:val="000000" w:themeColor="text1"/>
          <w:sz w:val="52"/>
          <w:szCs w:val="52"/>
          <w:highlight w:val="none"/>
          <w:lang w:val="en-US" w:eastAsia="zh-CN"/>
          <w14:textFill>
            <w14:solidFill>
              <w14:schemeClr w14:val="tx1"/>
            </w14:solidFill>
          </w14:textFill>
        </w:rPr>
        <w:t>左配电盘箱环境鉴定试验大纲</w:t>
      </w:r>
    </w:p>
    <w:p>
      <w:pPr>
        <w:ind w:firstLine="0" w:firstLineChars="0"/>
        <w:jc w:val="center"/>
        <w:rPr>
          <w:rFonts w:hint="default" w:ascii="黑体" w:hAnsi="黑体" w:eastAsia="黑体"/>
          <w:bCs/>
          <w:color w:val="000000" w:themeColor="text1"/>
          <w:sz w:val="52"/>
          <w:szCs w:val="52"/>
          <w:highlight w:val="none"/>
          <w:lang w:val="en-US" w:eastAsia="zh-CN"/>
          <w14:textFill>
            <w14:solidFill>
              <w14:schemeClr w14:val="tx1"/>
            </w14:solidFill>
          </w14:textFill>
        </w:rPr>
      </w:pPr>
      <w:r>
        <w:rPr>
          <w:rFonts w:hint="eastAsia" w:ascii="黑体" w:hAnsi="黑体" w:eastAsia="黑体"/>
          <w:bCs/>
          <w:color w:val="000000" w:themeColor="text1"/>
          <w:sz w:val="52"/>
          <w:szCs w:val="52"/>
          <w:highlight w:val="none"/>
          <w:lang w:val="en-US" w:eastAsia="zh-CN"/>
          <w14:textFill>
            <w14:solidFill>
              <w14:schemeClr w14:val="tx1"/>
            </w14:solidFill>
          </w14:textFill>
        </w:rPr>
        <w:t>（非电磁类）</w:t>
      </w:r>
    </w:p>
    <w:p>
      <w:pPr>
        <w:ind w:firstLine="0" w:firstLineChars="0"/>
        <w:jc w:val="center"/>
        <w:rPr>
          <w:rFonts w:hint="eastAsia"/>
          <w:b/>
          <w:bCs/>
          <w:color w:val="000000" w:themeColor="text1"/>
          <w:sz w:val="30"/>
          <w:szCs w:val="30"/>
          <w:highlight w:val="none"/>
          <w:lang w:val="en-US" w:eastAsia="zh-CN"/>
          <w14:textFill>
            <w14:solidFill>
              <w14:schemeClr w14:val="tx1"/>
            </w14:solidFill>
          </w14:textFill>
        </w:rPr>
      </w:pPr>
      <w:r>
        <w:rPr>
          <w:rFonts w:hint="eastAsia"/>
          <w:b/>
          <w:bCs/>
          <w:color w:val="000000" w:themeColor="text1"/>
          <w:sz w:val="30"/>
          <w:szCs w:val="30"/>
          <w:highlight w:val="none"/>
          <w:lang w:val="en-US" w:eastAsia="zh-CN"/>
          <w14:textFill>
            <w14:solidFill>
              <w14:schemeClr w14:val="tx1"/>
            </w14:solidFill>
          </w14:textFill>
        </w:rPr>
        <w:t>Environmental Qualification Test Procedure</w:t>
      </w:r>
    </w:p>
    <w:p>
      <w:pPr>
        <w:ind w:firstLine="0" w:firstLineChars="0"/>
        <w:jc w:val="center"/>
        <w:rPr>
          <w:rFonts w:hint="default"/>
          <w:b/>
          <w:bCs/>
          <w:color w:val="000000" w:themeColor="text1"/>
          <w:sz w:val="30"/>
          <w:szCs w:val="30"/>
          <w:highlight w:val="none"/>
          <w:lang w:val="en-US"/>
          <w14:textFill>
            <w14:solidFill>
              <w14:schemeClr w14:val="tx1"/>
            </w14:solidFill>
          </w14:textFill>
        </w:rPr>
      </w:pPr>
      <w:r>
        <w:rPr>
          <w:rFonts w:hint="eastAsia"/>
          <w:b/>
          <w:bCs/>
          <w:color w:val="000000" w:themeColor="text1"/>
          <w:sz w:val="30"/>
          <w:szCs w:val="30"/>
          <w:highlight w:val="none"/>
          <w:lang w:val="en-US" w:eastAsia="zh-CN"/>
          <w14:textFill>
            <w14:solidFill>
              <w14:schemeClr w14:val="tx1"/>
            </w14:solidFill>
          </w14:textFill>
        </w:rPr>
        <w:t xml:space="preserve"> (Non-Electromagnetic Type) for </w:t>
      </w:r>
      <w:r>
        <w:rPr>
          <w:rFonts w:hint="eastAsia"/>
          <w:b/>
          <w:bCs/>
          <w:color w:val="000000" w:themeColor="text1"/>
          <w:sz w:val="30"/>
          <w:szCs w:val="30"/>
          <w:highlight w:val="none"/>
          <w:lang w:val="en-US" w:eastAsia="zh-CN"/>
          <w14:textFill>
            <w14:solidFill>
              <w14:schemeClr w14:val="tx1"/>
            </w14:solidFill>
          </w14:textFill>
        </w:rPr>
        <w:t>LDP</w:t>
      </w:r>
    </w:p>
    <w:p>
      <w:pPr>
        <w:ind w:firstLine="0" w:firstLineChars="0"/>
        <w:jc w:val="center"/>
        <w:rPr>
          <w:b/>
          <w:bCs/>
          <w:color w:val="000000" w:themeColor="text1"/>
          <w:sz w:val="32"/>
          <w:szCs w:val="32"/>
          <w:highlight w:val="none"/>
          <w14:textFill>
            <w14:solidFill>
              <w14:schemeClr w14:val="tx1"/>
            </w14:solidFill>
          </w14:textFill>
        </w:rPr>
      </w:pPr>
    </w:p>
    <w:p>
      <w:pPr>
        <w:ind w:firstLine="0" w:firstLineChars="0"/>
        <w:jc w:val="center"/>
        <w:rPr>
          <w:b/>
          <w:bCs/>
          <w:color w:val="000000" w:themeColor="text1"/>
          <w:sz w:val="32"/>
          <w:szCs w:val="32"/>
          <w:highlight w:val="none"/>
          <w14:textFill>
            <w14:solidFill>
              <w14:schemeClr w14:val="tx1"/>
            </w14:solidFill>
          </w14:textFill>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1838" w:type="dxa"/>
            <w:vAlign w:val="center"/>
          </w:tcPr>
          <w:p>
            <w:pPr>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color w:val="000000" w:themeColor="text1"/>
                <w:sz w:val="30"/>
                <w:highlight w:val="none"/>
                <w14:textFill>
                  <w14:solidFill>
                    <w14:schemeClr w14:val="tx1"/>
                  </w14:solidFill>
                </w14:textFill>
              </w:rPr>
              <w:t>AVICAS-</w:t>
            </w:r>
            <w:r>
              <w:rPr>
                <w:rFonts w:hint="eastAsia"/>
                <w:color w:val="000000" w:themeColor="text1"/>
                <w:sz w:val="30"/>
                <w:highlight w:val="none"/>
                <w:lang w:val="en-US" w:eastAsia="zh-CN"/>
                <w14:textFill>
                  <w14:solidFill>
                    <w14:schemeClr w14:val="tx1"/>
                  </w14:solidFill>
                </w14:textFill>
              </w:rPr>
              <w:t>xxx</w:t>
            </w:r>
            <w:r>
              <w:rPr>
                <w:color w:val="000000" w:themeColor="text1"/>
                <w:sz w:val="30"/>
                <w:highlight w:val="none"/>
                <w14:textFill>
                  <w14:solidFill>
                    <w14:schemeClr w14:val="tx1"/>
                  </w14:solidFill>
                </w14:textFill>
              </w:rPr>
              <w:t>-</w:t>
            </w:r>
            <w:r>
              <w:rPr>
                <w:rFonts w:hint="eastAsia"/>
                <w:color w:val="000000" w:themeColor="text1"/>
                <w:sz w:val="30"/>
                <w:highlight w:val="none"/>
                <w:lang w:val="en-US" w:eastAsia="zh-CN"/>
                <w14:textFill>
                  <w14:solidFill>
                    <w14:schemeClr w14:val="tx1"/>
                  </w14:solidFill>
                </w14:textFill>
              </w:rPr>
              <w:t>xxx</w:t>
            </w:r>
            <w:r>
              <w:rPr>
                <w:color w:val="000000" w:themeColor="text1"/>
                <w:sz w:val="30"/>
                <w:highlight w:val="none"/>
                <w14:textFill>
                  <w14:solidFill>
                    <w14:schemeClr w14:val="tx1"/>
                  </w14:solidFill>
                </w14:textFill>
              </w:rPr>
              <w:t>-</w:t>
            </w:r>
            <w:r>
              <w:rPr>
                <w:rFonts w:hint="eastAsia"/>
                <w:color w:val="000000" w:themeColor="text1"/>
                <w:sz w:val="30"/>
                <w:highlight w:val="none"/>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color w:val="000000" w:themeColor="text1"/>
                <w:sz w:val="30"/>
                <w:szCs w:val="30"/>
                <w:highlight w:val="none"/>
                <w14:textFill>
                  <w14:solidFill>
                    <w14:schemeClr w14:val="tx1"/>
                  </w14:solidFill>
                </w14:textFill>
              </w:rPr>
              <w:t>202</w:t>
            </w:r>
            <w:r>
              <w:rPr>
                <w:rFonts w:hint="eastAsia"/>
                <w:color w:val="000000" w:themeColor="text1"/>
                <w:sz w:val="30"/>
                <w:szCs w:val="30"/>
                <w:highlight w:val="none"/>
                <w:lang w:val="en-US" w:eastAsia="zh-CN"/>
                <w14:textFill>
                  <w14:solidFill>
                    <w14:schemeClr w14:val="tx1"/>
                  </w14:solidFill>
                </w14:textFill>
              </w:rPr>
              <w:t>4</w:t>
            </w:r>
            <w:r>
              <w:rPr>
                <w:color w:val="000000" w:themeColor="text1"/>
                <w:sz w:val="30"/>
                <w:szCs w:val="30"/>
                <w:highlight w:val="none"/>
                <w14:textFill>
                  <w14:solidFill>
                    <w14:schemeClr w14:val="tx1"/>
                  </w14:solidFill>
                </w14:textFill>
              </w:rPr>
              <w:t>-</w:t>
            </w:r>
            <w:r>
              <w:rPr>
                <w:rFonts w:hint="eastAsia"/>
                <w:color w:val="000000" w:themeColor="text1"/>
                <w:sz w:val="30"/>
                <w:szCs w:val="30"/>
                <w:highlight w:val="none"/>
                <w:lang w:val="en-US" w:eastAsia="zh-CN"/>
                <w14:textFill>
                  <w14:solidFill>
                    <w14:schemeClr w14:val="tx1"/>
                  </w14:solidFill>
                </w14:textFill>
              </w:rPr>
              <w:t>xx</w:t>
            </w:r>
            <w:r>
              <w:rPr>
                <w:rFonts w:hint="eastAsia"/>
                <w:color w:val="000000" w:themeColor="text1"/>
                <w:sz w:val="30"/>
                <w:szCs w:val="30"/>
                <w:highlight w:val="none"/>
                <w14:textFill>
                  <w14:solidFill>
                    <w14:schemeClr w14:val="tx1"/>
                  </w14:solidFill>
                </w14:textFill>
              </w:rPr>
              <w:t>-</w:t>
            </w:r>
            <w:r>
              <w:rPr>
                <w:rFonts w:hint="eastAsia"/>
                <w:color w:val="000000" w:themeColor="text1"/>
                <w:sz w:val="30"/>
                <w:szCs w:val="30"/>
                <w:highlight w:val="none"/>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highlight w:val="none"/>
                <w14:textFill>
                  <w14:solidFill>
                    <w14:schemeClr w14:val="tx1"/>
                  </w14:solidFill>
                </w14:textFill>
              </w:rPr>
            </w:pPr>
            <w:r>
              <w:rPr>
                <w:rFonts w:hint="eastAsia"/>
                <w:color w:val="000000" w:themeColor="text1"/>
                <w:sz w:val="30"/>
                <w:szCs w:val="30"/>
                <w:highlight w:val="none"/>
                <w14:textFill>
                  <w14:solidFill>
                    <w14:schemeClr w14:val="tx1"/>
                  </w14:solidFill>
                </w14:textFill>
              </w:rPr>
              <w:t>页</w:t>
            </w:r>
            <w:r>
              <w:rPr>
                <w:color w:val="000000" w:themeColor="text1"/>
                <w:sz w:val="30"/>
                <w:szCs w:val="30"/>
                <w:highlight w:val="none"/>
                <w14:textFill>
                  <w14:solidFill>
                    <w14:schemeClr w14:val="tx1"/>
                  </w14:solidFill>
                </w14:textFill>
              </w:rPr>
              <w:t xml:space="preserve">    </w:t>
            </w:r>
            <w:r>
              <w:rPr>
                <w:rFonts w:hint="eastAsia"/>
                <w:color w:val="000000" w:themeColor="text1"/>
                <w:sz w:val="30"/>
                <w:szCs w:val="30"/>
                <w:highlight w:val="none"/>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highlight w:val="none"/>
                <w:lang w:val="en-US" w:eastAsia="zh-CN"/>
                <w14:textFill>
                  <w14:solidFill>
                    <w14:schemeClr w14:val="tx1"/>
                  </w14:solidFill>
                </w14:textFill>
              </w:rPr>
            </w:pPr>
            <w:r>
              <w:rPr>
                <w:rFonts w:hint="eastAsia"/>
                <w:color w:val="000000" w:themeColor="text1"/>
                <w:sz w:val="30"/>
                <w:szCs w:val="30"/>
                <w:highlight w:val="none"/>
                <w:lang w:val="en-US" w:eastAsia="zh-CN"/>
                <w14:textFill>
                  <w14:solidFill>
                    <w14:schemeClr w14:val="tx1"/>
                  </w14:solidFill>
                </w14:textFill>
              </w:rPr>
              <w:t>xxx</w:t>
            </w:r>
          </w:p>
        </w:tc>
      </w:tr>
    </w:tbl>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spacing w:line="240" w:lineRule="auto"/>
        <w:ind w:firstLine="0" w:firstLineChars="0"/>
        <w:jc w:val="center"/>
        <w:rPr>
          <w:color w:val="000000" w:themeColor="text1"/>
          <w:sz w:val="18"/>
          <w:szCs w:val="18"/>
          <w:highlight w:val="none"/>
          <w14:textFill>
            <w14:solidFill>
              <w14:schemeClr w14:val="tx1"/>
            </w14:solidFill>
          </w14:textFill>
        </w:rPr>
      </w:pPr>
    </w:p>
    <w:p>
      <w:pPr>
        <w:ind w:firstLine="0" w:firstLineChars="0"/>
        <w:jc w:val="center"/>
        <w:rPr>
          <w:rFonts w:ascii="黑体" w:hAnsi="黑体" w:eastAsia="黑体"/>
          <w:color w:val="000000" w:themeColor="text1"/>
          <w:sz w:val="30"/>
          <w:szCs w:val="30"/>
          <w:highlight w:val="none"/>
          <w14:textFill>
            <w14:solidFill>
              <w14:schemeClr w14:val="tx1"/>
            </w14:solidFill>
          </w14:textFill>
        </w:rPr>
      </w:pPr>
      <w:r>
        <w:rPr>
          <w:rFonts w:hint="eastAsia" w:ascii="黑体" w:hAnsi="黑体" w:eastAsia="黑体"/>
          <w:color w:val="000000" w:themeColor="text1"/>
          <w:sz w:val="30"/>
          <w:szCs w:val="30"/>
          <w:highlight w:val="none"/>
          <w14:textFill>
            <w14:solidFill>
              <w14:schemeClr w14:val="tx1"/>
            </w14:solidFill>
          </w14:textFill>
        </w:rPr>
        <w:t>中航机载系统共性技术有限公司</w:t>
      </w:r>
    </w:p>
    <w:p>
      <w:pPr>
        <w:ind w:firstLine="0" w:firstLineChars="0"/>
        <w:jc w:val="center"/>
        <w:rPr>
          <w:rFonts w:eastAsia="黑体"/>
          <w:b/>
          <w:color w:val="000000" w:themeColor="text1"/>
          <w:highlight w:val="none"/>
          <w14:textFill>
            <w14:solidFill>
              <w14:schemeClr w14:val="tx1"/>
            </w14:solidFill>
          </w14:textFill>
        </w:rPr>
      </w:pPr>
      <w:r>
        <w:rPr>
          <w:b/>
          <w:color w:val="000000" w:themeColor="text1"/>
          <w:highlight w:val="none"/>
          <w14:textFill>
            <w14:solidFill>
              <w14:schemeClr w14:val="tx1"/>
            </w14:solidFill>
          </w14:textFill>
        </w:rPr>
        <w:t>AVICAS GENERIC TECHNOLOGY CO., LTD</w:t>
      </w:r>
    </w:p>
    <w:p>
      <w:pPr>
        <w:ind w:firstLine="0" w:firstLineChars="0"/>
        <w:rPr>
          <w:color w:val="000000" w:themeColor="text1"/>
          <w:highlight w:val="none"/>
          <w14:textFill>
            <w14:solidFill>
              <w14:schemeClr w14:val="tx1"/>
            </w14:solidFill>
          </w14:textFill>
        </w:rPr>
      </w:pPr>
    </w:p>
    <w:p>
      <w:pPr>
        <w:widowControl/>
        <w:ind w:firstLine="0" w:firstLineChars="0"/>
        <w:jc w:val="left"/>
        <w:rPr>
          <w:b/>
          <w:color w:val="000000" w:themeColor="text1"/>
          <w:highlight w:val="none"/>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NumType w:start="1"/>
          <w:cols w:space="720" w:num="1"/>
          <w:docGrid w:type="lines" w:linePitch="326" w:charSpace="0"/>
        </w:sectPr>
      </w:pPr>
    </w:p>
    <w:p>
      <w:pPr>
        <w:pStyle w:val="88"/>
        <w:spacing w:before="120" w:after="120"/>
        <w:rPr>
          <w:rFonts w:ascii="Times New Roman" w:hAnsi="Times New Roman"/>
          <w:color w:val="000000" w:themeColor="text1"/>
          <w:highlight w:val="none"/>
          <w14:textFill>
            <w14:solidFill>
              <w14:schemeClr w14:val="tx1"/>
            </w14:solidFill>
          </w14:textFill>
        </w:rPr>
      </w:pPr>
      <w:bookmarkStart w:id="0" w:name="_Toc26276555"/>
      <w:bookmarkStart w:id="1" w:name="_Toc26374780"/>
      <w:bookmarkStart w:id="2" w:name="_Toc536455372"/>
      <w:r>
        <w:rPr>
          <w:rFonts w:hint="eastAsia" w:ascii="Times New Roman" w:hAnsi="Times New Roman"/>
          <w:color w:val="000000" w:themeColor="text1"/>
          <w:highlight w:val="none"/>
          <w14:textFill>
            <w14:solidFill>
              <w14:schemeClr w14:val="tx1"/>
            </w14:solidFill>
          </w14:textFill>
        </w:rPr>
        <w:t>更改记录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jc w:val="center"/>
              <w:rPr>
                <w:b/>
                <w:color w:val="000000" w:themeColor="text1"/>
                <w:highlight w:val="none"/>
                <w14:textFill>
                  <w14:solidFill>
                    <w14:schemeClr w14:val="tx1"/>
                  </w14:solidFill>
                </w14:textFill>
              </w:rPr>
            </w:pPr>
            <w:r>
              <w:rPr>
                <w:rFonts w:hint="eastAsia"/>
                <w:b/>
                <w:color w:val="000000" w:themeColor="text1"/>
                <w:highlight w:val="none"/>
                <w14:textFill>
                  <w14:solidFill>
                    <w14:schemeClr w14:val="tx1"/>
                  </w14:solidFill>
                </w14:textFill>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t>02</w:t>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xx</w:t>
            </w:r>
            <w:r>
              <w:rPr>
                <w:rFonts w:hint="eastAsia"/>
                <w:color w:val="000000" w:themeColor="text1"/>
                <w:highlight w:val="none"/>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c>
          <w:tcPr>
            <w:tcW w:w="6090" w:type="dxa"/>
            <w:tcBorders>
              <w:top w:val="single" w:color="auto" w:sz="4" w:space="0"/>
              <w:left w:val="single" w:color="auto" w:sz="4" w:space="0"/>
              <w:bottom w:val="single" w:color="auto" w:sz="4" w:space="0"/>
              <w:right w:val="single" w:color="auto" w:sz="4" w:space="0"/>
            </w:tcBorders>
            <w:vAlign w:val="center"/>
          </w:tcPr>
          <w:p>
            <w:pPr>
              <w:pStyle w:val="62"/>
              <w:rPr>
                <w:color w:val="000000" w:themeColor="text1"/>
                <w:highlight w:val="none"/>
                <w14:textFill>
                  <w14:solidFill>
                    <w14:schemeClr w14:val="tx1"/>
                  </w14:solidFill>
                </w14:textFill>
              </w:rPr>
            </w:pPr>
          </w:p>
        </w:tc>
      </w:tr>
    </w:tbl>
    <w:p>
      <w:pPr>
        <w:widowControl/>
        <w:ind w:firstLine="482"/>
        <w:jc w:val="left"/>
        <w:rPr>
          <w:b/>
          <w:color w:val="000000" w:themeColor="text1"/>
          <w:highlight w:val="none"/>
          <w14:textFill>
            <w14:solidFill>
              <w14:schemeClr w14:val="tx1"/>
            </w14:solidFill>
          </w14:textFill>
        </w:rPr>
        <w:sectPr>
          <w:headerReference r:id="rId11" w:type="first"/>
          <w:headerReference r:id="rId9" w:type="default"/>
          <w:footerReference r:id="rId12" w:type="default"/>
          <w:headerReference r:id="rId10" w:type="even"/>
          <w:pgSz w:w="11906" w:h="16838"/>
          <w:pgMar w:top="1701" w:right="1418" w:bottom="1418" w:left="1418" w:header="851" w:footer="850" w:gutter="0"/>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highlight w:val="none"/>
          <w14:textFill>
            <w14:solidFill>
              <w14:schemeClr w14:val="tx1"/>
            </w14:solidFill>
          </w14:textFill>
        </w:rPr>
      </w:pPr>
      <w:r>
        <w:rPr>
          <w:rFonts w:hint="eastAsia" w:ascii="黑体" w:hAnsi="黑体" w:eastAsia="黑体"/>
          <w:color w:val="000000" w:themeColor="text1"/>
          <w:sz w:val="32"/>
          <w:szCs w:val="32"/>
          <w:highlight w:val="none"/>
          <w14:textFill>
            <w14:solidFill>
              <w14:schemeClr w14:val="tx1"/>
            </w14:solidFill>
          </w14:textFill>
        </w:rPr>
        <w:t>目  录</w:t>
      </w:r>
      <w:bookmarkEnd w:id="0"/>
      <w:bookmarkEnd w:id="1"/>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TOC \o "1-4" \h \z \u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_Toc11915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 </w:t>
      </w:r>
      <w:r>
        <w:rPr>
          <w:rFonts w:hint="eastAsia"/>
          <w:color w:val="000000" w:themeColor="text1"/>
          <w:highlight w:val="none"/>
          <w:lang w:val="en-US" w:eastAsia="zh-CN"/>
          <w14:textFill>
            <w14:solidFill>
              <w14:schemeClr w14:val="tx1"/>
            </w14:solidFill>
          </w14:textFill>
        </w:rPr>
        <w:t>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_Toc11915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_Toc15690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2 </w:t>
      </w:r>
      <w:r>
        <w:rPr>
          <w:rFonts w:hint="eastAsia"/>
          <w:color w:val="000000" w:themeColor="text1"/>
          <w:highlight w:val="none"/>
          <w:lang w:val="en-US" w:eastAsia="zh-CN"/>
          <w14:textFill>
            <w14:solidFill>
              <w14:schemeClr w14:val="tx1"/>
            </w14:solidFill>
          </w14:textFill>
        </w:rPr>
        <w:t>范围</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_Toc15690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_Toc21381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3 </w:t>
      </w:r>
      <w:r>
        <w:rPr>
          <w:rFonts w:hint="eastAsia"/>
          <w:color w:val="000000" w:themeColor="text1"/>
          <w:highlight w:val="none"/>
          <w:lang w:val="en-US" w:eastAsia="zh-CN"/>
          <w14:textFill>
            <w14:solidFill>
              <w14:schemeClr w14:val="tx1"/>
            </w14:solidFill>
          </w14:textFill>
        </w:rPr>
        <w:t>依据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_Toc21381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_Toc5918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4 </w:t>
      </w:r>
      <w:r>
        <w:rPr>
          <w:rFonts w:hint="eastAsia"/>
          <w:color w:val="000000" w:themeColor="text1"/>
          <w:highlight w:val="none"/>
          <w14:textFill>
            <w14:solidFill>
              <w14:schemeClr w14:val="tx1"/>
            </w14:solidFill>
          </w14:textFill>
        </w:rPr>
        <w:t>术语和缩略语</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_Toc5918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_Toc4200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4.1 </w:t>
      </w:r>
      <w:r>
        <w:rPr>
          <w:rFonts w:hint="eastAsia" w:ascii="Arial" w:hAnsi="Arial"/>
          <w:color w:val="000000" w:themeColor="text1"/>
          <w:kern w:val="2"/>
          <w:highlight w:val="none"/>
          <w:lang w:val="en-US" w:eastAsia="zh-CN" w:bidi="ar-SA"/>
          <w14:textFill>
            <w14:solidFill>
              <w14:schemeClr w14:val="tx1"/>
            </w14:solidFill>
          </w14:textFill>
        </w:rPr>
        <w:t>缩略语</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_Toc4200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_Toc4987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4.2 </w:t>
      </w:r>
      <w:r>
        <w:rPr>
          <w:rFonts w:hint="eastAsia" w:ascii="Arial" w:hAnsi="Arial"/>
          <w:color w:val="000000" w:themeColor="text1"/>
          <w:kern w:val="2"/>
          <w:highlight w:val="none"/>
          <w:lang w:val="en-US" w:eastAsia="zh-CN" w:bidi="ar-SA"/>
          <w14:textFill>
            <w14:solidFill>
              <w14:schemeClr w14:val="tx1"/>
            </w14:solidFill>
          </w14:textFill>
        </w:rPr>
        <w:t>术语及定义</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_Toc4987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_Toc19423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5 </w:t>
      </w:r>
      <w:r>
        <w:rPr>
          <w:rFonts w:hint="eastAsia"/>
          <w:color w:val="000000" w:themeColor="text1"/>
          <w:highlight w:val="none"/>
          <w:lang w:val="en-US" w:eastAsia="zh-CN"/>
          <w14:textFill>
            <w14:solidFill>
              <w14:schemeClr w14:val="tx1"/>
            </w14:solidFill>
          </w14:textFill>
        </w:rPr>
        <w:t>相关验证条款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_Toc19423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_Toc29322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6 </w:t>
      </w:r>
      <w:r>
        <w:rPr>
          <w:rFonts w:hint="eastAsia"/>
          <w:color w:val="000000" w:themeColor="text1"/>
          <w:highlight w:val="none"/>
          <w:lang w:val="en-US" w:eastAsia="zh-CN"/>
          <w14:textFill>
            <w14:solidFill>
              <w14:schemeClr w14:val="tx1"/>
            </w14:solidFill>
          </w14:textFill>
        </w:rPr>
        <w:t>试验设备描述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_Toc29322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_Toc4338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6.1 </w:t>
      </w:r>
      <w:r>
        <w:rPr>
          <w:rFonts w:hint="eastAsia" w:ascii="Arial" w:hAnsi="Arial"/>
          <w:color w:val="000000" w:themeColor="text1"/>
          <w:kern w:val="2"/>
          <w:highlight w:val="none"/>
          <w:lang w:val="en-US" w:eastAsia="zh-CN" w:bidi="ar-SA"/>
          <w14:textFill>
            <w14:solidFill>
              <w14:schemeClr w14:val="tx1"/>
            </w14:solidFill>
          </w14:textFill>
        </w:rPr>
        <w:t>功能及受试设备信息描述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_Toc4338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_Toc14512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6.2 </w:t>
      </w:r>
      <w:r>
        <w:rPr>
          <w:rFonts w:hint="eastAsia" w:ascii="Arial" w:hAnsi="Arial"/>
          <w:color w:val="000000" w:themeColor="text1"/>
          <w:kern w:val="2"/>
          <w:highlight w:val="none"/>
          <w:lang w:val="en-US" w:eastAsia="zh-CN" w:bidi="ar-SA"/>
          <w14:textFill>
            <w14:solidFill>
              <w14:schemeClr w14:val="tx1"/>
            </w14:solidFill>
          </w14:textFill>
        </w:rPr>
        <w:t>受试设备物理状态</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_Toc14512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_Toc18948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6.3 </w:t>
      </w:r>
      <w:r>
        <w:rPr>
          <w:rFonts w:hint="eastAsia" w:ascii="Arial" w:hAnsi="Arial"/>
          <w:color w:val="000000" w:themeColor="text1"/>
          <w:kern w:val="2"/>
          <w:highlight w:val="none"/>
          <w:lang w:val="en-US" w:eastAsia="zh-CN" w:bidi="ar-SA"/>
          <w14:textFill>
            <w14:solidFill>
              <w14:schemeClr w14:val="tx1"/>
            </w14:solidFill>
          </w14:textFill>
        </w:rPr>
        <w:t>受试设备交联关系描述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_Toc18948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_Toc2060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6.4 </w:t>
      </w:r>
      <w:r>
        <w:rPr>
          <w:rFonts w:hint="eastAsia" w:ascii="Arial" w:hAnsi="Arial"/>
          <w:color w:val="000000" w:themeColor="text1"/>
          <w:kern w:val="2"/>
          <w:highlight w:val="none"/>
          <w:lang w:val="en-US" w:eastAsia="zh-CN" w:bidi="ar-SA"/>
          <w14:textFill>
            <w14:solidFill>
              <w14:schemeClr w14:val="tx1"/>
            </w14:solidFill>
          </w14:textFill>
        </w:rPr>
        <w:t>受试设备试验状态描述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_Toc5339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6.5 </w:t>
      </w:r>
      <w:r>
        <w:rPr>
          <w:rFonts w:hint="eastAsia" w:ascii="Arial" w:hAnsi="Arial"/>
          <w:color w:val="000000" w:themeColor="text1"/>
          <w:kern w:val="2"/>
          <w:highlight w:val="none"/>
          <w:lang w:val="en-US" w:eastAsia="zh-CN" w:bidi="ar-SA"/>
          <w14:textFill>
            <w14:solidFill>
              <w14:schemeClr w14:val="tx1"/>
            </w14:solidFill>
          </w14:textFill>
        </w:rPr>
        <w:t>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_Toc5339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_Toc742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7 </w:t>
      </w:r>
      <w:r>
        <w:rPr>
          <w:rFonts w:hint="eastAsia" w:ascii="Arial" w:hAnsi="Arial"/>
          <w:color w:val="000000" w:themeColor="text1"/>
          <w:highlight w:val="none"/>
          <w:lang w:val="en-US" w:eastAsia="zh-CN"/>
          <w14:textFill>
            <w14:solidFill>
              <w14:schemeClr w14:val="tx1"/>
            </w14:solidFill>
          </w14:textFill>
        </w:rPr>
        <w:t>试验概述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_Toc742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_Toc32723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7.1 </w:t>
      </w:r>
      <w:r>
        <w:rPr>
          <w:rFonts w:hint="default" w:ascii="Arial" w:hAnsi="Arial"/>
          <w:color w:val="000000" w:themeColor="text1"/>
          <w:kern w:val="2"/>
          <w:highlight w:val="none"/>
          <w:lang w:val="en-US" w:eastAsia="zh-CN" w:bidi="ar-SA"/>
          <w14:textFill>
            <w14:solidFill>
              <w14:schemeClr w14:val="tx1"/>
            </w14:solidFill>
          </w14:textFill>
        </w:rPr>
        <w:t>试验概述</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_Toc32723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_Toc26261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7.2 </w:t>
      </w:r>
      <w:r>
        <w:rPr>
          <w:rFonts w:hint="eastAsia" w:ascii="Arial" w:hAnsi="Arial"/>
          <w:color w:val="000000" w:themeColor="text1"/>
          <w:kern w:val="2"/>
          <w:highlight w:val="none"/>
          <w:lang w:val="en-US" w:eastAsia="zh-CN" w:bidi="ar-SA"/>
          <w14:textFill>
            <w14:solidFill>
              <w14:schemeClr w14:val="tx1"/>
            </w14:solidFill>
          </w14:textFill>
        </w:rPr>
        <w:t>预期试验周期</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_Toc26261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_Toc16802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kern w:val="2"/>
          <w:position w:val="0"/>
          <w:highlight w:val="none"/>
          <w:vertAlign w:val="baseline"/>
          <w:lang w:val="en-US" w:eastAsia="zh-CN" w:bidi="ar-SA"/>
          <w14:textFill>
            <w14:solidFill>
              <w14:schemeClr w14:val="tx1"/>
            </w14:solidFill>
          </w14:textFill>
          <w14:ligatures w14:val="none"/>
          <w14:numForm w14:val="default"/>
          <w14:numSpacing w14:val="default"/>
        </w:rPr>
        <w:t xml:space="preserve">7.3 </w:t>
      </w:r>
      <w:r>
        <w:rPr>
          <w:rFonts w:hint="eastAsia" w:ascii="Arial" w:hAnsi="Arial"/>
          <w:color w:val="000000" w:themeColor="text1"/>
          <w:kern w:val="2"/>
          <w:highlight w:val="none"/>
          <w:lang w:val="en-US" w:eastAsia="zh-CN" w:bidi="ar-SA"/>
          <w14:textFill>
            <w14:solidFill>
              <w14:schemeClr w14:val="tx1"/>
            </w14:solidFill>
          </w14:textFill>
        </w:rPr>
        <w:t>鉴定试验项目试验顺序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_Toc16802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_Toc19117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8 </w:t>
      </w:r>
      <w:r>
        <w:rPr>
          <w:rFonts w:hint="eastAsia"/>
          <w:color w:val="000000" w:themeColor="text1"/>
          <w:highlight w:val="none"/>
          <w:lang w:val="en-US" w:eastAsia="zh-CN"/>
          <w14:textFill>
            <w14:solidFill>
              <w14:schemeClr w14:val="tx1"/>
            </w14:solidFill>
          </w14:textFill>
        </w:rPr>
        <w:t>试验通用条件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_Toc19117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_Toc18531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8.1 </w:t>
      </w:r>
      <w:r>
        <w:rPr>
          <w:rFonts w:hint="eastAsia"/>
          <w:color w:val="000000" w:themeColor="text1"/>
          <w:highlight w:val="none"/>
          <w:lang w:val="en-US" w:eastAsia="zh-CN"/>
          <w14:textFill>
            <w14:solidFill>
              <w14:schemeClr w14:val="tx1"/>
            </w14:solidFill>
          </w14:textFill>
        </w:rPr>
        <w:t>试验环境条件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_Toc18531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_Toc3694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8.2 </w:t>
      </w:r>
      <w:r>
        <w:rPr>
          <w:rFonts w:hint="eastAsia"/>
          <w:color w:val="000000" w:themeColor="text1"/>
          <w:highlight w:val="none"/>
          <w:lang w:val="en-US" w:eastAsia="zh-CN"/>
          <w14:textFill>
            <w14:solidFill>
              <w14:schemeClr w14:val="tx1"/>
            </w14:solidFill>
          </w14:textFill>
        </w:rPr>
        <w:t>试验条件允许误差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_Toc3694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_Toc8632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8.3 </w:t>
      </w:r>
      <w:r>
        <w:rPr>
          <w:rFonts w:hint="eastAsia"/>
          <w:color w:val="000000" w:themeColor="text1"/>
          <w:highlight w:val="none"/>
          <w:lang w:val="en-US" w:eastAsia="zh-CN"/>
          <w14:textFill>
            <w14:solidFill>
              <w14:schemeClr w14:val="tx1"/>
            </w14:solidFill>
          </w14:textFill>
        </w:rPr>
        <w:t>试验夹具要求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_Toc8632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_Toc3783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8.4 </w:t>
      </w:r>
      <w:r>
        <w:rPr>
          <w:rFonts w:hint="eastAsia"/>
          <w:color w:val="000000" w:themeColor="text1"/>
          <w:highlight w:val="none"/>
          <w:lang w:val="en-US" w:eastAsia="zh-CN"/>
          <w14:textFill>
            <w14:solidFill>
              <w14:schemeClr w14:val="tx1"/>
            </w14:solidFill>
          </w14:textFill>
        </w:rPr>
        <w:t>试验装置要求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_Toc3783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_Toc3399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9 </w:t>
      </w:r>
      <w:r>
        <w:rPr>
          <w:rFonts w:hint="eastAsia" w:ascii="Arial" w:hAnsi="Arial"/>
          <w:color w:val="000000" w:themeColor="text1"/>
          <w:highlight w:val="none"/>
          <w:lang w:val="en-US" w:eastAsia="zh-CN"/>
          <w14:textFill>
            <w14:solidFill>
              <w14:schemeClr w14:val="tx1"/>
            </w14:solidFill>
          </w14:textFill>
        </w:rPr>
        <w:t>试验承试单位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_Toc3399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_Toc20849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10 </w:t>
      </w:r>
      <w:r>
        <w:rPr>
          <w:rFonts w:hint="eastAsia" w:ascii="Arial" w:hAnsi="Arial"/>
          <w:color w:val="000000" w:themeColor="text1"/>
          <w:highlight w:val="none"/>
          <w:lang w:val="en-US" w:eastAsia="zh-CN"/>
          <w14:textFill>
            <w14:solidFill>
              <w14:schemeClr w14:val="tx1"/>
            </w14:solidFill>
          </w14:textFill>
        </w:rPr>
        <w:t>试验人员</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_Toc20849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_Toc21474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11 </w:t>
      </w:r>
      <w:r>
        <w:rPr>
          <w:rFonts w:hint="eastAsia" w:ascii="Arial" w:hAnsi="Arial"/>
          <w:color w:val="000000" w:themeColor="text1"/>
          <w:highlight w:val="none"/>
          <w:lang w:val="en-US" w:eastAsia="zh-CN"/>
          <w14:textFill>
            <w14:solidFill>
              <w14:schemeClr w14:val="tx1"/>
            </w14:solidFill>
          </w14:textFill>
        </w:rPr>
        <w:t>试验组织及责任分工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_Toc21474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_Toc30193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11.1 </w:t>
      </w:r>
      <w:r>
        <w:rPr>
          <w:rFonts w:hint="eastAsia"/>
          <w:color w:val="000000" w:themeColor="text1"/>
          <w:highlight w:val="none"/>
          <w:lang w:val="en-US" w:eastAsia="zh-CN"/>
          <w14:textFill>
            <w14:solidFill>
              <w14:schemeClr w14:val="tx1"/>
            </w14:solidFill>
          </w14:textFill>
        </w:rPr>
        <w:t>设备承制单位的主要职责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_Toc30193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_Toc4368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11.2 </w:t>
      </w:r>
      <w:r>
        <w:rPr>
          <w:rFonts w:hint="eastAsia" w:ascii="Arial" w:hAnsi="Arial"/>
          <w:color w:val="000000" w:themeColor="text1"/>
          <w:highlight w:val="none"/>
          <w:lang w:val="en-US" w:eastAsia="zh-CN"/>
          <w14:textFill>
            <w14:solidFill>
              <w14:schemeClr w14:val="tx1"/>
            </w14:solidFill>
          </w14:textFill>
        </w:rPr>
        <w:t>试验承试单位的主要职责</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_Toc4368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_Toc889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12 </w:t>
      </w:r>
      <w:r>
        <w:rPr>
          <w:rFonts w:hint="eastAsia" w:ascii="Arial" w:hAnsi="Arial"/>
          <w:color w:val="000000" w:themeColor="text1"/>
          <w:highlight w:val="none"/>
          <w:lang w:val="en-US" w:eastAsia="zh-CN"/>
          <w14:textFill>
            <w14:solidFill>
              <w14:schemeClr w14:val="tx1"/>
            </w14:solidFill>
          </w14:textFill>
        </w:rPr>
        <w:t>设备功能检查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_Toc18910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12.1 </w:t>
      </w:r>
      <w:r>
        <w:rPr>
          <w:rFonts w:hint="eastAsia"/>
          <w:color w:val="000000" w:themeColor="text1"/>
          <w:highlight w:val="none"/>
          <w:lang w:val="en-US" w:eastAsia="zh-CN"/>
          <w14:textFill>
            <w14:solidFill>
              <w14:schemeClr w14:val="tx1"/>
            </w14:solidFill>
          </w14:textFill>
        </w:rPr>
        <w:t>产品验收测试（ATP）</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_Toc18910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_Toc8961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12.2 </w:t>
      </w:r>
      <w:r>
        <w:rPr>
          <w:rFonts w:hint="eastAsia" w:ascii="Arial" w:hAnsi="Arial"/>
          <w:color w:val="000000" w:themeColor="text1"/>
          <w:highlight w:val="none"/>
          <w:lang w:val="en-US" w:eastAsia="zh-CN"/>
          <w14:textFill>
            <w14:solidFill>
              <w14:schemeClr w14:val="tx1"/>
            </w14:solidFill>
          </w14:textFill>
        </w:rPr>
        <w:t>鉴定性能接受试验（QPAT）</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_Toc8961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_Toc17172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 </w:t>
      </w:r>
      <w:r>
        <w:rPr>
          <w:rFonts w:hint="eastAsia" w:ascii="Arial" w:hAnsi="Arial"/>
          <w:color w:val="000000" w:themeColor="text1"/>
          <w:highlight w:val="none"/>
          <w:lang w:val="en-US" w:eastAsia="zh-CN"/>
          <w14:textFill>
            <w14:solidFill>
              <w14:schemeClr w14:val="tx1"/>
            </w14:solidFill>
          </w14:textFill>
        </w:rPr>
        <w:t>温度和高度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_Toc3863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_Toc3863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_Toc23113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13.2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_Toc23113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_Toc3889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13.3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_Toc3889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_Toc110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_Toc17031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13.5 </w:t>
      </w:r>
      <w:r>
        <w:rPr>
          <w:rFonts w:hint="eastAsia"/>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_Toc17031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_Toc10688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_Toc10688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_Toc24251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13.7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_Toc24251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_Toc26182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13.7.1 </w:t>
      </w:r>
      <w:r>
        <w:rPr>
          <w:rFonts w:hint="eastAsia"/>
          <w:color w:val="000000" w:themeColor="text1"/>
          <w:highlight w:val="none"/>
          <w:lang w:val="en-US" w:eastAsia="zh-CN"/>
          <w14:textFill>
            <w14:solidFill>
              <w14:schemeClr w14:val="tx1"/>
            </w14:solidFill>
          </w14:textFill>
        </w:rPr>
        <w:t>地面低温耐受和低温短时工作</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_Toc26182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_Toc26850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13.7.2 </w:t>
      </w:r>
      <w:r>
        <w:rPr>
          <w:rFonts w:hint="eastAsia"/>
          <w:color w:val="000000" w:themeColor="text1"/>
          <w:highlight w:val="none"/>
          <w:lang w:val="en-US" w:eastAsia="zh-CN"/>
          <w14:textFill>
            <w14:solidFill>
              <w14:schemeClr w14:val="tx1"/>
            </w14:solidFill>
          </w14:textFill>
        </w:rPr>
        <w:t>低温工作</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_Toc26850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_Toc12102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13.7.3 </w:t>
      </w:r>
      <w:r>
        <w:rPr>
          <w:rFonts w:hint="default"/>
          <w:color w:val="000000" w:themeColor="text1"/>
          <w:highlight w:val="none"/>
          <w:lang w:val="en-US" w:eastAsia="zh-CN"/>
          <w14:textFill>
            <w14:solidFill>
              <w14:schemeClr w14:val="tx1"/>
            </w14:solidFill>
          </w14:textFill>
        </w:rPr>
        <w:t>地面高温耐受和高温短时工作</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_Toc12102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_Toc25510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13.7.4 </w:t>
      </w:r>
      <w:r>
        <w:rPr>
          <w:rFonts w:hint="eastAsia"/>
          <w:color w:val="000000" w:themeColor="text1"/>
          <w:highlight w:val="none"/>
          <w:lang w:val="en-US" w:eastAsia="zh-CN"/>
          <w14:textFill>
            <w14:solidFill>
              <w14:schemeClr w14:val="tx1"/>
            </w14:solidFill>
          </w14:textFill>
        </w:rPr>
        <w:t>高温工作</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_Toc25510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_Toc6483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13.7.5 </w:t>
      </w:r>
      <w:r>
        <w:rPr>
          <w:rFonts w:hint="default"/>
          <w:color w:val="000000" w:themeColor="text1"/>
          <w:highlight w:val="none"/>
          <w:lang w:val="en-US" w:eastAsia="zh-CN"/>
          <w14:textFill>
            <w14:solidFill>
              <w14:schemeClr w14:val="tx1"/>
            </w14:solidFill>
          </w14:textFill>
        </w:rPr>
        <w:t>高度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_Toc6483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_Toc916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13.7.6 </w:t>
      </w:r>
      <w:r>
        <w:rPr>
          <w:rFonts w:hint="default"/>
          <w:color w:val="000000" w:themeColor="text1"/>
          <w:highlight w:val="none"/>
          <w:lang w:val="en-US" w:eastAsia="zh-CN"/>
          <w14:textFill>
            <w14:solidFill>
              <w14:schemeClr w14:val="tx1"/>
            </w14:solidFill>
          </w14:textFill>
        </w:rPr>
        <w:t>减压</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_Toc22501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13.7.7 </w:t>
      </w:r>
      <w:r>
        <w:rPr>
          <w:rFonts w:hint="default"/>
          <w:color w:val="000000" w:themeColor="text1"/>
          <w:highlight w:val="none"/>
          <w:lang w:val="en-US" w:eastAsia="zh-CN"/>
          <w14:textFill>
            <w14:solidFill>
              <w14:schemeClr w14:val="tx1"/>
            </w14:solidFill>
          </w14:textFill>
        </w:rPr>
        <w:t>过压</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_Toc22501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_Toc17119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13.8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_Toc17119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_Toc9885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 </w:t>
      </w:r>
      <w:r>
        <w:rPr>
          <w:rFonts w:hint="eastAsia" w:ascii="Arial" w:hAnsi="Arial"/>
          <w:color w:val="000000" w:themeColor="text1"/>
          <w:highlight w:val="none"/>
          <w:lang w:val="en-US" w:eastAsia="zh-CN"/>
          <w14:textFill>
            <w14:solidFill>
              <w14:schemeClr w14:val="tx1"/>
            </w14:solidFill>
          </w14:textFill>
        </w:rPr>
        <w:t>温度变化</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_Toc9885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_Toc14353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_Toc14353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_Toc3480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14.2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_Toc3480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_Toc28555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14.3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_Toc28555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_Toc24968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_Toc24968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_Toc17860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14.5 </w:t>
      </w:r>
      <w:r>
        <w:rPr>
          <w:rFonts w:hint="eastAsia"/>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_Toc17860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_Toc9577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_Toc9577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_Toc28828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_Toc28828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_Toc25358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14.8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_Toc25358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_Toc6216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 </w:t>
      </w:r>
      <w:r>
        <w:rPr>
          <w:rFonts w:hint="eastAsia" w:ascii="Arial" w:hAnsi="Arial"/>
          <w:color w:val="000000" w:themeColor="text1"/>
          <w:highlight w:val="none"/>
          <w:lang w:val="en-US" w:eastAsia="zh-CN"/>
          <w14:textFill>
            <w14:solidFill>
              <w14:schemeClr w14:val="tx1"/>
            </w14:solidFill>
          </w14:textFill>
        </w:rPr>
        <w:t>湿热</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_Toc6216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_Toc30935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_Toc30935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_Toc9378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_Toc9378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_Toc3660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_Toc18907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15.4 </w:t>
      </w:r>
      <w:r>
        <w:rPr>
          <w:rFonts w:hint="default"/>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_Toc18907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_Toc11898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15.5 </w:t>
      </w:r>
      <w:r>
        <w:rPr>
          <w:rFonts w:hint="default"/>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_Toc11898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_Toc30692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_Toc30692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_Toc15936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_Toc15936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_Toc30186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15.8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_Toc30186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_Toc16560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 </w:t>
      </w:r>
      <w:r>
        <w:rPr>
          <w:rFonts w:hint="default" w:ascii="Arial" w:hAnsi="Arial"/>
          <w:color w:val="000000" w:themeColor="text1"/>
          <w:highlight w:val="none"/>
          <w:lang w:val="en-US" w:eastAsia="zh-CN"/>
          <w14:textFill>
            <w14:solidFill>
              <w14:schemeClr w14:val="tx1"/>
            </w14:solidFill>
          </w14:textFill>
        </w:rPr>
        <w:t>工作冲击和坠撞安全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_Toc16560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16.1 </w:t>
      </w:r>
      <w:r>
        <w:rPr>
          <w:rFonts w:hint="default"/>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_Toc7364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16.2 </w:t>
      </w:r>
      <w:r>
        <w:rPr>
          <w:rFonts w:hint="default"/>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_Toc7364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_Toc15068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16.3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_Toc15068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_Toc13807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16.4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_Toc13807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_Toc783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16.5 </w:t>
      </w:r>
      <w:r>
        <w:rPr>
          <w:rFonts w:hint="eastAsia"/>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_Toc25938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_Toc25938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_Toc5006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_Toc5006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_Toc13308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16.7.1 </w:t>
      </w:r>
      <w:r>
        <w:rPr>
          <w:rFonts w:hint="eastAsia"/>
          <w:color w:val="000000" w:themeColor="text1"/>
          <w:highlight w:val="none"/>
          <w:lang w:val="en-US" w:eastAsia="zh-CN"/>
          <w14:textFill>
            <w14:solidFill>
              <w14:schemeClr w14:val="tx1"/>
            </w14:solidFill>
          </w14:textFill>
        </w:rPr>
        <w:t>工作冲击试验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_Toc13308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_Toc4797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16.7.2 </w:t>
      </w:r>
      <w:r>
        <w:rPr>
          <w:rFonts w:hint="eastAsia"/>
          <w:color w:val="000000" w:themeColor="text1"/>
          <w:highlight w:val="none"/>
          <w:lang w:val="en-US" w:eastAsia="zh-CN"/>
          <w14:textFill>
            <w14:solidFill>
              <w14:schemeClr w14:val="tx1"/>
            </w14:solidFill>
          </w14:textFill>
        </w:rPr>
        <w:t>坠撞安全试验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_Toc4797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_Toc12811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16.8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_Toc12811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_Toc28262 </w:instrText>
      </w:r>
      <w:r>
        <w:rPr>
          <w:rFonts w:hint="eastAsia"/>
          <w:color w:val="000000" w:themeColor="text1"/>
          <w:highlight w:val="none"/>
          <w14:textFill>
            <w14:solidFill>
              <w14:schemeClr w14:val="tx1"/>
            </w14:solidFill>
          </w14:textFill>
        </w:rPr>
        <w:fldChar w:fldCharType="separate"/>
      </w:r>
      <w:r>
        <w:rPr>
          <w:rFonts w:hint="eastAsia" w:ascii="Arial" w:hAnsi="Arial"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 </w:t>
      </w:r>
      <w:r>
        <w:rPr>
          <w:rFonts w:hint="eastAsia"/>
          <w:color w:val="000000" w:themeColor="text1"/>
          <w:highlight w:val="none"/>
          <w:lang w:val="en-US" w:eastAsia="zh-CN"/>
          <w14:textFill>
            <w14:solidFill>
              <w14:schemeClr w14:val="tx1"/>
            </w14:solidFill>
          </w14:textFill>
        </w:rPr>
        <w:t>振动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_Toc28262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_Toc17335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17.1 </w:t>
      </w:r>
      <w:r>
        <w:rPr>
          <w:rFonts w:hint="default"/>
          <w:color w:val="000000" w:themeColor="text1"/>
          <w:highlight w:val="none"/>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_Toc17335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_Toc22797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17.2 </w:t>
      </w:r>
      <w:r>
        <w:rPr>
          <w:rFonts w:hint="default"/>
          <w:color w:val="000000" w:themeColor="text1"/>
          <w:highlight w:val="none"/>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_Toc22797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_Toc31712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17.3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_Toc31712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_Toc17110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_Toc6101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17.5 </w:t>
      </w:r>
      <w:r>
        <w:rPr>
          <w:rFonts w:hint="eastAsia"/>
          <w:color w:val="000000" w:themeColor="text1"/>
          <w:highlight w:val="none"/>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_Toc6101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_Toc12970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_Toc12970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_Toc3682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_Toc3682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_Toc18818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17.7.1 </w:t>
      </w:r>
      <w:r>
        <w:rPr>
          <w:rFonts w:hint="eastAsia"/>
          <w:color w:val="000000" w:themeColor="text1"/>
          <w:highlight w:val="none"/>
          <w:lang w:val="en-US" w:eastAsia="zh-CN"/>
          <w14:textFill>
            <w14:solidFill>
              <w14:schemeClr w14:val="tx1"/>
            </w14:solidFill>
          </w14:textFill>
        </w:rPr>
        <w:t>标准振动试验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_Toc18818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_Toc29818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17.7.2 </w:t>
      </w:r>
      <w:r>
        <w:rPr>
          <w:rFonts w:hint="eastAsia"/>
          <w:color w:val="000000" w:themeColor="text1"/>
          <w:highlight w:val="none"/>
          <w:lang w:val="en-US" w:eastAsia="zh-CN"/>
          <w14:textFill>
            <w14:solidFill>
              <w14:schemeClr w14:val="tx1"/>
            </w14:solidFill>
          </w14:textFill>
        </w:rPr>
        <w:t>强化振动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_Toc29818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_Toc18683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17.7.3 </w:t>
      </w:r>
      <w:r>
        <w:rPr>
          <w:rFonts w:hint="eastAsia"/>
          <w:color w:val="000000" w:themeColor="text1"/>
          <w:highlight w:val="none"/>
          <w:lang w:val="en-US" w:eastAsia="zh-CN"/>
          <w14:textFill>
            <w14:solidFill>
              <w14:schemeClr w14:val="tx1"/>
            </w14:solidFill>
          </w14:textFill>
        </w:rPr>
        <w:t>短时高量值振动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_Toc18683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_Toc19437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17.8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_Toc19437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_Toc32677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14:textFill>
            <w14:solidFill>
              <w14:schemeClr w14:val="tx1"/>
            </w14:solidFill>
          </w14:textFill>
          <w14:ligatures w14:val="none"/>
          <w14:numForm w14:val="default"/>
          <w14:numSpacing w14:val="default"/>
        </w:rPr>
        <w:t xml:space="preserve">18 </w:t>
      </w:r>
      <w:r>
        <w:rPr>
          <w:rFonts w:hint="eastAsia"/>
          <w:color w:val="000000" w:themeColor="text1"/>
          <w:highlight w:val="none"/>
          <w:lang w:val="en-US" w:eastAsia="zh-CN"/>
          <w14:textFill>
            <w14:solidFill>
              <w14:schemeClr w14:val="tx1"/>
            </w14:solidFill>
          </w14:textFill>
        </w:rPr>
        <w:t>流体敏感性</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_Toc32677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_Toc13577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_Toc13577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_Toc20647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_Toc20647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_Toc543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18.3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_Toc31152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_Toc31152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_Toc25659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18.5 </w:t>
      </w:r>
      <w:r>
        <w:rPr>
          <w:rFonts w:hint="eastAsia"/>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_Toc25659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_Toc4436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_Toc4436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_Toc25231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_Toc25231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_Toc18741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18.8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_Toc18741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_Toc6766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 </w:t>
      </w:r>
      <w:r>
        <w:rPr>
          <w:rFonts w:hint="eastAsia"/>
          <w:color w:val="000000" w:themeColor="text1"/>
          <w:highlight w:val="none"/>
          <w:lang w:val="en-US" w:eastAsia="zh-CN"/>
          <w14:textFill>
            <w14:solidFill>
              <w14:schemeClr w14:val="tx1"/>
            </w14:solidFill>
          </w14:textFill>
        </w:rPr>
        <w:t>砂尘</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_Toc6766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_Toc6837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_Toc6837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_Toc29628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_Toc29628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_Toc31236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19.3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_Toc31236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_Toc5696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_Toc5696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_Toc19139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zh-CN" w:eastAsia="zh-CN"/>
          <w14:textFill>
            <w14:solidFill>
              <w14:schemeClr w14:val="tx1"/>
            </w14:solidFill>
          </w14:textFill>
          <w14:ligatures w14:val="none"/>
          <w14:numForm w14:val="default"/>
          <w14:numSpacing w14:val="default"/>
        </w:rPr>
        <w:t xml:space="preserve">19.5 </w:t>
      </w:r>
      <w:r>
        <w:rPr>
          <w:rFonts w:hint="default"/>
          <w:color w:val="000000" w:themeColor="text1"/>
          <w:highlight w:val="none"/>
          <w:lang w:val="zh-CN"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_Toc19139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_Toc3652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_Toc3652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_Toc27284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_Toc27284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_Toc17245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19.8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_Toc17245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_Toc2378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 </w:t>
      </w:r>
      <w:r>
        <w:rPr>
          <w:rFonts w:hint="eastAsia"/>
          <w:color w:val="000000" w:themeColor="text1"/>
          <w:highlight w:val="none"/>
          <w:lang w:val="en-US" w:eastAsia="zh-CN"/>
          <w14:textFill>
            <w14:solidFill>
              <w14:schemeClr w14:val="tx1"/>
            </w14:solidFill>
          </w14:textFill>
        </w:rPr>
        <w:t>霉菌</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_Toc14935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_Toc14935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_Toc932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_Toc932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_Toc9109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20.3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_Toc9109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_Toc23720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_Toc23720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_Toc362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zh-CN" w:eastAsia="zh-CN"/>
          <w14:textFill>
            <w14:solidFill>
              <w14:schemeClr w14:val="tx1"/>
            </w14:solidFill>
          </w14:textFill>
          <w14:ligatures w14:val="none"/>
          <w14:numForm w14:val="default"/>
          <w14:numSpacing w14:val="default"/>
        </w:rPr>
        <w:t xml:space="preserve">20.5 </w:t>
      </w:r>
      <w:r>
        <w:rPr>
          <w:rFonts w:hint="default"/>
          <w:color w:val="000000" w:themeColor="text1"/>
          <w:highlight w:val="none"/>
          <w:lang w:val="zh-CN"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_Toc4897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_Toc4897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_Toc20018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_Toc20018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_Toc15313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20.8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_Toc15313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_Toc2096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 </w:t>
      </w:r>
      <w:r>
        <w:rPr>
          <w:rFonts w:hint="eastAsia"/>
          <w:color w:val="000000" w:themeColor="text1"/>
          <w:highlight w:val="none"/>
          <w:lang w:val="en-US" w:eastAsia="zh-CN"/>
          <w14:textFill>
            <w14:solidFill>
              <w14:schemeClr w14:val="tx1"/>
            </w14:solidFill>
          </w14:textFill>
        </w:rPr>
        <w:t>防火，可燃性</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_Toc2096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_Toc20043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_Toc20043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_Toc31112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_Toc31112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_Toc16791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21.3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_Toc16791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_Toc1222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_Toc16148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21.5 </w:t>
      </w:r>
      <w:r>
        <w:rPr>
          <w:rFonts w:hint="eastAsia"/>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_Toc16148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_Toc17101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_Toc17101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_Toc9513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_Toc9513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_Toc25902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21.8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_Toc25902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_Toc8392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 </w:t>
      </w:r>
      <w:r>
        <w:rPr>
          <w:rFonts w:hint="eastAsia"/>
          <w:color w:val="000000" w:themeColor="text1"/>
          <w:highlight w:val="none"/>
          <w:lang w:val="en-US" w:eastAsia="zh-CN"/>
          <w14:textFill>
            <w14:solidFill>
              <w14:schemeClr w14:val="tx1"/>
            </w14:solidFill>
          </w14:textFill>
        </w:rPr>
        <w:t>加速度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_Toc8392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_Toc10283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_Toc10283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_Toc7129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_Toc7129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_Toc14846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22.3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_Toc14846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_Toc28659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_Toc28659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_Toc26900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22.5 </w:t>
      </w:r>
      <w:r>
        <w:rPr>
          <w:rFonts w:hint="eastAsia"/>
          <w:color w:val="000000" w:themeColor="text1"/>
          <w:highlight w:val="none"/>
          <w:lang w:val="en-US"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_Toc26900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70</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_Toc2082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_Toc2082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_Toc14681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_Toc14681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_Toc12672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22.8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_Toc12672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_Toc16598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 </w:t>
      </w:r>
      <w:r>
        <w:rPr>
          <w:rFonts w:hint="eastAsia"/>
          <w:color w:val="000000" w:themeColor="text1"/>
          <w:highlight w:val="none"/>
          <w:lang w:val="en-US" w:eastAsia="zh-CN"/>
          <w14:textFill>
            <w14:solidFill>
              <w14:schemeClr w14:val="tx1"/>
            </w14:solidFill>
          </w14:textFill>
        </w:rPr>
        <w:t>风车</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_Toc16598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_Toc6633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23.1 </w:t>
      </w:r>
      <w:r>
        <w:rPr>
          <w:rFonts w:hint="eastAsia"/>
          <w:color w:val="000000" w:themeColor="text1"/>
          <w:highlight w:val="none"/>
          <w:lang w:val="en-US" w:eastAsia="zh-CN"/>
          <w14:textFill>
            <w14:solidFill>
              <w14:schemeClr w14:val="tx1"/>
            </w14:solidFill>
          </w14:textFill>
        </w:rPr>
        <w:t>试验目的</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_Toc6633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_Toc28191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23.2 </w:t>
      </w:r>
      <w:r>
        <w:rPr>
          <w:rFonts w:hint="eastAsia"/>
          <w:color w:val="000000" w:themeColor="text1"/>
          <w:highlight w:val="none"/>
          <w:lang w:val="en-US" w:eastAsia="zh-CN"/>
          <w14:textFill>
            <w14:solidFill>
              <w14:schemeClr w14:val="tx1"/>
            </w14:solidFill>
          </w14:textFill>
        </w:rPr>
        <w:t>试验要求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_Toc28191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_Toc13598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eastAsia="zh-CN"/>
          <w14:textFill>
            <w14:solidFill>
              <w14:schemeClr w14:val="tx1"/>
            </w14:solidFill>
          </w14:textFill>
          <w14:ligatures w14:val="none"/>
          <w14:numForm w14:val="default"/>
          <w14:numSpacing w14:val="default"/>
        </w:rPr>
        <w:t xml:space="preserve">23.3 </w:t>
      </w:r>
      <w:r>
        <w:rPr>
          <w:rFonts w:hint="eastAsia"/>
          <w:color w:val="000000" w:themeColor="text1"/>
          <w:highlight w:val="none"/>
          <w:lang w:val="en-US" w:eastAsia="zh-CN"/>
          <w14:textFill>
            <w14:solidFill>
              <w14:schemeClr w14:val="tx1"/>
            </w14:solidFill>
          </w14:textFill>
        </w:rPr>
        <w:t>受试/陪试设备</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_Toc13598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_Toc12143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23.4 </w:t>
      </w:r>
      <w:r>
        <w:rPr>
          <w:rFonts w:hint="eastAsia"/>
          <w:color w:val="000000" w:themeColor="text1"/>
          <w:highlight w:val="none"/>
          <w:lang w:val="en-US" w:eastAsia="zh-CN"/>
          <w14:textFill>
            <w14:solidFill>
              <w14:schemeClr w14:val="tx1"/>
            </w14:solidFill>
          </w14:textFill>
        </w:rPr>
        <w:t>试验设备、测试设备及要求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_Toc12143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_Toc17411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zh-CN" w:eastAsia="zh-CN"/>
          <w14:textFill>
            <w14:solidFill>
              <w14:schemeClr w14:val="tx1"/>
            </w14:solidFill>
          </w14:textFill>
          <w14:ligatures w14:val="none"/>
          <w14:numForm w14:val="default"/>
          <w14:numSpacing w14:val="default"/>
        </w:rPr>
        <w:t xml:space="preserve">23.5 </w:t>
      </w:r>
      <w:r>
        <w:rPr>
          <w:rFonts w:hint="eastAsia"/>
          <w:color w:val="000000" w:themeColor="text1"/>
          <w:highlight w:val="none"/>
          <w:lang w:val="zh-CN" w:eastAsia="zh-CN"/>
          <w14:textFill>
            <w14:solidFill>
              <w14:schemeClr w14:val="tx1"/>
            </w14:solidFill>
          </w14:textFill>
        </w:rPr>
        <w:t>试验布置和连接</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_Toc17411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_Toc26465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23.6 </w:t>
      </w:r>
      <w:r>
        <w:rPr>
          <w:rFonts w:hint="eastAsia"/>
          <w:color w:val="000000" w:themeColor="text1"/>
          <w:highlight w:val="none"/>
          <w:lang w:val="en-US" w:eastAsia="zh-CN"/>
          <w14:textFill>
            <w14:solidFill>
              <w14:schemeClr w14:val="tx1"/>
            </w14:solidFill>
          </w14:textFill>
        </w:rPr>
        <w:t>受试设备、试验装置（试验前）的制造符合性要求</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_Toc26465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_Toc22248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23.7 </w:t>
      </w:r>
      <w:r>
        <w:rPr>
          <w:rFonts w:hint="eastAsia"/>
          <w:color w:val="000000" w:themeColor="text1"/>
          <w:highlight w:val="none"/>
          <w:lang w:val="en-US" w:eastAsia="zh-CN"/>
          <w14:textFill>
            <w14:solidFill>
              <w14:schemeClr w14:val="tx1"/>
            </w14:solidFill>
          </w14:textFill>
        </w:rPr>
        <w:t>试验程序</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_Toc22248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_Toc17570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23.8 </w:t>
      </w:r>
      <w:r>
        <w:rPr>
          <w:rFonts w:hint="eastAsia"/>
          <w:color w:val="000000" w:themeColor="text1"/>
          <w:highlight w:val="none"/>
          <w:lang w:val="en-US" w:eastAsia="zh-CN"/>
          <w14:textFill>
            <w14:solidFill>
              <w14:schemeClr w14:val="tx1"/>
            </w14:solidFill>
          </w14:textFill>
        </w:rPr>
        <w:t>试验判据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_Toc17570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_Toc11000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24 </w:t>
      </w:r>
      <w:r>
        <w:rPr>
          <w:rFonts w:hint="eastAsia"/>
          <w:color w:val="000000" w:themeColor="text1"/>
          <w:highlight w:val="none"/>
          <w:lang w:val="en-US" w:eastAsia="zh-CN"/>
          <w14:textFill>
            <w14:solidFill>
              <w14:schemeClr w14:val="tx1"/>
            </w14:solidFill>
          </w14:textFill>
        </w:rPr>
        <w:t>试验异常情况</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_Toc11000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_Toc31768 </w:instrText>
      </w:r>
      <w:r>
        <w:rPr>
          <w:rFonts w:hint="eastAsia"/>
          <w:color w:val="000000" w:themeColor="text1"/>
          <w:highlight w:val="none"/>
          <w14:textFill>
            <w14:solidFill>
              <w14:schemeClr w14:val="tx1"/>
            </w14:solidFill>
          </w14:textFill>
        </w:rPr>
        <w:fldChar w:fldCharType="separate"/>
      </w:r>
      <w:r>
        <w:rPr>
          <w:rFonts w:hint="eastAsia"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25 </w:t>
      </w:r>
      <w:r>
        <w:rPr>
          <w:rFonts w:hint="eastAsia"/>
          <w:color w:val="000000" w:themeColor="text1"/>
          <w:highlight w:val="none"/>
          <w:lang w:val="en-US" w:eastAsia="zh-CN"/>
          <w14:textFill>
            <w14:solidFill>
              <w14:schemeClr w14:val="tx1"/>
            </w14:solidFill>
          </w14:textFill>
        </w:rPr>
        <w:t>试验的终止与恢复处理</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_Toc31768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_Toc1092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25.1 </w:t>
      </w:r>
      <w:r>
        <w:rPr>
          <w:rFonts w:hint="eastAsia"/>
          <w:color w:val="000000" w:themeColor="text1"/>
          <w:highlight w:val="none"/>
          <w:lang w:val="en-US" w:eastAsia="zh-CN"/>
          <w14:textFill>
            <w14:solidFill>
              <w14:schemeClr w14:val="tx1"/>
            </w14:solidFill>
          </w14:textFill>
        </w:rPr>
        <w:t>试验终止</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_Toc1092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77</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_Toc8522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iCs w:val="0"/>
          <w:caps w:val="0"/>
          <w:smallCaps w:val="0"/>
          <w:strike w:val="0"/>
          <w:dstrike w:val="0"/>
          <w:outline w:val="0"/>
          <w:shadow w:val="0"/>
          <w:emboss w:val="0"/>
          <w:imprint w:val="0"/>
          <w:vanish w:val="0"/>
          <w:color w:val="000000" w:themeColor="text1"/>
          <w:spacing w:val="0"/>
          <w:position w:val="0"/>
          <w:highlight w:val="none"/>
          <w:vertAlign w:val="baseline"/>
          <w:lang w:val="en-US" w:eastAsia="zh-CN"/>
          <w14:textFill>
            <w14:solidFill>
              <w14:schemeClr w14:val="tx1"/>
            </w14:solidFill>
          </w14:textFill>
          <w14:ligatures w14:val="none"/>
          <w14:numForm w14:val="default"/>
          <w14:numSpacing w14:val="default"/>
        </w:rPr>
        <w:t xml:space="preserve">25.2 </w:t>
      </w:r>
      <w:r>
        <w:rPr>
          <w:rFonts w:hint="eastAsia"/>
          <w:color w:val="000000" w:themeColor="text1"/>
          <w:highlight w:val="none"/>
          <w:lang w:val="en-US" w:eastAsia="zh-CN"/>
          <w14:textFill>
            <w14:solidFill>
              <w14:schemeClr w14:val="tx1"/>
            </w14:solidFill>
          </w14:textFill>
        </w:rPr>
        <w:t>试验恢复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_Toc8522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78</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_Toc28934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highlight w:val="none"/>
          <w:vertAlign w:val="baseline"/>
          <w14:textFill>
            <w14:solidFill>
              <w14:schemeClr w14:val="tx1"/>
            </w14:solidFill>
          </w14:textFill>
        </w:rPr>
        <w:t xml:space="preserve">附录A </w:t>
      </w:r>
      <w:r>
        <w:rPr>
          <w:rFonts w:hint="default" w:ascii="Times New Roman" w:hAnsi="Times New Roman" w:cs="Times New Roman"/>
          <w:color w:val="000000" w:themeColor="text1"/>
          <w:highlight w:val="none"/>
          <w14:textFill>
            <w14:solidFill>
              <w14:schemeClr w14:val="tx1"/>
            </w14:solidFill>
          </w14:textFill>
        </w:rPr>
        <w:t>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_Toc28934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79</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_Toc30486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highlight w:val="none"/>
          <w:vertAlign w:val="baseline"/>
          <w14:textFill>
            <w14:solidFill>
              <w14:schemeClr w14:val="tx1"/>
            </w14:solidFill>
          </w14:textFill>
        </w:rPr>
        <w:t xml:space="preserve">附录B </w:t>
      </w:r>
      <w:r>
        <w:rPr>
          <w:rFonts w:hint="default" w:ascii="Times New Roman" w:hAnsi="Times New Roman" w:cs="Times New Roman"/>
          <w:color w:val="000000" w:themeColor="text1"/>
          <w:highlight w:val="none"/>
          <w14:textFill>
            <w14:solidFill>
              <w14:schemeClr w14:val="tx1"/>
            </w14:solidFill>
          </w14:textFill>
        </w:rPr>
        <w:t>试验故障报告</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_Toc30486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_Toc2059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color w:val="000000" w:themeColor="text1"/>
          <w:szCs w:val="24"/>
          <w:highlight w:val="none"/>
          <w14:textFill>
            <w14:solidFill>
              <w14:schemeClr w14:val="tx1"/>
            </w14:solidFill>
          </w14:textFill>
        </w:rPr>
        <w:t xml:space="preserve">B.1 </w:t>
      </w:r>
      <w:r>
        <w:rPr>
          <w:rFonts w:hint="default" w:ascii="Times New Roman" w:hAnsi="Times New Roman" w:cs="Times New Roman"/>
          <w:color w:val="000000" w:themeColor="text1"/>
          <w:szCs w:val="28"/>
          <w:highlight w:val="none"/>
          <w14:textFill>
            <w14:solidFill>
              <w14:schemeClr w14:val="tx1"/>
            </w14:solidFill>
          </w14:textFill>
        </w:rPr>
        <w:t>试验故障报告单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81</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_Toc873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color w:val="000000" w:themeColor="text1"/>
          <w:szCs w:val="24"/>
          <w:highlight w:val="none"/>
          <w14:textFill>
            <w14:solidFill>
              <w14:schemeClr w14:val="tx1"/>
            </w14:solidFill>
          </w14:textFill>
        </w:rPr>
        <w:t xml:space="preserve">B.2 </w:t>
      </w:r>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_Toc873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82</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_Toc25067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color w:val="000000" w:themeColor="text1"/>
          <w:szCs w:val="24"/>
          <w:highlight w:val="none"/>
          <w14:textFill>
            <w14:solidFill>
              <w14:schemeClr w14:val="tx1"/>
            </w14:solidFill>
          </w14:textFill>
        </w:rPr>
        <w:t xml:space="preserve">B.3 </w:t>
      </w:r>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_Toc25067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83</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19"/>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_Toc28055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bCs w:val="0"/>
          <w:i w:val="0"/>
          <w:iCs w:val="0"/>
          <w:caps w:val="0"/>
          <w:smallCaps w:val="0"/>
          <w:strike w:val="0"/>
          <w:dstrike w:val="0"/>
          <w:vanish w:val="0"/>
          <w:color w:val="000000" w:themeColor="text1"/>
          <w:spacing w:val="100"/>
          <w:position w:val="0"/>
          <w:szCs w:val="24"/>
          <w:highlight w:val="none"/>
          <w:vertAlign w:val="baseline"/>
          <w14:textFill>
            <w14:solidFill>
              <w14:schemeClr w14:val="tx1"/>
            </w14:solidFill>
          </w14:textFill>
        </w:rPr>
        <w:t xml:space="preserve">附录C </w:t>
      </w:r>
      <w:r>
        <w:rPr>
          <w:rFonts w:hint="default" w:ascii="Times New Roman" w:hAnsi="Times New Roman" w:cs="Times New Roman"/>
          <w:color w:val="000000" w:themeColor="text1"/>
          <w:highlight w:val="none"/>
          <w14:textFill>
            <w14:solidFill>
              <w14:schemeClr w14:val="tx1"/>
            </w14:solidFill>
          </w14:textFill>
        </w:rPr>
        <w:t>试验检测记录表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_Toc28055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_Toc19674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color w:val="000000" w:themeColor="text1"/>
          <w:szCs w:val="24"/>
          <w:highlight w:val="none"/>
          <w14:textFill>
            <w14:solidFill>
              <w14:schemeClr w14:val="tx1"/>
            </w14:solidFill>
          </w14:textFill>
        </w:rPr>
        <w:t xml:space="preserve">C.1 </w:t>
      </w:r>
      <w:r>
        <w:rPr>
          <w:rFonts w:hint="default" w:ascii="Times New Roman" w:hAnsi="Times New Roman" w:cs="Times New Roman"/>
          <w:color w:val="000000" w:themeColor="text1"/>
          <w:highlight w:val="none"/>
          <w14:textFill>
            <w14:solidFill>
              <w14:schemeClr w14:val="tx1"/>
            </w14:solidFill>
          </w14:textFill>
        </w:rPr>
        <w:t>试验前检测记录表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_Toc19674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84</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_Toc20462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color w:val="000000" w:themeColor="text1"/>
          <w:szCs w:val="24"/>
          <w:highlight w:val="none"/>
          <w14:textFill>
            <w14:solidFill>
              <w14:schemeClr w14:val="tx1"/>
            </w14:solidFill>
          </w14:textFill>
        </w:rPr>
        <w:t xml:space="preserve">C.2 </w:t>
      </w:r>
      <w:r>
        <w:rPr>
          <w:rFonts w:hint="default" w:ascii="Times New Roman" w:hAnsi="Times New Roman" w:cs="Times New Roman"/>
          <w:color w:val="000000" w:themeColor="text1"/>
          <w:highlight w:val="none"/>
          <w14:textFill>
            <w14:solidFill>
              <w14:schemeClr w14:val="tx1"/>
            </w14:solidFill>
          </w14:textFill>
        </w:rPr>
        <w:t>试验中检测记录表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_Toc20462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85</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pStyle w:val="24"/>
        <w:tabs>
          <w:tab w:val="right" w:leader="dot" w:pos="9070"/>
        </w:tabs>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HYPERLINK \l _Toc11530 </w:instrText>
      </w:r>
      <w:r>
        <w:rPr>
          <w:rFonts w:hint="eastAsia"/>
          <w:color w:val="000000" w:themeColor="text1"/>
          <w:highlight w:val="none"/>
          <w14:textFill>
            <w14:solidFill>
              <w14:schemeClr w14:val="tx1"/>
            </w14:solidFill>
          </w14:textFill>
        </w:rPr>
        <w:fldChar w:fldCharType="separate"/>
      </w:r>
      <w:r>
        <w:rPr>
          <w:rFonts w:hint="default" w:ascii="Arial" w:hAnsi="Arial" w:eastAsia="黑体" w:cs="Times New Roman"/>
          <w:i w:val="0"/>
          <w:color w:val="000000" w:themeColor="text1"/>
          <w:szCs w:val="24"/>
          <w:highlight w:val="none"/>
          <w14:textFill>
            <w14:solidFill>
              <w14:schemeClr w14:val="tx1"/>
            </w14:solidFill>
          </w14:textFill>
        </w:rPr>
        <w:t xml:space="preserve">C.3 </w:t>
      </w:r>
      <w:r>
        <w:rPr>
          <w:rFonts w:hint="default" w:ascii="Times New Roman" w:hAnsi="Times New Roman" w:cs="Times New Roman"/>
          <w:color w:val="000000" w:themeColor="text1"/>
          <w:highlight w:val="none"/>
          <w14:textFill>
            <w14:solidFill>
              <w14:schemeClr w14:val="tx1"/>
            </w14:solidFill>
          </w14:textFill>
        </w:rPr>
        <w:t>试验后检测记录表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_Toc11530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86</w:t>
      </w:r>
      <w:r>
        <w:rPr>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fldChar w:fldCharType="end"/>
      </w:r>
    </w:p>
    <w:p>
      <w:pPr>
        <w:tabs>
          <w:tab w:val="left" w:pos="840"/>
        </w:tabs>
        <w:spacing w:line="276" w:lineRule="auto"/>
        <w:ind w:firstLine="0" w:firstLineChars="0"/>
        <w:rPr>
          <w:b/>
          <w:bCs/>
          <w:caps/>
          <w:color w:val="000000" w:themeColor="text1"/>
          <w:sz w:val="20"/>
          <w:szCs w:val="20"/>
          <w:highlight w:val="none"/>
          <w14:textFill>
            <w14:solidFill>
              <w14:schemeClr w14:val="tx1"/>
            </w14:solidFill>
          </w14:textFill>
        </w:rPr>
      </w:pPr>
      <w:r>
        <w:rPr>
          <w:rFonts w:hint="eastAsia"/>
          <w:color w:val="000000" w:themeColor="text1"/>
          <w:highlight w:val="none"/>
          <w14:textFill>
            <w14:solidFill>
              <w14:schemeClr w14:val="tx1"/>
            </w14:solidFill>
          </w14:textFill>
        </w:rPr>
        <w:fldChar w:fldCharType="end"/>
      </w:r>
      <w:r>
        <w:rPr>
          <w:b/>
          <w:bCs/>
          <w:caps/>
          <w:color w:val="000000" w:themeColor="text1"/>
          <w:sz w:val="20"/>
          <w:szCs w:val="20"/>
          <w:highlight w:val="none"/>
          <w14:textFill>
            <w14:solidFill>
              <w14:schemeClr w14:val="tx1"/>
            </w14:solidFill>
          </w14:textFill>
        </w:rPr>
        <w:t xml:space="preserve"> </w:t>
      </w:r>
    </w:p>
    <w:bookmarkEnd w:id="2"/>
    <w:p>
      <w:pPr>
        <w:spacing w:before="163" w:beforeLines="50" w:after="163" w:afterLines="50"/>
        <w:ind w:firstLine="0" w:firstLineChars="0"/>
        <w:jc w:val="center"/>
        <w:rPr>
          <w:rFonts w:hint="eastAsia" w:ascii="黑体" w:hAnsi="黑体" w:eastAsia="黑体"/>
          <w:color w:val="000000" w:themeColor="text1"/>
          <w:sz w:val="32"/>
          <w:szCs w:val="32"/>
          <w:highlight w:val="none"/>
          <w:lang w:val="en-US" w:eastAsia="zh-CN"/>
          <w14:textFill>
            <w14:solidFill>
              <w14:schemeClr w14:val="tx1"/>
            </w14:solidFill>
          </w14:textFill>
        </w:rPr>
      </w:pPr>
      <w:bookmarkStart w:id="3" w:name="概述"/>
      <w:bookmarkEnd w:id="3"/>
      <w:r>
        <w:rPr>
          <w:rFonts w:hint="eastAsia" w:ascii="黑体" w:hAnsi="黑体" w:eastAsia="黑体"/>
          <w:color w:val="000000" w:themeColor="text1"/>
          <w:sz w:val="32"/>
          <w:szCs w:val="32"/>
          <w:highlight w:val="none"/>
          <w:lang w:val="en-US" w:eastAsia="zh-CN"/>
          <w14:textFill>
            <w14:solidFill>
              <w14:schemeClr w14:val="tx1"/>
            </w14:solidFill>
          </w14:textFill>
        </w:rPr>
        <w:t>表目录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TOC \h \c "表"</w:instrText>
      </w:r>
      <w:r>
        <w:rPr>
          <w:color w:val="000000" w:themeColor="text1"/>
          <w:sz w:val="24"/>
          <w:szCs w:val="24"/>
          <w:highlight w:val="none"/>
          <w14:textFill>
            <w14:solidFill>
              <w14:schemeClr w14:val="tx1"/>
            </w14:solidFill>
          </w14:textFill>
        </w:rPr>
        <w:fldChar w:fldCharType="separate"/>
      </w: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_Toc29553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依据文件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_Toc29553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_Toc26504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4</w:t>
      </w:r>
      <w:r>
        <w:rPr>
          <w:rFonts w:hint="eastAsia"/>
          <w:color w:val="000000" w:themeColor="text1"/>
          <w:highlight w:val="none"/>
          <w14:textFill>
            <w14:solidFill>
              <w14:schemeClr w14:val="tx1"/>
            </w14:solidFill>
          </w14:textFill>
        </w:rPr>
        <w:noBreakHyphen/>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：缩略语表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_Toc26504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_Toc31407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4</w:t>
      </w:r>
      <w:r>
        <w:rPr>
          <w:rFonts w:hint="eastAsia"/>
          <w:color w:val="000000" w:themeColor="text1"/>
          <w:highlight w:val="none"/>
          <w14:textFill>
            <w14:solidFill>
              <w14:schemeClr w14:val="tx1"/>
            </w14:solidFill>
          </w14:textFill>
        </w:rPr>
        <w:noBreakHyphen/>
      </w:r>
      <w:r>
        <w:rPr>
          <w:color w:val="000000" w:themeColor="text1"/>
          <w:highlight w:val="none"/>
          <w14:textFill>
            <w14:solidFill>
              <w14:schemeClr w14:val="tx1"/>
            </w14:solidFill>
          </w14:textFill>
        </w:rPr>
        <w:t xml:space="preserve">2 </w:t>
      </w:r>
      <w:r>
        <w:rPr>
          <w:rFonts w:hint="eastAsia"/>
          <w:color w:val="000000" w:themeColor="text1"/>
          <w:highlight w:val="none"/>
          <w14:textFill>
            <w14:solidFill>
              <w14:schemeClr w14:val="tx1"/>
            </w14:solidFill>
          </w14:textFill>
        </w:rPr>
        <w:t>：术语定义表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_Toc31407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_Toc13460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5</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试验相关验证条款清单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_Toc13460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_Toc14276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14:textFill>
            <w14:solidFill>
              <w14:schemeClr w14:val="tx1"/>
            </w14:solidFill>
          </w14:textFill>
        </w:rPr>
        <w:t>受试设备信息</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_Toc14276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_Toc9295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表 6</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受试设备构型状态</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_Toc9295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_Toc27771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6-</w:t>
      </w:r>
      <w:r>
        <w:rPr>
          <w:color w:val="000000" w:themeColor="text1"/>
          <w:highlight w:val="none"/>
          <w14:textFill>
            <w14:solidFill>
              <w14:schemeClr w14:val="tx1"/>
            </w14:solidFill>
          </w14:textFill>
        </w:rPr>
        <w:t xml:space="preserve">3 </w:t>
      </w:r>
      <w:r>
        <w:rPr>
          <w:rFonts w:hint="eastAsia"/>
          <w:color w:val="000000" w:themeColor="text1"/>
          <w:highlight w:val="none"/>
          <w:lang w:val="en-US" w:eastAsia="zh-CN"/>
          <w14:textFill>
            <w14:solidFill>
              <w14:schemeClr w14:val="tx1"/>
            </w14:solidFill>
          </w14:textFill>
        </w:rPr>
        <w:t>：机上及试验室交联使用线缆构型表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_Toc27771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_Toc5136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6-</w:t>
      </w:r>
      <w:r>
        <w:rPr>
          <w:color w:val="000000" w:themeColor="text1"/>
          <w:highlight w:val="none"/>
          <w14:textFill>
            <w14:solidFill>
              <w14:schemeClr w14:val="tx1"/>
            </w14:solidFill>
          </w14:textFill>
        </w:rPr>
        <w:t xml:space="preserve">4 </w:t>
      </w:r>
      <w:r>
        <w:rPr>
          <w:rFonts w:hint="eastAsia"/>
          <w:color w:val="000000" w:themeColor="text1"/>
          <w:highlight w:val="none"/>
          <w:lang w:val="en-US" w:eastAsia="zh-CN"/>
          <w14:textFill>
            <w14:solidFill>
              <w14:schemeClr w14:val="tx1"/>
            </w14:solidFill>
          </w14:textFill>
        </w:rPr>
        <w:t>：受试设备工作状态</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_Toc5136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_Toc22275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6-</w:t>
      </w:r>
      <w:r>
        <w:rPr>
          <w:color w:val="000000" w:themeColor="text1"/>
          <w:highlight w:val="none"/>
          <w14:textFill>
            <w14:solidFill>
              <w14:schemeClr w14:val="tx1"/>
            </w14:solidFill>
          </w14:textFill>
        </w:rPr>
        <w:t xml:space="preserve">5 </w:t>
      </w:r>
      <w:r>
        <w:rPr>
          <w:rFonts w:hint="eastAsia"/>
          <w:color w:val="000000" w:themeColor="text1"/>
          <w:highlight w:val="none"/>
          <w:lang w:val="en-US" w:eastAsia="zh-CN"/>
          <w14:textFill>
            <w14:solidFill>
              <w14:schemeClr w14:val="tx1"/>
            </w14:solidFill>
          </w14:textFill>
        </w:rPr>
        <w:t>：陪试设备清单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_Toc22275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_Toc23184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7-</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：试验项目一览表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_Toc23184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_Toc25597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7-</w:t>
      </w:r>
      <w:r>
        <w:rPr>
          <w:color w:val="000000" w:themeColor="text1"/>
          <w:highlight w:val="none"/>
          <w14:textFill>
            <w14:solidFill>
              <w14:schemeClr w14:val="tx1"/>
            </w14:solidFill>
          </w14:textFill>
        </w:rPr>
        <w:t xml:space="preserve">2 </w:t>
      </w:r>
      <w:r>
        <w:rPr>
          <w:rFonts w:hint="eastAsia"/>
          <w:color w:val="000000" w:themeColor="text1"/>
          <w:highlight w:val="none"/>
          <w:lang w:val="en-US" w:eastAsia="zh-CN"/>
          <w14:textFill>
            <w14:solidFill>
              <w14:schemeClr w14:val="tx1"/>
            </w14:solidFill>
          </w14:textFill>
        </w:rPr>
        <w:t>：试验项目计划时间安排表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_Toc25597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_Toc10911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7-</w:t>
      </w:r>
      <w:r>
        <w:rPr>
          <w:color w:val="000000" w:themeColor="text1"/>
          <w:highlight w:val="none"/>
          <w14:textFill>
            <w14:solidFill>
              <w14:schemeClr w14:val="tx1"/>
            </w14:solidFill>
          </w14:textFill>
        </w:rPr>
        <w:t xml:space="preserve">3 </w:t>
      </w:r>
      <w:r>
        <w:rPr>
          <w:rFonts w:hint="eastAsia"/>
          <w:color w:val="000000" w:themeColor="text1"/>
          <w:highlight w:val="none"/>
          <w:lang w:val="en-US" w:eastAsia="zh-CN"/>
          <w14:textFill>
            <w14:solidFill>
              <w14:schemeClr w14:val="tx1"/>
            </w14:solidFill>
          </w14:textFill>
        </w:rPr>
        <w:t>：鉴定项目顺序安排</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_Toc10911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_Toc18132 </w:instrText>
      </w:r>
      <w:r>
        <w:rPr>
          <w:color w:val="000000" w:themeColor="text1"/>
          <w:szCs w:val="24"/>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 8-</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：试验条件容差表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_Toc18132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8</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_Toc3605 </w:instrText>
      </w:r>
      <w:r>
        <w:rPr>
          <w:color w:val="000000" w:themeColor="text1"/>
          <w:szCs w:val="24"/>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 9-</w:t>
      </w:r>
      <w:r>
        <w:rPr>
          <w:color w:val="000000" w:themeColor="text1"/>
          <w:highlight w:val="none"/>
          <w14:textFill>
            <w14:solidFill>
              <w14:schemeClr w14:val="tx1"/>
            </w14:solidFill>
          </w14:textFill>
        </w:rPr>
        <w:t xml:space="preserve">1 </w:t>
      </w:r>
      <w:r>
        <w:rPr>
          <w:rFonts w:hint="default"/>
          <w:color w:val="000000" w:themeColor="text1"/>
          <w:highlight w:val="none"/>
          <w:lang w:val="en-US" w:eastAsia="zh-CN"/>
          <w14:textFill>
            <w14:solidFill>
              <w14:schemeClr w14:val="tx1"/>
            </w14:solidFill>
          </w14:textFill>
        </w:rPr>
        <w:t>：鉴定试验承试单位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_Toc3605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9</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_Toc27725 </w:instrText>
      </w:r>
      <w:r>
        <w:rPr>
          <w:color w:val="000000" w:themeColor="text1"/>
          <w:szCs w:val="24"/>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 12</w:t>
      </w:r>
      <w:r>
        <w:rPr>
          <w:rFonts w:hint="eastAsia"/>
          <w:color w:val="000000" w:themeColor="text1"/>
          <w:highlight w:val="none"/>
          <w:lang w:val="en-US"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鉴定性能接收试验（QPAT）</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_Toc27725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12</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_Toc3340 </w:instrText>
      </w:r>
      <w:r>
        <w:rPr>
          <w:color w:val="000000" w:themeColor="text1"/>
          <w:szCs w:val="24"/>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 13</w:t>
      </w:r>
      <w:r>
        <w:rPr>
          <w:rFonts w:hint="eastAsia"/>
          <w:color w:val="000000" w:themeColor="text1"/>
          <w:highlight w:val="none"/>
          <w:lang w:val="en-US"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：温度和高度条件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_Toc3340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_Toc31583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温度变化条件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_Toc31583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26</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_Toc21836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14</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ascii="黑体" w:hAnsi="黑体" w:eastAsia="黑体" w:cs="宋体"/>
          <w:color w:val="000000" w:themeColor="text1"/>
          <w:kern w:val="28"/>
          <w:szCs w:val="21"/>
          <w:highlight w:val="none"/>
          <w:lang w:val="en-US" w:eastAsia="zh-CN" w:bidi="ar-SA"/>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_Toc21836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27</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_Toc22596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15</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14:textFill>
            <w14:solidFill>
              <w14:schemeClr w14:val="tx1"/>
            </w14:solidFill>
          </w14:textFill>
        </w:rPr>
        <w:t>湿热试验条件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_Toc22596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31</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_Toc30215 </w:instrText>
      </w:r>
      <w:r>
        <w:rPr>
          <w:color w:val="000000" w:themeColor="text1"/>
          <w:szCs w:val="24"/>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 16</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default" w:ascii="Times New Roman" w:hAnsi="Times New Roman" w:cs="Times New Roman"/>
          <w:color w:val="000000" w:themeColor="text1"/>
          <w:highlight w:val="none"/>
          <w:lang w:eastAsia="zh-CN"/>
          <w14:textFill>
            <w14:solidFill>
              <w14:schemeClr w14:val="tx1"/>
            </w14:solidFill>
          </w14:textFill>
        </w:rPr>
        <w:t>：坠撞安全冲击试验条件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_Toc30215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37</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_Toc24016 </w:instrText>
      </w:r>
      <w:r>
        <w:rPr>
          <w:color w:val="000000" w:themeColor="text1"/>
          <w:szCs w:val="24"/>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 16</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default" w:ascii="Times New Roman" w:hAnsi="Times New Roman" w:cs="Times New Roman"/>
          <w:color w:val="000000" w:themeColor="text1"/>
          <w:highlight w:val="none"/>
          <w:lang w:eastAsia="zh-CN"/>
          <w14:textFill>
            <w14:solidFill>
              <w14:schemeClr w14:val="tx1"/>
            </w14:solidFill>
          </w14:textFill>
        </w:rPr>
        <w:t>：坠撞安全</w:t>
      </w:r>
      <w:r>
        <w:rPr>
          <w:rFonts w:hint="eastAsia" w:ascii="Times New Roman" w:hAnsi="Times New Roman" w:cs="Times New Roman"/>
          <w:color w:val="000000" w:themeColor="text1"/>
          <w:highlight w:val="none"/>
          <w:lang w:val="en-US" w:eastAsia="zh-CN"/>
          <w14:textFill>
            <w14:solidFill>
              <w14:schemeClr w14:val="tx1"/>
            </w14:solidFill>
          </w14:textFill>
        </w:rPr>
        <w:t>持续载荷</w:t>
      </w:r>
      <w:r>
        <w:rPr>
          <w:rFonts w:hint="default" w:ascii="Times New Roman" w:hAnsi="Times New Roman" w:cs="Times New Roman"/>
          <w:color w:val="000000" w:themeColor="text1"/>
          <w:highlight w:val="none"/>
          <w:lang w:eastAsia="zh-CN"/>
          <w14:textFill>
            <w14:solidFill>
              <w14:schemeClr w14:val="tx1"/>
            </w14:solidFill>
          </w14:textFill>
        </w:rPr>
        <w:t>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_Toc24016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37</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_Toc967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16</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_Toc967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37</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_Toc16642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17</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振动曲线频率拐点</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_Toc16642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_Toc14500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17</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_Toc14500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_Toc21209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18</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污染液的种类和液体温度表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_Toc21209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51</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_Toc25786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18</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_Toc25786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52</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_Toc5224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19</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砂尘试验条件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_Toc5224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_Toc17114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21</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_Toc17114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56</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_Toc20781 </w:instrText>
      </w:r>
      <w:r>
        <w:rPr>
          <w:color w:val="000000" w:themeColor="text1"/>
          <w:szCs w:val="24"/>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 20</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霉菌试验条件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_Toc20781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_Toc1408 </w:instrText>
      </w:r>
      <w:r>
        <w:rPr>
          <w:color w:val="000000" w:themeColor="text1"/>
          <w:szCs w:val="24"/>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 20</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试验菌种</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_Toc1408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60</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_Toc20586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20</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_Toc20586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61</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_Toc2347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20</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lang w:eastAsia="zh-CN"/>
          <w14:textFill>
            <w14:solidFill>
              <w14:schemeClr w14:val="tx1"/>
            </w14:solidFill>
          </w14:textFill>
        </w:rPr>
        <w:t>：霉菌试验结果的等级评定</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_Toc2347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64</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_Toc22018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21</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防火，可燃性试验条件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_Toc22018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_Toc10928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21</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可燃性试验受试样件清单</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_Toc10928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_Toc17756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25</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_Toc17756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65</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_Toc1260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22</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加速度试验条件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_Toc1260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_Toc2842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22</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_Toc2842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69</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_Toc20522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风车试验条件</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_Toc20522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szCs w:val="24"/>
          <w:highlight w:val="none"/>
          <w14:textFill>
            <w14:solidFill>
              <w14:schemeClr w14:val="tx1"/>
            </w14:solidFill>
          </w14:textFill>
        </w:rPr>
        <w:fldChar w:fldCharType="begin"/>
      </w:r>
      <w:r>
        <w:rPr>
          <w:color w:val="000000" w:themeColor="text1"/>
          <w:szCs w:val="24"/>
          <w:highlight w:val="none"/>
          <w14:textFill>
            <w14:solidFill>
              <w14:schemeClr w14:val="tx1"/>
            </w14:solidFill>
          </w14:textFill>
        </w:rPr>
        <w:instrText xml:space="preserve"> HYPERLINK \l _Toc15735 </w:instrText>
      </w:r>
      <w:r>
        <w:rPr>
          <w:color w:val="000000" w:themeColor="text1"/>
          <w:szCs w:val="24"/>
          <w:highlight w:val="none"/>
          <w14:textFill>
            <w14:solidFill>
              <w14:schemeClr w14:val="tx1"/>
            </w14:solidFill>
          </w14:textFill>
        </w:rPr>
        <w:fldChar w:fldCharType="separate"/>
      </w:r>
      <w:r>
        <w:rPr>
          <w:color w:val="000000" w:themeColor="text1"/>
          <w:highlight w:val="none"/>
          <w14:textFill>
            <w14:solidFill>
              <w14:schemeClr w14:val="tx1"/>
            </w14:solidFill>
          </w14:textFill>
        </w:rPr>
        <w:t>表 23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_Toc15735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73</w:t>
      </w:r>
      <w:r>
        <w:rPr>
          <w:color w:val="000000" w:themeColor="text1"/>
          <w:highlight w:val="none"/>
          <w14:textFill>
            <w14:solidFill>
              <w14:schemeClr w14:val="tx1"/>
            </w14:solidFill>
          </w14:textFill>
        </w:rPr>
        <w:fldChar w:fldCharType="end"/>
      </w:r>
      <w:r>
        <w:rPr>
          <w:color w:val="000000" w:themeColor="text1"/>
          <w:szCs w:val="24"/>
          <w:highlight w:val="none"/>
          <w14:textFill>
            <w14:solidFill>
              <w14:schemeClr w14:val="tx1"/>
            </w14:solidFill>
          </w14:textFill>
        </w:rPr>
        <w:fldChar w:fldCharType="end"/>
      </w:r>
    </w:p>
    <w:p>
      <w:pPr>
        <w:bidi w:val="0"/>
        <w:ind w:left="0" w:leftChars="0" w:firstLine="0" w:firstLineChars="0"/>
        <w:rPr>
          <w:color w:val="000000" w:themeColor="text1"/>
          <w:highlight w:val="none"/>
          <w14:textFill>
            <w14:solidFill>
              <w14:schemeClr w14:val="tx1"/>
            </w14:solidFill>
          </w14:textFill>
        </w:rPr>
        <w:sectPr>
          <w:headerReference r:id="rId13" w:type="default"/>
          <w:footerReference r:id="rId14" w:type="default"/>
          <w:pgSz w:w="11906" w:h="16838"/>
          <w:pgMar w:top="1701" w:right="1418" w:bottom="1418" w:left="1418" w:header="851" w:footer="851" w:gutter="0"/>
          <w:pgNumType w:start="1"/>
          <w:cols w:space="720" w:num="1"/>
          <w:docGrid w:type="linesAndChars" w:linePitch="326" w:charSpace="0"/>
        </w:sectPr>
      </w:pPr>
      <w:r>
        <w:rPr>
          <w:color w:val="000000" w:themeColor="text1"/>
          <w:szCs w:val="24"/>
          <w:highlight w:val="none"/>
          <w14:textFill>
            <w14:solidFill>
              <w14:schemeClr w14:val="tx1"/>
            </w14:solidFill>
          </w14:textFill>
        </w:rPr>
        <w:fldChar w:fldCharType="end"/>
      </w:r>
    </w:p>
    <w:p>
      <w:pPr>
        <w:spacing w:before="163" w:beforeLines="50" w:after="163" w:afterLines="50"/>
        <w:ind w:firstLine="0" w:firstLineChars="0"/>
        <w:jc w:val="center"/>
        <w:rPr>
          <w:rFonts w:hint="eastAsia" w:ascii="黑体" w:hAnsi="黑体" w:eastAsia="黑体"/>
          <w:color w:val="000000" w:themeColor="text1"/>
          <w:sz w:val="32"/>
          <w:szCs w:val="32"/>
          <w:highlight w:val="none"/>
          <w:lang w:val="en-US" w:eastAsia="zh-CN"/>
          <w14:textFill>
            <w14:solidFill>
              <w14:schemeClr w14:val="tx1"/>
            </w14:solidFill>
          </w14:textFill>
        </w:rPr>
      </w:pPr>
      <w:r>
        <w:rPr>
          <w:rFonts w:hint="eastAsia" w:ascii="黑体" w:hAnsi="黑体" w:eastAsia="黑体"/>
          <w:color w:val="000000" w:themeColor="text1"/>
          <w:sz w:val="32"/>
          <w:szCs w:val="32"/>
          <w:highlight w:val="none"/>
          <w:lang w:val="en-US" w:eastAsia="zh-CN"/>
          <w14:textFill>
            <w14:solidFill>
              <w14:schemeClr w14:val="tx1"/>
            </w14:solidFill>
          </w14:textFill>
        </w:rPr>
        <w:t>图目录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TOC \h \c "图"</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_Toc27236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图 6</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受试设备示意图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_Toc27236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_Toc9210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图 6</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轴向示意图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_Toc9210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_Toc15664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图 6</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左配电盘箱机上交联关系图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_Toc15664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_Toc4878 </w:instrText>
      </w:r>
      <w:r>
        <w:rPr>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图 12</w:t>
      </w:r>
      <w:r>
        <w:rPr>
          <w:rFonts w:hint="eastAsia"/>
          <w:color w:val="000000" w:themeColor="text1"/>
          <w:highlight w:val="none"/>
          <w:lang w:val="en-US"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：性能试验测试连接图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_Toc4878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_Toc12088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：温度和高度试验连接图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_Toc12088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_Toc28514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val="en-US" w:eastAsia="zh-CN"/>
          <w14:textFill>
            <w14:solidFill>
              <w14:schemeClr w14:val="tx1"/>
            </w14:solidFill>
          </w14:textFill>
        </w:rPr>
        <w:t>：温度和高度试验布置图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_Toc28514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_Toc32108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lang w:val="en-US" w:eastAsia="zh-CN"/>
          <w14:textFill>
            <w14:solidFill>
              <w14:schemeClr w14:val="tx1"/>
            </w14:solidFill>
          </w14:textFill>
        </w:rPr>
        <w:t>：温度、低气压类试验连接图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_Toc32108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_Toc17781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温度、低气压类试验布置图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_Toc17781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_Toc16735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过压试验</w:t>
      </w:r>
      <w:r>
        <w:rPr>
          <w:rFonts w:hint="eastAsia"/>
          <w:color w:val="000000" w:themeColor="text1"/>
          <w:highlight w:val="none"/>
          <w:lang w:val="en-US" w:eastAsia="zh-CN"/>
          <w14:textFill>
            <w14:solidFill>
              <w14:schemeClr w14:val="tx1"/>
            </w14:solidFill>
          </w14:textFill>
        </w:rPr>
        <w:t>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_Toc16735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_Toc28061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6 </w:t>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过压试验布置图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_Toc28061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_Toc6465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13</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7 </w:t>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地面低温耐受和低温短时工作试验曲线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_Toc6465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_Toc5023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13</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8 </w:t>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低温</w:t>
      </w:r>
      <w:r>
        <w:rPr>
          <w:rFonts w:hint="default" w:ascii="Times New Roman" w:hAnsi="Times New Roman" w:cs="Times New Roman"/>
          <w:color w:val="000000" w:themeColor="text1"/>
          <w:highlight w:val="none"/>
          <w14:textFill>
            <w14:solidFill>
              <w14:schemeClr w14:val="tx1"/>
            </w14:solidFill>
          </w14:textFill>
        </w:rPr>
        <w:t>工作试验曲线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_Toc5023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_Toc3085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13</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9 </w:t>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地面</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温耐受和</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温短时工作试验曲线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_Toc3085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_Toc23677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13</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10 </w:t>
      </w:r>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温工作试验曲线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_Toc23677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_Toc32259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13</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11 </w:t>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高度试验曲线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_Toc32259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_Toc7823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13</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12 </w:t>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减压试验曲线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_Toc7823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_Toc18777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13</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13 </w:t>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过压试验曲线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_Toc18777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_Toc24533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color w:val="000000" w:themeColor="text1"/>
          <w:highlight w:val="none"/>
          <w:lang w:val="en-US" w:eastAsia="zh-CN"/>
          <w14:textFill>
            <w14:solidFill>
              <w14:schemeClr w14:val="tx1"/>
            </w14:solidFill>
          </w14:textFill>
        </w:rPr>
        <w:t>：温度变化试验连接图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_Toc24533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_Toc20270 </w:instrText>
      </w:r>
      <w:r>
        <w:rPr>
          <w:color w:val="000000" w:themeColor="text1"/>
          <w:highlight w:val="none"/>
          <w14:textFill>
            <w14:solidFill>
              <w14:schemeClr w14:val="tx1"/>
            </w14:solidFill>
          </w14:textFill>
        </w:rPr>
        <w:fldChar w:fldCharType="separate"/>
      </w:r>
      <w:r>
        <w:rPr>
          <w:color w:val="000000" w:themeColor="text1"/>
          <w:szCs w:val="24"/>
          <w:highlight w:val="none"/>
          <w14:textFill>
            <w14:solidFill>
              <w14:schemeClr w14:val="tx1"/>
            </w14:solidFill>
          </w14:textFill>
        </w:rPr>
        <w:t>图 14</w:t>
      </w:r>
      <w:r>
        <w:rPr>
          <w:rFonts w:hint="eastAsia"/>
          <w:color w:val="000000" w:themeColor="text1"/>
          <w:szCs w:val="24"/>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color w:val="000000" w:themeColor="text1"/>
          <w:highlight w:val="none"/>
          <w:lang w:val="en-US" w:eastAsia="zh-CN"/>
          <w14:textFill>
            <w14:solidFill>
              <w14:schemeClr w14:val="tx1"/>
            </w14:solidFill>
          </w14:textFill>
        </w:rPr>
        <w:t>：温度变化试验布置图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_Toc20270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_Toc3724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图 14</w:t>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color w:val="000000" w:themeColor="text1"/>
          <w:highlight w:val="none"/>
          <w:lang w:val="en-US" w:eastAsia="zh-CN"/>
          <w14:textFill>
            <w14:solidFill>
              <w14:schemeClr w14:val="tx1"/>
            </w14:solidFill>
          </w14:textFill>
        </w:rPr>
        <w:t>：温度变化试验曲线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_Toc3724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_Toc5311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15</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default" w:ascii="Times New Roman" w:hAnsi="Times New Roman" w:cs="Times New Roman"/>
          <w:color w:val="000000" w:themeColor="text1"/>
          <w:highlight w:val="none"/>
          <w:lang w:val="en-US" w:eastAsia="zh-CN"/>
          <w14:textFill>
            <w14:solidFill>
              <w14:schemeClr w14:val="tx1"/>
            </w14:solidFill>
          </w14:textFill>
        </w:rPr>
        <w:t>：湿热试验连接图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_Toc5311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_Toc10239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15</w:t>
      </w:r>
      <w:r>
        <w:rPr>
          <w:rFonts w:hint="default"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default" w:ascii="Times New Roman" w:hAnsi="Times New Roman" w:cs="Times New Roman"/>
          <w:color w:val="000000" w:themeColor="text1"/>
          <w:highlight w:val="none"/>
          <w:lang w:val="en-US" w:eastAsia="zh-CN"/>
          <w14:textFill>
            <w14:solidFill>
              <w14:schemeClr w14:val="tx1"/>
            </w14:solidFill>
          </w14:textFill>
        </w:rPr>
        <w:t>：湿热试验布置图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_Toc10239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_Toc16605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15</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ascii="Times New Roman" w:hAnsi="Times New Roman" w:cs="Times New Roman"/>
          <w:color w:val="000000" w:themeColor="text1"/>
          <w:highlight w:val="none"/>
          <w:lang w:val="en-US" w:eastAsia="zh-CN"/>
          <w14:textFill>
            <w14:solidFill>
              <w14:schemeClr w14:val="tx1"/>
            </w14:solidFill>
          </w14:textFill>
        </w:rPr>
        <w:t>：湿热试验曲线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_Toc16605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_Toc16800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16</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：后峰锯齿冲击脉冲的形状及其容差极限</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_Toc16800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_Toc3487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16</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ascii="Times New Roman" w:hAnsi="Times New Roman" w:cs="Times New Roman"/>
          <w:color w:val="000000" w:themeColor="text1"/>
          <w:highlight w:val="none"/>
          <w:lang w:val="en-US" w:eastAsia="zh-CN"/>
          <w14:textFill>
            <w14:solidFill>
              <w14:schemeClr w14:val="tx1"/>
            </w14:solidFill>
          </w14:textFill>
        </w:rPr>
        <w:t>：工作冲击试验连接图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_Toc3487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39</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_Toc10327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16</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ascii="Times New Roman" w:hAnsi="Times New Roman" w:cs="Times New Roman"/>
          <w:color w:val="000000" w:themeColor="text1"/>
          <w:highlight w:val="none"/>
          <w:lang w:val="en-US" w:eastAsia="zh-CN"/>
          <w14:textFill>
            <w14:solidFill>
              <w14:schemeClr w14:val="tx1"/>
            </w14:solidFill>
          </w14:textFill>
        </w:rPr>
        <w:t>：工作冲击试验布置图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_Toc10327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_Toc596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16</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ascii="Times New Roman" w:hAnsi="Times New Roman" w:cs="Times New Roman"/>
          <w:color w:val="000000" w:themeColor="text1"/>
          <w:highlight w:val="none"/>
          <w:lang w:val="en-US" w:eastAsia="zh-CN"/>
          <w14:textFill>
            <w14:solidFill>
              <w14:schemeClr w14:val="tx1"/>
            </w14:solidFill>
          </w14:textFill>
        </w:rPr>
        <w:t>：坠撞安全冲击试验布置图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_Toc596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_Toc2586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16</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6 </w:t>
      </w:r>
      <w:r>
        <w:rPr>
          <w:rFonts w:hint="eastAsia" w:ascii="Times New Roman" w:hAnsi="Times New Roman" w:cs="Times New Roman"/>
          <w:color w:val="000000" w:themeColor="text1"/>
          <w:highlight w:val="none"/>
          <w:lang w:val="en-US" w:eastAsia="zh-CN"/>
          <w14:textFill>
            <w14:solidFill>
              <w14:schemeClr w14:val="tx1"/>
            </w14:solidFill>
          </w14:textFill>
        </w:rPr>
        <w:t>：坠撞安全持续载荷试验布置图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_Toc2586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40</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_Toc2491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17</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：标准振动试验曲线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_Toc2491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_Toc23998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17</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val="en-US" w:eastAsia="zh-CN"/>
          <w14:textFill>
            <w14:solidFill>
              <w14:schemeClr w14:val="tx1"/>
            </w14:solidFill>
          </w14:textFill>
        </w:rPr>
        <w:t>：强化振动试验曲线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_Toc23998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_Toc14455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17</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3 </w:t>
      </w:r>
      <w:r>
        <w:rPr>
          <w:rFonts w:hint="eastAsia" w:ascii="Times New Roman" w:hAnsi="Times New Roman" w:cs="Times New Roman"/>
          <w:color w:val="000000" w:themeColor="text1"/>
          <w:highlight w:val="none"/>
          <w:lang w:val="en-US" w:eastAsia="zh-CN"/>
          <w14:textFill>
            <w14:solidFill>
              <w14:schemeClr w14:val="tx1"/>
            </w14:solidFill>
          </w14:textFill>
        </w:rPr>
        <w:t>：短时高量值振动试验曲线</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_Toc14455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_Toc32013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17</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4 </w:t>
      </w:r>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Cs w:val="21"/>
          <w:highlight w:val="none"/>
          <w:lang w:val="en-US"/>
          <w14:textFill>
            <w14:solidFill>
              <w14:schemeClr w14:val="tx1"/>
            </w14:solidFill>
          </w14:textFill>
        </w:rPr>
        <w:t>振动试验连接图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_Toc32013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_Toc22461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17</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5 </w:t>
      </w:r>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Cs w:val="21"/>
          <w:highlight w:val="none"/>
          <w:lang w:val="en-US"/>
          <w14:textFill>
            <w14:solidFill>
              <w14:schemeClr w14:val="tx1"/>
            </w14:solidFill>
          </w14:textFill>
        </w:rPr>
        <w:t>振动试验</w:t>
      </w:r>
      <w:r>
        <w:rPr>
          <w:rFonts w:hint="eastAsia" w:ascii="Times New Roman" w:hAnsi="Times New Roman" w:cs="Times New Roman"/>
          <w:color w:val="000000" w:themeColor="text1"/>
          <w:szCs w:val="21"/>
          <w:highlight w:val="none"/>
          <w:lang w:val="en-US" w:eastAsia="zh-CN"/>
          <w14:textFill>
            <w14:solidFill>
              <w14:schemeClr w14:val="tx1"/>
            </w14:solidFill>
          </w14:textFill>
        </w:rPr>
        <w:t>布置</w:t>
      </w:r>
      <w:r>
        <w:rPr>
          <w:rFonts w:hint="default" w:ascii="Times New Roman" w:hAnsi="Times New Roman" w:cs="Times New Roman"/>
          <w:color w:val="000000" w:themeColor="text1"/>
          <w:szCs w:val="21"/>
          <w:highlight w:val="none"/>
          <w:lang w:val="en-US"/>
          <w14:textFill>
            <w14:solidFill>
              <w14:schemeClr w14:val="tx1"/>
            </w14:solidFill>
          </w14:textFill>
        </w:rPr>
        <w:t>图</w:t>
      </w:r>
      <w:r>
        <w:rPr>
          <w:rFonts w:hint="eastAsia" w:ascii="Times New Roman" w:hAnsi="Times New Roman" w:cs="Times New Roman"/>
          <w:color w:val="000000" w:themeColor="text1"/>
          <w:szCs w:val="21"/>
          <w:highlight w:val="none"/>
          <w:lang w:val="en-US" w:eastAsia="zh-CN"/>
          <w14:textFill>
            <w14:solidFill>
              <w14:schemeClr w14:val="tx1"/>
            </w14:solidFill>
          </w14:textFill>
        </w:rPr>
        <w:t>（缺少传感器安装位置）</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_Toc22461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_Toc9496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18</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Cs w:val="21"/>
          <w:highlight w:val="none"/>
          <w:lang w:val="en-US"/>
          <w14:textFill>
            <w14:solidFill>
              <w14:schemeClr w14:val="tx1"/>
            </w14:solidFill>
          </w14:textFill>
        </w:rPr>
        <w:t>流体敏感性试验</w:t>
      </w:r>
      <w:r>
        <w:rPr>
          <w:rFonts w:hint="eastAsia" w:ascii="Times New Roman" w:hAnsi="Times New Roman" w:cs="Times New Roman"/>
          <w:color w:val="000000" w:themeColor="text1"/>
          <w:szCs w:val="21"/>
          <w:highlight w:val="none"/>
          <w:lang w:val="en-US" w:eastAsia="zh-CN"/>
          <w14:textFill>
            <w14:solidFill>
              <w14:schemeClr w14:val="tx1"/>
            </w14:solidFill>
          </w14:textFill>
        </w:rPr>
        <w:t>连接</w:t>
      </w:r>
      <w:r>
        <w:rPr>
          <w:rFonts w:hint="default" w:ascii="Times New Roman" w:hAnsi="Times New Roman" w:cs="Times New Roman"/>
          <w:color w:val="000000" w:themeColor="text1"/>
          <w:szCs w:val="21"/>
          <w:highlight w:val="none"/>
          <w:lang w:val="en-US"/>
          <w14:textFill>
            <w14:solidFill>
              <w14:schemeClr w14:val="tx1"/>
            </w14:solidFill>
          </w14:textFill>
        </w:rPr>
        <w:t>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_Toc9496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_Toc2128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18</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Cs w:val="21"/>
          <w:highlight w:val="none"/>
          <w:lang w:val="en-US"/>
          <w14:textFill>
            <w14:solidFill>
              <w14:schemeClr w14:val="tx1"/>
            </w14:solidFill>
          </w14:textFill>
        </w:rPr>
        <w:t>流体敏感性试验布置图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_Toc2128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54</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_Toc20687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19</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Cs w:val="21"/>
          <w:highlight w:val="none"/>
          <w14:textFill>
            <w14:solidFill>
              <w14:schemeClr w14:val="tx1"/>
            </w14:solidFill>
          </w14:textFill>
        </w:rPr>
        <w:t>砂尘试验</w:t>
      </w:r>
      <w:r>
        <w:rPr>
          <w:rFonts w:hint="eastAsia" w:ascii="Times New Roman" w:hAnsi="Times New Roman" w:cs="Times New Roman"/>
          <w:color w:val="000000" w:themeColor="text1"/>
          <w:szCs w:val="21"/>
          <w:highlight w:val="none"/>
          <w:lang w:val="en-US" w:eastAsia="zh-CN"/>
          <w14:textFill>
            <w14:solidFill>
              <w14:schemeClr w14:val="tx1"/>
            </w14:solidFill>
          </w14:textFill>
        </w:rPr>
        <w:t>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_Toc20687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_Toc4527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19</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Cs w:val="21"/>
          <w:highlight w:val="none"/>
          <w14:textFill>
            <w14:solidFill>
              <w14:schemeClr w14:val="tx1"/>
            </w14:solidFill>
          </w14:textFill>
        </w:rPr>
        <w:t>砂尘试验布置</w:t>
      </w:r>
      <w:r>
        <w:rPr>
          <w:rFonts w:hint="eastAsia" w:ascii="Times New Roman" w:hAnsi="Times New Roman" w:cs="Times New Roman"/>
          <w:color w:val="000000" w:themeColor="text1"/>
          <w:szCs w:val="21"/>
          <w:highlight w:val="none"/>
          <w:lang w:val="en-US" w:eastAsia="zh-CN"/>
          <w14:textFill>
            <w14:solidFill>
              <w14:schemeClr w14:val="tx1"/>
            </w14:solidFill>
          </w14:textFill>
        </w:rPr>
        <w:t>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_Toc4527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58</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_Toc8654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20</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：霉菌试验连接图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_Toc8654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62</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_Toc12684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20</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val="en-US" w:eastAsia="zh-CN"/>
          <w14:textFill>
            <w14:solidFill>
              <w14:schemeClr w14:val="tx1"/>
            </w14:solidFill>
          </w14:textFill>
        </w:rPr>
        <w:t>：霉菌试验布置图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_Toc12684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63</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_Toc19322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21</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：可燃性试验布局示意图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_Toc19322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67</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_Toc32641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22</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：加速度试验连接图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_Toc32641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_Toc13389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22</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val="en-US" w:eastAsia="zh-CN"/>
          <w14:textFill>
            <w14:solidFill>
              <w14:schemeClr w14:val="tx1"/>
            </w14:solidFill>
          </w14:textFill>
        </w:rPr>
        <w:t>：加速度试验布置图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_Toc13389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71</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_Toc14591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23</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1 </w:t>
      </w:r>
      <w:r>
        <w:rPr>
          <w:rFonts w:hint="eastAsia" w:ascii="Times New Roman" w:hAnsi="Times New Roman" w:cs="Times New Roman"/>
          <w:color w:val="000000" w:themeColor="text1"/>
          <w:highlight w:val="none"/>
          <w:lang w:val="en-US" w:eastAsia="zh-CN"/>
          <w14:textFill>
            <w14:solidFill>
              <w14:schemeClr w14:val="tx1"/>
            </w14:solidFill>
          </w14:textFill>
        </w:rPr>
        <w:t>：风车试验连接图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_Toc14591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75</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0" w:leftChars="0" w:firstLine="0" w:firstLineChars="0"/>
        <w:textAlignment w:val="auto"/>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HYPERLINK \l _Toc16750 </w:instrText>
      </w:r>
      <w:r>
        <w:rPr>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 23</w:t>
      </w:r>
      <w:r>
        <w:rPr>
          <w:rFonts w:hint="eastAsia" w:ascii="Times New Roman" w:hAnsi="Times New Roman" w:cs="Times New Roman"/>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 xml:space="preserve">2 </w:t>
      </w:r>
      <w:r>
        <w:rPr>
          <w:rFonts w:hint="eastAsia" w:ascii="Times New Roman" w:hAnsi="Times New Roman" w:cs="Times New Roman"/>
          <w:color w:val="000000" w:themeColor="text1"/>
          <w:highlight w:val="none"/>
          <w:lang w:val="en-US" w:eastAsia="zh-CN"/>
          <w14:textFill>
            <w14:solidFill>
              <w14:schemeClr w14:val="tx1"/>
            </w14:solidFill>
          </w14:textFill>
        </w:rPr>
        <w:t>：风车试验布置图</w:t>
      </w:r>
      <w:r>
        <w:rPr>
          <w:color w:val="000000" w:themeColor="text1"/>
          <w:highlight w:val="none"/>
          <w14:textFill>
            <w14:solidFill>
              <w14:schemeClr w14:val="tx1"/>
            </w14:solidFill>
          </w14:textFill>
        </w:rPr>
        <w:tab/>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PAGEREF _Toc16750 \h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76</w:t>
      </w:r>
      <w:r>
        <w:rPr>
          <w:color w:val="000000" w:themeColor="text1"/>
          <w:highlight w:val="none"/>
          <w14:textFill>
            <w14:solidFill>
              <w14:schemeClr w14:val="tx1"/>
            </w14:solidFill>
          </w14:textFill>
        </w:rPr>
        <w:fldChar w:fldCharType="end"/>
      </w:r>
      <w:r>
        <w:rPr>
          <w:color w:val="000000" w:themeColor="text1"/>
          <w:highlight w:val="none"/>
          <w14:textFill>
            <w14:solidFill>
              <w14:schemeClr w14:val="tx1"/>
            </w14:solidFill>
          </w14:textFill>
        </w:rPr>
        <w:fldChar w:fldCharType="end"/>
      </w:r>
    </w:p>
    <w:p>
      <w:pPr>
        <w:pStyle w:val="2"/>
        <w:numPr>
          <w:ilvl w:val="1"/>
          <w:numId w:val="0"/>
        </w:numPr>
        <w:rPr>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r>
        <w:rPr>
          <w:color w:val="000000" w:themeColor="text1"/>
          <w:highlight w:val="none"/>
          <w14:textFill>
            <w14:solidFill>
              <w14:schemeClr w14:val="tx1"/>
            </w14:solidFill>
          </w14:textFill>
        </w:rPr>
        <w:fldChar w:fldCharType="end"/>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4" w:name="_Toc11915"/>
      <w:r>
        <w:rPr>
          <w:rFonts w:hint="eastAsia"/>
          <w:color w:val="000000" w:themeColor="text1"/>
          <w:highlight w:val="none"/>
          <w:lang w:val="en-US" w:eastAsia="zh-CN"/>
          <w14:textFill>
            <w14:solidFill>
              <w14:schemeClr w14:val="tx1"/>
            </w14:solidFill>
          </w14:textFill>
        </w:rPr>
        <w:t>目的</w:t>
      </w:r>
      <w:bookmarkEnd w:id="4"/>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本试验大纲规定了X项目左配电盘箱的鉴定试验程序，用于指导试验人员正确开展相关机载设备的鉴定验证工作，为X项目的符合性验证工作提供支持。</w:t>
      </w:r>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本试验大纲程序内容及结果，使用MC9设备鉴定的方式，用于支持X项目表明符合性工作。</w:t>
      </w:r>
    </w:p>
    <w:p>
      <w:pPr>
        <w:pStyle w:val="3"/>
        <w:numPr>
          <w:ilvl w:val="0"/>
          <w:numId w:val="9"/>
        </w:numPr>
        <w:rPr>
          <w:color w:val="000000" w:themeColor="text1"/>
          <w:highlight w:val="none"/>
          <w14:textFill>
            <w14:solidFill>
              <w14:schemeClr w14:val="tx1"/>
            </w14:solidFill>
          </w14:textFill>
        </w:rPr>
      </w:pPr>
      <w:bookmarkStart w:id="5" w:name="参考文件"/>
      <w:bookmarkEnd w:id="5"/>
      <w:bookmarkStart w:id="6" w:name="_Toc15690"/>
      <w:r>
        <w:rPr>
          <w:rFonts w:hint="eastAsia"/>
          <w:color w:val="000000" w:themeColor="text1"/>
          <w:highlight w:val="none"/>
          <w:lang w:val="en-US" w:eastAsia="zh-CN"/>
          <w14:textFill>
            <w14:solidFill>
              <w14:schemeClr w14:val="tx1"/>
            </w14:solidFill>
          </w14:textFill>
        </w:rPr>
        <w:t>范围</w:t>
      </w:r>
      <w:bookmarkEnd w:id="6"/>
    </w:p>
    <w:p>
      <w:pPr>
        <w:ind w:firstLine="480"/>
        <w:rPr>
          <w:rFonts w:hint="eastAsia"/>
          <w:color w:val="000000" w:themeColor="text1"/>
          <w:highlight w:val="none"/>
          <w:lang w:val="en-US" w:eastAsia="zh-CN"/>
          <w14:textFill>
            <w14:solidFill>
              <w14:schemeClr w14:val="tx1"/>
            </w14:solidFill>
          </w14:textFill>
        </w:rPr>
      </w:pPr>
      <w:bookmarkStart w:id="7" w:name="_Hlk130998661"/>
      <w:r>
        <w:rPr>
          <w:rFonts w:hint="eastAsia"/>
          <w:color w:val="000000" w:themeColor="text1"/>
          <w:highlight w:val="none"/>
          <w:lang w:val="en-US" w:eastAsia="zh-CN"/>
          <w14:textFill>
            <w14:solidFill>
              <w14:schemeClr w14:val="tx1"/>
            </w14:solidFill>
          </w14:textFill>
        </w:rPr>
        <w:t>本大纲列出左配电盘箱的</w:t>
      </w:r>
      <w:r>
        <w:rPr>
          <w:rFonts w:hint="eastAsia" w:cs="宋体"/>
          <w:color w:val="000000" w:themeColor="text1"/>
          <w:highlight w:val="none"/>
          <w14:textFill>
            <w14:solidFill>
              <w14:schemeClr w14:val="tx1"/>
            </w14:solidFill>
          </w14:textFill>
        </w:rPr>
        <w:t>温度和高度、温度变化、湿热、</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冲击和</w:t>
      </w:r>
      <w:r>
        <w:rPr>
          <w:rFonts w:hint="eastAsia"/>
          <w:color w:val="000000" w:themeColor="text1"/>
          <w:highlight w:val="none"/>
          <w14:textFill>
            <w14:solidFill>
              <w14:schemeClr w14:val="tx1"/>
            </w14:solidFill>
          </w14:textFill>
        </w:rPr>
        <w:t>坠</w:t>
      </w:r>
      <w:r>
        <w:rPr>
          <w:color w:val="000000" w:themeColor="text1"/>
          <w:highlight w:val="none"/>
          <w14:textFill>
            <w14:solidFill>
              <w14:schemeClr w14:val="tx1"/>
            </w14:solidFill>
          </w14:textFill>
        </w:rPr>
        <w:t>撞安全、振动、流体敏感性、</w:t>
      </w:r>
      <w:r>
        <w:rPr>
          <w:rFonts w:hint="eastAsia"/>
          <w:color w:val="000000" w:themeColor="text1"/>
          <w:highlight w:val="none"/>
          <w14:textFill>
            <w14:solidFill>
              <w14:schemeClr w14:val="tx1"/>
            </w14:solidFill>
          </w14:textFill>
        </w:rPr>
        <w:t>砂尘、</w:t>
      </w:r>
      <w:r>
        <w:rPr>
          <w:color w:val="000000" w:themeColor="text1"/>
          <w:highlight w:val="none"/>
          <w14:textFill>
            <w14:solidFill>
              <w14:schemeClr w14:val="tx1"/>
            </w14:solidFill>
          </w14:textFill>
        </w:rPr>
        <w:t>霉菌、可燃性、加速度、风车</w:t>
      </w:r>
      <w:r>
        <w:rPr>
          <w:rFonts w:hint="eastAsia"/>
          <w:color w:val="000000" w:themeColor="text1"/>
          <w:highlight w:val="none"/>
          <w:lang w:val="en-US" w:eastAsia="zh-CN"/>
          <w14:textFill>
            <w14:solidFill>
              <w14:schemeClr w14:val="tx1"/>
            </w14:solidFill>
          </w14:textFill>
        </w:rPr>
        <w:t>等自然环境类鉴定试验的试验项目、受试设备要求、试验设备、试验方法及步骤、试验记录等内容。</w:t>
      </w:r>
    </w:p>
    <w:bookmarkEnd w:id="7"/>
    <w:p>
      <w:pPr>
        <w:pStyle w:val="3"/>
        <w:numPr>
          <w:ilvl w:val="0"/>
          <w:numId w:val="9"/>
        </w:numPr>
        <w:rPr>
          <w:color w:val="000000" w:themeColor="text1"/>
          <w:highlight w:val="none"/>
          <w14:textFill>
            <w14:solidFill>
              <w14:schemeClr w14:val="tx1"/>
            </w14:solidFill>
          </w14:textFill>
        </w:rPr>
      </w:pPr>
      <w:bookmarkStart w:id="8" w:name="_Toc21381"/>
      <w:r>
        <w:rPr>
          <w:rFonts w:hint="eastAsia"/>
          <w:color w:val="000000" w:themeColor="text1"/>
          <w:highlight w:val="none"/>
          <w:lang w:val="en-US" w:eastAsia="zh-CN"/>
          <w14:textFill>
            <w14:solidFill>
              <w14:schemeClr w14:val="tx1"/>
            </w14:solidFill>
          </w14:textFill>
        </w:rPr>
        <w:t>依据</w:t>
      </w:r>
      <w:bookmarkEnd w:id="8"/>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4"/>
        <w:jc w:val="center"/>
        <w:rPr>
          <w:rFonts w:hint="default"/>
          <w:color w:val="000000" w:themeColor="text1"/>
          <w:highlight w:val="none"/>
          <w:lang w:val="en-US" w:eastAsia="zh-CN"/>
          <w14:textFill>
            <w14:solidFill>
              <w14:schemeClr w14:val="tx1"/>
            </w14:solidFill>
          </w14:textFill>
        </w:rPr>
      </w:pPr>
      <w:bookmarkStart w:id="9" w:name="_Ref26609"/>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9"/>
      <w:bookmarkStart w:id="10" w:name="_Toc29553"/>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依据文件</w:t>
      </w:r>
      <w:bookmarkEnd w:id="10"/>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highlight w:val="none"/>
                <w:lang w:val="en-US" w:eastAsia="zh-CN"/>
                <w14:textFill>
                  <w14:solidFill>
                    <w14:schemeClr w14:val="tx1"/>
                  </w14:solidFill>
                </w14:textFill>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eastAsia" w:cs="Times New Roman"/>
                <w:b/>
                <w:bCs/>
                <w:color w:val="000000" w:themeColor="text1"/>
                <w:kern w:val="0"/>
                <w:sz w:val="21"/>
                <w:szCs w:val="21"/>
                <w:highlight w:val="none"/>
                <w:lang w:val="en-US" w:eastAsia="zh-CN"/>
                <w14:textFill>
                  <w14:solidFill>
                    <w14:schemeClr w14:val="tx1"/>
                  </w14:solidFill>
                </w14:textFill>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color w:val="000000" w:themeColor="text1"/>
                <w:kern w:val="0"/>
                <w:sz w:val="21"/>
                <w:szCs w:val="21"/>
                <w:highlight w:val="none"/>
                <w:lang w:val="en-US" w:eastAsia="zh-CN"/>
                <w14:textFill>
                  <w14:solidFill>
                    <w14:schemeClr w14:val="tx1"/>
                  </w14:solidFill>
                </w14:textFill>
              </w:rPr>
            </w:pPr>
            <w:r>
              <w:rPr>
                <w:rFonts w:hint="eastAsia" w:ascii="Times New Roman" w:hAnsi="Times New Roman" w:cs="Times New Roman"/>
                <w:b/>
                <w:bCs/>
                <w:color w:val="000000" w:themeColor="text1"/>
                <w:kern w:val="0"/>
                <w:sz w:val="21"/>
                <w:szCs w:val="21"/>
                <w:highlight w:val="none"/>
                <w:lang w:val="en-US" w:eastAsia="zh-CN"/>
                <w14:textFill>
                  <w14:solidFill>
                    <w14:schemeClr w14:val="tx1"/>
                  </w14:solidFill>
                </w14:textFill>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CCAR-25-R4</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000000" w:themeColor="text1"/>
                <w:kern w:val="0"/>
                <w:sz w:val="21"/>
                <w:szCs w:val="21"/>
                <w:highlight w:val="none"/>
                <w:lang w:val="en-US" w:eastAsia="zh-CN"/>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RTCA/DO-160G</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t>AP-21-AA-2022-11</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r>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t>型号合格审定程序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val="0"/>
                <w:iCs w:val="0"/>
                <w:color w:val="000000" w:themeColor="text1"/>
                <w:kern w:val="0"/>
                <w:sz w:val="21"/>
                <w:szCs w:val="21"/>
                <w:highlight w:val="none"/>
                <w14:textFill>
                  <w14:solidFill>
                    <w14:schemeClr w14:val="tx1"/>
                  </w14:solidFill>
                </w14:textFill>
              </w:rPr>
            </w:pPr>
          </w:p>
        </w:tc>
      </w:tr>
    </w:tbl>
    <w:p>
      <w:pPr>
        <w:pStyle w:val="3"/>
        <w:numPr>
          <w:ilvl w:val="0"/>
          <w:numId w:val="9"/>
        </w:numPr>
        <w:rPr>
          <w:color w:val="000000" w:themeColor="text1"/>
          <w:highlight w:val="none"/>
          <w14:textFill>
            <w14:solidFill>
              <w14:schemeClr w14:val="tx1"/>
            </w14:solidFill>
          </w14:textFill>
        </w:rPr>
      </w:pPr>
      <w:bookmarkStart w:id="11" w:name="_Toc5918"/>
      <w:r>
        <w:rPr>
          <w:rFonts w:hint="eastAsia"/>
          <w:color w:val="000000" w:themeColor="text1"/>
          <w:highlight w:val="none"/>
          <w14:textFill>
            <w14:solidFill>
              <w14:schemeClr w14:val="tx1"/>
            </w14:solidFill>
          </w14:textFill>
        </w:rPr>
        <w:t>术语和缩略语</w:t>
      </w:r>
      <w:bookmarkEnd w:id="11"/>
      <w:bookmarkStart w:id="12" w:name="术语和缩略语"/>
      <w:bookmarkEnd w:id="12"/>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13" w:name="_Toc128232518"/>
      <w:bookmarkStart w:id="14" w:name="_Toc127435226"/>
      <w:bookmarkStart w:id="15" w:name="_Toc4200"/>
      <w:bookmarkStart w:id="16" w:name="_Toc130279822"/>
      <w:bookmarkStart w:id="17" w:name="_Toc128426335"/>
      <w:bookmarkStart w:id="18" w:name="_Hlk86132498"/>
      <w:r>
        <w:rPr>
          <w:rFonts w:hint="eastAsia" w:ascii="Arial" w:hAnsi="Arial"/>
          <w:color w:val="000000" w:themeColor="text1"/>
          <w:kern w:val="2"/>
          <w:highlight w:val="none"/>
          <w:lang w:val="en-US" w:eastAsia="zh-CN" w:bidi="ar-SA"/>
          <w14:textFill>
            <w14:solidFill>
              <w14:schemeClr w14:val="tx1"/>
            </w14:solidFill>
          </w14:textFill>
        </w:rPr>
        <w:t>缩略语</w:t>
      </w:r>
      <w:bookmarkEnd w:id="13"/>
      <w:bookmarkEnd w:id="14"/>
      <w:bookmarkEnd w:id="15"/>
      <w:bookmarkEnd w:id="16"/>
      <w:bookmarkEnd w:id="17"/>
      <w:bookmarkStart w:id="19" w:name="缩略语"/>
      <w:bookmarkEnd w:id="19"/>
    </w:p>
    <w:p>
      <w:pPr>
        <w:pStyle w:val="64"/>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Start w:id="20" w:name="_Toc26504"/>
      <w:r>
        <w:rPr>
          <w:rFonts w:hint="eastAsia"/>
          <w:color w:val="000000" w:themeColor="text1"/>
          <w:highlight w:val="none"/>
          <w14:textFill>
            <w14:solidFill>
              <w14:schemeClr w14:val="tx1"/>
            </w14:solidFill>
          </w14:textFill>
        </w:rPr>
        <w:t>：缩略语表</w:t>
      </w:r>
      <w:bookmarkEnd w:id="2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缩略语</w:t>
            </w:r>
          </w:p>
        </w:tc>
        <w:tc>
          <w:tcPr>
            <w:tcW w:w="3957"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英文全称</w:t>
            </w:r>
          </w:p>
        </w:tc>
        <w:tc>
          <w:tcPr>
            <w:tcW w:w="3530"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cs="Times New Roman"/>
                <w:b/>
                <w:bCs/>
                <w:color w:val="000000" w:themeColor="text1"/>
                <w:sz w:val="21"/>
                <w:szCs w:val="21"/>
                <w:highlight w:val="none"/>
                <w14:textFill>
                  <w14:solidFill>
                    <w14:schemeClr w14:val="tx1"/>
                  </w14:solidFill>
                </w14:textFill>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36"/>
              <w:ind w:firstLine="0" w:firstLineChars="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ATP</w:t>
            </w:r>
          </w:p>
        </w:tc>
        <w:tc>
          <w:tcPr>
            <w:tcW w:w="3957" w:type="dxa"/>
            <w:vAlign w:val="top"/>
          </w:tcPr>
          <w:p>
            <w:pPr>
              <w:pStyle w:val="36"/>
              <w:ind w:firstLine="0" w:firstLineChars="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3530" w:type="dxa"/>
            <w:vAlign w:val="top"/>
          </w:tcPr>
          <w:p>
            <w:pPr>
              <w:pStyle w:val="36"/>
              <w:ind w:firstLine="0" w:firstLineChars="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产品验收测试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36"/>
              <w:ind w:firstLine="0" w:firstLineChars="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QPAT</w:t>
            </w:r>
          </w:p>
        </w:tc>
        <w:tc>
          <w:tcPr>
            <w:tcW w:w="3957" w:type="dxa"/>
            <w:vAlign w:val="top"/>
          </w:tcPr>
          <w:p>
            <w:pPr>
              <w:pStyle w:val="36"/>
              <w:ind w:firstLine="0" w:firstLineChars="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3530" w:type="dxa"/>
            <w:vAlign w:val="top"/>
          </w:tcPr>
          <w:p>
            <w:pPr>
              <w:pStyle w:val="36"/>
              <w:ind w:firstLine="0" w:firstLineChars="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highlight w:val="none"/>
                <w14:textFill>
                  <w14:solidFill>
                    <w14:schemeClr w14:val="tx1"/>
                  </w14:solidFill>
                </w14:textFill>
              </w:rPr>
              <w:t>鉴定性能接收试验</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21" w:name="_Toc127435227"/>
      <w:bookmarkStart w:id="22" w:name="_Toc128426336"/>
      <w:bookmarkStart w:id="23" w:name="_Toc4987"/>
      <w:bookmarkStart w:id="24" w:name="_Toc128232519"/>
      <w:bookmarkStart w:id="25" w:name="_Toc130279823"/>
      <w:r>
        <w:rPr>
          <w:rFonts w:hint="eastAsia" w:ascii="Arial" w:hAnsi="Arial"/>
          <w:color w:val="000000" w:themeColor="text1"/>
          <w:kern w:val="2"/>
          <w:highlight w:val="none"/>
          <w:lang w:val="en-US" w:eastAsia="zh-CN" w:bidi="ar-SA"/>
          <w14:textFill>
            <w14:solidFill>
              <w14:schemeClr w14:val="tx1"/>
            </w14:solidFill>
          </w14:textFill>
        </w:rPr>
        <w:t>术语及定义</w:t>
      </w:r>
      <w:bookmarkEnd w:id="21"/>
      <w:bookmarkEnd w:id="22"/>
      <w:bookmarkEnd w:id="23"/>
      <w:bookmarkEnd w:id="24"/>
      <w:bookmarkEnd w:id="25"/>
      <w:bookmarkStart w:id="26" w:name="术语及定义"/>
      <w:bookmarkEnd w:id="26"/>
    </w:p>
    <w:p>
      <w:pPr>
        <w:pStyle w:val="64"/>
        <w:jc w:val="cente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noBreakHyphen/>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Start w:id="27" w:name="_Toc31407"/>
      <w:r>
        <w:rPr>
          <w:rFonts w:hint="eastAsia"/>
          <w:color w:val="000000" w:themeColor="text1"/>
          <w:highlight w:val="none"/>
          <w14:textFill>
            <w14:solidFill>
              <w14:schemeClr w14:val="tx1"/>
            </w14:solidFill>
          </w14:textFill>
        </w:rPr>
        <w:t>：术语定义表</w:t>
      </w:r>
      <w:bookmarkEnd w:id="27"/>
    </w:p>
    <w:tbl>
      <w:tblPr>
        <w:tblStyle w:val="29"/>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547"/>
        <w:gridCol w:w="652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术语</w:t>
            </w:r>
          </w:p>
        </w:tc>
        <w:tc>
          <w:tcPr>
            <w:tcW w:w="6520" w:type="dxa"/>
            <w:tcBorders>
              <w:top w:val="single" w:color="auto" w:sz="12" w:space="0"/>
              <w:bottom w:val="single" w:color="auto" w:sz="12" w:space="0"/>
            </w:tcBorders>
          </w:tcPr>
          <w:p>
            <w:pPr>
              <w:pStyle w:val="73"/>
              <w:ind w:firstLine="0" w:firstLineChars="0"/>
              <w:jc w:val="center"/>
              <w:rPr>
                <w:rFonts w:cs="Times New Roman"/>
                <w:b/>
                <w:bCs/>
                <w:color w:val="000000" w:themeColor="text1"/>
                <w:sz w:val="21"/>
                <w:szCs w:val="21"/>
                <w:highlight w:val="none"/>
                <w14:textFill>
                  <w14:solidFill>
                    <w14:schemeClr w14:val="tx1"/>
                  </w14:solidFill>
                </w14:textFill>
              </w:rPr>
            </w:pPr>
            <w:r>
              <w:rPr>
                <w:rFonts w:hint="eastAsia" w:cs="Times New Roman"/>
                <w:b/>
                <w:bCs/>
                <w:color w:val="000000" w:themeColor="text1"/>
                <w:sz w:val="21"/>
                <w:szCs w:val="21"/>
                <w:highlight w:val="none"/>
                <w14:textFill>
                  <w14:solidFill>
                    <w14:schemeClr w14:val="tx1"/>
                  </w14:solidFill>
                </w14:textFill>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2" w:space="0"/>
            </w:tcBorders>
            <w:vAlign w:val="center"/>
          </w:tcPr>
          <w:p>
            <w:pPr>
              <w:pStyle w:val="73"/>
              <w:ind w:firstLine="0" w:firstLineChars="0"/>
              <w:rPr>
                <w:rFonts w:cs="Times New Roman"/>
                <w:color w:val="000000" w:themeColor="text1"/>
                <w:sz w:val="21"/>
                <w:szCs w:val="21"/>
                <w:highlight w:val="none"/>
                <w14:textFill>
                  <w14:solidFill>
                    <w14:schemeClr w14:val="tx1"/>
                  </w14:solidFill>
                </w14:textFill>
              </w:rPr>
            </w:pPr>
          </w:p>
        </w:tc>
        <w:tc>
          <w:tcPr>
            <w:tcW w:w="6520" w:type="dxa"/>
            <w:tcBorders>
              <w:top w:val="single" w:color="auto" w:sz="12" w:space="0"/>
              <w:bottom w:val="single" w:color="auto" w:sz="2" w:space="0"/>
            </w:tcBorders>
            <w:vAlign w:val="center"/>
          </w:tcPr>
          <w:p>
            <w:pPr>
              <w:pStyle w:val="73"/>
              <w:ind w:firstLine="0" w:firstLineChars="0"/>
              <w:rPr>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73"/>
              <w:ind w:firstLine="0" w:firstLineChars="0"/>
              <w:rPr>
                <w:color w:val="000000" w:themeColor="text1"/>
                <w:sz w:val="21"/>
                <w:szCs w:val="21"/>
                <w:highlight w:val="none"/>
                <w14:textFill>
                  <w14:solidFill>
                    <w14:schemeClr w14:val="tx1"/>
                  </w14:solidFill>
                </w14:textFill>
              </w:rPr>
            </w:pPr>
          </w:p>
        </w:tc>
        <w:tc>
          <w:tcPr>
            <w:tcW w:w="6520" w:type="dxa"/>
            <w:tcBorders>
              <w:top w:val="single" w:color="auto" w:sz="2" w:space="0"/>
              <w:bottom w:val="single" w:color="auto" w:sz="2" w:space="0"/>
            </w:tcBorders>
            <w:vAlign w:val="center"/>
          </w:tcPr>
          <w:p>
            <w:pPr>
              <w:pStyle w:val="73"/>
              <w:ind w:firstLine="0" w:firstLineChars="0"/>
              <w:rPr>
                <w:color w:val="000000" w:themeColor="text1"/>
                <w:sz w:val="21"/>
                <w:szCs w:val="21"/>
                <w:highlight w:val="none"/>
                <w14:textFill>
                  <w14:solidFill>
                    <w14:schemeClr w14:val="tx1"/>
                  </w14:solidFill>
                </w14:textFill>
              </w:rPr>
            </w:pPr>
          </w:p>
        </w:tc>
      </w:tr>
      <w:bookmarkEnd w:id="18"/>
    </w:tbl>
    <w:p>
      <w:pPr>
        <w:pStyle w:val="3"/>
        <w:numPr>
          <w:ilvl w:val="0"/>
          <w:numId w:val="9"/>
        </w:numPr>
        <w:rPr>
          <w:color w:val="000000" w:themeColor="text1"/>
          <w:highlight w:val="none"/>
          <w14:textFill>
            <w14:solidFill>
              <w14:schemeClr w14:val="tx1"/>
            </w14:solidFill>
          </w14:textFill>
        </w:rPr>
      </w:pPr>
      <w:bookmarkStart w:id="28" w:name="系统描述"/>
      <w:bookmarkEnd w:id="28"/>
      <w:bookmarkStart w:id="29" w:name="_Toc19423"/>
      <w:r>
        <w:rPr>
          <w:rFonts w:hint="eastAsia"/>
          <w:color w:val="000000" w:themeColor="text1"/>
          <w:highlight w:val="none"/>
          <w:lang w:val="en-US" w:eastAsia="zh-CN"/>
          <w14:textFill>
            <w14:solidFill>
              <w14:schemeClr w14:val="tx1"/>
            </w14:solidFill>
          </w14:textFill>
        </w:rPr>
        <w:t>相关验证条款</w:t>
      </w:r>
      <w:bookmarkEnd w:id="29"/>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根据《XXX审定</w:t>
      </w:r>
      <w:r>
        <w:rPr>
          <w:rFonts w:hint="eastAsia" w:cs="Times New Roman"/>
          <w:color w:val="000000" w:themeColor="text1"/>
          <w:sz w:val="24"/>
          <w:szCs w:val="24"/>
          <w:highlight w:val="none"/>
          <w:lang w:val="en-US" w:eastAsia="zh-CN"/>
          <w14:textFill>
            <w14:solidFill>
              <w14:schemeClr w14:val="tx1"/>
            </w14:solidFill>
          </w14:textFill>
        </w:rPr>
        <w:t>/审定支持</w:t>
      </w:r>
      <w:r>
        <w:rPr>
          <w:rFonts w:hint="default" w:ascii="Times New Roman" w:hAnsi="Times New Roman" w:cs="Times New Roman"/>
          <w:color w:val="000000" w:themeColor="text1"/>
          <w:sz w:val="24"/>
          <w:szCs w:val="24"/>
          <w:highlight w:val="none"/>
          <w14:textFill>
            <w14:solidFill>
              <w14:schemeClr w14:val="tx1"/>
            </w14:solidFill>
          </w14:textFill>
        </w:rPr>
        <w:t>计划》</w:t>
      </w:r>
      <w:r>
        <w:rPr>
          <w:rFonts w:hint="eastAsia" w:cs="Times New Roman"/>
          <w:color w:val="000000" w:themeColor="text1"/>
          <w:sz w:val="24"/>
          <w:szCs w:val="24"/>
          <w:highlight w:val="none"/>
          <w:lang w:eastAsia="zh-CN"/>
          <w14:textFill>
            <w14:solidFill>
              <w14:schemeClr w14:val="tx1"/>
            </w14:solidFill>
          </w14:textFill>
        </w:rPr>
        <w:t>（</w:t>
      </w:r>
      <w:r>
        <w:rPr>
          <w:rFonts w:hint="eastAsia" w:cs="Times New Roman"/>
          <w:color w:val="000000" w:themeColor="text1"/>
          <w:sz w:val="24"/>
          <w:szCs w:val="24"/>
          <w:highlight w:val="none"/>
          <w:lang w:val="en-US" w:eastAsia="zh-CN"/>
          <w14:textFill>
            <w14:solidFill>
              <w14:schemeClr w14:val="tx1"/>
            </w14:solidFill>
          </w14:textFill>
        </w:rPr>
        <w:t>编号/版本</w:t>
      </w:r>
      <w:r>
        <w:rPr>
          <w:rFonts w:hint="eastAsia" w:cs="Times New Roman"/>
          <w:color w:val="000000" w:themeColor="text1"/>
          <w:sz w:val="24"/>
          <w:szCs w:val="24"/>
          <w:highlight w:val="none"/>
          <w:lang w:eastAsia="zh-CN"/>
          <w14:textFill>
            <w14:solidFill>
              <w14:schemeClr w14:val="tx1"/>
            </w14:solidFill>
          </w14:textFill>
        </w:rPr>
        <w:t>）</w:t>
      </w:r>
      <w:r>
        <w:rPr>
          <w:rFonts w:hint="default" w:ascii="Times New Roman" w:hAnsi="Times New Roman" w:cs="Times New Roman"/>
          <w:color w:val="000000" w:themeColor="text1"/>
          <w:sz w:val="24"/>
          <w:szCs w:val="24"/>
          <w:highlight w:val="none"/>
          <w14:textFill>
            <w14:solidFill>
              <w14:schemeClr w14:val="tx1"/>
            </w14:solidFill>
          </w14:textFill>
        </w:rPr>
        <w:t>本试验的相关审定基础、验证条款清单（含专有条件、等效安全）详见</w: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lang w:val="en-US"/>
          <w14:textFill>
            <w14:solidFill>
              <w14:schemeClr w14:val="tx1"/>
            </w14:solidFill>
          </w14:textFill>
        </w:rPr>
        <w:instrText xml:space="preserve"> REF _Ref5957 \h </w:instrTex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separate"/>
      </w:r>
      <w:r>
        <w:rPr>
          <w:rFonts w:hint="eastAsia" w:ascii="Times New Roman" w:hAnsi="Times New Roman" w:cs="Times New Roman"/>
          <w:color w:val="000000" w:themeColor="text1"/>
          <w:sz w:val="24"/>
          <w:szCs w:val="24"/>
          <w:highlight w:val="none"/>
          <w14:textFill>
            <w14:solidFill>
              <w14:schemeClr w14:val="tx1"/>
            </w14:solidFill>
          </w14:textFill>
        </w:rPr>
        <w:t xml:space="preserve">表 </w:t>
      </w:r>
      <w:r>
        <w:rPr>
          <w:rFonts w:hint="eastAsia" w:ascii="Times New Roman" w:hAnsi="Times New Roman" w:cs="Times New Roman"/>
          <w:color w:val="000000" w:themeColor="text1"/>
          <w:sz w:val="24"/>
          <w:szCs w:val="24"/>
          <w:highlight w:val="none"/>
          <w14:textFill>
            <w14:solidFill>
              <w14:schemeClr w14:val="tx1"/>
            </w14:solidFill>
          </w14:textFill>
        </w:rPr>
        <w:fldChar w:fldCharType="begin"/>
      </w:r>
      <w:r>
        <w:rPr>
          <w:rFonts w:hint="eastAsia" w:ascii="Times New Roman" w:hAnsi="Times New Roman" w:cs="Times New Roman"/>
          <w:color w:val="000000" w:themeColor="text1"/>
          <w:sz w:val="24"/>
          <w:szCs w:val="24"/>
          <w:highlight w:val="none"/>
          <w14:textFill>
            <w14:solidFill>
              <w14:schemeClr w14:val="tx1"/>
            </w14:solidFill>
          </w14:textFill>
        </w:rPr>
        <w:instrText xml:space="preserve"> STYLEREF 1 \s </w:instrText>
      </w:r>
      <w:r>
        <w:rPr>
          <w:rFonts w:hint="eastAsia" w:ascii="Times New Roman" w:hAnsi="Times New Roman" w:cs="Times New Roman"/>
          <w:color w:val="000000" w:themeColor="text1"/>
          <w:sz w:val="24"/>
          <w:szCs w:val="24"/>
          <w:highlight w:val="none"/>
          <w14:textFill>
            <w14:solidFill>
              <w14:schemeClr w14:val="tx1"/>
            </w14:solidFill>
          </w14:textFill>
        </w:rPr>
        <w:fldChar w:fldCharType="separate"/>
      </w:r>
      <w:r>
        <w:rPr>
          <w:rFonts w:hint="eastAsia" w:ascii="Times New Roman" w:hAnsi="Times New Roman" w:cs="Times New Roman"/>
          <w:color w:val="000000" w:themeColor="text1"/>
          <w:sz w:val="24"/>
          <w:szCs w:val="24"/>
          <w:highlight w:val="none"/>
          <w14:textFill>
            <w14:solidFill>
              <w14:schemeClr w14:val="tx1"/>
            </w14:solidFill>
          </w14:textFill>
        </w:rPr>
        <w:t>5</w:t>
      </w:r>
      <w:r>
        <w:rPr>
          <w:rFonts w:hint="eastAsia" w:ascii="Times New Roman" w:hAnsi="Times New Roman" w:cs="Times New Roman"/>
          <w:color w:val="000000" w:themeColor="text1"/>
          <w:sz w:val="24"/>
          <w:szCs w:val="24"/>
          <w:highlight w:val="none"/>
          <w14:textFill>
            <w14:solidFill>
              <w14:schemeClr w14:val="tx1"/>
            </w14:solidFill>
          </w14:textFill>
        </w:rPr>
        <w:fldChar w:fldCharType="end"/>
      </w:r>
      <w:r>
        <w:rPr>
          <w:rFonts w:hint="eastAsia" w:ascii="Times New Roman" w:hAnsi="Times New Roman" w:cs="Times New Roman"/>
          <w:color w:val="000000" w:themeColor="text1"/>
          <w:sz w:val="24"/>
          <w:szCs w:val="24"/>
          <w:highlight w:val="none"/>
          <w:lang w:eastAsia="zh-CN"/>
          <w14:textFill>
            <w14:solidFill>
              <w14:schemeClr w14:val="tx1"/>
            </w14:solidFill>
          </w14:textFill>
        </w:rPr>
        <w:t>-</w:t>
      </w:r>
      <w:r>
        <w:rPr>
          <w:rFonts w:hint="eastAsia" w:ascii="Times New Roman" w:hAnsi="Times New Roman" w:cs="Times New Roman"/>
          <w:color w:val="000000" w:themeColor="text1"/>
          <w:sz w:val="24"/>
          <w:szCs w:val="24"/>
          <w:highlight w:val="none"/>
          <w14:textFill>
            <w14:solidFill>
              <w14:schemeClr w14:val="tx1"/>
            </w14:solidFill>
          </w14:textFill>
        </w:rPr>
        <w:t>1</w:t>
      </w:r>
      <w:r>
        <w:rPr>
          <w:rFonts w:hint="default" w:ascii="Times New Roman" w:hAnsi="Times New Roman" w:cs="Times New Roman"/>
          <w:color w:val="000000" w:themeColor="text1"/>
          <w:sz w:val="24"/>
          <w:szCs w:val="24"/>
          <w:highlight w:val="none"/>
          <w:lang w:val="en-US"/>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30" w:name="_Ref595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0"/>
      <w:bookmarkStart w:id="31" w:name="_Toc13460"/>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试验相关验证条款清单</w:t>
      </w:r>
      <w:bookmarkEnd w:id="31"/>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适用条款</w:t>
            </w:r>
          </w:p>
        </w:tc>
        <w:tc>
          <w:tcPr>
            <w:tcW w:w="2841"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条款名称</w:t>
            </w:r>
          </w:p>
        </w:tc>
        <w:tc>
          <w:tcPr>
            <w:tcW w:w="2841"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25.1301</w:t>
            </w:r>
          </w:p>
        </w:tc>
        <w:tc>
          <w:tcPr>
            <w:tcW w:w="2841" w:type="dxa"/>
            <w:tcBorders>
              <w:top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功能和安装</w:t>
            </w:r>
          </w:p>
        </w:tc>
        <w:tc>
          <w:tcPr>
            <w:tcW w:w="2841" w:type="dxa"/>
            <w:tcBorders>
              <w:top w:val="single" w:color="auto" w:sz="12" w:space="0"/>
              <w:bottom w:val="single" w:color="auto" w:sz="6"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6"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841" w:type="dxa"/>
            <w:tcBorders>
              <w:top w:val="single" w:color="auto" w:sz="6"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3"/>
        <w:numPr>
          <w:ilvl w:val="0"/>
          <w:numId w:val="9"/>
        </w:numPr>
        <w:rPr>
          <w:color w:val="000000" w:themeColor="text1"/>
          <w:highlight w:val="none"/>
          <w14:textFill>
            <w14:solidFill>
              <w14:schemeClr w14:val="tx1"/>
            </w14:solidFill>
          </w14:textFill>
        </w:rPr>
      </w:pPr>
      <w:bookmarkStart w:id="32" w:name="E3组织管理和计划"/>
      <w:bookmarkEnd w:id="32"/>
      <w:bookmarkStart w:id="33" w:name="_Toc29322"/>
      <w:r>
        <w:rPr>
          <w:rFonts w:hint="eastAsia"/>
          <w:color w:val="000000" w:themeColor="text1"/>
          <w:highlight w:val="none"/>
          <w:lang w:val="en-US" w:eastAsia="zh-CN"/>
          <w14:textFill>
            <w14:solidFill>
              <w14:schemeClr w14:val="tx1"/>
            </w14:solidFill>
          </w14:textFill>
        </w:rPr>
        <w:t>试验设备描述</w:t>
      </w:r>
      <w:bookmarkEnd w:id="33"/>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34" w:name="_Toc4338"/>
      <w:r>
        <w:rPr>
          <w:rFonts w:hint="eastAsia" w:ascii="Arial" w:hAnsi="Arial"/>
          <w:color w:val="000000" w:themeColor="text1"/>
          <w:kern w:val="2"/>
          <w:highlight w:val="none"/>
          <w:lang w:val="en-US" w:eastAsia="zh-CN" w:bidi="ar-SA"/>
          <w14:textFill>
            <w14:solidFill>
              <w14:schemeClr w14:val="tx1"/>
            </w14:solidFill>
          </w14:textFill>
        </w:rPr>
        <w:t>功能及受试设备信息描述</w:t>
      </w:r>
      <w:bookmarkEnd w:id="34"/>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左配电盘箱</w:t>
      </w:r>
      <w:r>
        <w:rPr>
          <w:rFonts w:hint="default"/>
          <w:color w:val="000000" w:themeColor="text1"/>
          <w:highlight w:val="none"/>
          <w14:textFill>
            <w14:solidFill>
              <w14:schemeClr w14:val="tx1"/>
            </w14:solidFill>
          </w14:textFill>
        </w:rPr>
        <w:t>用于鉴定试验的样品组成和数量见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_Ref6633 \h </w:instrText>
      </w:r>
      <w:r>
        <w:rPr>
          <w:rFonts w:hint="default"/>
          <w:color w:val="000000" w:themeColor="text1"/>
          <w:highlight w:val="none"/>
          <w:lang w:val="en-US"/>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default"/>
          <w:color w:val="000000" w:themeColor="text1"/>
          <w:highlight w:val="none"/>
          <w:lang w:val="en-US"/>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p>
    <w:p>
      <w:pPr>
        <w:pStyle w:val="64"/>
        <w:jc w:val="center"/>
        <w:rPr>
          <w:rFonts w:hint="default"/>
          <w:color w:val="000000" w:themeColor="text1"/>
          <w:highlight w:val="none"/>
          <w:lang w:val="en-US"/>
          <w14:textFill>
            <w14:solidFill>
              <w14:schemeClr w14:val="tx1"/>
            </w14:solidFill>
          </w14:textFill>
        </w:rPr>
      </w:pPr>
      <w:bookmarkStart w:id="35" w:name="_Ref6633"/>
      <w:bookmarkStart w:id="36" w:name="_Toc13626"/>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35"/>
      <w:bookmarkStart w:id="37" w:name="_Toc14276"/>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14:textFill>
            <w14:solidFill>
              <w14:schemeClr w14:val="tx1"/>
            </w14:solidFill>
          </w14:textFill>
        </w:rPr>
        <w:t>受试设备信息</w:t>
      </w:r>
      <w:bookmarkEnd w:id="36"/>
      <w:bookmarkEnd w:id="37"/>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385"/>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名称</w:t>
            </w:r>
          </w:p>
        </w:tc>
        <w:tc>
          <w:tcPr>
            <w:tcW w:w="142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件号</w:t>
            </w:r>
          </w:p>
        </w:tc>
        <w:tc>
          <w:tcPr>
            <w:tcW w:w="78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数量</w:t>
            </w:r>
          </w:p>
        </w:tc>
        <w:tc>
          <w:tcPr>
            <w:tcW w:w="1385"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尺寸</w:t>
            </w:r>
          </w:p>
        </w:tc>
        <w:tc>
          <w:tcPr>
            <w:tcW w:w="144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重量</w:t>
            </w:r>
          </w:p>
        </w:tc>
        <w:tc>
          <w:tcPr>
            <w:tcW w:w="2075"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XXXX</w:t>
            </w:r>
          </w:p>
        </w:tc>
        <w:tc>
          <w:tcPr>
            <w:tcW w:w="142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XXXX</w:t>
            </w:r>
          </w:p>
        </w:tc>
        <w:tc>
          <w:tcPr>
            <w:tcW w:w="78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w:t>
            </w:r>
          </w:p>
        </w:tc>
        <w:tc>
          <w:tcPr>
            <w:tcW w:w="1385"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highlight w:val="none"/>
                <w:lang w:val="en-US" w:eastAsia="zh-CN"/>
                <w14:textFill>
                  <w14:solidFill>
                    <w14:schemeClr w14:val="tx1"/>
                  </w14:solidFill>
                </w14:textFill>
              </w:rPr>
            </w:pPr>
            <w:r>
              <w:rPr>
                <w:rFonts w:hint="default" w:ascii="Times New Roman" w:hAnsi="Times New Roman" w:cs="Times New Roman"/>
                <w:color w:val="000000" w:themeColor="text1"/>
                <w:sz w:val="21"/>
                <w:highlight w:val="none"/>
                <w:lang w:val="en-US" w:eastAsia="zh-CN"/>
                <w14:textFill>
                  <w14:solidFill>
                    <w14:schemeClr w14:val="tx1"/>
                  </w14:solidFill>
                </w14:textFill>
              </w:rPr>
              <w:t>XXX</w:t>
            </w:r>
          </w:p>
        </w:tc>
        <w:tc>
          <w:tcPr>
            <w:tcW w:w="1440"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XXXXXX</w:t>
            </w:r>
          </w:p>
        </w:tc>
        <w:tc>
          <w:tcPr>
            <w:tcW w:w="2075"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XXXXXX</w:t>
            </w:r>
          </w:p>
        </w:tc>
      </w:tr>
    </w:tbl>
    <w:p>
      <w:pPr>
        <w:pStyle w:val="36"/>
        <w:keepLines w:val="0"/>
        <w:pageBreakBefore w:val="0"/>
        <w:kinsoku/>
        <w:wordWrap/>
        <w:overflowPunct/>
        <w:topLinePunct w:val="0"/>
        <w:bidi w:val="0"/>
        <w:spacing w:line="420" w:lineRule="exact"/>
        <w:ind w:firstLine="420" w:firstLineChars="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受试设备构型状态信息见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_Ref25591 \h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。（提示：请注意</w:t>
      </w:r>
      <w:r>
        <w:rPr>
          <w:rFonts w:hint="default" w:ascii="Times New Roman" w:hAnsi="Times New Roman" w:cs="Times New Roman"/>
          <w:color w:val="000000" w:themeColor="text1"/>
          <w:sz w:val="24"/>
          <w:szCs w:val="24"/>
          <w:highlight w:val="none"/>
          <w:lang w:val="en-US" w:eastAsia="zh-CN"/>
          <w14:textFill>
            <w14:solidFill>
              <w14:schemeClr w14:val="tx1"/>
            </w14:solidFill>
          </w14:textFill>
        </w:rPr>
        <w:t>受试</w:t>
      </w:r>
      <w:r>
        <w:rPr>
          <w:rFonts w:hint="default" w:ascii="Times New Roman" w:hAnsi="Times New Roman" w:cs="Times New Roman"/>
          <w:color w:val="000000" w:themeColor="text1"/>
          <w:sz w:val="24"/>
          <w:szCs w:val="24"/>
          <w:highlight w:val="none"/>
          <w14:textFill>
            <w14:solidFill>
              <w14:schemeClr w14:val="tx1"/>
            </w14:solidFill>
          </w14:textFill>
        </w:rPr>
        <w:t>设备是否有接插件等配套的尾附件，应完整列明）</w:t>
      </w:r>
    </w:p>
    <w:p>
      <w:pPr>
        <w:pStyle w:val="64"/>
        <w:jc w:val="center"/>
        <w:rPr>
          <w:rFonts w:hint="default"/>
          <w:color w:val="000000" w:themeColor="text1"/>
          <w:highlight w:val="none"/>
          <w14:textFill>
            <w14:solidFill>
              <w14:schemeClr w14:val="tx1"/>
            </w14:solidFill>
          </w14:textFill>
        </w:rPr>
      </w:pPr>
      <w:bookmarkStart w:id="38" w:name="_Ref25591"/>
      <w:bookmarkStart w:id="39" w:name="_Toc20827"/>
      <w:r>
        <w:rPr>
          <w:rFonts w:hint="eastAsia"/>
          <w:color w:val="000000" w:themeColor="text1"/>
          <w:highlight w:val="none"/>
          <w14:textFill>
            <w14:solidFill>
              <w14:schemeClr w14:val="tx1"/>
            </w14:solidFill>
          </w14:textFill>
        </w:rPr>
        <w:t xml:space="preserve">表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表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38"/>
      <w:bookmarkStart w:id="40" w:name="_Toc9295"/>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受试设备构型状态</w:t>
      </w:r>
      <w:bookmarkEnd w:id="39"/>
      <w:bookmarkEnd w:id="40"/>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438"/>
        <w:gridCol w:w="1283"/>
        <w:gridCol w:w="1084"/>
        <w:gridCol w:w="719"/>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序号</w:t>
            </w:r>
          </w:p>
        </w:tc>
        <w:tc>
          <w:tcPr>
            <w:tcW w:w="1438"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名称</w:t>
            </w:r>
          </w:p>
        </w:tc>
        <w:tc>
          <w:tcPr>
            <w:tcW w:w="1283"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件号（含主机件号、机载件号）</w:t>
            </w:r>
          </w:p>
        </w:tc>
        <w:tc>
          <w:tcPr>
            <w:tcW w:w="1084"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MOD号</w:t>
            </w:r>
          </w:p>
        </w:tc>
        <w:tc>
          <w:tcPr>
            <w:tcW w:w="719"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图号</w:t>
            </w:r>
          </w:p>
        </w:tc>
        <w:tc>
          <w:tcPr>
            <w:tcW w:w="864"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序列号</w:t>
            </w:r>
          </w:p>
        </w:tc>
        <w:tc>
          <w:tcPr>
            <w:tcW w:w="504"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数量</w:t>
            </w:r>
          </w:p>
        </w:tc>
        <w:tc>
          <w:tcPr>
            <w:tcW w:w="85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软件件号</w:t>
            </w:r>
          </w:p>
        </w:tc>
        <w:tc>
          <w:tcPr>
            <w:tcW w:w="732" w:type="dxa"/>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软件版本</w:t>
            </w:r>
          </w:p>
        </w:tc>
        <w:tc>
          <w:tcPr>
            <w:tcW w:w="412" w:type="dxa"/>
            <w:tcBorders>
              <w:top w:val="single" w:color="auto" w:sz="12" w:space="0"/>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438"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s="Times New Roman"/>
                <w:color w:val="000000" w:themeColor="text1"/>
                <w:sz w:val="21"/>
                <w:highlight w:val="none"/>
                <w:lang w:val="en-US" w:eastAsia="zh-CN"/>
                <w14:textFill>
                  <w14:solidFill>
                    <w14:schemeClr w14:val="tx1"/>
                  </w14:solidFill>
                </w14:textFill>
              </w:rPr>
              <w:t>左配电盘箱</w:t>
            </w:r>
          </w:p>
        </w:tc>
        <w:tc>
          <w:tcPr>
            <w:tcW w:w="1283"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XXXX</w:t>
            </w:r>
          </w:p>
        </w:tc>
        <w:tc>
          <w:tcPr>
            <w:tcW w:w="108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w:t>
            </w:r>
          </w:p>
        </w:tc>
        <w:tc>
          <w:tcPr>
            <w:tcW w:w="719"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w:t>
            </w:r>
          </w:p>
        </w:tc>
        <w:tc>
          <w:tcPr>
            <w:tcW w:w="86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w:t>
            </w:r>
          </w:p>
        </w:tc>
        <w:tc>
          <w:tcPr>
            <w:tcW w:w="50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w:t>
            </w:r>
          </w:p>
        </w:tc>
        <w:tc>
          <w:tcPr>
            <w:tcW w:w="852"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XXX</w:t>
            </w:r>
          </w:p>
        </w:tc>
        <w:tc>
          <w:tcPr>
            <w:tcW w:w="732"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w:t>
            </w:r>
          </w:p>
        </w:tc>
        <w:tc>
          <w:tcPr>
            <w:tcW w:w="412" w:type="dxa"/>
            <w:tcBorders>
              <w:bottom w:val="single" w:color="auto" w:sz="12" w:space="0"/>
              <w:right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w:t>
            </w:r>
          </w:p>
        </w:tc>
      </w:tr>
    </w:tbl>
    <w:p>
      <w:pPr>
        <w:pStyle w:val="36"/>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注：</w:t>
      </w:r>
      <w:r>
        <w:rPr>
          <w:rFonts w:hint="eastAsia"/>
          <w:i w:val="0"/>
          <w:iCs w:val="0"/>
          <w:color w:val="000000" w:themeColor="text1"/>
          <w:sz w:val="21"/>
          <w:szCs w:val="21"/>
          <w:highlight w:val="none"/>
          <w:lang w:val="en-US" w:eastAsia="zh-CN"/>
          <w14:textFill>
            <w14:solidFill>
              <w14:schemeClr w14:val="tx1"/>
            </w14:solidFill>
          </w14:textFill>
        </w:rPr>
        <w:t>1)每个试验项目仅需一个受试设备进行试验</w:t>
      </w:r>
    </w:p>
    <w:p>
      <w:pPr>
        <w:pStyle w:val="36"/>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color w:val="000000" w:themeColor="text1"/>
          <w:sz w:val="21"/>
          <w:szCs w:val="21"/>
          <w:highlight w:val="none"/>
          <w:lang w:val="en-US" w:eastAsia="zh-CN"/>
          <w14:textFill>
            <w14:solidFill>
              <w14:schemeClr w14:val="tx1"/>
            </w14:solidFill>
          </w14:textFill>
        </w:rPr>
      </w:pPr>
      <w:r>
        <w:rPr>
          <w:rFonts w:hint="eastAsia"/>
          <w:i w:val="0"/>
          <w:iCs w:val="0"/>
          <w:color w:val="000000" w:themeColor="text1"/>
          <w:sz w:val="21"/>
          <w:szCs w:val="21"/>
          <w:highlight w:val="none"/>
          <w:lang w:val="en-US" w:eastAsia="zh-CN"/>
          <w14:textFill>
            <w14:solidFill>
              <w14:schemeClr w14:val="tx1"/>
            </w14:solidFill>
          </w14:textFill>
        </w:rPr>
        <w:t>2)受试设备数量根据全部鉴定试验科目需求，以实际为准。</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41" w:name="_Toc14512"/>
      <w:r>
        <w:rPr>
          <w:rFonts w:hint="eastAsia" w:ascii="Arial" w:hAnsi="Arial"/>
          <w:color w:val="000000" w:themeColor="text1"/>
          <w:kern w:val="2"/>
          <w:highlight w:val="none"/>
          <w:lang w:val="en-US" w:eastAsia="zh-CN" w:bidi="ar-SA"/>
          <w14:textFill>
            <w14:solidFill>
              <w14:schemeClr w14:val="tx1"/>
            </w14:solidFill>
          </w14:textFill>
        </w:rPr>
        <w:t>受试设备物理状态</w:t>
      </w:r>
      <w:bookmarkEnd w:id="41"/>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a)产品外观：详见图</w:t>
      </w:r>
      <w:r>
        <w:rPr>
          <w:rFonts w:hint="eastAsia" w:ascii="Times New Roman" w:hAnsi="Times New Roman" w:cs="Times New Roman"/>
          <w:color w:val="000000" w:themeColor="text1"/>
          <w:kern w:val="2"/>
          <w:sz w:val="24"/>
          <w:szCs w:val="24"/>
          <w:highlight w:val="none"/>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b)外形尺寸：详见表</w:t>
      </w:r>
      <w:r>
        <w:rPr>
          <w:rFonts w:hint="eastAsia" w:ascii="Times New Roman" w:hAnsi="Times New Roman" w:cs="Times New Roman"/>
          <w:color w:val="000000" w:themeColor="text1"/>
          <w:kern w:val="2"/>
          <w:sz w:val="24"/>
          <w:szCs w:val="24"/>
          <w:highlight w:val="none"/>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c)产品重量：详见表</w:t>
      </w:r>
      <w:r>
        <w:rPr>
          <w:rFonts w:hint="eastAsia" w:ascii="Times New Roman" w:hAnsi="Times New Roman" w:cs="Times New Roman"/>
          <w:color w:val="000000" w:themeColor="text1"/>
          <w:kern w:val="2"/>
          <w:sz w:val="24"/>
          <w:szCs w:val="24"/>
          <w:highlight w:val="none"/>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d)产品功耗：XXX；</w:t>
      </w:r>
    </w:p>
    <w:p>
      <w:pPr>
        <w:pStyle w:val="37"/>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highlight w:val="none"/>
          <w:lang w:val="en-US" w:eastAsia="zh-CN" w:bidi="ar-SA"/>
          <w14:textFill>
            <w14:solidFill>
              <w14:schemeClr w14:val="tx1"/>
            </w14:solidFill>
          </w14:textFill>
        </w:rPr>
        <w:t>e)电    源：XXX。</w:t>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_Ref8106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4"/>
        <w:jc w:val="center"/>
        <w:rPr>
          <w:rFonts w:hint="eastAsia"/>
          <w:color w:val="000000" w:themeColor="text1"/>
          <w:highlight w:val="none"/>
          <w:lang w:val="en-US" w:eastAsia="zh-CN"/>
          <w14:textFill>
            <w14:solidFill>
              <w14:schemeClr w14:val="tx1"/>
            </w14:solidFill>
          </w14:textFill>
        </w:rPr>
      </w:pPr>
      <w:bookmarkStart w:id="42" w:name="_Ref8106"/>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bookmarkEnd w:id="42"/>
      <w:bookmarkStart w:id="43" w:name="_Toc2723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受试设备示意图</w:t>
      </w:r>
      <w:bookmarkEnd w:id="43"/>
    </w:p>
    <w:p>
      <w:pPr>
        <w:ind w:left="0" w:leftChars="0" w:firstLine="0" w:firstLineChars="0"/>
        <w:jc w:val="cente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drawing>
          <wp:inline distT="0" distB="0" distL="114300" distR="114300">
            <wp:extent cx="1943100" cy="933450"/>
            <wp:effectExtent l="0" t="0" r="0" b="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19"/>
                    <a:stretch>
                      <a:fillRect/>
                    </a:stretch>
                  </pic:blipFill>
                  <pic:spPr>
                    <a:xfrm>
                      <a:off x="0" y="0"/>
                      <a:ext cx="1943100" cy="933450"/>
                    </a:xfrm>
                    <a:prstGeom prst="rect">
                      <a:avLst/>
                    </a:prstGeom>
                  </pic:spPr>
                </pic:pic>
              </a:graphicData>
            </a:graphic>
          </wp:inline>
        </w:drawing>
      </w:r>
    </w:p>
    <w:p>
      <w:pPr>
        <w:pStyle w:val="64"/>
        <w:jc w:val="center"/>
        <w:rPr>
          <w:rFonts w:hint="default"/>
          <w:color w:val="000000" w:themeColor="text1"/>
          <w:highlight w:val="none"/>
          <w:lang w:val="en-US" w:eastAsia="zh-CN"/>
          <w14:textFill>
            <w14:solidFill>
              <w14:schemeClr w14:val="tx1"/>
            </w14:solidFill>
          </w14:textFill>
        </w:rPr>
      </w:pPr>
      <w:bookmarkStart w:id="44" w:name="_Ref7311"/>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bookmarkEnd w:id="44"/>
      <w:bookmarkStart w:id="45" w:name="_Toc9210"/>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轴向示意图</w:t>
      </w:r>
      <w:bookmarkEnd w:id="45"/>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46" w:name="_Toc18948"/>
      <w:r>
        <w:rPr>
          <w:rFonts w:hint="eastAsia" w:ascii="Arial" w:hAnsi="Arial"/>
          <w:color w:val="000000" w:themeColor="text1"/>
          <w:kern w:val="2"/>
          <w:highlight w:val="none"/>
          <w:lang w:val="en-US" w:eastAsia="zh-CN" w:bidi="ar-SA"/>
          <w14:textFill>
            <w14:solidFill>
              <w14:schemeClr w14:val="tx1"/>
            </w14:solidFill>
          </w14:textFill>
        </w:rPr>
        <w:t>受试设备交联关系描述</w:t>
      </w:r>
      <w:bookmarkEnd w:id="46"/>
    </w:p>
    <w:p>
      <w:pPr>
        <w:ind w:left="0" w:leftChars="0" w:firstLine="0" w:firstLineChars="0"/>
        <w:jc w:val="center"/>
        <w:rPr>
          <w:rFonts w:hint="default"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_Ref8501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cs="Times New Roman"/>
          <w:color w:val="000000" w:themeColor="text1"/>
          <w:kern w:val="2"/>
          <w:sz w:val="24"/>
          <w:szCs w:val="24"/>
          <w:highlight w:val="none"/>
          <w:lang w:val="en-US" w:eastAsia="zh-CN" w:bidi="ar-SA"/>
          <w14:textFill>
            <w14:solidFill>
              <w14:schemeClr w14:val="tx1"/>
            </w14:solidFill>
          </w14:textFill>
        </w:rPr>
        <w:t xml:space="preserve">图 </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eastAsia" w:cs="Times New Roman"/>
          <w:color w:val="000000" w:themeColor="text1"/>
          <w:kern w:val="2"/>
          <w:sz w:val="24"/>
          <w:szCs w:val="24"/>
          <w:highlight w:val="none"/>
          <w:lang w:val="en-US" w:eastAsia="zh-CN" w:bidi="ar-SA"/>
          <w14:textFill>
            <w14:solidFill>
              <w14:schemeClr w14:val="tx1"/>
            </w14:solidFill>
          </w14:textFill>
        </w:rPr>
        <w:t>6</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-2</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47" w:name="_Ref8501"/>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SEQ 图 \* ARABIC \s 1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bookmarkEnd w:id="47"/>
      <w:bookmarkStart w:id="48" w:name="_Toc1566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左配电盘箱机上交联关系图</w:t>
      </w:r>
      <w:bookmarkEnd w:id="48"/>
    </w:p>
    <w:p>
      <w:pPr>
        <w:ind w:firstLine="480"/>
        <w:rPr>
          <w:rFonts w:hint="eastAsia"/>
          <w:color w:val="000000" w:themeColor="text1"/>
          <w:sz w:val="24"/>
          <w:szCs w:val="24"/>
          <w:highlight w:val="none"/>
          <w:lang w:val="en-US" w:eastAsia="zh-CN"/>
          <w14:textFill>
            <w14:solidFill>
              <w14:schemeClr w14:val="tx1"/>
            </w14:solidFill>
          </w14:textFill>
        </w:rPr>
      </w:pPr>
      <w:r>
        <w:rPr>
          <w:rFonts w:hint="eastAsia"/>
          <w:color w:val="000000" w:themeColor="text1"/>
          <w:sz w:val="24"/>
          <w:szCs w:val="24"/>
          <w:highlight w:val="none"/>
          <w:lang w:val="en-US" w:eastAsia="zh-CN"/>
          <w14:textFill>
            <w14:solidFill>
              <w14:schemeClr w14:val="tx1"/>
            </w14:solidFill>
          </w14:textFill>
        </w:rPr>
        <w:fldChar w:fldCharType="begin"/>
      </w:r>
      <w:r>
        <w:rPr>
          <w:rFonts w:hint="eastAsia"/>
          <w:color w:val="000000" w:themeColor="text1"/>
          <w:sz w:val="24"/>
          <w:szCs w:val="24"/>
          <w:highlight w:val="none"/>
          <w:lang w:val="en-US" w:eastAsia="zh-CN"/>
          <w14:textFill>
            <w14:solidFill>
              <w14:schemeClr w14:val="tx1"/>
            </w14:solidFill>
          </w14:textFill>
        </w:rPr>
        <w:instrText xml:space="preserve"> REF _Ref9066 \h </w:instrText>
      </w:r>
      <w:r>
        <w:rPr>
          <w:rFonts w:hint="eastAsia"/>
          <w:color w:val="000000" w:themeColor="text1"/>
          <w:sz w:val="24"/>
          <w:szCs w:val="24"/>
          <w:highlight w:val="none"/>
          <w:lang w:val="en-US" w:eastAsia="zh-CN"/>
          <w14:textFill>
            <w14:solidFill>
              <w14:schemeClr w14:val="tx1"/>
            </w14:solidFill>
          </w14:textFill>
        </w:rPr>
        <w:fldChar w:fldCharType="separate"/>
      </w:r>
      <w:r>
        <w:rPr>
          <w:rFonts w:hint="eastAsia"/>
          <w:color w:val="000000" w:themeColor="text1"/>
          <w:sz w:val="24"/>
          <w:szCs w:val="24"/>
          <w:highlight w:val="none"/>
          <w:lang w:val="en-US" w:eastAsia="zh-CN"/>
          <w14:textFill>
            <w14:solidFill>
              <w14:schemeClr w14:val="tx1"/>
            </w14:solidFill>
          </w14:textFill>
        </w:rPr>
        <w:t xml:space="preserve">表 </w:t>
      </w:r>
      <w:r>
        <w:rPr>
          <w:rFonts w:hint="eastAsia"/>
          <w:color w:val="000000" w:themeColor="text1"/>
          <w:sz w:val="24"/>
          <w:szCs w:val="24"/>
          <w:highlight w:val="none"/>
          <w:lang w:val="en-US" w:eastAsia="zh-CN"/>
          <w14:textFill>
            <w14:solidFill>
              <w14:schemeClr w14:val="tx1"/>
            </w14:solidFill>
          </w14:textFill>
        </w:rPr>
        <w:fldChar w:fldCharType="begin"/>
      </w:r>
      <w:r>
        <w:rPr>
          <w:rFonts w:hint="eastAsia"/>
          <w:color w:val="000000" w:themeColor="text1"/>
          <w:sz w:val="24"/>
          <w:szCs w:val="24"/>
          <w:highlight w:val="none"/>
          <w:lang w:val="en-US" w:eastAsia="zh-CN"/>
          <w14:textFill>
            <w14:solidFill>
              <w14:schemeClr w14:val="tx1"/>
            </w14:solidFill>
          </w14:textFill>
        </w:rPr>
        <w:instrText xml:space="preserve"> STYLEREF 1 \s </w:instrText>
      </w:r>
      <w:r>
        <w:rPr>
          <w:rFonts w:hint="eastAsia"/>
          <w:color w:val="000000" w:themeColor="text1"/>
          <w:sz w:val="24"/>
          <w:szCs w:val="24"/>
          <w:highlight w:val="none"/>
          <w:lang w:val="en-US" w:eastAsia="zh-CN"/>
          <w14:textFill>
            <w14:solidFill>
              <w14:schemeClr w14:val="tx1"/>
            </w14:solidFill>
          </w14:textFill>
        </w:rPr>
        <w:fldChar w:fldCharType="separate"/>
      </w:r>
      <w:r>
        <w:rPr>
          <w:rFonts w:hint="eastAsia"/>
          <w:color w:val="000000" w:themeColor="text1"/>
          <w:sz w:val="24"/>
          <w:szCs w:val="24"/>
          <w:highlight w:val="none"/>
          <w:lang w:val="en-US" w:eastAsia="zh-CN"/>
          <w14:textFill>
            <w14:solidFill>
              <w14:schemeClr w14:val="tx1"/>
            </w14:solidFill>
          </w14:textFill>
        </w:rPr>
        <w:t>6</w:t>
      </w:r>
      <w:r>
        <w:rPr>
          <w:rFonts w:hint="eastAsia"/>
          <w:color w:val="000000" w:themeColor="text1"/>
          <w:sz w:val="24"/>
          <w:szCs w:val="24"/>
          <w:highlight w:val="none"/>
          <w:lang w:val="en-US" w:eastAsia="zh-CN"/>
          <w14:textFill>
            <w14:solidFill>
              <w14:schemeClr w14:val="tx1"/>
            </w14:solidFill>
          </w14:textFill>
        </w:rPr>
        <w:fldChar w:fldCharType="end"/>
      </w:r>
      <w:r>
        <w:rPr>
          <w:rFonts w:hint="eastAsia"/>
          <w:color w:val="000000" w:themeColor="text1"/>
          <w:sz w:val="24"/>
          <w:szCs w:val="24"/>
          <w:highlight w:val="none"/>
          <w:lang w:val="en-US" w:eastAsia="zh-CN"/>
          <w14:textFill>
            <w14:solidFill>
              <w14:schemeClr w14:val="tx1"/>
            </w14:solidFill>
          </w14:textFill>
        </w:rPr>
        <w:t>-3</w:t>
      </w:r>
      <w:r>
        <w:rPr>
          <w:rFonts w:hint="eastAsia"/>
          <w:color w:val="000000" w:themeColor="text1"/>
          <w:sz w:val="24"/>
          <w:szCs w:val="24"/>
          <w:highlight w:val="none"/>
          <w:lang w:val="en-US" w:eastAsia="zh-CN"/>
          <w14:textFill>
            <w14:solidFill>
              <w14:schemeClr w14:val="tx1"/>
            </w14:solidFill>
          </w14:textFill>
        </w:rPr>
        <w:fldChar w:fldCharType="end"/>
      </w:r>
      <w:r>
        <w:rPr>
          <w:rFonts w:hint="eastAsia"/>
          <w:color w:val="000000" w:themeColor="text1"/>
          <w:sz w:val="24"/>
          <w:szCs w:val="24"/>
          <w:highlight w:val="none"/>
          <w:lang w:val="en-US" w:eastAsia="zh-CN"/>
          <w14:textFill>
            <w14:solidFill>
              <w14:schemeClr w14:val="tx1"/>
            </w14:solidFill>
          </w14:textFill>
        </w:rPr>
        <w:t>给出了机上及试验室交联时所使用的线缆构型。</w:t>
      </w:r>
    </w:p>
    <w:p>
      <w:pPr>
        <w:pStyle w:val="64"/>
        <w:jc w:val="center"/>
        <w:rPr>
          <w:rFonts w:hint="default"/>
          <w:color w:val="000000" w:themeColor="text1"/>
          <w:highlight w:val="none"/>
          <w:lang w:val="en-US" w:eastAsia="zh-CN"/>
          <w14:textFill>
            <w14:solidFill>
              <w14:schemeClr w14:val="tx1"/>
            </w14:solidFill>
          </w14:textFill>
        </w:rPr>
      </w:pPr>
      <w:bookmarkStart w:id="49" w:name="_Ref9066"/>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bookmarkEnd w:id="49"/>
      <w:bookmarkStart w:id="50" w:name="_Toc27771"/>
      <w:r>
        <w:rPr>
          <w:rFonts w:hint="eastAsia"/>
          <w:color w:val="000000" w:themeColor="text1"/>
          <w:highlight w:val="none"/>
          <w:lang w:val="en-US" w:eastAsia="zh-CN"/>
          <w14:textFill>
            <w14:solidFill>
              <w14:schemeClr w14:val="tx1"/>
            </w14:solidFill>
          </w14:textFill>
        </w:rPr>
        <w:t>：机上及试验室交联使用线缆构型表</w:t>
      </w:r>
      <w:bookmarkEnd w:id="50"/>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26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2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973"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70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1105"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c>
          <w:tcPr>
            <w:tcW w:w="692"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51" w:name="_Toc2060"/>
      <w:r>
        <w:rPr>
          <w:rFonts w:hint="eastAsia" w:ascii="Arial" w:hAnsi="Arial"/>
          <w:color w:val="000000" w:themeColor="text1"/>
          <w:kern w:val="2"/>
          <w:highlight w:val="none"/>
          <w:lang w:val="en-US" w:eastAsia="zh-CN" w:bidi="ar-SA"/>
          <w14:textFill>
            <w14:solidFill>
              <w14:schemeClr w14:val="tx1"/>
            </w14:solidFill>
          </w14:textFill>
        </w:rPr>
        <w:t>受试设备试验状态描述</w:t>
      </w:r>
      <w:bookmarkEnd w:id="51"/>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受试设备在试验过程中所处状态见</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_Ref9856 \h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64"/>
        <w:jc w:val="center"/>
        <w:rPr>
          <w:rFonts w:hint="eastAsia"/>
          <w:color w:val="000000" w:themeColor="text1"/>
          <w:highlight w:val="none"/>
          <w:lang w:val="en-US" w:eastAsia="zh-CN"/>
          <w14:textFill>
            <w14:solidFill>
              <w14:schemeClr w14:val="tx1"/>
            </w14:solidFill>
          </w14:textFill>
        </w:rPr>
      </w:pPr>
      <w:bookmarkStart w:id="52" w:name="_Ref9856"/>
      <w:bookmarkStart w:id="53" w:name="_Toc558"/>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bookmarkEnd w:id="52"/>
      <w:bookmarkStart w:id="54" w:name="_Toc5136"/>
      <w:r>
        <w:rPr>
          <w:rFonts w:hint="eastAsia"/>
          <w:color w:val="000000" w:themeColor="text1"/>
          <w:highlight w:val="none"/>
          <w:lang w:val="en-US" w:eastAsia="zh-CN"/>
          <w14:textFill>
            <w14:solidFill>
              <w14:schemeClr w14:val="tx1"/>
            </w14:solidFill>
          </w14:textFill>
        </w:rPr>
        <w:t>：受试设备工作状态</w:t>
      </w:r>
      <w:bookmarkEnd w:id="53"/>
      <w:bookmarkEnd w:id="54"/>
    </w:p>
    <w:tbl>
      <w:tblPr>
        <w:tblStyle w:val="2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1"/>
        <w:gridCol w:w="55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51" w:type="dxa"/>
            <w:tcBorders>
              <w:top w:val="single" w:color="auto" w:sz="12" w:space="0"/>
              <w:left w:val="single" w:color="auto" w:sz="12" w:space="0"/>
              <w:bottom w:val="single" w:color="auto" w:sz="12" w:space="0"/>
              <w:right w:val="single" w:color="auto" w:sz="6"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default" w:eastAsia="宋体"/>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工作状态</w:t>
            </w:r>
          </w:p>
        </w:tc>
        <w:tc>
          <w:tcPr>
            <w:tcW w:w="5571" w:type="dxa"/>
            <w:tcBorders>
              <w:top w:val="single" w:color="auto" w:sz="12" w:space="0"/>
              <w:left w:val="single" w:color="auto" w:sz="6" w:space="0"/>
              <w:bottom w:val="single" w:color="auto" w:sz="12" w:space="0"/>
              <w:right w:val="single" w:color="auto" w:sz="12"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eastAsia="宋体"/>
                <w:b/>
                <w:bCs/>
                <w:color w:val="000000" w:themeColor="text1"/>
                <w:sz w:val="21"/>
                <w:szCs w:val="21"/>
                <w:highlight w:val="none"/>
                <w:lang w:val="en-US" w:eastAsia="zh-CN"/>
                <w14:textFill>
                  <w14:solidFill>
                    <w14:schemeClr w14:val="tx1"/>
                  </w14:solidFill>
                </w14:textFill>
              </w:rPr>
            </w:pPr>
            <w:r>
              <w:rPr>
                <w:rFonts w:hint="eastAsia"/>
                <w:b/>
                <w:bCs/>
                <w:color w:val="000000" w:themeColor="text1"/>
                <w:sz w:val="21"/>
                <w:szCs w:val="21"/>
                <w:highlight w:val="none"/>
                <w:lang w:val="en-US" w:eastAsia="zh-CN"/>
                <w14:textFill>
                  <w14:solidFill>
                    <w14:schemeClr w14:val="tx1"/>
                  </w14:solidFill>
                </w14:textFill>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1" w:type="dxa"/>
            <w:tcBorders>
              <w:top w:val="single" w:color="auto" w:sz="12" w:space="0"/>
              <w:left w:val="single" w:color="auto" w:sz="12" w:space="0"/>
              <w:bottom w:val="single" w:color="auto" w:sz="12" w:space="0"/>
              <w:right w:val="single" w:color="auto" w:sz="6"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sz w:val="21"/>
                <w:szCs w:val="21"/>
                <w:highlight w:val="none"/>
                <w14:textFill>
                  <w14:solidFill>
                    <w14:schemeClr w14:val="tx1"/>
                  </w14:solidFill>
                </w14:textFill>
              </w:rPr>
              <w:t>工作状态1</w:t>
            </w:r>
          </w:p>
        </w:tc>
        <w:tc>
          <w:tcPr>
            <w:tcW w:w="5571" w:type="dxa"/>
            <w:tcBorders>
              <w:top w:val="single" w:color="auto" w:sz="12" w:space="0"/>
              <w:left w:val="single" w:color="auto" w:sz="6" w:space="0"/>
              <w:bottom w:val="single" w:color="auto" w:sz="12" w:space="0"/>
              <w:right w:val="single" w:color="auto" w:sz="12" w:space="0"/>
            </w:tcBorders>
            <w:vAlign w:val="top"/>
          </w:tcPr>
          <w:p>
            <w:pPr>
              <w:pStyle w:val="37"/>
              <w:keepNext w:val="0"/>
              <w:keepLines w:val="0"/>
              <w:pageBreakBefore w:val="0"/>
              <w:widowControl/>
              <w:kinsoku/>
              <w:wordWrap/>
              <w:overflowPunct/>
              <w:topLinePunct w:val="0"/>
              <w:autoSpaceDE/>
              <w:autoSpaceDN/>
              <w:bidi w:val="0"/>
              <w:adjustRightInd/>
              <w:snapToGrid/>
              <w:spacing w:line="360" w:lineRule="auto"/>
              <w:ind w:firstLine="0"/>
              <w:textAlignment w:val="auto"/>
              <w:rPr>
                <w:rFonts w:hint="eastAsia"/>
                <w:color w:val="000000" w:themeColor="text1"/>
                <w:sz w:val="21"/>
                <w:szCs w:val="21"/>
                <w:highlight w:val="none"/>
                <w14:textFill>
                  <w14:solidFill>
                    <w14:schemeClr w14:val="tx1"/>
                  </w14:solidFill>
                </w14:textFill>
              </w:rPr>
            </w:pPr>
            <w:r>
              <w:rPr>
                <w:rFonts w:hint="eastAsia"/>
                <w:color w:val="000000" w:themeColor="text1"/>
                <w:highlight w:val="none"/>
                <w:lang w:val="zh-CN"/>
                <w14:textFill>
                  <w14:solidFill>
                    <w14:schemeClr w14:val="tx1"/>
                  </w14:solidFill>
                </w14:textFill>
              </w:rPr>
              <w:t>上电即正常工作，下电退出</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55" w:name="_Toc5339"/>
      <w:r>
        <w:rPr>
          <w:rFonts w:hint="eastAsia" w:ascii="Arial" w:hAnsi="Arial"/>
          <w:color w:val="000000" w:themeColor="text1"/>
          <w:kern w:val="2"/>
          <w:highlight w:val="none"/>
          <w:lang w:val="en-US" w:eastAsia="zh-CN" w:bidi="ar-SA"/>
          <w14:textFill>
            <w14:solidFill>
              <w14:schemeClr w14:val="tx1"/>
            </w14:solidFill>
          </w14:textFill>
        </w:rPr>
        <w:t>陪试设备</w:t>
      </w:r>
      <w:bookmarkEnd w:id="55"/>
    </w:p>
    <w:p>
      <w:pPr>
        <w:pStyle w:val="37"/>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陪试设备：指飞机构型内的设备</w:t>
      </w:r>
    </w:p>
    <w:p>
      <w:pPr>
        <w:pStyle w:val="64"/>
        <w:jc w:val="cente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lang w:val="en-US" w:eastAsia="zh-CN"/>
          <w14:textFill>
            <w14:solidFill>
              <w14:schemeClr w14:val="tx1"/>
            </w14:solidFill>
          </w14:textFill>
        </w:rPr>
        <w:fldChar w:fldCharType="end"/>
      </w:r>
      <w:bookmarkStart w:id="56" w:name="_Toc22275"/>
      <w:r>
        <w:rPr>
          <w:rFonts w:hint="eastAsia"/>
          <w:color w:val="000000" w:themeColor="text1"/>
          <w:highlight w:val="none"/>
          <w:lang w:val="en-US" w:eastAsia="zh-CN"/>
          <w14:textFill>
            <w14:solidFill>
              <w14:schemeClr w14:val="tx1"/>
            </w14:solidFill>
          </w14:textFill>
        </w:rPr>
        <w:t>：陪试设备清单</w:t>
      </w:r>
      <w:bookmarkEnd w:id="56"/>
    </w:p>
    <w:tbl>
      <w:tblPr>
        <w:tblStyle w:val="29"/>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序号</w:t>
            </w:r>
          </w:p>
        </w:tc>
        <w:tc>
          <w:tcPr>
            <w:tcW w:w="499"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名称</w:t>
            </w:r>
          </w:p>
        </w:tc>
        <w:tc>
          <w:tcPr>
            <w:tcW w:w="900"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件号（含主机件号、机载件号）</w:t>
            </w:r>
          </w:p>
        </w:tc>
        <w:tc>
          <w:tcPr>
            <w:tcW w:w="282"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MOD号</w:t>
            </w:r>
          </w:p>
        </w:tc>
        <w:tc>
          <w:tcPr>
            <w:tcW w:w="357"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图号</w:t>
            </w:r>
          </w:p>
        </w:tc>
        <w:tc>
          <w:tcPr>
            <w:tcW w:w="715"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序列号</w:t>
            </w:r>
          </w:p>
        </w:tc>
        <w:tc>
          <w:tcPr>
            <w:tcW w:w="22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数量</w:t>
            </w:r>
          </w:p>
        </w:tc>
        <w:tc>
          <w:tcPr>
            <w:tcW w:w="364"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软件件号</w:t>
            </w:r>
          </w:p>
        </w:tc>
        <w:tc>
          <w:tcPr>
            <w:tcW w:w="41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软件版本</w:t>
            </w:r>
          </w:p>
        </w:tc>
        <w:tc>
          <w:tcPr>
            <w:tcW w:w="596"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陪试设备使用范围</w:t>
            </w:r>
          </w:p>
        </w:tc>
        <w:tc>
          <w:tcPr>
            <w:tcW w:w="283" w:type="pct"/>
            <w:tcBorders>
              <w:bottom w:val="single" w:color="auto" w:sz="12" w:space="0"/>
            </w:tcBorders>
            <w:vAlign w:val="center"/>
          </w:tcPr>
          <w:p>
            <w:pPr>
              <w:ind w:left="0" w:leftChars="0" w:firstLine="0" w:firstLineChars="0"/>
              <w:rPr>
                <w:rFonts w:hint="default"/>
                <w:b/>
                <w:bCs/>
                <w:color w:val="000000" w:themeColor="text1"/>
                <w:sz w:val="21"/>
                <w:szCs w:val="21"/>
                <w:highlight w:val="none"/>
                <w:lang w:val="en-US" w:eastAsia="zh-CN"/>
                <w14:textFill>
                  <w14:solidFill>
                    <w14:schemeClr w14:val="tx1"/>
                  </w14:solidFill>
                </w14:textFill>
              </w:rPr>
            </w:pPr>
            <w:r>
              <w:rPr>
                <w:rFonts w:hint="default"/>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1</w:t>
            </w:r>
          </w:p>
        </w:tc>
        <w:tc>
          <w:tcPr>
            <w:tcW w:w="499"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顶部调光XX电源</w:t>
            </w:r>
          </w:p>
        </w:tc>
        <w:tc>
          <w:tcPr>
            <w:tcW w:w="900"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xxxxxxxx</w:t>
            </w:r>
          </w:p>
        </w:tc>
        <w:tc>
          <w:tcPr>
            <w:tcW w:w="282"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1</w:t>
            </w:r>
          </w:p>
        </w:tc>
        <w:tc>
          <w:tcPr>
            <w:tcW w:w="357"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XXX</w:t>
            </w:r>
          </w:p>
        </w:tc>
        <w:tc>
          <w:tcPr>
            <w:tcW w:w="715"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10010-10012</w:t>
            </w:r>
          </w:p>
        </w:tc>
        <w:tc>
          <w:tcPr>
            <w:tcW w:w="22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default"/>
                <w:color w:val="000000" w:themeColor="text1"/>
                <w:sz w:val="21"/>
                <w:szCs w:val="21"/>
                <w:highlight w:val="none"/>
                <w:lang w:val="en-US" w:eastAsia="zh-CN"/>
                <w14:textFill>
                  <w14:solidFill>
                    <w14:schemeClr w14:val="tx1"/>
                  </w14:solidFill>
                </w14:textFill>
              </w:rPr>
              <w:t>3</w:t>
            </w:r>
          </w:p>
        </w:tc>
        <w:tc>
          <w:tcPr>
            <w:tcW w:w="364"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41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c>
          <w:tcPr>
            <w:tcW w:w="596"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r>
              <w:rPr>
                <w:rFonts w:hint="eastAsia"/>
                <w:color w:val="000000" w:themeColor="text1"/>
                <w:sz w:val="21"/>
                <w:szCs w:val="21"/>
                <w:highlight w:val="none"/>
                <w:lang w:val="en-US" w:eastAsia="zh-CN"/>
                <w14:textFill>
                  <w14:solidFill>
                    <w14:schemeClr w14:val="tx1"/>
                  </w14:solidFill>
                </w14:textFill>
              </w:rPr>
              <w:t>适用所有试验项目</w:t>
            </w:r>
          </w:p>
        </w:tc>
        <w:tc>
          <w:tcPr>
            <w:tcW w:w="283" w:type="pct"/>
            <w:tcBorders>
              <w:top w:val="single" w:color="auto" w:sz="12" w:space="0"/>
              <w:tl2br w:val="nil"/>
              <w:tr2bl w:val="nil"/>
            </w:tcBorders>
            <w:vAlign w:val="center"/>
          </w:tcPr>
          <w:p>
            <w:pPr>
              <w:ind w:left="0" w:leftChars="0" w:firstLine="0" w:firstLineChars="0"/>
              <w:rPr>
                <w:rFonts w:hint="default"/>
                <w:color w:val="000000" w:themeColor="text1"/>
                <w:sz w:val="21"/>
                <w:szCs w:val="21"/>
                <w:highlight w:val="none"/>
                <w:lang w:val="en-US" w:eastAsia="zh-CN"/>
                <w14:textFill>
                  <w14:solidFill>
                    <w14:schemeClr w14:val="tx1"/>
                  </w14:solidFill>
                </w14:textFill>
              </w:rPr>
            </w:pPr>
          </w:p>
        </w:tc>
      </w:tr>
    </w:tbl>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57" w:name="_Toc742"/>
      <w:r>
        <w:rPr>
          <w:rFonts w:hint="eastAsia" w:ascii="Arial" w:hAnsi="Arial"/>
          <w:color w:val="000000" w:themeColor="text1"/>
          <w:highlight w:val="none"/>
          <w:lang w:val="en-US" w:eastAsia="zh-CN"/>
          <w14:textFill>
            <w14:solidFill>
              <w14:schemeClr w14:val="tx1"/>
            </w14:solidFill>
          </w14:textFill>
        </w:rPr>
        <w:t>试验概述</w:t>
      </w:r>
      <w:bookmarkEnd w:id="57"/>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58" w:name="_Toc32723"/>
      <w:r>
        <w:rPr>
          <w:rFonts w:hint="default" w:ascii="Arial" w:hAnsi="Arial"/>
          <w:color w:val="000000" w:themeColor="text1"/>
          <w:kern w:val="2"/>
          <w:highlight w:val="none"/>
          <w:lang w:val="en-US" w:eastAsia="zh-CN" w:bidi="ar-SA"/>
          <w14:textFill>
            <w14:solidFill>
              <w14:schemeClr w14:val="tx1"/>
            </w14:solidFill>
          </w14:textFill>
        </w:rPr>
        <w:t>试验概述</w:t>
      </w:r>
      <w:bookmarkEnd w:id="58"/>
    </w:p>
    <w:p>
      <w:pPr>
        <w:ind w:firstLine="480"/>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根据《XXX鉴定试验项目计划（QPP）》（文件编号），本设备应完成的自然环境类鉴定试验项目有：</w:t>
      </w:r>
      <w:r>
        <w:rPr>
          <w:rFonts w:hint="eastAsia" w:cs="宋体"/>
          <w:color w:val="000000" w:themeColor="text1"/>
          <w:highlight w:val="none"/>
          <w14:textFill>
            <w14:solidFill>
              <w14:schemeClr w14:val="tx1"/>
            </w14:solidFill>
          </w14:textFill>
        </w:rPr>
        <w:t>温度和高度、温度变化、湿热、</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冲击和</w:t>
      </w:r>
      <w:r>
        <w:rPr>
          <w:rFonts w:hint="eastAsia"/>
          <w:color w:val="000000" w:themeColor="text1"/>
          <w:highlight w:val="none"/>
          <w14:textFill>
            <w14:solidFill>
              <w14:schemeClr w14:val="tx1"/>
            </w14:solidFill>
          </w14:textFill>
        </w:rPr>
        <w:t>坠</w:t>
      </w:r>
      <w:r>
        <w:rPr>
          <w:color w:val="000000" w:themeColor="text1"/>
          <w:highlight w:val="none"/>
          <w14:textFill>
            <w14:solidFill>
              <w14:schemeClr w14:val="tx1"/>
            </w14:solidFill>
          </w14:textFill>
        </w:rPr>
        <w:t>撞安全、振动、流体敏感性、</w:t>
      </w:r>
      <w:r>
        <w:rPr>
          <w:rFonts w:hint="eastAsia"/>
          <w:color w:val="000000" w:themeColor="text1"/>
          <w:highlight w:val="none"/>
          <w14:textFill>
            <w14:solidFill>
              <w14:schemeClr w14:val="tx1"/>
            </w14:solidFill>
          </w14:textFill>
        </w:rPr>
        <w:t>砂尘、</w:t>
      </w:r>
      <w:r>
        <w:rPr>
          <w:color w:val="000000" w:themeColor="text1"/>
          <w:highlight w:val="none"/>
          <w14:textFill>
            <w14:solidFill>
              <w14:schemeClr w14:val="tx1"/>
            </w14:solidFill>
          </w14:textFill>
        </w:rPr>
        <w:t>霉菌、可燃性、加速度、风车</w:t>
      </w:r>
      <w:r>
        <w:rPr>
          <w:rFonts w:hint="default"/>
          <w:color w:val="000000" w:themeColor="text1"/>
          <w:highlight w:val="none"/>
          <w:lang w:val="en-US" w:eastAsia="zh-CN"/>
          <w14:textFill>
            <w14:solidFill>
              <w14:schemeClr w14:val="tx1"/>
            </w14:solidFill>
          </w14:textFill>
        </w:rPr>
        <w:t>。各试验项目试验条件见</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REF _Ref12084 \h </w:instrText>
      </w:r>
      <w:r>
        <w:rPr>
          <w:rFonts w:hint="default"/>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59" w:name="_Ref12084"/>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bookmarkEnd w:id="59"/>
      <w:bookmarkStart w:id="60" w:name="_Toc23184"/>
      <w:r>
        <w:rPr>
          <w:rFonts w:hint="eastAsia"/>
          <w:color w:val="000000" w:themeColor="text1"/>
          <w:highlight w:val="none"/>
          <w:lang w:val="en-US" w:eastAsia="zh-CN"/>
          <w14:textFill>
            <w14:solidFill>
              <w14:schemeClr w14:val="tx1"/>
            </w14:solidFill>
          </w14:textFill>
        </w:rPr>
        <w:t>：试验项目一览表</w:t>
      </w:r>
      <w:bookmarkEnd w:id="60"/>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42"/>
        <w:gridCol w:w="1442"/>
        <w:gridCol w:w="1761"/>
        <w:gridCol w:w="3094"/>
        <w:gridCol w:w="984"/>
        <w:gridCol w:w="130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84" w:hRule="atLeast"/>
          <w:jc w:val="center"/>
        </w:trPr>
        <w:tc>
          <w:tcPr>
            <w:tcW w:w="297" w:type="pct"/>
            <w:vAlign w:val="center"/>
          </w:tcPr>
          <w:p>
            <w:pPr>
              <w:tabs>
                <w:tab w:val="left" w:pos="550"/>
              </w:tabs>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bookmarkStart w:id="61" w:name="_Toc18698"/>
            <w:bookmarkEnd w:id="61"/>
            <w:bookmarkStart w:id="62" w:name="_Toc21176"/>
            <w:bookmarkEnd w:id="62"/>
            <w:r>
              <w:rPr>
                <w:rFonts w:hint="eastAsia" w:ascii="Times New Roman" w:hAnsi="Times New Roman" w:eastAsia="宋体" w:cs="宋体"/>
                <w:color w:val="000000" w:themeColor="text1"/>
                <w:sz w:val="21"/>
                <w:szCs w:val="21"/>
                <w:highlight w:val="none"/>
                <w14:textFill>
                  <w14:solidFill>
                    <w14:schemeClr w14:val="tx1"/>
                  </w14:solidFill>
                </w14:textFill>
              </w:rPr>
              <w:t>序号</w:t>
            </w:r>
          </w:p>
        </w:tc>
        <w:tc>
          <w:tcPr>
            <w:tcW w:w="1755" w:type="pct"/>
            <w:gridSpan w:val="2"/>
            <w:vAlign w:val="center"/>
          </w:tcPr>
          <w:p>
            <w:pPr>
              <w:tabs>
                <w:tab w:val="left" w:pos="550"/>
              </w:tabs>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试验标准章条</w:t>
            </w:r>
          </w:p>
        </w:tc>
        <w:tc>
          <w:tcPr>
            <w:tcW w:w="1695" w:type="pct"/>
            <w:vAlign w:val="center"/>
          </w:tcPr>
          <w:p>
            <w:pPr>
              <w:tabs>
                <w:tab w:val="left" w:pos="550"/>
              </w:tabs>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试验项目名称</w:t>
            </w:r>
          </w:p>
        </w:tc>
        <w:tc>
          <w:tcPr>
            <w:tcW w:w="539" w:type="pct"/>
            <w:vAlign w:val="center"/>
          </w:tcPr>
          <w:p>
            <w:pPr>
              <w:tabs>
                <w:tab w:val="left" w:pos="550"/>
              </w:tabs>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试验类别</w:t>
            </w:r>
          </w:p>
        </w:tc>
        <w:tc>
          <w:tcPr>
            <w:tcW w:w="715" w:type="pct"/>
            <w:vAlign w:val="center"/>
          </w:tcPr>
          <w:p>
            <w:pPr>
              <w:tabs>
                <w:tab w:val="left" w:pos="550"/>
              </w:tabs>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restar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RTCA/DO－160G第4章</w:t>
            </w: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第4.5.1条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地面低温耐受和低温短时工作</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第4.5.2条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低温工作</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第4.5.3条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地面高温耐受和高温短时工作</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第4.5.4条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高温工作</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第4.6.1条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高</w:t>
            </w:r>
            <w:r>
              <w:rPr>
                <w:rFonts w:hint="eastAsia" w:ascii="Times New Roman" w:hAnsi="Times New Roman" w:eastAsia="宋体" w:cstheme="minorBidi"/>
                <w:color w:val="000000" w:themeColor="text1"/>
                <w:sz w:val="21"/>
                <w:szCs w:val="21"/>
                <w:highlight w:val="none"/>
                <w14:textFill>
                  <w14:solidFill>
                    <w14:schemeClr w14:val="tx1"/>
                  </w14:solidFill>
                </w14:textFill>
              </w:rPr>
              <w:t>度</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第4.6.2条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减压</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第4.6.3条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过压</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A2类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宋体"/>
                <w:color w:val="000000" w:themeColor="text1"/>
                <w:sz w:val="21"/>
                <w:szCs w:val="21"/>
                <w:highlight w:val="none"/>
                <w14:textFill>
                  <w14:solidFill>
                    <w14:schemeClr w14:val="tx1"/>
                  </w14:solidFill>
                </w14:textFill>
              </w:rPr>
              <w:t>RTCA/DO－160G第5</w:t>
            </w:r>
            <w:r>
              <w:rPr>
                <w:rFonts w:hint="eastAsia" w:ascii="Times New Roman" w:hAnsi="Times New Roman" w:eastAsia="宋体" w:cs="宋体"/>
                <w:color w:val="000000" w:themeColor="text1"/>
                <w:sz w:val="21"/>
                <w:szCs w:val="21"/>
                <w:highlight w:val="none"/>
                <w14:textFill>
                  <w14:solidFill>
                    <w14:schemeClr w14:val="tx1"/>
                  </w14:solidFill>
                </w14:textFill>
              </w:rPr>
              <w:t>章5.3.1条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温度变化</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B类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宋体"/>
                <w:color w:val="000000" w:themeColor="text1"/>
                <w:sz w:val="21"/>
                <w:szCs w:val="21"/>
                <w:highlight w:val="none"/>
                <w14:textFill>
                  <w14:solidFill>
                    <w14:schemeClr w14:val="tx1"/>
                  </w14:solidFill>
                </w14:textFill>
              </w:rPr>
              <w:t>RTCA/DO－160G第6</w:t>
            </w:r>
            <w:r>
              <w:rPr>
                <w:rFonts w:hint="eastAsia" w:ascii="Times New Roman" w:hAnsi="Times New Roman" w:eastAsia="宋体" w:cs="宋体"/>
                <w:color w:val="000000" w:themeColor="text1"/>
                <w:sz w:val="21"/>
                <w:szCs w:val="21"/>
                <w:highlight w:val="none"/>
                <w14:textFill>
                  <w14:solidFill>
                    <w14:schemeClr w14:val="tx1"/>
                  </w14:solidFill>
                </w14:textFill>
              </w:rPr>
              <w:t>章6.3.1条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湿热</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A</w:t>
            </w:r>
            <w:r>
              <w:rPr>
                <w:rFonts w:ascii="Times New Roman" w:hAnsi="Times New Roman" w:eastAsia="宋体" w:cstheme="minorBidi"/>
                <w:color w:val="000000" w:themeColor="text1"/>
                <w:sz w:val="21"/>
                <w:szCs w:val="21"/>
                <w:highlight w:val="none"/>
                <w14:textFill>
                  <w14:solidFill>
                    <w14:schemeClr w14:val="tx1"/>
                  </w14:solidFill>
                </w14:textFill>
              </w:rPr>
              <w:t>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restar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RTCA/DO－160G第7章</w:t>
            </w: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7.2条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工作冲击</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B类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7.3.1条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坠撞安全冲击</w:t>
            </w:r>
          </w:p>
        </w:tc>
        <w:tc>
          <w:tcPr>
            <w:tcW w:w="539" w:type="pct"/>
            <w:vMerge w:val="restar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B类</w:t>
            </w:r>
          </w:p>
        </w:tc>
        <w:tc>
          <w:tcPr>
            <w:tcW w:w="715" w:type="pct"/>
            <w:vMerge w:val="restar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7.3.3条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坠撞安全</w:t>
            </w:r>
            <w:r>
              <w:rPr>
                <w:rFonts w:hint="eastAsia" w:ascii="Times New Roman" w:hAnsi="Times New Roman" w:eastAsia="宋体" w:cstheme="minorBidi"/>
                <w:color w:val="000000" w:themeColor="text1"/>
                <w:spacing w:val="-8"/>
                <w:sz w:val="21"/>
                <w:szCs w:val="21"/>
                <w:highlight w:val="none"/>
                <w14:textFill>
                  <w14:solidFill>
                    <w14:schemeClr w14:val="tx1"/>
                  </w14:solidFill>
                </w14:textFill>
              </w:rPr>
              <w:t>持续载荷</w:t>
            </w:r>
          </w:p>
        </w:tc>
        <w:tc>
          <w:tcPr>
            <w:tcW w:w="539" w:type="pct"/>
            <w:vMerge w:val="continue"/>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15" w:type="pct"/>
            <w:vMerge w:val="continue"/>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restar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RTCA/DO－160G第8章</w:t>
            </w: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8.5条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标准振动</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S类B3曲线</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8.7条</w:t>
            </w:r>
          </w:p>
        </w:tc>
        <w:tc>
          <w:tcPr>
            <w:tcW w:w="1695" w:type="pct"/>
            <w:vAlign w:val="center"/>
          </w:tcPr>
          <w:p>
            <w:pPr>
              <w:adjustRightInd w:val="0"/>
              <w:snapToGrid w:val="0"/>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强化振动</w:t>
            </w:r>
          </w:p>
        </w:tc>
        <w:tc>
          <w:tcPr>
            <w:tcW w:w="539" w:type="pct"/>
            <w:vAlign w:val="center"/>
          </w:tcPr>
          <w:p>
            <w:pPr>
              <w:adjustRightInd w:val="0"/>
              <w:snapToGrid w:val="0"/>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R类B3&amp;B4曲线</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790" w:type="pct"/>
            <w:vMerge w:val="continue"/>
            <w:vAlign w:val="center"/>
          </w:tcPr>
          <w:p>
            <w:pPr>
              <w:adjustRightInd w:val="0"/>
              <w:snapToGrid w:val="0"/>
              <w:spacing w:line="360" w:lineRule="auto"/>
              <w:ind w:firstLine="0" w:firstLineChars="0"/>
              <w:rPr>
                <w:rFonts w:ascii="Times New Roman" w:hAnsi="Times New Roman" w:eastAsia="宋体" w:cs="宋体"/>
                <w:color w:val="000000" w:themeColor="text1"/>
                <w:sz w:val="21"/>
                <w:szCs w:val="21"/>
                <w:highlight w:val="none"/>
                <w14:textFill>
                  <w14:solidFill>
                    <w14:schemeClr w14:val="tx1"/>
                  </w14:solidFill>
                </w14:textFill>
              </w:rPr>
            </w:pPr>
          </w:p>
        </w:tc>
        <w:tc>
          <w:tcPr>
            <w:tcW w:w="96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8.6条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短时高量值振动</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H类R曲线</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RTCA/DO－160G第11</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11.4.1条</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流体敏感性</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F</w:t>
            </w:r>
            <w:r>
              <w:rPr>
                <w:rFonts w:ascii="Times New Roman" w:hAnsi="Times New Roman" w:eastAsia="宋体" w:cstheme="minorBidi"/>
                <w:color w:val="000000" w:themeColor="text1"/>
                <w:sz w:val="21"/>
                <w:szCs w:val="21"/>
                <w:highlight w:val="none"/>
                <w14:textFill>
                  <w14:solidFill>
                    <w14:schemeClr w14:val="tx1"/>
                  </w14:solidFill>
                </w14:textFill>
              </w:rPr>
              <w:t>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RTCA/DO－160G第1</w:t>
            </w:r>
            <w:r>
              <w:rPr>
                <w:rFonts w:hint="eastAsia" w:ascii="Times New Roman" w:hAnsi="Times New Roman" w:eastAsia="宋体" w:cstheme="minorBidi"/>
                <w:color w:val="000000" w:themeColor="text1"/>
                <w:sz w:val="21"/>
                <w:szCs w:val="21"/>
                <w:highlight w:val="none"/>
                <w14:textFill>
                  <w14:solidFill>
                    <w14:schemeClr w14:val="tx1"/>
                  </w14:solidFill>
                </w14:textFill>
              </w:rPr>
              <w:t>2章</w:t>
            </w:r>
          </w:p>
        </w:tc>
        <w:tc>
          <w:tcPr>
            <w:tcW w:w="1695" w:type="pct"/>
            <w:vAlign w:val="center"/>
          </w:tcPr>
          <w:p>
            <w:pPr>
              <w:adjustRightInd w:val="0"/>
              <w:snapToGrid w:val="0"/>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砂尘</w:t>
            </w:r>
          </w:p>
        </w:tc>
        <w:tc>
          <w:tcPr>
            <w:tcW w:w="539" w:type="pct"/>
            <w:vAlign w:val="center"/>
          </w:tcPr>
          <w:p>
            <w:pPr>
              <w:adjustRightInd w:val="0"/>
              <w:snapToGrid w:val="0"/>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D</w:t>
            </w:r>
            <w:r>
              <w:rPr>
                <w:rFonts w:ascii="Times New Roman" w:hAnsi="Times New Roman" w:eastAsia="宋体" w:cstheme="minorBidi"/>
                <w:color w:val="000000" w:themeColor="text1"/>
                <w:sz w:val="21"/>
                <w:szCs w:val="21"/>
                <w:highlight w:val="none"/>
                <w14:textFill>
                  <w14:solidFill>
                    <w14:schemeClr w14:val="tx1"/>
                  </w14:solidFill>
                </w14:textFill>
              </w:rPr>
              <w:t>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RTCA/DO－160G第13</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霉菌</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F</w:t>
            </w:r>
            <w:r>
              <w:rPr>
                <w:rFonts w:ascii="Times New Roman" w:hAnsi="Times New Roman" w:eastAsia="宋体" w:cstheme="minorBidi"/>
                <w:color w:val="000000" w:themeColor="text1"/>
                <w:sz w:val="21"/>
                <w:szCs w:val="21"/>
                <w:highlight w:val="none"/>
                <w14:textFill>
                  <w14:solidFill>
                    <w14:schemeClr w14:val="tx1"/>
                  </w14:solidFill>
                </w14:textFill>
              </w:rPr>
              <w:t>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RTCA/DO－160G第26</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可燃性</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C类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ISO2669:1995《机载设备环境试验—恒定加速度</w:t>
            </w: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加速度</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C类</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numPr>
                <w:ilvl w:val="0"/>
                <w:numId w:val="10"/>
              </w:numPr>
              <w:tabs>
                <w:tab w:val="left" w:pos="550"/>
              </w:tabs>
              <w:adjustRightInd w:val="0"/>
              <w:snapToGrid w:val="0"/>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755" w:type="pct"/>
            <w:gridSpan w:val="2"/>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69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风车</w:t>
            </w:r>
          </w:p>
        </w:tc>
        <w:tc>
          <w:tcPr>
            <w:tcW w:w="539"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c>
          <w:tcPr>
            <w:tcW w:w="715" w:type="pct"/>
            <w:vAlign w:val="center"/>
          </w:tcPr>
          <w:p>
            <w:pPr>
              <w:adjustRightInd w:val="0"/>
              <w:snapToGrid w:val="0"/>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color w:val="000000" w:themeColor="text1"/>
          <w:kern w:val="2"/>
          <w:highlight w:val="none"/>
          <w:lang w:val="en-US" w:eastAsia="zh-CN" w:bidi="ar-SA"/>
          <w14:textFill>
            <w14:solidFill>
              <w14:schemeClr w14:val="tx1"/>
            </w14:solidFill>
          </w14:textFill>
        </w:rPr>
      </w:pPr>
      <w:bookmarkStart w:id="63" w:name="_Toc26261"/>
      <w:r>
        <w:rPr>
          <w:rFonts w:hint="eastAsia" w:ascii="Arial" w:hAnsi="Arial"/>
          <w:color w:val="000000" w:themeColor="text1"/>
          <w:kern w:val="2"/>
          <w:highlight w:val="none"/>
          <w:lang w:val="en-US" w:eastAsia="zh-CN" w:bidi="ar-SA"/>
          <w14:textFill>
            <w14:solidFill>
              <w14:schemeClr w14:val="tx1"/>
            </w14:solidFill>
          </w14:textFill>
        </w:rPr>
        <w:t>预期试验周期</w:t>
      </w:r>
      <w:bookmarkEnd w:id="63"/>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各试验项目的预期试验周期见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_Ref12743 \h </w:instrText>
      </w:r>
      <w:r>
        <w:rPr>
          <w:rFonts w:hint="default"/>
          <w:color w:val="000000" w:themeColor="text1"/>
          <w:highlight w:val="none"/>
          <w:lang w:val="en-US"/>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。试验过程中，受试设备构型状态应保持冻结，构型状态发生变化的应获得局方试验主管代表的批准/认可。</w:t>
      </w:r>
    </w:p>
    <w:p>
      <w:pPr>
        <w:pStyle w:val="64"/>
        <w:jc w:val="center"/>
        <w:rPr>
          <w:rFonts w:hint="default"/>
          <w:color w:val="000000" w:themeColor="text1"/>
          <w:highlight w:val="none"/>
          <w:lang w:val="en-US" w:eastAsia="zh-CN"/>
          <w14:textFill>
            <w14:solidFill>
              <w14:schemeClr w14:val="tx1"/>
            </w14:solidFill>
          </w14:textFill>
        </w:rPr>
      </w:pPr>
      <w:bookmarkStart w:id="64" w:name="_Ref12743"/>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bookmarkEnd w:id="64"/>
      <w:bookmarkStart w:id="65" w:name="_Toc25597"/>
      <w:r>
        <w:rPr>
          <w:rFonts w:hint="eastAsia"/>
          <w:color w:val="000000" w:themeColor="text1"/>
          <w:highlight w:val="none"/>
          <w:lang w:val="en-US" w:eastAsia="zh-CN"/>
          <w14:textFill>
            <w14:solidFill>
              <w14:schemeClr w14:val="tx1"/>
            </w14:solidFill>
          </w14:textFill>
        </w:rPr>
        <w:t>：试验项目计划时间安排表</w:t>
      </w:r>
      <w:bookmarkEnd w:id="65"/>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71"/>
        <w:gridCol w:w="2813"/>
        <w:gridCol w:w="3090"/>
        <w:gridCol w:w="1031"/>
        <w:gridCol w:w="1212"/>
        <w:gridCol w:w="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258" w:type="pct"/>
            <w:tcBorders>
              <w:top w:val="single" w:color="auto" w:sz="12" w:space="0"/>
              <w:left w:val="single" w:color="auto" w:sz="12" w:space="0"/>
              <w:bottom w:val="single" w:color="auto" w:sz="12" w:space="0"/>
            </w:tcBorders>
            <w:vAlign w:val="center"/>
          </w:tcPr>
          <w:p>
            <w:pPr>
              <w:tabs>
                <w:tab w:val="left" w:pos="550"/>
              </w:tabs>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序号</w:t>
            </w:r>
          </w:p>
        </w:tc>
        <w:tc>
          <w:tcPr>
            <w:tcW w:w="1541" w:type="pct"/>
            <w:tcBorders>
              <w:top w:val="single" w:color="auto" w:sz="12" w:space="0"/>
              <w:bottom w:val="single" w:color="auto" w:sz="12" w:space="0"/>
            </w:tcBorders>
            <w:vAlign w:val="center"/>
          </w:tcPr>
          <w:p>
            <w:pPr>
              <w:tabs>
                <w:tab w:val="left" w:pos="550"/>
              </w:tabs>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试验标准章条</w:t>
            </w:r>
          </w:p>
        </w:tc>
        <w:tc>
          <w:tcPr>
            <w:tcW w:w="1693" w:type="pct"/>
            <w:tcBorders>
              <w:top w:val="single" w:color="auto" w:sz="12" w:space="0"/>
              <w:bottom w:val="single" w:color="auto" w:sz="12" w:space="0"/>
            </w:tcBorders>
            <w:vAlign w:val="center"/>
          </w:tcPr>
          <w:p>
            <w:pPr>
              <w:tabs>
                <w:tab w:val="left" w:pos="550"/>
              </w:tabs>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试验项目名称</w:t>
            </w:r>
          </w:p>
        </w:tc>
        <w:tc>
          <w:tcPr>
            <w:tcW w:w="565" w:type="pct"/>
            <w:tcBorders>
              <w:top w:val="single" w:color="auto" w:sz="12" w:space="0"/>
              <w:bottom w:val="single" w:color="auto" w:sz="12" w:space="0"/>
            </w:tcBorders>
            <w:vAlign w:val="center"/>
          </w:tcPr>
          <w:p>
            <w:pPr>
              <w:tabs>
                <w:tab w:val="left" w:pos="550"/>
              </w:tabs>
              <w:spacing w:line="360" w:lineRule="auto"/>
              <w:ind w:left="-120" w:leftChars="-50" w:right="-120" w:rightChars="-5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预计试验周期</w:t>
            </w:r>
          </w:p>
        </w:tc>
        <w:tc>
          <w:tcPr>
            <w:tcW w:w="664" w:type="pct"/>
            <w:tcBorders>
              <w:top w:val="single" w:color="auto" w:sz="12" w:space="0"/>
              <w:bottom w:val="single" w:color="auto" w:sz="12" w:space="0"/>
              <w:right w:val="single" w:color="auto" w:sz="4" w:space="0"/>
            </w:tcBorders>
            <w:vAlign w:val="center"/>
          </w:tcPr>
          <w:p>
            <w:pPr>
              <w:tabs>
                <w:tab w:val="left" w:pos="550"/>
              </w:tabs>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对应本大纲条目</w:t>
            </w:r>
          </w:p>
        </w:tc>
        <w:tc>
          <w:tcPr>
            <w:tcW w:w="279" w:type="pct"/>
            <w:tcBorders>
              <w:top w:val="single" w:color="auto" w:sz="12" w:space="0"/>
              <w:left w:val="single" w:color="auto" w:sz="4" w:space="0"/>
              <w:bottom w:val="single" w:color="auto" w:sz="12" w:space="0"/>
              <w:right w:val="single" w:color="auto" w:sz="12" w:space="0"/>
            </w:tcBorders>
            <w:vAlign w:val="center"/>
          </w:tcPr>
          <w:p>
            <w:pPr>
              <w:tabs>
                <w:tab w:val="left" w:pos="550"/>
              </w:tabs>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4.5.1条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地面低温耐受和低温短时工作</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4.5.2条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低温工作</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0.5天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4.5.3条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地面高温耐受和高温短时工作</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4.5.4条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高温工作</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0.5天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4.6.1条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高</w:t>
            </w:r>
            <w:r>
              <w:rPr>
                <w:rFonts w:hint="eastAsia" w:ascii="Times New Roman" w:hAnsi="Times New Roman" w:eastAsia="宋体" w:cstheme="minorBidi"/>
                <w:color w:val="000000" w:themeColor="text1"/>
                <w:sz w:val="21"/>
                <w:szCs w:val="21"/>
                <w:highlight w:val="none"/>
                <w14:textFill>
                  <w14:solidFill>
                    <w14:schemeClr w14:val="tx1"/>
                  </w14:solidFill>
                </w14:textFill>
              </w:rPr>
              <w:t>度</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4.6.2条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减压</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0.5天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w:t>
            </w:r>
            <w:r>
              <w:rPr>
                <w:rFonts w:hint="eastAsia" w:ascii="Times New Roman" w:hAnsi="Times New Roman" w:eastAsia="宋体" w:cstheme="minorBidi"/>
                <w:color w:val="000000" w:themeColor="text1"/>
                <w:sz w:val="21"/>
                <w:szCs w:val="21"/>
                <w:highlight w:val="none"/>
                <w14:textFill>
                  <w14:solidFill>
                    <w14:schemeClr w14:val="tx1"/>
                  </w14:solidFill>
                </w14:textFill>
              </w:rPr>
              <w:t>4章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4.6.3条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过压</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0.5天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RTCA/DO－160G第5</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5.3.1条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温度变化</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4</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RTCA/DO－160G第6</w:t>
            </w:r>
            <w:r>
              <w:rPr>
                <w:rFonts w:hint="eastAsia" w:ascii="Times New Roman" w:hAnsi="Times New Roman" w:eastAsia="宋体" w:cstheme="minorBidi"/>
                <w:color w:val="000000" w:themeColor="text1"/>
                <w:sz w:val="21"/>
                <w:szCs w:val="21"/>
                <w:highlight w:val="none"/>
                <w14:textFill>
                  <w14:solidFill>
                    <w14:schemeClr w14:val="tx1"/>
                  </w14:solidFill>
                </w14:textFill>
              </w:rPr>
              <w:t>章6</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.3.1条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湿热</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2.5天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5</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RTCA/DO－160G第7</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7.2条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工作冲击</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6</w:t>
            </w:r>
            <w:r>
              <w:rPr>
                <w:rFonts w:hint="eastAsia" w:ascii="Times New Roman" w:hAnsi="Times New Roman" w:eastAsia="宋体" w:cstheme="minorBidi"/>
                <w:color w:val="000000" w:themeColor="text1"/>
                <w:sz w:val="21"/>
                <w:szCs w:val="21"/>
                <w:highlight w:val="none"/>
                <w14:textFill>
                  <w14:solidFill>
                    <w14:schemeClr w14:val="tx1"/>
                  </w14:solidFill>
                </w14:textFill>
              </w:rPr>
              <w:t>.1</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RTCA/DO－160G第7</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7.3.1条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坠撞安全冲击</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6.</w:t>
            </w:r>
            <w:r>
              <w:rPr>
                <w:rFonts w:hint="eastAsia" w:ascii="Times New Roman" w:hAnsi="Times New Roman" w:eastAsia="宋体" w:cstheme="minorBidi"/>
                <w:color w:val="000000" w:themeColor="text1"/>
                <w:sz w:val="21"/>
                <w:szCs w:val="21"/>
                <w:highlight w:val="none"/>
                <w14:textFill>
                  <w14:solidFill>
                    <w14:schemeClr w14:val="tx1"/>
                  </w14:solidFill>
                </w14:textFill>
              </w:rPr>
              <w:t>2</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RTCA/DO－160G第7</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7.3.3条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坠撞安全</w:t>
            </w:r>
            <w:r>
              <w:rPr>
                <w:rFonts w:hint="eastAsia" w:ascii="Times New Roman" w:hAnsi="Times New Roman" w:eastAsia="宋体" w:cstheme="minorBidi"/>
                <w:color w:val="000000" w:themeColor="text1"/>
                <w:spacing w:val="-8"/>
                <w:sz w:val="21"/>
                <w:szCs w:val="21"/>
                <w:highlight w:val="none"/>
                <w14:textFill>
                  <w14:solidFill>
                    <w14:schemeClr w14:val="tx1"/>
                  </w14:solidFill>
                </w14:textFill>
              </w:rPr>
              <w:t>持续载荷</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6.2</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RTCA/DO－160G第8</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标准振动</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7</w:t>
            </w:r>
            <w:r>
              <w:rPr>
                <w:rFonts w:hint="eastAsia" w:ascii="Times New Roman" w:hAnsi="Times New Roman" w:eastAsia="宋体" w:cstheme="minorBidi"/>
                <w:color w:val="000000" w:themeColor="text1"/>
                <w:sz w:val="21"/>
                <w:szCs w:val="21"/>
                <w:highlight w:val="none"/>
                <w14:textFill>
                  <w14:solidFill>
                    <w14:schemeClr w14:val="tx1"/>
                  </w14:solidFill>
                </w14:textFill>
              </w:rPr>
              <w:t>.1</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RTCA/DO－160G第8</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强化振动</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7</w:t>
            </w:r>
            <w:r>
              <w:rPr>
                <w:rFonts w:hint="eastAsia" w:ascii="Times New Roman" w:hAnsi="Times New Roman" w:eastAsia="宋体" w:cstheme="minorBidi"/>
                <w:color w:val="000000" w:themeColor="text1"/>
                <w:sz w:val="21"/>
                <w:szCs w:val="21"/>
                <w:highlight w:val="none"/>
                <w14:textFill>
                  <w14:solidFill>
                    <w14:schemeClr w14:val="tx1"/>
                  </w14:solidFill>
                </w14:textFill>
              </w:rPr>
              <w:t>.2</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RTCA/DO－160G第8</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短时高量值振动</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7</w:t>
            </w:r>
            <w:r>
              <w:rPr>
                <w:rFonts w:hint="eastAsia"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RTCA/DO－160G第11</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r>
              <w:rPr>
                <w:rFonts w:hint="eastAsia" w:ascii="Times New Roman" w:hAnsi="Times New Roman" w:eastAsia="宋体" w:cstheme="minorBidi"/>
                <w:color w:val="000000" w:themeColor="text1"/>
                <w:kern w:val="0"/>
                <w:sz w:val="21"/>
                <w:szCs w:val="21"/>
                <w:highlight w:val="none"/>
                <w14:textFill>
                  <w14:solidFill>
                    <w14:schemeClr w14:val="tx1"/>
                  </w14:solidFill>
                </w14:textFill>
              </w:rPr>
              <w:t>11.4.1条</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流体敏感性</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18天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8</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RTCA/DO－160G第1</w:t>
            </w:r>
            <w:r>
              <w:rPr>
                <w:rFonts w:hint="eastAsia" w:ascii="Times New Roman" w:hAnsi="Times New Roman" w:eastAsia="宋体" w:cstheme="minorBidi"/>
                <w:color w:val="000000" w:themeColor="text1"/>
                <w:sz w:val="21"/>
                <w:szCs w:val="21"/>
                <w:highlight w:val="none"/>
                <w14:textFill>
                  <w14:solidFill>
                    <w14:schemeClr w14:val="tx1"/>
                  </w14:solidFill>
                </w14:textFill>
              </w:rPr>
              <w:t>2章</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砂尘</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theme="minorBidi"/>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1</w:t>
            </w:r>
            <w:r>
              <w:rPr>
                <w:rFonts w:ascii="Times New Roman" w:hAnsi="Times New Roman" w:eastAsia="宋体" w:cstheme="minorBidi"/>
                <w:color w:val="000000" w:themeColor="text1"/>
                <w:sz w:val="21"/>
                <w:szCs w:val="21"/>
                <w:highlight w:val="none"/>
                <w14:textFill>
                  <w14:solidFill>
                    <w14:schemeClr w14:val="tx1"/>
                  </w14:solidFill>
                </w14:textFill>
              </w:rPr>
              <w:t>9</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RTCA/DO－160G第13</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霉菌</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31天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20</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RTCA/DO－160G第26</w:t>
            </w:r>
            <w:r>
              <w:rPr>
                <w:rFonts w:hint="eastAsia" w:ascii="Times New Roman" w:hAnsi="Times New Roman" w:eastAsia="宋体" w:cstheme="minorBidi"/>
                <w:color w:val="000000" w:themeColor="text1"/>
                <w:sz w:val="21"/>
                <w:szCs w:val="21"/>
                <w:highlight w:val="none"/>
                <w14:textFill>
                  <w14:solidFill>
                    <w14:schemeClr w14:val="tx1"/>
                  </w14:solidFill>
                </w14:textFill>
              </w:rPr>
              <w:t>章</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可燃性</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2</w:t>
            </w:r>
            <w:r>
              <w:rPr>
                <w:rFonts w:hint="eastAsia" w:ascii="Times New Roman" w:hAnsi="Times New Roman" w:eastAsia="宋体" w:cstheme="minorBidi"/>
                <w:color w:val="000000" w:themeColor="text1"/>
                <w:sz w:val="21"/>
                <w:szCs w:val="21"/>
                <w:highlight w:val="none"/>
                <w14:textFill>
                  <w14:solidFill>
                    <w14:schemeClr w14:val="tx1"/>
                  </w14:solidFill>
                </w14:textFill>
              </w:rPr>
              <w:t>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w:t>
            </w:r>
            <w:r>
              <w:rPr>
                <w:rFonts w:ascii="Times New Roman" w:hAnsi="Times New Roman" w:eastAsia="宋体" w:cstheme="minorBidi"/>
                <w:color w:val="000000" w:themeColor="text1"/>
                <w:sz w:val="21"/>
                <w:szCs w:val="21"/>
                <w:highlight w:val="none"/>
                <w14:textFill>
                  <w14:solidFill>
                    <w14:schemeClr w14:val="tx1"/>
                  </w14:solidFill>
                </w14:textFill>
              </w:rPr>
              <w:t>1</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ISO2669:1995</w:t>
            </w:r>
          </w:p>
        </w:tc>
        <w:tc>
          <w:tcPr>
            <w:tcW w:w="1693"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加速度</w:t>
            </w:r>
          </w:p>
        </w:tc>
        <w:tc>
          <w:tcPr>
            <w:tcW w:w="565" w:type="pct"/>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2</w:t>
            </w:r>
            <w:r>
              <w:rPr>
                <w:rFonts w:hint="eastAsia" w:ascii="Times New Roman" w:hAnsi="Times New Roman" w:eastAsia="宋体" w:cstheme="minorBidi"/>
                <w:color w:val="000000" w:themeColor="text1"/>
                <w:sz w:val="21"/>
                <w:szCs w:val="21"/>
                <w:highlight w:val="none"/>
                <w14:textFill>
                  <w14:solidFill>
                    <w14:schemeClr w14:val="tx1"/>
                  </w14:solidFill>
                </w14:textFill>
              </w:rPr>
              <w:t>天</w:t>
            </w:r>
          </w:p>
        </w:tc>
        <w:tc>
          <w:tcPr>
            <w:tcW w:w="664" w:type="pct"/>
            <w:tcBorders>
              <w:top w:val="single" w:color="auto" w:sz="4" w:space="0"/>
              <w:bottom w:val="single" w:color="auto" w:sz="4"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w:t>
            </w:r>
            <w:r>
              <w:rPr>
                <w:rFonts w:ascii="Times New Roman" w:hAnsi="Times New Roman" w:eastAsia="宋体" w:cstheme="minorBidi"/>
                <w:color w:val="000000" w:themeColor="text1"/>
                <w:sz w:val="21"/>
                <w:szCs w:val="21"/>
                <w:highlight w:val="none"/>
                <w14:textFill>
                  <w14:solidFill>
                    <w14:schemeClr w14:val="tx1"/>
                  </w14:solidFill>
                </w14:textFill>
              </w:rPr>
              <w:t>2</w:t>
            </w:r>
          </w:p>
        </w:tc>
        <w:tc>
          <w:tcPr>
            <w:tcW w:w="279" w:type="pct"/>
            <w:tcBorders>
              <w:top w:val="single" w:color="auto" w:sz="4" w:space="0"/>
              <w:left w:val="single" w:color="auto" w:sz="4" w:space="0"/>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12" w:space="0"/>
            </w:tcBorders>
            <w:vAlign w:val="center"/>
          </w:tcPr>
          <w:p>
            <w:pPr>
              <w:numPr>
                <w:ilvl w:val="0"/>
                <w:numId w:val="11"/>
              </w:numPr>
              <w:tabs>
                <w:tab w:val="left" w:pos="550"/>
              </w:tabs>
              <w:spacing w:line="360" w:lineRule="auto"/>
              <w:ind w:left="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541" w:type="pct"/>
            <w:tcBorders>
              <w:top w:val="single" w:color="auto" w:sz="4" w:space="0"/>
              <w:bottom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1693" w:type="pct"/>
            <w:tcBorders>
              <w:top w:val="single" w:color="auto" w:sz="4" w:space="0"/>
              <w:bottom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风车</w:t>
            </w:r>
          </w:p>
        </w:tc>
        <w:tc>
          <w:tcPr>
            <w:tcW w:w="565" w:type="pct"/>
            <w:tcBorders>
              <w:top w:val="single" w:color="auto" w:sz="4" w:space="0"/>
              <w:bottom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ascii="Times New Roman" w:hAnsi="Times New Roman" w:eastAsia="宋体" w:cstheme="minorBidi"/>
                <w:color w:val="000000" w:themeColor="text1"/>
                <w:sz w:val="21"/>
                <w:szCs w:val="21"/>
                <w:highlight w:val="none"/>
                <w14:textFill>
                  <w14:solidFill>
                    <w14:schemeClr w14:val="tx1"/>
                  </w14:solidFill>
                </w14:textFill>
              </w:rPr>
              <w:t>2</w:t>
            </w:r>
            <w:r>
              <w:rPr>
                <w:rFonts w:hint="eastAsia" w:ascii="Times New Roman" w:hAnsi="Times New Roman" w:eastAsia="宋体" w:cstheme="minorBidi"/>
                <w:color w:val="000000" w:themeColor="text1"/>
                <w:sz w:val="21"/>
                <w:szCs w:val="21"/>
                <w:highlight w:val="none"/>
                <w14:textFill>
                  <w14:solidFill>
                    <w14:schemeClr w14:val="tx1"/>
                  </w14:solidFill>
                </w14:textFill>
              </w:rPr>
              <w:t>天</w:t>
            </w:r>
          </w:p>
        </w:tc>
        <w:tc>
          <w:tcPr>
            <w:tcW w:w="664" w:type="pct"/>
            <w:tcBorders>
              <w:top w:val="single" w:color="auto" w:sz="4" w:space="0"/>
              <w:bottom w:val="single" w:color="auto" w:sz="12" w:space="0"/>
              <w:right w:val="single" w:color="auto" w:sz="4"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theme="minorBidi"/>
                <w:color w:val="000000" w:themeColor="text1"/>
                <w:sz w:val="21"/>
                <w:szCs w:val="21"/>
                <w:highlight w:val="none"/>
                <w14:textFill>
                  <w14:solidFill>
                    <w14:schemeClr w14:val="tx1"/>
                  </w14:solidFill>
                </w14:textFill>
              </w:rPr>
              <w:t>2</w:t>
            </w:r>
            <w:r>
              <w:rPr>
                <w:rFonts w:ascii="Times New Roman" w:hAnsi="Times New Roman" w:eastAsia="宋体" w:cstheme="minorBidi"/>
                <w:color w:val="000000" w:themeColor="text1"/>
                <w:sz w:val="21"/>
                <w:szCs w:val="21"/>
                <w:highlight w:val="none"/>
                <w14:textFill>
                  <w14:solidFill>
                    <w14:schemeClr w14:val="tx1"/>
                  </w14:solidFill>
                </w14:textFill>
              </w:rPr>
              <w:t>3</w:t>
            </w:r>
          </w:p>
        </w:tc>
        <w:tc>
          <w:tcPr>
            <w:tcW w:w="279" w:type="pct"/>
            <w:tcBorders>
              <w:top w:val="single" w:color="auto" w:sz="4" w:space="0"/>
              <w:left w:val="single" w:color="auto" w:sz="4" w:space="0"/>
              <w:bottom w:val="single" w:color="auto" w:sz="12" w:space="0"/>
              <w:right w:val="single" w:color="auto" w:sz="12" w:space="0"/>
            </w:tcBorders>
            <w:vAlign w:val="center"/>
          </w:tcPr>
          <w:p>
            <w:pPr>
              <w:spacing w:line="36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color w:val="000000" w:themeColor="text1"/>
          <w:kern w:val="2"/>
          <w:highlight w:val="none"/>
          <w:lang w:val="en-US" w:eastAsia="zh-CN" w:bidi="ar-SA"/>
          <w14:textFill>
            <w14:solidFill>
              <w14:schemeClr w14:val="tx1"/>
            </w14:solidFill>
          </w14:textFill>
        </w:rPr>
      </w:pPr>
      <w:bookmarkStart w:id="66" w:name="_Toc16802"/>
      <w:r>
        <w:rPr>
          <w:rFonts w:hint="eastAsia" w:ascii="Arial" w:hAnsi="Arial"/>
          <w:color w:val="000000" w:themeColor="text1"/>
          <w:kern w:val="2"/>
          <w:highlight w:val="none"/>
          <w:lang w:val="en-US" w:eastAsia="zh-CN" w:bidi="ar-SA"/>
          <w14:textFill>
            <w14:solidFill>
              <w14:schemeClr w14:val="tx1"/>
            </w14:solidFill>
          </w14:textFill>
        </w:rPr>
        <w:t>鉴定试验项目试验顺序</w:t>
      </w:r>
      <w:bookmarkEnd w:id="66"/>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根据计划安排受试设备的鉴定试验项目及试验顺序安排见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_Ref14386 \h </w:instrText>
      </w:r>
      <w:r>
        <w:rPr>
          <w:rFonts w:hint="default"/>
          <w:color w:val="000000" w:themeColor="text1"/>
          <w:highlight w:val="none"/>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表</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-3</w:t>
      </w:r>
      <w:r>
        <w:rPr>
          <w:rFonts w:hint="default"/>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试验项目顺序可根据受试设备准备情况和试验室准备情况自行调整。</w:t>
      </w:r>
    </w:p>
    <w:p>
      <w:pPr>
        <w:pStyle w:val="64"/>
        <w:jc w:val="center"/>
        <w:rPr>
          <w:rFonts w:hint="default"/>
          <w:color w:val="000000" w:themeColor="text1"/>
          <w:highlight w:val="none"/>
          <w:lang w:val="en-US" w:eastAsia="zh-CN"/>
          <w14:textFill>
            <w14:solidFill>
              <w14:schemeClr w14:val="tx1"/>
            </w14:solidFill>
          </w14:textFill>
        </w:rPr>
      </w:pPr>
      <w:bookmarkStart w:id="67" w:name="_Ref14386"/>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fldChar w:fldCharType="end"/>
      </w:r>
      <w:bookmarkEnd w:id="67"/>
      <w:bookmarkStart w:id="68" w:name="_Toc10911"/>
      <w:r>
        <w:rPr>
          <w:rFonts w:hint="eastAsia"/>
          <w:color w:val="000000" w:themeColor="text1"/>
          <w:highlight w:val="none"/>
          <w:lang w:val="en-US" w:eastAsia="zh-CN"/>
          <w14:textFill>
            <w14:solidFill>
              <w14:schemeClr w14:val="tx1"/>
            </w14:solidFill>
          </w14:textFill>
        </w:rPr>
        <w:t>：鉴定项目顺序安排</w:t>
      </w:r>
      <w:bookmarkEnd w:id="68"/>
    </w:p>
    <w:tbl>
      <w:tblPr>
        <w:tblStyle w:val="28"/>
        <w:tblW w:w="9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075"/>
        <w:gridCol w:w="1286"/>
        <w:gridCol w:w="2905"/>
        <w:gridCol w:w="1101"/>
        <w:gridCol w:w="1101"/>
        <w:gridCol w:w="1103"/>
        <w:gridCol w:w="1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restart"/>
            <w:tcBorders>
              <w:top w:val="single" w:color="auto" w:sz="12" w:space="0"/>
              <w:left w:val="single" w:color="auto" w:sz="12" w:space="0"/>
            </w:tcBorders>
            <w:vAlign w:val="center"/>
          </w:tcPr>
          <w:p>
            <w:pPr>
              <w:tabs>
                <w:tab w:val="left" w:pos="550"/>
              </w:tabs>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试验顺序</w:t>
            </w:r>
          </w:p>
        </w:tc>
        <w:tc>
          <w:tcPr>
            <w:tcW w:w="4191" w:type="dxa"/>
            <w:gridSpan w:val="2"/>
            <w:vMerge w:val="restart"/>
            <w:tcBorders>
              <w:top w:val="single" w:color="auto" w:sz="12" w:space="0"/>
            </w:tcBorders>
            <w:vAlign w:val="center"/>
          </w:tcPr>
          <w:p>
            <w:pPr>
              <w:tabs>
                <w:tab w:val="left" w:pos="550"/>
              </w:tabs>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试验项目</w:t>
            </w:r>
          </w:p>
        </w:tc>
        <w:tc>
          <w:tcPr>
            <w:tcW w:w="3305" w:type="dxa"/>
            <w:gridSpan w:val="3"/>
            <w:tcBorders>
              <w:top w:val="single" w:color="auto" w:sz="12" w:space="0"/>
              <w:bottom w:val="single" w:color="auto" w:sz="4" w:space="0"/>
            </w:tcBorders>
            <w:vAlign w:val="center"/>
          </w:tcPr>
          <w:p>
            <w:pPr>
              <w:tabs>
                <w:tab w:val="left" w:pos="550"/>
              </w:tabs>
              <w:spacing w:line="360" w:lineRule="auto"/>
              <w:ind w:left="-120" w:leftChars="-50" w:right="-120" w:rightChars="-5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受试设备</w:t>
            </w:r>
          </w:p>
        </w:tc>
        <w:tc>
          <w:tcPr>
            <w:tcW w:w="1055" w:type="dxa"/>
            <w:vMerge w:val="restart"/>
            <w:tcBorders>
              <w:top w:val="single" w:color="auto" w:sz="12" w:space="0"/>
              <w:right w:val="single" w:color="auto" w:sz="12" w:space="0"/>
            </w:tcBorders>
            <w:vAlign w:val="center"/>
          </w:tcPr>
          <w:p>
            <w:pPr>
              <w:tabs>
                <w:tab w:val="left" w:pos="550"/>
              </w:tabs>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vMerge w:val="continue"/>
            <w:tcBorders>
              <w:left w:val="single" w:color="auto" w:sz="12" w:space="0"/>
              <w:bottom w:val="single" w:color="auto" w:sz="12" w:space="0"/>
            </w:tcBorders>
            <w:vAlign w:val="center"/>
          </w:tcPr>
          <w:p>
            <w:pPr>
              <w:tabs>
                <w:tab w:val="left" w:pos="550"/>
              </w:tabs>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vMerge w:val="continue"/>
            <w:tcBorders>
              <w:bottom w:val="single" w:color="auto" w:sz="12" w:space="0"/>
            </w:tcBorders>
            <w:vAlign w:val="center"/>
          </w:tcPr>
          <w:p>
            <w:pPr>
              <w:tabs>
                <w:tab w:val="left" w:pos="550"/>
              </w:tabs>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1" w:type="dxa"/>
            <w:tcBorders>
              <w:top w:val="single" w:color="auto" w:sz="4" w:space="0"/>
              <w:bottom w:val="single" w:color="auto" w:sz="12" w:space="0"/>
            </w:tcBorders>
            <w:vAlign w:val="center"/>
          </w:tcPr>
          <w:p>
            <w:pPr>
              <w:tabs>
                <w:tab w:val="left" w:pos="550"/>
              </w:tabs>
              <w:spacing w:line="360" w:lineRule="auto"/>
              <w:ind w:left="-120" w:leftChars="-50" w:right="-120" w:rightChars="-5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w:t>
            </w:r>
          </w:p>
        </w:tc>
        <w:tc>
          <w:tcPr>
            <w:tcW w:w="1101" w:type="dxa"/>
            <w:tcBorders>
              <w:top w:val="single" w:color="auto" w:sz="4" w:space="0"/>
              <w:bottom w:val="single" w:color="auto" w:sz="12" w:space="0"/>
            </w:tcBorders>
            <w:vAlign w:val="center"/>
          </w:tcPr>
          <w:p>
            <w:pPr>
              <w:tabs>
                <w:tab w:val="left" w:pos="550"/>
              </w:tabs>
              <w:spacing w:line="360" w:lineRule="auto"/>
              <w:ind w:left="-120" w:leftChars="-50" w:right="-120" w:rightChars="-5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2#</w:t>
            </w:r>
          </w:p>
        </w:tc>
        <w:tc>
          <w:tcPr>
            <w:tcW w:w="1103" w:type="dxa"/>
            <w:tcBorders>
              <w:top w:val="single" w:color="auto" w:sz="4" w:space="0"/>
              <w:bottom w:val="single" w:color="auto" w:sz="12" w:space="0"/>
            </w:tcBorders>
            <w:vAlign w:val="center"/>
          </w:tcPr>
          <w:p>
            <w:pPr>
              <w:tabs>
                <w:tab w:val="left" w:pos="550"/>
              </w:tabs>
              <w:spacing w:line="360" w:lineRule="auto"/>
              <w:ind w:left="-120" w:leftChars="-50" w:right="-120" w:rightChars="-5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材料样件</w:t>
            </w:r>
          </w:p>
        </w:tc>
        <w:tc>
          <w:tcPr>
            <w:tcW w:w="1055" w:type="dxa"/>
            <w:vMerge w:val="continue"/>
            <w:tcBorders>
              <w:bottom w:val="single" w:color="auto" w:sz="12" w:space="0"/>
              <w:right w:val="single" w:color="auto" w:sz="12" w:space="0"/>
            </w:tcBorders>
            <w:vAlign w:val="center"/>
          </w:tcPr>
          <w:p>
            <w:pPr>
              <w:tabs>
                <w:tab w:val="left" w:pos="550"/>
              </w:tabs>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12"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restart"/>
            <w:tcBorders>
              <w:top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温度</w:t>
            </w:r>
          </w:p>
        </w:tc>
        <w:tc>
          <w:tcPr>
            <w:tcW w:w="2905" w:type="dxa"/>
            <w:tcBorders>
              <w:top w:val="single" w:color="auto" w:sz="12"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地面低温耐受和</w:t>
            </w:r>
            <w:r>
              <w:rPr>
                <w:rFonts w:ascii="Times New Roman" w:hAnsi="Times New Roman" w:eastAsia="宋体" w:cs="Times New Roman"/>
                <w:color w:val="000000" w:themeColor="text1"/>
                <w:sz w:val="21"/>
                <w:szCs w:val="22"/>
                <w:highlight w:val="none"/>
                <w14:textFill>
                  <w14:solidFill>
                    <w14:schemeClr w14:val="tx1"/>
                  </w14:solidFill>
                </w14:textFill>
              </w:rPr>
              <w:t>低温短时工作</w:t>
            </w:r>
          </w:p>
        </w:tc>
        <w:tc>
          <w:tcPr>
            <w:tcW w:w="1101" w:type="dxa"/>
            <w:tcBorders>
              <w:top w:val="single" w:color="auto" w:sz="12"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12"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12"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top w:val="single" w:color="auto" w:sz="12" w:space="0"/>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低温工作</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地面高温耐受和高温短时工作</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高温工作</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restart"/>
            <w:tcBorders>
              <w:top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高度</w:t>
            </w: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高度</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减压</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过压</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温度变化</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湿热</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restart"/>
            <w:tcBorders>
              <w:top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工作冲击和坠撞安全</w:t>
            </w: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工作冲击</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坠撞安全冲击</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286" w:type="dxa"/>
            <w:vMerge w:val="continue"/>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2905"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坠撞安全</w:t>
            </w:r>
            <w:r>
              <w:rPr>
                <w:rFonts w:ascii="Times New Roman" w:hAnsi="Times New Roman" w:eastAsia="宋体" w:cs="Times New Roman"/>
                <w:color w:val="000000" w:themeColor="text1"/>
                <w:spacing w:val="-8"/>
                <w:sz w:val="21"/>
                <w:szCs w:val="22"/>
                <w:highlight w:val="none"/>
                <w14:textFill>
                  <w14:solidFill>
                    <w14:schemeClr w14:val="tx1"/>
                  </w14:solidFill>
                </w14:textFill>
              </w:rPr>
              <w:t>持续载荷</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2"/>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标准振动</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2"/>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强化振动</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2"/>
                <w:highlight w:val="none"/>
                <w14:textFill>
                  <w14:solidFill>
                    <w14:schemeClr w14:val="tx1"/>
                  </w14:solidFill>
                </w14:textFill>
              </w:rPr>
            </w:pPr>
            <w:r>
              <w:rPr>
                <w:rFonts w:ascii="Times New Roman" w:hAnsi="Times New Roman" w:eastAsia="宋体" w:cs="Times New Roman"/>
                <w:color w:val="000000" w:themeColor="text1"/>
                <w:sz w:val="21"/>
                <w:szCs w:val="22"/>
                <w:highlight w:val="none"/>
                <w14:textFill>
                  <w14:solidFill>
                    <w14:schemeClr w14:val="tx1"/>
                  </w14:solidFill>
                </w14:textFill>
              </w:rPr>
              <w:t>短时高量值振动</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流体敏感性</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kern w:val="0"/>
                <w:sz w:val="21"/>
                <w:szCs w:val="22"/>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砂尘</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霉菌</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kern w:val="0"/>
                <w:sz w:val="21"/>
                <w:szCs w:val="22"/>
                <w:highlight w:val="none"/>
                <w14:textFill>
                  <w14:solidFill>
                    <w14:schemeClr w14:val="tx1"/>
                  </w14:solidFill>
                </w14:textFill>
              </w:rPr>
            </w:pP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火，可燃性</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kern w:val="0"/>
                <w:sz w:val="21"/>
                <w:szCs w:val="22"/>
                <w:highlight w:val="none"/>
                <w14:textFill>
                  <w14:solidFill>
                    <w14:schemeClr w14:val="tx1"/>
                  </w14:solidFill>
                </w14:textFill>
              </w:rPr>
            </w:pP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055" w:type="dxa"/>
            <w:tcBorders>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加速度</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kern w:val="0"/>
                <w:sz w:val="21"/>
                <w:szCs w:val="22"/>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75" w:type="dxa"/>
            <w:tcBorders>
              <w:top w:val="single" w:color="auto" w:sz="4" w:space="0"/>
              <w:left w:val="single" w:color="auto" w:sz="12" w:space="0"/>
              <w:bottom w:val="single" w:color="auto" w:sz="4" w:space="0"/>
            </w:tcBorders>
            <w:vAlign w:val="center"/>
          </w:tcPr>
          <w:p>
            <w:pPr>
              <w:numPr>
                <w:ilvl w:val="0"/>
                <w:numId w:val="12"/>
              </w:numPr>
              <w:tabs>
                <w:tab w:val="left" w:pos="550"/>
              </w:tabs>
              <w:spacing w:line="360" w:lineRule="auto"/>
              <w:ind w:left="0" w:leftChars="0"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4191" w:type="dxa"/>
            <w:gridSpan w:val="2"/>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风车</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kern w:val="0"/>
                <w:sz w:val="21"/>
                <w:szCs w:val="22"/>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p>
        </w:tc>
        <w:tc>
          <w:tcPr>
            <w:tcW w:w="1101"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103" w:type="dxa"/>
            <w:tcBorders>
              <w:top w:val="single" w:color="auto" w:sz="4" w:space="0"/>
              <w:bottom w:val="single" w:color="auto" w:sz="4"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c>
          <w:tcPr>
            <w:tcW w:w="1055" w:type="dxa"/>
            <w:tcBorders>
              <w:bottom w:val="single" w:color="auto" w:sz="4" w:space="0"/>
              <w:right w:val="single" w:color="auto" w:sz="12" w:space="0"/>
            </w:tcBorders>
            <w:vAlign w:val="center"/>
          </w:tcPr>
          <w:p>
            <w:pPr>
              <w:spacing w:line="36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9626" w:type="dxa"/>
            <w:gridSpan w:val="7"/>
            <w:tcBorders>
              <w:top w:val="single" w:color="auto" w:sz="4" w:space="0"/>
              <w:left w:val="single" w:color="auto" w:sz="12" w:space="0"/>
              <w:bottom w:val="single" w:color="auto" w:sz="12" w:space="0"/>
              <w:right w:val="single" w:color="auto" w:sz="12" w:space="0"/>
            </w:tcBorders>
            <w:vAlign w:val="center"/>
          </w:tcPr>
          <w:p>
            <w:pPr>
              <w:numPr>
                <w:ilvl w:val="0"/>
                <w:numId w:val="7"/>
              </w:numPr>
              <w:spacing w:line="360" w:lineRule="auto"/>
              <w:ind w:left="0" w:firstLine="560"/>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○表示所使用到的参试设备。</w:t>
            </w:r>
          </w:p>
        </w:tc>
      </w:tr>
    </w:tbl>
    <w:p>
      <w:pPr>
        <w:pStyle w:val="3"/>
        <w:numPr>
          <w:ilvl w:val="0"/>
          <w:numId w:val="9"/>
        </w:numPr>
        <w:rPr>
          <w:color w:val="000000" w:themeColor="text1"/>
          <w:highlight w:val="none"/>
          <w14:textFill>
            <w14:solidFill>
              <w14:schemeClr w14:val="tx1"/>
            </w14:solidFill>
          </w14:textFill>
        </w:rPr>
      </w:pPr>
      <w:bookmarkStart w:id="69" w:name="产品控制和生命周期控制"/>
      <w:bookmarkEnd w:id="69"/>
      <w:bookmarkStart w:id="70" w:name="_Toc19117"/>
      <w:r>
        <w:rPr>
          <w:rFonts w:hint="eastAsia"/>
          <w:color w:val="000000" w:themeColor="text1"/>
          <w:highlight w:val="none"/>
          <w:lang w:val="en-US" w:eastAsia="zh-CN"/>
          <w14:textFill>
            <w14:solidFill>
              <w14:schemeClr w14:val="tx1"/>
            </w14:solidFill>
          </w14:textFill>
        </w:rPr>
        <w:t>试验通用条件</w:t>
      </w:r>
      <w:bookmarkEnd w:id="70"/>
    </w:p>
    <w:p>
      <w:pPr>
        <w:pStyle w:val="2"/>
        <w:rPr>
          <w:color w:val="000000" w:themeColor="text1"/>
          <w:highlight w:val="none"/>
          <w14:textFill>
            <w14:solidFill>
              <w14:schemeClr w14:val="tx1"/>
            </w14:solidFill>
          </w14:textFill>
        </w:rPr>
      </w:pPr>
      <w:bookmarkStart w:id="71" w:name="E3设计需求分析"/>
      <w:bookmarkEnd w:id="71"/>
      <w:bookmarkStart w:id="72" w:name="_Toc18531"/>
      <w:r>
        <w:rPr>
          <w:rFonts w:hint="eastAsia"/>
          <w:color w:val="000000" w:themeColor="text1"/>
          <w:highlight w:val="none"/>
          <w:lang w:val="en-US" w:eastAsia="zh-CN"/>
          <w14:textFill>
            <w14:solidFill>
              <w14:schemeClr w14:val="tx1"/>
            </w14:solidFill>
          </w14:textFill>
        </w:rPr>
        <w:t>试验环境条件</w:t>
      </w:r>
      <w:bookmarkEnd w:id="72"/>
    </w:p>
    <w:p>
      <w:pPr>
        <w:ind w:firstLine="480"/>
        <w:rPr>
          <w:rFonts w:hint="default" w:eastAsia="宋体"/>
          <w:color w:val="000000" w:themeColor="text1"/>
          <w:highlight w:val="none"/>
          <w:lang w:val="en-US" w:eastAsia="zh-CN"/>
          <w14:textFill>
            <w14:solidFill>
              <w14:schemeClr w14:val="tx1"/>
            </w14:solidFill>
          </w14:textFill>
        </w:rPr>
      </w:pPr>
      <w:bookmarkStart w:id="73" w:name="_Toc90026767"/>
      <w:bookmarkStart w:id="74" w:name="_Toc393469170"/>
      <w:bookmarkStart w:id="75" w:name="_Toc393821291"/>
      <w:r>
        <w:rPr>
          <w:rFonts w:hint="eastAsia"/>
          <w:color w:val="000000" w:themeColor="text1"/>
          <w:highlight w:val="none"/>
          <w:lang w:val="en-US" w:eastAsia="zh-CN"/>
          <w14:textFill>
            <w14:solidFill>
              <w14:schemeClr w14:val="tx1"/>
            </w14:solidFill>
          </w14:textFill>
        </w:rPr>
        <w:t>除非另有规定，所有试验应在下列环境条件下进行：</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a)温度：15℃～35℃；</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b)相对湿度(RH)：≤85%；</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c)环境压力：84kPa～107kPa,等效高度＋1525m～－460m。</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当在不同于上述数值的环境条件下进行测试时，应记录实际环境条件。</w:t>
      </w:r>
    </w:p>
    <w:p>
      <w:pPr>
        <w:pStyle w:val="2"/>
        <w:rPr>
          <w:rFonts w:hint="eastAsia"/>
          <w:color w:val="000000" w:themeColor="text1"/>
          <w:highlight w:val="none"/>
          <w14:textFill>
            <w14:solidFill>
              <w14:schemeClr w14:val="tx1"/>
            </w14:solidFill>
          </w14:textFill>
        </w:rPr>
      </w:pPr>
      <w:bookmarkStart w:id="76" w:name="_Toc3694"/>
      <w:r>
        <w:rPr>
          <w:rFonts w:hint="eastAsia"/>
          <w:color w:val="000000" w:themeColor="text1"/>
          <w:highlight w:val="none"/>
          <w:lang w:val="en-US" w:eastAsia="zh-CN"/>
          <w14:textFill>
            <w14:solidFill>
              <w14:schemeClr w14:val="tx1"/>
            </w14:solidFill>
          </w14:textFill>
        </w:rPr>
        <w:t>试验条件允许误差</w:t>
      </w:r>
      <w:bookmarkEnd w:id="76"/>
    </w:p>
    <w:p>
      <w:pPr>
        <w:ind w:firstLine="480"/>
        <w:rPr>
          <w:rFonts w:hint="eastAsia" w:eastAsia="宋体"/>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除非另有规定，在不同于上述规定的环境条件下进行的试验时，应满足下列的容差规定</w:t>
      </w:r>
      <w:r>
        <w:rPr>
          <w:rFonts w:hint="eastAsia"/>
          <w:color w:val="000000" w:themeColor="text1"/>
          <w:highlight w:val="none"/>
          <w:lang w:eastAsia="zh-CN"/>
          <w14:textFill>
            <w14:solidFill>
              <w14:schemeClr w14:val="tx1"/>
            </w14:solidFill>
          </w14:textFill>
        </w:rPr>
        <w:t>：</w:t>
      </w:r>
    </w:p>
    <w:p>
      <w:pPr>
        <w:pStyle w:val="64"/>
        <w:jc w:val="cente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 xml:space="preserve">表 </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STYLEREF 1 \s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8</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SEQ 表 \* ARABIC \s 1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fldChar w:fldCharType="end"/>
      </w:r>
      <w:bookmarkStart w:id="77" w:name="_Toc18132"/>
      <w:r>
        <w:rPr>
          <w:rFonts w:hint="eastAsia"/>
          <w:color w:val="000000" w:themeColor="text1"/>
          <w:highlight w:val="none"/>
          <w:lang w:val="en-US" w:eastAsia="zh-CN"/>
          <w14:textFill>
            <w14:solidFill>
              <w14:schemeClr w14:val="tx1"/>
            </w14:solidFill>
          </w14:textFill>
        </w:rPr>
        <w:t>：试验条件容差表</w:t>
      </w:r>
      <w:bookmarkEnd w:id="77"/>
    </w:p>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3969"/>
        <w:gridCol w:w="20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试验条件</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描述</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温度</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±3</w:t>
            </w:r>
            <w:r>
              <w:rPr>
                <w:rFonts w:hint="eastAsia" w:ascii="Times New Roman" w:hAnsi="Times New Roman" w:eastAsia="宋体" w:cs="宋体"/>
                <w:color w:val="000000" w:themeColor="text1"/>
                <w:kern w:val="2"/>
                <w:sz w:val="21"/>
                <w:szCs w:val="21"/>
                <w:highlight w:val="none"/>
                <w:lang w:val="en-US" w:eastAsia="ja-JP" w:bidi="ar-SA"/>
                <w14:textFill>
                  <w14:solidFill>
                    <w14:schemeClr w14:val="tx1"/>
                  </w14:solidFill>
                </w14:textFill>
              </w:rPr>
              <w:t>℃</w:t>
            </w: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压力</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规定压力的±5%。</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相对湿度</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±5%RH。</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restart"/>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振动幅值</w:t>
            </w:r>
          </w:p>
        </w:tc>
        <w:tc>
          <w:tcPr>
            <w:tcW w:w="1134"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正弦</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规定值的±10%。</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continue"/>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c>
          <w:tcPr>
            <w:tcW w:w="1134"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随机</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振动频率</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规定值的±2%。</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加速度</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规定值的±10%。</w:t>
            </w: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电压</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t>电流</w:t>
            </w:r>
          </w:p>
        </w:tc>
        <w:tc>
          <w:tcPr>
            <w:tcW w:w="3969"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c>
          <w:tcPr>
            <w:tcW w:w="2035" w:type="dxa"/>
            <w:vAlign w:val="center"/>
          </w:tcPr>
          <w:p>
            <w:pPr>
              <w:widowControl w:val="0"/>
              <w:spacing w:line="360" w:lineRule="auto"/>
              <w:ind w:firstLine="0" w:firstLineChars="0"/>
              <w:jc w:val="center"/>
              <w:rPr>
                <w:rFonts w:ascii="Times New Roman" w:hAnsi="Times New Roman" w:eastAsia="宋体" w:cs="宋体"/>
                <w:color w:val="000000" w:themeColor="text1"/>
                <w:kern w:val="2"/>
                <w:sz w:val="21"/>
                <w:szCs w:val="21"/>
                <w:highlight w:val="none"/>
                <w:lang w:val="en-US" w:eastAsia="zh-CN" w:bidi="ar-SA"/>
                <w14:textFill>
                  <w14:solidFill>
                    <w14:schemeClr w14:val="tx1"/>
                  </w14:solidFill>
                </w14:textFill>
              </w:rPr>
            </w:pPr>
          </w:p>
        </w:tc>
      </w:tr>
      <w:bookmarkEnd w:id="73"/>
      <w:bookmarkEnd w:id="74"/>
      <w:bookmarkEnd w:id="75"/>
    </w:tbl>
    <w:p>
      <w:pPr>
        <w:pStyle w:val="2"/>
        <w:rPr>
          <w:color w:val="000000" w:themeColor="text1"/>
          <w:highlight w:val="none"/>
          <w14:textFill>
            <w14:solidFill>
              <w14:schemeClr w14:val="tx1"/>
            </w14:solidFill>
          </w14:textFill>
        </w:rPr>
      </w:pPr>
      <w:bookmarkStart w:id="78" w:name="_Toc8632"/>
      <w:r>
        <w:rPr>
          <w:rFonts w:hint="eastAsia"/>
          <w:color w:val="000000" w:themeColor="text1"/>
          <w:highlight w:val="none"/>
          <w:lang w:val="en-US" w:eastAsia="zh-CN"/>
          <w14:textFill>
            <w14:solidFill>
              <w14:schemeClr w14:val="tx1"/>
            </w14:solidFill>
          </w14:textFill>
        </w:rPr>
        <w:t>试验夹具要求</w:t>
      </w:r>
      <w:bookmarkEnd w:id="78"/>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试验夹具除了满足受试设备安装要求外，还应保证在试验频率范围内具有良好的传递特性。</w:t>
      </w:r>
    </w:p>
    <w:p>
      <w:pPr>
        <w:pStyle w:val="2"/>
        <w:rPr>
          <w:rFonts w:hint="default"/>
          <w:color w:val="000000" w:themeColor="text1"/>
          <w:highlight w:val="none"/>
          <w:lang w:val="en-US" w:eastAsia="zh-CN"/>
          <w14:textFill>
            <w14:solidFill>
              <w14:schemeClr w14:val="tx1"/>
            </w14:solidFill>
          </w14:textFill>
        </w:rPr>
      </w:pPr>
      <w:bookmarkStart w:id="79" w:name="_Toc3783"/>
      <w:r>
        <w:rPr>
          <w:rFonts w:hint="eastAsia"/>
          <w:color w:val="000000" w:themeColor="text1"/>
          <w:highlight w:val="none"/>
          <w:lang w:val="en-US" w:eastAsia="zh-CN"/>
          <w14:textFill>
            <w14:solidFill>
              <w14:schemeClr w14:val="tx1"/>
            </w14:solidFill>
          </w14:textFill>
        </w:rPr>
        <w:t>试验装置要求</w:t>
      </w:r>
      <w:bookmarkEnd w:id="79"/>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所有试验装置（如电动振动试验系统、高低温湿热试验箱等）应定期进行校验，确保处于有效期内。</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80" w:name="_Toc3399"/>
      <w:r>
        <w:rPr>
          <w:rFonts w:hint="eastAsia" w:ascii="Arial" w:hAnsi="Arial"/>
          <w:color w:val="000000" w:themeColor="text1"/>
          <w:highlight w:val="none"/>
          <w:lang w:val="en-US" w:eastAsia="zh-CN"/>
          <w14:textFill>
            <w14:solidFill>
              <w14:schemeClr w14:val="tx1"/>
            </w14:solidFill>
          </w14:textFill>
        </w:rPr>
        <w:t>试验承试单位</w:t>
      </w:r>
      <w:bookmarkEnd w:id="80"/>
    </w:p>
    <w:p>
      <w:pPr>
        <w:ind w:firstLine="480"/>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受试设备鉴定试验的承试单位</w:t>
      </w:r>
      <w:r>
        <w:rPr>
          <w:rFonts w:hint="default" w:ascii="Times New Roman" w:hAnsi="Times New Roman" w:cs="Times New Roman"/>
          <w:color w:val="000000" w:themeColor="text1"/>
          <w:highlight w:val="none"/>
          <w:lang w:val="en-US" w:eastAsia="zh-CN"/>
          <w14:textFill>
            <w14:solidFill>
              <w14:schemeClr w14:val="tx1"/>
            </w14:solidFill>
          </w14:textFill>
        </w:rPr>
        <w:t>承担具体信息见</w: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begin"/>
      </w:r>
      <w:r>
        <w:rPr>
          <w:rFonts w:hint="default" w:ascii="Times New Roman" w:hAnsi="Times New Roman" w:cs="Times New Roman"/>
          <w:color w:val="000000" w:themeColor="text1"/>
          <w:highlight w:val="none"/>
          <w:lang w:val="en-US" w:eastAsia="zh-CN"/>
          <w14:textFill>
            <w14:solidFill>
              <w14:schemeClr w14:val="tx1"/>
            </w14:solidFill>
          </w14:textFill>
        </w:rPr>
        <w:instrText xml:space="preserve"> REF _Ref21704 \h </w:instrTex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lang w:val="en-US" w:eastAsia="zh-CN"/>
          <w14:textFill>
            <w14:solidFill>
              <w14:schemeClr w14:val="tx1"/>
            </w14:solidFill>
          </w14:textFill>
        </w:rPr>
        <w:fldChar w:fldCharType="end"/>
      </w:r>
      <w:r>
        <w:rPr>
          <w:rFonts w:hint="default" w:ascii="Times New Roman" w:hAnsi="Times New Roman" w:cs="Times New Roman"/>
          <w:color w:val="000000" w:themeColor="text1"/>
          <w:highlight w:val="none"/>
          <w:lang w:val="en-US" w:eastAsia="zh-CN"/>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81" w:name="_Ref21704"/>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9</w:t>
      </w:r>
      <w:r>
        <w:rPr>
          <w:rFonts w:hint="default"/>
          <w:color w:val="000000" w:themeColor="text1"/>
          <w:highlight w:val="none"/>
          <w:lang w:val="en-US" w:eastAsia="zh-CN"/>
          <w14:textFill>
            <w14:solidFill>
              <w14:schemeClr w14:val="tx1"/>
            </w14:solidFill>
          </w14:textFill>
        </w:rPr>
        <w:fldChar w:fldCharType="end"/>
      </w:r>
      <w:r>
        <w:rPr>
          <w:rFonts w:hint="default"/>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81"/>
      <w:bookmarkStart w:id="82" w:name="_Toc3605"/>
      <w:r>
        <w:rPr>
          <w:rFonts w:hint="default"/>
          <w:color w:val="000000" w:themeColor="text1"/>
          <w:highlight w:val="none"/>
          <w:lang w:val="en-US" w:eastAsia="zh-CN"/>
          <w14:textFill>
            <w14:solidFill>
              <w14:schemeClr w14:val="tx1"/>
            </w14:solidFill>
          </w14:textFill>
        </w:rPr>
        <w:t>：鉴定试验承试单位</w:t>
      </w:r>
      <w:bookmarkEnd w:id="82"/>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28" w:type="dxa"/>
          <w:bottom w:w="0" w:type="dxa"/>
          <w:right w:w="28" w:type="dxa"/>
        </w:tblCellMar>
      </w:tblPr>
      <w:tblGrid>
        <w:gridCol w:w="595"/>
        <w:gridCol w:w="3239"/>
        <w:gridCol w:w="1478"/>
        <w:gridCol w:w="1243"/>
        <w:gridCol w:w="1683"/>
        <w:gridCol w:w="88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blHeader/>
          <w:jc w:val="center"/>
        </w:trPr>
        <w:tc>
          <w:tcPr>
            <w:tcW w:w="326"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1775"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试验项目名称</w:t>
            </w:r>
          </w:p>
        </w:tc>
        <w:tc>
          <w:tcPr>
            <w:tcW w:w="810"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承试单位</w:t>
            </w:r>
          </w:p>
        </w:tc>
        <w:tc>
          <w:tcPr>
            <w:tcW w:w="681"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地址</w:t>
            </w:r>
          </w:p>
        </w:tc>
        <w:tc>
          <w:tcPr>
            <w:tcW w:w="922"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承试单位联系人</w:t>
            </w:r>
          </w:p>
        </w:tc>
        <w:tc>
          <w:tcPr>
            <w:tcW w:w="484" w:type="pct"/>
            <w:tcBorders>
              <w:bottom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trHeight w:val="1437" w:hRule="atLeast"/>
          <w:jc w:val="center"/>
        </w:trPr>
        <w:tc>
          <w:tcPr>
            <w:tcW w:w="326" w:type="pct"/>
            <w:tcBorders>
              <w:top w:val="single" w:color="auto" w:sz="12" w:space="0"/>
              <w:tl2br w:val="nil"/>
              <w:tr2bl w:val="nil"/>
            </w:tcBorders>
            <w:vAlign w:val="center"/>
          </w:tcPr>
          <w:p>
            <w:pPr>
              <w:pStyle w:val="112"/>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775" w:type="pct"/>
            <w:tcBorders>
              <w:top w:val="single" w:color="auto" w:sz="12" w:space="0"/>
              <w:tl2br w:val="nil"/>
              <w:tr2bl w:val="nil"/>
            </w:tcBorders>
            <w:vAlign w:val="center"/>
          </w:tcPr>
          <w:p>
            <w:pPr>
              <w:ind w:firstLine="480" w:firstLineChars="20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0"/>
                <w:szCs w:val="21"/>
                <w:highlight w:val="none"/>
                <w14:textFill>
                  <w14:solidFill>
                    <w14:schemeClr w14:val="tx1"/>
                  </w14:solidFill>
                </w14:textFill>
              </w:rPr>
              <w:t>地面低温耐受和低温短时工作、低温工作、地面高温耐受和高温短时工作、高温工作、温度变化、湿热、工作冲击、坠撞安全冲击、振动、流体敏感性、砂尘、霉菌、可燃性</w:t>
            </w:r>
          </w:p>
        </w:tc>
        <w:tc>
          <w:tcPr>
            <w:tcW w:w="810"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xxxx</w:t>
            </w:r>
          </w:p>
        </w:tc>
        <w:tc>
          <w:tcPr>
            <w:tcW w:w="681"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xxxx</w:t>
            </w:r>
          </w:p>
        </w:tc>
        <w:tc>
          <w:tcPr>
            <w:tcW w:w="922"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xxxx</w:t>
            </w:r>
          </w:p>
        </w:tc>
        <w:tc>
          <w:tcPr>
            <w:tcW w:w="484" w:type="pct"/>
            <w:tcBorders>
              <w:top w:val="single" w:color="auto" w:sz="12" w:space="0"/>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28" w:type="dxa"/>
            <w:bottom w:w="0" w:type="dxa"/>
            <w:right w:w="28" w:type="dxa"/>
          </w:tblCellMar>
        </w:tblPrEx>
        <w:trPr>
          <w:jc w:val="center"/>
        </w:trPr>
        <w:tc>
          <w:tcPr>
            <w:tcW w:w="326" w:type="pct"/>
            <w:tcBorders>
              <w:tl2br w:val="nil"/>
              <w:tr2bl w:val="nil"/>
            </w:tcBorders>
            <w:vAlign w:val="center"/>
          </w:tcPr>
          <w:p>
            <w:pPr>
              <w:pStyle w:val="112"/>
              <w:keepNext w:val="0"/>
              <w:keepLines w:val="0"/>
              <w:pageBreakBefore w:val="0"/>
              <w:widowControl w:val="0"/>
              <w:numPr>
                <w:ilvl w:val="0"/>
                <w:numId w:val="13"/>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775"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0"/>
                <w:szCs w:val="21"/>
                <w:highlight w:val="none"/>
                <w14:textFill>
                  <w14:solidFill>
                    <w14:schemeClr w14:val="tx1"/>
                  </w14:solidFill>
                </w14:textFill>
              </w:rPr>
              <w:t>高度、减压、过压、坠撞安全持续载荷、加速度</w:t>
            </w:r>
          </w:p>
        </w:tc>
        <w:tc>
          <w:tcPr>
            <w:tcW w:w="810"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xxxx</w:t>
            </w:r>
          </w:p>
        </w:tc>
        <w:tc>
          <w:tcPr>
            <w:tcW w:w="681"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xxxx</w:t>
            </w:r>
          </w:p>
        </w:tc>
        <w:tc>
          <w:tcPr>
            <w:tcW w:w="922"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xxxx</w:t>
            </w:r>
          </w:p>
        </w:tc>
        <w:tc>
          <w:tcPr>
            <w:tcW w:w="484" w:type="pct"/>
            <w:tcBorders>
              <w:tl2br w:val="nil"/>
              <w:tr2bl w:val="nil"/>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w:t>
            </w:r>
          </w:p>
        </w:tc>
      </w:tr>
    </w:tbl>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83" w:name="_Toc20849"/>
      <w:r>
        <w:rPr>
          <w:rFonts w:hint="eastAsia" w:ascii="Arial" w:hAnsi="Arial"/>
          <w:color w:val="000000" w:themeColor="text1"/>
          <w:highlight w:val="none"/>
          <w:lang w:val="en-US" w:eastAsia="zh-CN"/>
          <w14:textFill>
            <w14:solidFill>
              <w14:schemeClr w14:val="tx1"/>
            </w14:solidFill>
          </w14:textFill>
        </w:rPr>
        <w:t>试验人员</w:t>
      </w:r>
      <w:bookmarkEnd w:id="83"/>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试验工程师：需经培训，考核，并得到委托方/试验单位授权；了解受试设备试验原理，了解试验标准及步骤，能够准确搭建试验平台等；</w:t>
      </w:r>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质量</w:t>
      </w:r>
      <w:r>
        <w:rPr>
          <w:rFonts w:hint="eastAsia"/>
          <w:color w:val="000000" w:themeColor="text1"/>
          <w:highlight w:val="none"/>
          <w:lang w:val="en-US" w:eastAsia="zh-CN"/>
          <w14:textFill>
            <w14:solidFill>
              <w14:schemeClr w14:val="tx1"/>
            </w14:solidFill>
          </w14:textFill>
        </w:rPr>
        <w:t>工程师</w:t>
      </w:r>
      <w:r>
        <w:rPr>
          <w:rFonts w:hint="default"/>
          <w:color w:val="000000" w:themeColor="text1"/>
          <w:highlight w:val="none"/>
          <w14:textFill>
            <w14:solidFill>
              <w14:schemeClr w14:val="tx1"/>
            </w14:solidFill>
          </w14:textFill>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84" w:name="_Toc21474"/>
      <w:r>
        <w:rPr>
          <w:rFonts w:hint="eastAsia" w:ascii="Arial" w:hAnsi="Arial"/>
          <w:color w:val="000000" w:themeColor="text1"/>
          <w:highlight w:val="none"/>
          <w:lang w:val="en-US" w:eastAsia="zh-CN"/>
          <w14:textFill>
            <w14:solidFill>
              <w14:schemeClr w14:val="tx1"/>
            </w14:solidFill>
          </w14:textFill>
        </w:rPr>
        <w:t>试验组织及责任分工</w:t>
      </w:r>
      <w:bookmarkEnd w:id="84"/>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color w:val="000000" w:themeColor="text1"/>
          <w:highlight w:val="none"/>
          <w14:textFill>
            <w14:solidFill>
              <w14:schemeClr w14:val="tx1"/>
            </w14:solidFill>
          </w14:textFill>
        </w:rPr>
      </w:pPr>
      <w:bookmarkStart w:id="85" w:name="_Toc30193"/>
      <w:r>
        <w:rPr>
          <w:rFonts w:hint="eastAsia"/>
          <w:color w:val="000000" w:themeColor="text1"/>
          <w:highlight w:val="none"/>
          <w:lang w:val="en-US" w:eastAsia="zh-CN"/>
          <w14:textFill>
            <w14:solidFill>
              <w14:schemeClr w14:val="tx1"/>
            </w14:solidFill>
          </w14:textFill>
        </w:rPr>
        <w:t>设备承制单位的主要职责</w:t>
      </w:r>
      <w:bookmarkEnd w:id="85"/>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负责受试设备、陪试设备、专用测试设备的准备；</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负责开展试验前的制造符合性自查，以及配合用户单位和局方代表开展制造符合性检查工作；</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负责在鉴定试验前对</w:t>
      </w:r>
      <w:r>
        <w:rPr>
          <w:rFonts w:hint="eastAsia"/>
          <w:color w:val="000000" w:themeColor="text1"/>
          <w:highlight w:val="none"/>
          <w:lang w:val="en-US" w:eastAsia="zh-CN"/>
          <w14:textFill>
            <w14:solidFill>
              <w14:schemeClr w14:val="tx1"/>
            </w14:solidFill>
          </w14:textFill>
        </w:rPr>
        <w:t>承试</w:t>
      </w:r>
      <w:r>
        <w:rPr>
          <w:rFonts w:hint="eastAsia"/>
          <w:color w:val="000000" w:themeColor="text1"/>
          <w:highlight w:val="none"/>
          <w14:textFill>
            <w14:solidFill>
              <w14:schemeClr w14:val="tx1"/>
            </w14:solidFill>
          </w14:textFill>
        </w:rPr>
        <w:t>单位试验环境的符合性检查；</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负责受试设备的正常操作；</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负责受试设备技术状态确认，参加设备性能检测及功能检查，并签署试验记录</w:t>
      </w:r>
      <w:r>
        <w:rPr>
          <w:rFonts w:hint="eastAsia"/>
          <w:color w:val="000000" w:themeColor="text1"/>
          <w:highlight w:val="none"/>
          <w:lang w:eastAsia="zh-CN"/>
          <w14:textFill>
            <w14:solidFill>
              <w14:schemeClr w14:val="tx1"/>
            </w14:solidFill>
          </w14:textFill>
        </w:rPr>
        <w:t>；</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负责故障分析、处理及整改工作；</w:t>
      </w:r>
    </w:p>
    <w:p>
      <w:pPr>
        <w:numPr>
          <w:ilvl w:val="0"/>
          <w:numId w:val="14"/>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提供对受试设备的技术支持。</w:t>
      </w:r>
    </w:p>
    <w:p>
      <w:pPr>
        <w:pStyle w:val="2"/>
        <w:rPr>
          <w:rFonts w:hint="default" w:ascii="Arial" w:hAnsi="Arial"/>
          <w:color w:val="000000" w:themeColor="text1"/>
          <w:highlight w:val="none"/>
          <w:lang w:val="en-US" w:eastAsia="zh-CN"/>
          <w14:textFill>
            <w14:solidFill>
              <w14:schemeClr w14:val="tx1"/>
            </w14:solidFill>
          </w14:textFill>
        </w:rPr>
      </w:pPr>
      <w:bookmarkStart w:id="86" w:name="_Toc4368"/>
      <w:r>
        <w:rPr>
          <w:rFonts w:hint="eastAsia" w:ascii="Arial" w:hAnsi="Arial"/>
          <w:color w:val="000000" w:themeColor="text1"/>
          <w:highlight w:val="none"/>
          <w:lang w:val="en-US" w:eastAsia="zh-CN"/>
          <w14:textFill>
            <w14:solidFill>
              <w14:schemeClr w14:val="tx1"/>
            </w14:solidFill>
          </w14:textFill>
        </w:rPr>
        <w:t>试验承试单位的主要职责</w:t>
      </w:r>
      <w:bookmarkEnd w:id="86"/>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负责试验的全面组织实施，包括制定有关规章制度，安排试验计划；</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负责试验测试设备、实施以及通用测试设备的准备；</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负责鉴定试验的试验环境搭建；</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负责受试设备性能检测、功能检查以及记录的签署；</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负责试验数据的整理、分析及处理工作；</w:t>
      </w:r>
    </w:p>
    <w:p>
      <w:pPr>
        <w:numPr>
          <w:ilvl w:val="0"/>
          <w:numId w:val="15"/>
        </w:num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负责出具鉴定试验报告。</w:t>
      </w:r>
    </w:p>
    <w:p>
      <w:pPr>
        <w:pStyle w:val="3"/>
        <w:numPr>
          <w:ilvl w:val="0"/>
          <w:numId w:val="9"/>
        </w:numPr>
        <w:rPr>
          <w:rFonts w:hint="eastAsia" w:ascii="Arial" w:hAnsi="Arial"/>
          <w:color w:val="000000" w:themeColor="text1"/>
          <w:highlight w:val="none"/>
          <w:lang w:val="en-US" w:eastAsia="zh-CN"/>
          <w14:textFill>
            <w14:solidFill>
              <w14:schemeClr w14:val="tx1"/>
            </w14:solidFill>
          </w14:textFill>
        </w:rPr>
      </w:pPr>
      <w:bookmarkStart w:id="87" w:name="_Toc889"/>
      <w:r>
        <w:rPr>
          <w:rFonts w:hint="eastAsia" w:ascii="Arial" w:hAnsi="Arial"/>
          <w:color w:val="000000" w:themeColor="text1"/>
          <w:highlight w:val="none"/>
          <w:lang w:val="en-US" w:eastAsia="zh-CN"/>
          <w14:textFill>
            <w14:solidFill>
              <w14:schemeClr w14:val="tx1"/>
            </w14:solidFill>
          </w14:textFill>
        </w:rPr>
        <w:t>设备功能检查</w:t>
      </w:r>
      <w:bookmarkEnd w:id="87"/>
    </w:p>
    <w:p>
      <w:pPr>
        <w:pStyle w:val="2"/>
        <w:rPr>
          <w:rFonts w:hint="default"/>
          <w:color w:val="000000" w:themeColor="text1"/>
          <w:highlight w:val="none"/>
          <w:lang w:val="en-US" w:eastAsia="zh-CN"/>
          <w14:textFill>
            <w14:solidFill>
              <w14:schemeClr w14:val="tx1"/>
            </w14:solidFill>
          </w14:textFill>
        </w:rPr>
      </w:pPr>
      <w:bookmarkStart w:id="88" w:name="_Toc18910"/>
      <w:r>
        <w:rPr>
          <w:rFonts w:hint="eastAsia"/>
          <w:color w:val="000000" w:themeColor="text1"/>
          <w:highlight w:val="none"/>
          <w:lang w:val="en-US" w:eastAsia="zh-CN"/>
          <w14:textFill>
            <w14:solidFill>
              <w14:schemeClr w14:val="tx1"/>
            </w14:solidFill>
          </w14:textFill>
        </w:rPr>
        <w:t>产品验收测试（ATP）</w:t>
      </w:r>
      <w:bookmarkEnd w:id="88"/>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对于开展鉴定试验项目试验的所有试验件，均需随产品提供验收试验记录和合格证明文件。</w:t>
      </w:r>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试验件所有试验完成后质量人员需按照《XX设备验收试验程序》（MF0000004989）中“第X章节功能测试程序”测试，并按要求进行记录。功能测试所需设备</w:t>
      </w:r>
      <w:r>
        <w:rPr>
          <w:rFonts w:hint="eastAsia"/>
          <w:color w:val="000000" w:themeColor="text1"/>
          <w:highlight w:val="none"/>
          <w:lang w:val="en-US" w:eastAsia="zh-CN"/>
          <w14:textFill>
            <w14:solidFill>
              <w14:schemeClr w14:val="tx1"/>
            </w14:solidFill>
          </w14:textFill>
        </w:rPr>
        <w:t>见各章节设备信息表</w:t>
      </w:r>
      <w:r>
        <w:rPr>
          <w:rFonts w:hint="eastAsia"/>
          <w:color w:val="000000" w:themeColor="text1"/>
          <w:highlight w:val="none"/>
          <w14:textFill>
            <w14:solidFill>
              <w14:schemeClr w14:val="tx1"/>
            </w14:solidFill>
          </w14:textFill>
        </w:rPr>
        <w:t>。</w:t>
      </w:r>
    </w:p>
    <w:p>
      <w:pPr>
        <w:pStyle w:val="2"/>
        <w:rPr>
          <w:rFonts w:hint="default" w:ascii="Arial" w:hAnsi="Arial"/>
          <w:color w:val="000000" w:themeColor="text1"/>
          <w:highlight w:val="none"/>
          <w:lang w:val="en-US" w:eastAsia="zh-CN"/>
          <w14:textFill>
            <w14:solidFill>
              <w14:schemeClr w14:val="tx1"/>
            </w14:solidFill>
          </w14:textFill>
        </w:rPr>
      </w:pPr>
      <w:bookmarkStart w:id="89" w:name="_Toc8961"/>
      <w:r>
        <w:rPr>
          <w:rFonts w:hint="eastAsia" w:ascii="Arial" w:hAnsi="Arial"/>
          <w:color w:val="000000" w:themeColor="text1"/>
          <w:highlight w:val="none"/>
          <w:lang w:val="en-US" w:eastAsia="zh-CN"/>
          <w14:textFill>
            <w14:solidFill>
              <w14:schemeClr w14:val="tx1"/>
            </w14:solidFill>
          </w14:textFill>
        </w:rPr>
        <w:t>鉴定性能接受试验（QPAT）</w:t>
      </w:r>
      <w:bookmarkEnd w:id="89"/>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鉴定性能接收试验（QPAT）是一种为确定鉴定试验是否合格而执行的检查和测试，其包括多个子测试项，不同试验项目根据要求选择其中部分或者所有项目进行测试，如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所示，如果上一个试验的结束状态为此试验的开始状态，则上一个试验的试验后检测结果可作为该试验的试验前检测结果。功能性能测试连接图见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_Ref23967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ind w:left="0" w:leftChars="0" w:firstLine="0" w:firstLineChars="0"/>
        <w:jc w:val="center"/>
        <w:rPr>
          <w:rFonts w:hint="eastAsia" w:cs="Times New Roman"/>
          <w:color w:val="000000" w:themeColor="text1"/>
          <w:kern w:val="2"/>
          <w:sz w:val="24"/>
          <w:szCs w:val="24"/>
          <w:highlight w:val="none"/>
          <w:lang w:val="en-US" w:eastAsia="zh-CN" w:bidi="ar-SA"/>
          <w14:textFill>
            <w14:solidFill>
              <w14:schemeClr w14:val="tx1"/>
            </w14:solidFill>
          </w14:textFill>
        </w:rPr>
      </w:pP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begin"/>
      </w:r>
      <w:r>
        <w:rPr>
          <w:rFonts w:hint="eastAsia" w:cs="Times New Roman"/>
          <w:color w:val="000000" w:themeColor="text1"/>
          <w:kern w:val="2"/>
          <w:sz w:val="24"/>
          <w:szCs w:val="24"/>
          <w:highlight w:val="none"/>
          <w:lang w:val="en-US" w:eastAsia="zh-CN" w:bidi="ar-SA"/>
          <w14:textFill>
            <w14:solidFill>
              <w14:schemeClr w14:val="tx1"/>
            </w14:solidFill>
          </w14:textFill>
        </w:rPr>
        <w:instrText xml:space="preserve"> REF _Ref23967 \h </w:instrTex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cs="Times New Roman"/>
          <w:color w:val="000000" w:themeColor="text1"/>
          <w:kern w:val="2"/>
          <w:sz w:val="24"/>
          <w:szCs w:val="24"/>
          <w:highlight w:val="none"/>
          <w:lang w:val="en-US" w:eastAsia="zh-CN" w:bidi="ar-SA"/>
          <w14:textFill>
            <w14:solidFill>
              <w14:schemeClr w14:val="tx1"/>
            </w14:solidFill>
          </w14:textFill>
        </w:rPr>
        <w:t>图</w:t>
      </w:r>
      <w:r>
        <w:rPr>
          <w:rFonts w:hint="default" w:cs="Times New Roman"/>
          <w:color w:val="000000" w:themeColor="text1"/>
          <w:kern w:val="2"/>
          <w:sz w:val="24"/>
          <w:szCs w:val="24"/>
          <w:highlight w:val="none"/>
          <w:lang w:val="en-US" w:eastAsia="zh-CN" w:bidi="ar-SA"/>
          <w14:textFill>
            <w14:solidFill>
              <w14:schemeClr w14:val="tx1"/>
            </w14:solidFill>
          </w14:textFill>
        </w:rPr>
        <w:fldChar w:fldCharType="begin"/>
      </w:r>
      <w:r>
        <w:rPr>
          <w:rFonts w:hint="default" w:cs="Times New Roman"/>
          <w:color w:val="000000" w:themeColor="text1"/>
          <w:kern w:val="2"/>
          <w:sz w:val="24"/>
          <w:szCs w:val="24"/>
          <w:highlight w:val="none"/>
          <w:lang w:val="en-US" w:eastAsia="zh-CN" w:bidi="ar-SA"/>
          <w14:textFill>
            <w14:solidFill>
              <w14:schemeClr w14:val="tx1"/>
            </w14:solidFill>
          </w14:textFill>
        </w:rPr>
        <w:instrText xml:space="preserve"> STYLEREF 1 \s </w:instrText>
      </w:r>
      <w:r>
        <w:rPr>
          <w:rFonts w:hint="default" w:cs="Times New Roman"/>
          <w:color w:val="000000" w:themeColor="text1"/>
          <w:kern w:val="2"/>
          <w:sz w:val="24"/>
          <w:szCs w:val="24"/>
          <w:highlight w:val="none"/>
          <w:lang w:val="en-US" w:eastAsia="zh-CN" w:bidi="ar-SA"/>
          <w14:textFill>
            <w14:solidFill>
              <w14:schemeClr w14:val="tx1"/>
            </w14:solidFill>
          </w14:textFill>
        </w:rPr>
        <w:fldChar w:fldCharType="separate"/>
      </w:r>
      <w:r>
        <w:rPr>
          <w:rFonts w:hint="default" w:cs="Times New Roman"/>
          <w:color w:val="000000" w:themeColor="text1"/>
          <w:kern w:val="2"/>
          <w:sz w:val="24"/>
          <w:szCs w:val="24"/>
          <w:highlight w:val="none"/>
          <w:lang w:val="en-US" w:eastAsia="zh-CN" w:bidi="ar-SA"/>
          <w14:textFill>
            <w14:solidFill>
              <w14:schemeClr w14:val="tx1"/>
            </w14:solidFill>
          </w14:textFill>
        </w:rPr>
        <w:t>12</w:t>
      </w:r>
      <w:r>
        <w:rPr>
          <w:rFonts w:hint="default"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r>
        <w:rPr>
          <w:rFonts w:hint="default" w:cs="Times New Roman"/>
          <w:color w:val="000000" w:themeColor="text1"/>
          <w:kern w:val="2"/>
          <w:sz w:val="24"/>
          <w:szCs w:val="24"/>
          <w:highlight w:val="none"/>
          <w:lang w:val="en-US" w:eastAsia="zh-CN" w:bidi="ar-SA"/>
          <w14:textFill>
            <w14:solidFill>
              <w14:schemeClr w14:val="tx1"/>
            </w14:solidFill>
          </w14:textFill>
        </w:rPr>
        <w:t>1</w:t>
      </w:r>
      <w:r>
        <w:rPr>
          <w:rFonts w:hint="eastAsia" w:cs="Times New Roman"/>
          <w:color w:val="000000" w:themeColor="text1"/>
          <w:kern w:val="2"/>
          <w:sz w:val="24"/>
          <w:szCs w:val="24"/>
          <w:highlight w:val="none"/>
          <w:lang w:val="en-US" w:eastAsia="zh-CN" w:bidi="ar-SA"/>
          <w14:textFill>
            <w14:solidFill>
              <w14:schemeClr w14:val="tx1"/>
            </w14:solidFill>
          </w14:textFill>
        </w:rPr>
        <w:fldChar w:fldCharType="end"/>
      </w:r>
      <w:r>
        <w:rPr>
          <w:rFonts w:hint="eastAsia" w:cs="Times New Roman"/>
          <w:color w:val="000000" w:themeColor="text1"/>
          <w:kern w:val="2"/>
          <w:sz w:val="24"/>
          <w:szCs w:val="24"/>
          <w:highlight w:val="none"/>
          <w:lang w:val="en-US" w:eastAsia="zh-CN" w:bidi="ar-SA"/>
          <w14:textFill>
            <w14:solidFill>
              <w14:schemeClr w14:val="tx1"/>
            </w14:solidFill>
          </w14:textFill>
        </w:rPr>
        <w:t>）</w:t>
      </w:r>
    </w:p>
    <w:p>
      <w:pPr>
        <w:pStyle w:val="64"/>
        <w:jc w:val="center"/>
        <w:rPr>
          <w:rFonts w:hint="default"/>
          <w:color w:val="000000" w:themeColor="text1"/>
          <w:highlight w:val="none"/>
          <w:lang w:val="en-US" w:eastAsia="zh-CN"/>
          <w14:textFill>
            <w14:solidFill>
              <w14:schemeClr w14:val="tx1"/>
            </w14:solidFill>
          </w14:textFill>
        </w:rPr>
      </w:pPr>
      <w:bookmarkStart w:id="90" w:name="_Ref23967"/>
      <w:r>
        <w:rPr>
          <w:rFonts w:hint="default"/>
          <w:color w:val="000000" w:themeColor="text1"/>
          <w:highlight w:val="none"/>
          <w:lang w:val="en-US" w:eastAsia="zh-CN"/>
          <w14:textFill>
            <w14:solidFill>
              <w14:schemeClr w14:val="tx1"/>
            </w14:solidFill>
          </w14:textFill>
        </w:rPr>
        <w:t xml:space="preserve">图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图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90"/>
      <w:bookmarkStart w:id="91" w:name="_Toc4878"/>
      <w:r>
        <w:rPr>
          <w:rFonts w:hint="eastAsia"/>
          <w:color w:val="000000" w:themeColor="text1"/>
          <w:highlight w:val="none"/>
          <w:lang w:val="en-US" w:eastAsia="zh-CN"/>
          <w14:textFill>
            <w14:solidFill>
              <w14:schemeClr w14:val="tx1"/>
            </w14:solidFill>
          </w14:textFill>
        </w:rPr>
        <w:t>：性能试验测试连接图</w:t>
      </w:r>
      <w:bookmarkEnd w:id="91"/>
    </w:p>
    <w:p>
      <w:pPr>
        <w:ind w:firstLine="480"/>
        <w:rPr>
          <w:rFonts w:hint="eastAsia"/>
          <w:color w:val="000000" w:themeColor="text1"/>
          <w:highlight w:val="none"/>
          <w14:textFill>
            <w14:solidFill>
              <w14:schemeClr w14:val="tx1"/>
            </w14:solidFill>
          </w14:textFill>
        </w:rPr>
        <w:sectPr>
          <w:pgSz w:w="11906" w:h="16838"/>
          <w:pgMar w:top="1701" w:right="1418" w:bottom="1418" w:left="1418" w:header="851" w:footer="851" w:gutter="0"/>
          <w:pgNumType w:start="1"/>
          <w:cols w:space="720" w:num="1"/>
          <w:docGrid w:type="linesAndChars" w:linePitch="326" w:charSpace="0"/>
        </w:sectPr>
      </w:pPr>
    </w:p>
    <w:p>
      <w:pPr>
        <w:pStyle w:val="64"/>
        <w:jc w:val="center"/>
        <w:rPr>
          <w:rFonts w:hint="default"/>
          <w:color w:val="000000" w:themeColor="text1"/>
          <w:highlight w:val="none"/>
          <w:lang w:val="en-US" w:eastAsia="zh-CN"/>
          <w14:textFill>
            <w14:solidFill>
              <w14:schemeClr w14:val="tx1"/>
            </w14:solidFill>
          </w14:textFill>
        </w:rPr>
      </w:pPr>
      <w:bookmarkStart w:id="92" w:name="_Ref24881"/>
      <w:bookmarkStart w:id="93" w:name="_Toc1090"/>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92"/>
      <w:bookmarkStart w:id="94" w:name="_Toc27725"/>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鉴定性能接收试验（QPAT）</w:t>
      </w:r>
      <w:bookmarkEnd w:id="93"/>
      <w:bookmarkEnd w:id="94"/>
    </w:p>
    <w:tbl>
      <w:tblPr>
        <w:tblStyle w:val="113"/>
        <w:tblW w:w="5185"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200"/>
        <w:gridCol w:w="1072"/>
        <w:gridCol w:w="1599"/>
        <w:gridCol w:w="10580"/>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29" w:hRule="atLeast"/>
          <w:tblHeader/>
          <w:jc w:val="center"/>
        </w:trPr>
        <w:tc>
          <w:tcPr>
            <w:tcW w:w="415" w:type="pct"/>
            <w:tcBorders>
              <w:bottom w:val="single" w:color="000000" w:sz="12" w:space="0"/>
            </w:tcBorders>
            <w:vAlign w:val="center"/>
          </w:tcPr>
          <w:p>
            <w:pPr>
              <w:ind w:firstLine="0" w:firstLineChars="0"/>
              <w:jc w:val="left"/>
              <w:rPr>
                <w:b/>
                <w:bCs/>
                <w:color w:val="000000" w:themeColor="text1"/>
                <w:kern w:val="0"/>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编号</w:t>
            </w:r>
          </w:p>
        </w:tc>
        <w:tc>
          <w:tcPr>
            <w:tcW w:w="924" w:type="pct"/>
            <w:gridSpan w:val="2"/>
            <w:tcBorders>
              <w:bottom w:val="single" w:color="000000" w:sz="12" w:space="0"/>
            </w:tcBorders>
            <w:vAlign w:val="center"/>
          </w:tcPr>
          <w:p>
            <w:pPr>
              <w:ind w:firstLine="0" w:firstLineChars="0"/>
              <w:jc w:val="center"/>
              <w:rPr>
                <w:b/>
                <w:bCs/>
                <w:color w:val="000000" w:themeColor="text1"/>
                <w:kern w:val="0"/>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试验项目</w:t>
            </w:r>
          </w:p>
        </w:tc>
        <w:tc>
          <w:tcPr>
            <w:tcW w:w="3660" w:type="pct"/>
            <w:tcBorders>
              <w:bottom w:val="single" w:color="000000" w:sz="12" w:space="0"/>
            </w:tcBorders>
            <w:vAlign w:val="center"/>
          </w:tcPr>
          <w:p>
            <w:pPr>
              <w:ind w:firstLine="0" w:firstLineChars="0"/>
              <w:jc w:val="center"/>
              <w:rPr>
                <w:b/>
                <w:bCs/>
                <w:color w:val="000000" w:themeColor="text1"/>
                <w:kern w:val="0"/>
                <w:sz w:val="21"/>
                <w:szCs w:val="21"/>
                <w:highlight w:val="none"/>
                <w14:textFill>
                  <w14:solidFill>
                    <w14:schemeClr w14:val="tx1"/>
                  </w14:solidFill>
                </w14:textFill>
              </w:rPr>
            </w:pPr>
            <w:r>
              <w:rPr>
                <w:b/>
                <w:bCs/>
                <w:color w:val="000000" w:themeColor="text1"/>
                <w:sz w:val="21"/>
                <w:szCs w:val="21"/>
                <w:highlight w:val="none"/>
                <w14:textFill>
                  <w14:solidFill>
                    <w14:schemeClr w14:val="tx1"/>
                  </w14:solidFill>
                </w14:textFill>
              </w:rPr>
              <w:t>操作要求及判据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12" w:hRule="atLeast"/>
          <w:jc w:val="center"/>
        </w:trPr>
        <w:tc>
          <w:tcPr>
            <w:tcW w:w="415" w:type="pct"/>
            <w:vMerge w:val="restart"/>
            <w:tcBorders>
              <w:top w:val="single" w:color="000000" w:sz="12" w:space="0"/>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w:t>
            </w:r>
          </w:p>
        </w:tc>
        <w:tc>
          <w:tcPr>
            <w:tcW w:w="371" w:type="pct"/>
            <w:vMerge w:val="restart"/>
            <w:tcBorders>
              <w:top w:val="single" w:color="000000" w:sz="12" w:space="0"/>
            </w:tcBorders>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目视检测</w:t>
            </w:r>
          </w:p>
        </w:tc>
        <w:tc>
          <w:tcPr>
            <w:tcW w:w="552" w:type="pct"/>
            <w:tcBorders>
              <w:top w:val="single" w:color="000000" w:sz="12" w:space="0"/>
            </w:tcBorders>
            <w:vAlign w:val="center"/>
          </w:tcPr>
          <w:p>
            <w:pPr>
              <w:ind w:firstLine="0" w:firstLineChars="0"/>
              <w:jc w:val="center"/>
              <w:rPr>
                <w:b/>
                <w:color w:val="000000" w:themeColor="text1"/>
                <w:kern w:val="0"/>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QPAT1-1</w:t>
            </w:r>
          </w:p>
        </w:tc>
        <w:tc>
          <w:tcPr>
            <w:tcW w:w="3660" w:type="pct"/>
            <w:tcBorders>
              <w:top w:val="single" w:color="000000" w:sz="12" w:space="0"/>
            </w:tcBorders>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目视检查产品不应存在裂纹、劣化、腐（锈）蚀、结构及安装连接件破坏。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76"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5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QPAT1-2</w:t>
            </w:r>
          </w:p>
        </w:tc>
        <w:tc>
          <w:tcPr>
            <w:tcW w:w="3660" w:type="pct"/>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坠撞安全试验，允许有弯曲和变形，但安装连接件不应出现破坏，并且受试设备仍应保持在原位。</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5"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5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QPAT1-3</w:t>
            </w:r>
          </w:p>
        </w:tc>
        <w:tc>
          <w:tcPr>
            <w:tcW w:w="3660" w:type="pct"/>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流体敏感性试验，受试设备不应出现损伤。</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71"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5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QPAT1-4</w:t>
            </w:r>
          </w:p>
        </w:tc>
        <w:tc>
          <w:tcPr>
            <w:tcW w:w="3660" w:type="pct"/>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湿热和盐雾试验，受试设备表面均不应出现腐蚀的现象。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8"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5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QPAT1-5</w:t>
            </w:r>
          </w:p>
        </w:tc>
        <w:tc>
          <w:tcPr>
            <w:tcW w:w="3660" w:type="pct"/>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砂尘试验，受试设备表面不应出现腐蚀的现象，操作受试设备上的开关器件及其它机械活动部件10次，没有堵塞或卡死现象。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94"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552" w:type="pc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QPAT1-6</w:t>
            </w:r>
          </w:p>
        </w:tc>
        <w:tc>
          <w:tcPr>
            <w:tcW w:w="3660" w:type="pct"/>
            <w:vAlign w:val="center"/>
          </w:tcPr>
          <w:p>
            <w:pPr>
              <w:ind w:firstLine="0" w:firstLineChars="0"/>
              <w:jc w:val="left"/>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振动、风车试验，受试设备组件均不应出现结构损坏。</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128" w:hRule="atLeast"/>
          <w:jc w:val="center"/>
        </w:trPr>
        <w:tc>
          <w:tcPr>
            <w:tcW w:w="415" w:type="pct"/>
            <w:vMerge w:val="restart"/>
            <w:vAlign w:val="center"/>
          </w:tcPr>
          <w:p>
            <w:pPr>
              <w:ind w:firstLine="0" w:firstLineChars="0"/>
              <w:jc w:val="center"/>
              <w:rPr>
                <w:color w:val="000000" w:themeColor="text1"/>
                <w:sz w:val="21"/>
                <w:szCs w:val="21"/>
                <w:highlight w:val="none"/>
                <w14:textFill>
                  <w14:solidFill>
                    <w14:schemeClr w14:val="tx1"/>
                  </w14:solidFill>
                </w14:textFill>
              </w:rPr>
            </w:pPr>
            <w:r>
              <w:rPr>
                <w:color w:val="000000" w:themeColor="text1"/>
                <w:sz w:val="21"/>
                <w:szCs w:val="21"/>
                <w:highlight w:val="none"/>
                <w14:textFill>
                  <w14:solidFill>
                    <w14:schemeClr w14:val="tx1"/>
                  </w14:solidFill>
                </w14:textFill>
              </w:rPr>
              <w:t>QPAT2</w:t>
            </w:r>
          </w:p>
        </w:tc>
        <w:tc>
          <w:tcPr>
            <w:tcW w:w="371"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接收交流电能</w:t>
            </w:r>
          </w:p>
        </w:tc>
        <w:tc>
          <w:tcPr>
            <w:tcW w:w="552"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QPAT2-1</w:t>
            </w:r>
          </w:p>
        </w:tc>
        <w:tc>
          <w:tcPr>
            <w:tcW w:w="3660" w:type="pct"/>
            <w:vAlign w:val="center"/>
          </w:tcPr>
          <w:p>
            <w:pPr>
              <w:spacing w:before="156" w:after="156"/>
              <w:ind w:firstLine="0" w:firstLineChars="0"/>
              <w:jc w:val="center"/>
              <w:textAlignment w:val="center"/>
              <w:rPr>
                <w:b/>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接收外电源的交流电能至外电源互连汇流条</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13"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分配交流电能</w:t>
            </w:r>
          </w:p>
        </w:tc>
        <w:tc>
          <w:tcPr>
            <w:tcW w:w="552"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QPAT2-2</w:t>
            </w:r>
          </w:p>
        </w:tc>
        <w:tc>
          <w:tcPr>
            <w:tcW w:w="3660"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仅外电源供电情况下，外电源可向左交流汇流条提供电能，且右交流汇流条可以通过LACTR接收交流电能，通过上位机查看LACTR接触器状态，且左汇流条电压达到115V。</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13"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Align w:val="center"/>
          </w:tcPr>
          <w:p>
            <w:pPr>
              <w:spacing w:before="156" w:after="156"/>
              <w:ind w:firstLine="0" w:firstLineChars="0"/>
              <w:jc w:val="center"/>
              <w:textAlignment w:val="center"/>
              <w:rPr>
                <w:rFonts w:eastAsiaTheme="minorEastAsia"/>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分配直流电能</w:t>
            </w:r>
          </w:p>
        </w:tc>
        <w:tc>
          <w:tcPr>
            <w:tcW w:w="552"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QPAT2-3</w:t>
            </w:r>
          </w:p>
        </w:tc>
        <w:tc>
          <w:tcPr>
            <w:tcW w:w="3660"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仅外电源供电情况下，左直流汇流条可以通过LTRUC接收直流，汇流条电压达到28V。</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13"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Align w:val="center"/>
          </w:tcPr>
          <w:p>
            <w:pPr>
              <w:spacing w:before="156" w:after="156"/>
              <w:ind w:firstLine="0" w:firstLineChars="0"/>
              <w:jc w:val="center"/>
              <w:textAlignment w:val="center"/>
              <w:rPr>
                <w:rFonts w:eastAsiaTheme="minorEastAsia"/>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配电控制</w:t>
            </w:r>
          </w:p>
        </w:tc>
        <w:tc>
          <w:tcPr>
            <w:tcW w:w="552"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QPAT2-4</w:t>
            </w:r>
          </w:p>
        </w:tc>
        <w:tc>
          <w:tcPr>
            <w:tcW w:w="3660"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应急模式下，确认LBLC线圈与LBLC Slave Relay继电器、L AC SLAVE Rly继电器、L DC EMER RELAY继电器硬线联锁状态正常，且主蓄电池设备可以为直流重要汇流条供电，通过上位机软件查看LBLC状态信息以及左直流重要汇流条电压。</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13" w:hRule="atLeast"/>
          <w:jc w:val="center"/>
        </w:trPr>
        <w:tc>
          <w:tcPr>
            <w:tcW w:w="415" w:type="pct"/>
            <w:vMerge w:val="continue"/>
            <w:vAlign w:val="center"/>
          </w:tcPr>
          <w:p>
            <w:pPr>
              <w:ind w:firstLine="0" w:firstLineChars="0"/>
              <w:jc w:val="center"/>
              <w:rPr>
                <w:color w:val="000000" w:themeColor="text1"/>
                <w:sz w:val="21"/>
                <w:szCs w:val="21"/>
                <w:highlight w:val="none"/>
                <w14:textFill>
                  <w14:solidFill>
                    <w14:schemeClr w14:val="tx1"/>
                  </w14:solidFill>
                </w14:textFill>
              </w:rPr>
            </w:pPr>
          </w:p>
        </w:tc>
        <w:tc>
          <w:tcPr>
            <w:tcW w:w="371" w:type="pct"/>
            <w:vAlign w:val="center"/>
          </w:tcPr>
          <w:p>
            <w:pPr>
              <w:spacing w:before="156" w:after="156"/>
              <w:ind w:firstLine="0" w:firstLineChars="0"/>
              <w:jc w:val="center"/>
              <w:textAlignment w:val="center"/>
              <w:rPr>
                <w:rFonts w:eastAsiaTheme="minorEastAsia"/>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通信</w:t>
            </w:r>
          </w:p>
        </w:tc>
        <w:tc>
          <w:tcPr>
            <w:tcW w:w="552"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QPAT2-5</w:t>
            </w:r>
          </w:p>
        </w:tc>
        <w:tc>
          <w:tcPr>
            <w:tcW w:w="3660" w:type="pct"/>
            <w:vAlign w:val="center"/>
          </w:tcPr>
          <w:p>
            <w:pPr>
              <w:spacing w:before="156" w:after="156"/>
              <w:ind w:firstLine="0" w:firstLineChars="0"/>
              <w:jc w:val="center"/>
              <w:textAlignment w:val="center"/>
              <w:rPr>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通过上位机ARINC 825接收软件，查看CBS状态信息，且信息正确。</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13" w:hRule="atLeast"/>
          <w:jc w:val="center"/>
        </w:trPr>
        <w:tc>
          <w:tcPr>
            <w:tcW w:w="415" w:type="pct"/>
            <w:vAlign w:val="center"/>
          </w:tcPr>
          <w:p>
            <w:pPr>
              <w:spacing w:before="156" w:after="156"/>
              <w:ind w:left="-193" w:right="-201" w:rightChars="-84" w:firstLine="0" w:firstLineChars="0"/>
              <w:jc w:val="center"/>
              <w:textAlignment w:val="center"/>
              <w:rPr>
                <w:color w:val="000000" w:themeColor="text1"/>
                <w:sz w:val="21"/>
                <w:szCs w:val="21"/>
                <w:highlight w:val="none"/>
                <w14:textFill>
                  <w14:solidFill>
                    <w14:schemeClr w14:val="tx1"/>
                  </w14:solidFill>
                </w14:textFill>
              </w:rPr>
            </w:pPr>
            <w:r>
              <w:rPr>
                <w:rFonts w:ascii="宋体" w:hAnsi="宋体" w:cstheme="minorBidi"/>
                <w:color w:val="000000" w:themeColor="text1"/>
                <w:sz w:val="21"/>
                <w:szCs w:val="21"/>
                <w:highlight w:val="none"/>
                <w14:textFill>
                  <w14:solidFill>
                    <w14:schemeClr w14:val="tx1"/>
                  </w14:solidFill>
                </w14:textFill>
              </w:rPr>
              <w:t>QPAT3</w:t>
            </w:r>
          </w:p>
        </w:tc>
        <w:tc>
          <w:tcPr>
            <w:tcW w:w="924" w:type="pct"/>
            <w:gridSpan w:val="2"/>
            <w:vAlign w:val="center"/>
          </w:tcPr>
          <w:p>
            <w:pPr>
              <w:spacing w:before="156" w:after="156"/>
              <w:ind w:firstLine="0" w:firstLineChars="0"/>
              <w:jc w:val="center"/>
              <w:textAlignment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结构检查</w:t>
            </w:r>
          </w:p>
        </w:tc>
        <w:tc>
          <w:tcPr>
            <w:tcW w:w="3660" w:type="pct"/>
            <w:vAlign w:val="center"/>
          </w:tcPr>
          <w:p>
            <w:pPr>
              <w:spacing w:before="156" w:after="156"/>
              <w:ind w:firstLine="0" w:firstLineChars="0"/>
              <w:textAlignment w:val="center"/>
              <w:rPr>
                <w:rFonts w:hint="eastAsia" w:ascii="宋体" w:hAnsi="宋体" w:cstheme="minorBidi"/>
                <w:color w:val="000000" w:themeColor="text1"/>
                <w:sz w:val="21"/>
                <w:szCs w:val="21"/>
                <w:highlight w:val="none"/>
                <w14:textFill>
                  <w14:solidFill>
                    <w14:schemeClr w14:val="tx1"/>
                  </w14:solidFill>
                </w14:textFill>
              </w:rPr>
            </w:pPr>
            <w:r>
              <w:rPr>
                <w:rFonts w:hint="eastAsia" w:ascii="宋体" w:hAnsi="宋体" w:cstheme="minorBidi"/>
                <w:color w:val="000000" w:themeColor="text1"/>
                <w:sz w:val="21"/>
                <w:szCs w:val="21"/>
                <w:highlight w:val="none"/>
                <w14:textFill>
                  <w14:solidFill>
                    <w14:schemeClr w14:val="tx1"/>
                  </w14:solidFill>
                </w14:textFill>
              </w:rPr>
              <w:t>受试设备结构不出现损失，无异常。</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p>
    <w:p>
      <w:pPr>
        <w:bidi w:val="0"/>
        <w:jc w:val="center"/>
        <w:rPr>
          <w:rFonts w:hint="eastAsia"/>
          <w:color w:val="000000" w:themeColor="text1"/>
          <w:highlight w:val="none"/>
          <w14:textFill>
            <w14:solidFill>
              <w14:schemeClr w14:val="tx1"/>
            </w14:solidFill>
          </w14:textFill>
        </w:rPr>
        <w:sectPr>
          <w:pgSz w:w="16838" w:h="11906" w:orient="landscape"/>
          <w:pgMar w:top="1418" w:right="1701" w:bottom="1418" w:left="1418" w:header="851" w:footer="851" w:gutter="0"/>
          <w:cols w:space="720" w:num="1"/>
          <w:docGrid w:type="linesAndChars" w:linePitch="326" w:charSpace="0"/>
        </w:sectPr>
      </w:pP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95" w:name="_Toc17172"/>
      <w:r>
        <w:rPr>
          <w:rFonts w:hint="eastAsia" w:ascii="Arial" w:hAnsi="Arial"/>
          <w:color w:val="000000" w:themeColor="text1"/>
          <w:highlight w:val="none"/>
          <w:lang w:val="en-US" w:eastAsia="zh-CN"/>
          <w14:textFill>
            <w14:solidFill>
              <w14:schemeClr w14:val="tx1"/>
            </w14:solidFill>
          </w14:textFill>
        </w:rPr>
        <w:t>温度和高度</w:t>
      </w:r>
      <w:bookmarkEnd w:id="95"/>
    </w:p>
    <w:p>
      <w:pPr>
        <w:pStyle w:val="2"/>
        <w:rPr>
          <w:rFonts w:hint="default"/>
          <w:color w:val="000000" w:themeColor="text1"/>
          <w:highlight w:val="none"/>
          <w:lang w:val="en-US" w:eastAsia="zh-CN"/>
          <w14:textFill>
            <w14:solidFill>
              <w14:schemeClr w14:val="tx1"/>
            </w14:solidFill>
          </w14:textFill>
        </w:rPr>
      </w:pPr>
      <w:bookmarkStart w:id="96" w:name="_Toc3863"/>
      <w:r>
        <w:rPr>
          <w:rFonts w:hint="eastAsia"/>
          <w:color w:val="000000" w:themeColor="text1"/>
          <w:highlight w:val="none"/>
          <w:lang w:val="en-US" w:eastAsia="zh-CN"/>
          <w14:textFill>
            <w14:solidFill>
              <w14:schemeClr w14:val="tx1"/>
            </w14:solidFill>
          </w14:textFill>
        </w:rPr>
        <w:t>试验目的</w:t>
      </w:r>
      <w:bookmarkEnd w:id="96"/>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确定受试设备对飞机停机贮存和使用中遇到的温度环境以及压力环境及其变化过程的适应性。</w:t>
      </w:r>
    </w:p>
    <w:p>
      <w:pPr>
        <w:pStyle w:val="2"/>
        <w:rPr>
          <w:rFonts w:hint="eastAsia"/>
          <w:color w:val="000000" w:themeColor="text1"/>
          <w:highlight w:val="none"/>
          <w14:textFill>
            <w14:solidFill>
              <w14:schemeClr w14:val="tx1"/>
            </w14:solidFill>
          </w14:textFill>
        </w:rPr>
      </w:pPr>
      <w:bookmarkStart w:id="97" w:name="_Toc23113"/>
      <w:r>
        <w:rPr>
          <w:rFonts w:hint="eastAsia"/>
          <w:color w:val="000000" w:themeColor="text1"/>
          <w:highlight w:val="none"/>
          <w:lang w:val="en-US" w:eastAsia="zh-CN"/>
          <w14:textFill>
            <w14:solidFill>
              <w14:schemeClr w14:val="tx1"/>
            </w14:solidFill>
          </w14:textFill>
        </w:rPr>
        <w:t>试验要求</w:t>
      </w:r>
      <w:bookmarkEnd w:id="97"/>
    </w:p>
    <w:p>
      <w:pPr>
        <w:ind w:firstLine="480"/>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ascii="Times New Roman" w:hAnsi="Times New Roman" w:eastAsia="宋体" w:cs="宋体"/>
          <w:color w:val="000000" w:themeColor="text1"/>
          <w:sz w:val="24"/>
          <w:szCs w:val="21"/>
          <w:highlight w:val="none"/>
          <w14:textFill>
            <w14:solidFill>
              <w14:schemeClr w14:val="tx1"/>
            </w14:solidFill>
          </w14:textFill>
        </w:rPr>
        <w:t>飞机驾驶舱</w:t>
      </w:r>
      <w:r>
        <w:rPr>
          <w:rFonts w:hint="eastAsia"/>
          <w:color w:val="000000" w:themeColor="text1"/>
          <w:highlight w:val="none"/>
          <w14:textFill>
            <w14:solidFill>
              <w14:schemeClr w14:val="tx1"/>
            </w14:solidFill>
          </w14:textFill>
        </w:rPr>
        <w:t>，应通过DO－160G第4章，</w:t>
      </w:r>
      <w:r>
        <w:rPr>
          <w:rFonts w:hint="eastAsia" w:ascii="Times New Roman" w:hAnsi="Times New Roman" w:eastAsia="宋体" w:cs="宋体"/>
          <w:color w:val="000000" w:themeColor="text1"/>
          <w:sz w:val="24"/>
          <w:szCs w:val="21"/>
          <w:highlight w:val="none"/>
          <w14:textFill>
            <w14:solidFill>
              <w14:schemeClr w14:val="tx1"/>
            </w14:solidFill>
          </w14:textFill>
        </w:rPr>
        <w:t>A2</w:t>
      </w:r>
      <w:r>
        <w:rPr>
          <w:rFonts w:hint="eastAsia"/>
          <w:color w:val="000000" w:themeColor="text1"/>
          <w:highlight w:val="none"/>
          <w14:textFill>
            <w14:solidFill>
              <w14:schemeClr w14:val="tx1"/>
            </w14:solidFill>
          </w14:textFill>
        </w:rPr>
        <w:t>类设备规定的温度和高度试验</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此类试验考核</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_Ref28199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中规定的温度、高度和压力下的性能特征。</w:t>
      </w:r>
    </w:p>
    <w:p>
      <w:pPr>
        <w:pStyle w:val="64"/>
        <w:jc w:val="center"/>
        <w:rPr>
          <w:rFonts w:hint="default"/>
          <w:color w:val="000000" w:themeColor="text1"/>
          <w:highlight w:val="none"/>
          <w:lang w:val="en-US" w:eastAsia="zh-CN"/>
          <w14:textFill>
            <w14:solidFill>
              <w14:schemeClr w14:val="tx1"/>
            </w14:solidFill>
          </w14:textFill>
        </w:rPr>
      </w:pPr>
      <w:bookmarkStart w:id="98" w:name="_Ref28199"/>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13</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SEQ 表 \* ARABIC \s 1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w:t>
      </w:r>
      <w:r>
        <w:rPr>
          <w:rFonts w:hint="default"/>
          <w:color w:val="000000" w:themeColor="text1"/>
          <w:highlight w:val="none"/>
          <w:lang w:val="en-US" w:eastAsia="zh-CN"/>
          <w14:textFill>
            <w14:solidFill>
              <w14:schemeClr w14:val="tx1"/>
            </w14:solidFill>
          </w14:textFill>
        </w:rPr>
        <w:fldChar w:fldCharType="end"/>
      </w:r>
      <w:bookmarkEnd w:id="98"/>
      <w:bookmarkStart w:id="99" w:name="_Toc3340"/>
      <w:r>
        <w:rPr>
          <w:rFonts w:hint="eastAsia"/>
          <w:color w:val="000000" w:themeColor="text1"/>
          <w:highlight w:val="none"/>
          <w:lang w:val="en-US" w:eastAsia="zh-CN"/>
          <w14:textFill>
            <w14:solidFill>
              <w14:schemeClr w14:val="tx1"/>
            </w14:solidFill>
          </w14:textFill>
        </w:rPr>
        <w:t>：温度和高度条件</w:t>
      </w:r>
      <w:bookmarkEnd w:id="99"/>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04"/>
        <w:gridCol w:w="2790"/>
        <w:gridCol w:w="1572"/>
        <w:gridCol w:w="3138"/>
        <w:gridCol w:w="82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序号</w:t>
            </w:r>
          </w:p>
        </w:tc>
        <w:tc>
          <w:tcPr>
            <w:tcW w:w="2556"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试验项目</w:t>
            </w:r>
          </w:p>
        </w:tc>
        <w:tc>
          <w:tcPr>
            <w:tcW w:w="1440"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类别</w:t>
            </w:r>
          </w:p>
        </w:tc>
        <w:tc>
          <w:tcPr>
            <w:tcW w:w="2875"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试验条件</w:t>
            </w:r>
          </w:p>
        </w:tc>
        <w:tc>
          <w:tcPr>
            <w:tcW w:w="754"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地面低温耐受</w:t>
            </w:r>
          </w:p>
        </w:tc>
        <w:tc>
          <w:tcPr>
            <w:tcW w:w="1440"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lang w:eastAsia="ja-JP"/>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lang w:eastAsia="ja-JP"/>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-55</w:t>
            </w:r>
            <w:r>
              <w:rPr>
                <w:rFonts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地面高温耐受</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lang w:eastAsia="ja-JP"/>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lang w:eastAsia="ja-JP"/>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+85</w:t>
            </w:r>
            <w:r>
              <w:rPr>
                <w:rFonts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低温工作</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-15</w:t>
            </w:r>
            <w:r>
              <w:rPr>
                <w:rFonts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高温工作</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r>
              <w:rPr>
                <w:rFonts w:hint="eastAsia" w:ascii="Times New Roman" w:hAnsi="Times New Roman" w:eastAsia="宋体" w:cs="Times New Roman"/>
                <w:color w:val="000000" w:themeColor="text1"/>
                <w:sz w:val="21"/>
                <w:szCs w:val="21"/>
                <w:highlight w:val="none"/>
                <w14:textFill>
                  <w14:solidFill>
                    <w14:schemeClr w14:val="tx1"/>
                  </w14:solidFill>
                </w14:textFill>
              </w:rPr>
              <w:t>70</w:t>
            </w:r>
            <w:r>
              <w:rPr>
                <w:rFonts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低温短时工作</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-40℃</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高温短时工作</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+70℃</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高度</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15000ft（4.6km）</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减压</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37.6 kPa</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6"/>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过压</w:t>
            </w:r>
          </w:p>
        </w:tc>
        <w:tc>
          <w:tcPr>
            <w:tcW w:w="1440" w:type="dxa"/>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w:t>
            </w: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170 kPa</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bl>
    <w:p>
      <w:pPr>
        <w:pStyle w:val="2"/>
        <w:rPr>
          <w:rFonts w:hint="eastAsia"/>
          <w:color w:val="000000" w:themeColor="text1"/>
          <w:highlight w:val="none"/>
          <w:lang w:eastAsia="zh-CN"/>
          <w14:textFill>
            <w14:solidFill>
              <w14:schemeClr w14:val="tx1"/>
            </w14:solidFill>
          </w14:textFill>
        </w:rPr>
      </w:pPr>
      <w:bookmarkStart w:id="100" w:name="_Toc3889"/>
      <w:r>
        <w:rPr>
          <w:rFonts w:hint="eastAsia"/>
          <w:color w:val="000000" w:themeColor="text1"/>
          <w:highlight w:val="none"/>
          <w:lang w:val="en-US" w:eastAsia="zh-CN"/>
          <w14:textFill>
            <w14:solidFill>
              <w14:schemeClr w14:val="tx1"/>
            </w14:solidFill>
          </w14:textFill>
        </w:rPr>
        <w:t>受试/陪试设备</w:t>
      </w:r>
      <w:bookmarkEnd w:id="100"/>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default" w:ascii="Times New Roman" w:hAnsi="Times New Roman" w:eastAsia="宋体" w:cs="宋体"/>
          <w:color w:val="000000" w:themeColor="text1"/>
          <w:sz w:val="24"/>
          <w:szCs w:val="21"/>
          <w:highlight w:val="none"/>
          <w:lang w:val="en-US"/>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101" w:name="_Toc110"/>
      <w:r>
        <w:rPr>
          <w:rFonts w:hint="eastAsia"/>
          <w:color w:val="000000" w:themeColor="text1"/>
          <w:highlight w:val="none"/>
          <w:lang w:val="en-US" w:eastAsia="zh-CN"/>
          <w14:textFill>
            <w14:solidFill>
              <w14:schemeClr w14:val="tx1"/>
            </w14:solidFill>
          </w14:textFill>
        </w:rPr>
        <w:t>试验设备、测试设备及要求</w:t>
      </w:r>
      <w:bookmarkEnd w:id="101"/>
    </w:p>
    <w:p>
      <w:pPr>
        <w:widowControl w:val="0"/>
        <w:adjustRightInd w:val="0"/>
        <w:spacing w:before="156" w:beforeLines="50"/>
        <w:jc w:val="center"/>
        <w:textAlignment w:val="baseline"/>
        <w:rPr>
          <w:rFonts w:ascii="黑体" w:hAnsi="黑体" w:eastAsia="黑体" w:cs="宋体"/>
          <w:color w:val="000000" w:themeColor="text1"/>
          <w:kern w:val="28"/>
          <w:sz w:val="21"/>
          <w:szCs w:val="21"/>
          <w:highlight w:val="none"/>
          <w:lang w:val="en-US" w:eastAsia="zh-CN" w:bidi="ar-SA"/>
          <w14:textFill>
            <w14:solidFill>
              <w14:schemeClr w14:val="tx1"/>
            </w14:solidFill>
          </w14:textFill>
        </w:rPr>
      </w:pPr>
      <w:r>
        <w:rPr>
          <w:rFonts w:hint="eastAsia" w:ascii="黑体" w:hAnsi="黑体" w:eastAsia="黑体" w:cs="宋体"/>
          <w:color w:val="000000" w:themeColor="text1"/>
          <w:kern w:val="28"/>
          <w:sz w:val="21"/>
          <w:szCs w:val="21"/>
          <w:highlight w:val="none"/>
          <w:lang w:val="en-US" w:eastAsia="zh-CN" w:bidi="ar-SA"/>
          <w14:textFill>
            <w14:solidFill>
              <w14:schemeClr w14:val="tx1"/>
            </w14:solidFill>
          </w14:textFill>
        </w:rPr>
        <w:t>表1</w:t>
      </w:r>
      <w:r>
        <w:rPr>
          <w:rFonts w:ascii="黑体" w:hAnsi="黑体" w:eastAsia="黑体" w:cs="宋体"/>
          <w:color w:val="000000" w:themeColor="text1"/>
          <w:kern w:val="28"/>
          <w:sz w:val="21"/>
          <w:szCs w:val="21"/>
          <w:highlight w:val="none"/>
          <w:lang w:val="en-US" w:eastAsia="zh-CN" w:bidi="ar-SA"/>
          <w14:textFill>
            <w14:solidFill>
              <w14:schemeClr w14:val="tx1"/>
            </w14:solidFill>
          </w14:textFill>
        </w:rPr>
        <w:t>3</w:t>
      </w:r>
      <w:r>
        <w:rPr>
          <w:rFonts w:hint="eastAsia" w:ascii="黑体" w:hAnsi="黑体" w:eastAsia="黑体" w:cs="宋体"/>
          <w:color w:val="000000" w:themeColor="text1"/>
          <w:kern w:val="28"/>
          <w:sz w:val="21"/>
          <w:szCs w:val="21"/>
          <w:highlight w:val="none"/>
          <w:lang w:val="en-US" w:eastAsia="zh-CN" w:bidi="ar-SA"/>
          <w14:textFill>
            <w14:solidFill>
              <w14:schemeClr w14:val="tx1"/>
            </w14:solidFill>
          </w14:textFill>
        </w:rPr>
        <w:t>-3设备信息表</w:t>
      </w:r>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9"/>
        <w:gridCol w:w="1805"/>
        <w:gridCol w:w="1837"/>
        <w:gridCol w:w="2295"/>
        <w:gridCol w:w="1372"/>
        <w:gridCol w:w="13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序号</w:t>
            </w:r>
          </w:p>
        </w:tc>
        <w:tc>
          <w:tcPr>
            <w:tcW w:w="972"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设备名称</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用途</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设备型号</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技术要求/精度</w:t>
            </w:r>
          </w:p>
        </w:tc>
        <w:tc>
          <w:tcPr>
            <w:tcW w:w="704" w:type="pct"/>
            <w:vAlign w:val="center"/>
          </w:tcPr>
          <w:p>
            <w:pPr>
              <w:adjustRightInd w:val="0"/>
              <w:spacing w:line="48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4"/>
                <w:szCs w:val="22"/>
                <w:highlight w:val="none"/>
                <w14:textFill>
                  <w14:solidFill>
                    <w14:schemeClr w14:val="tx1"/>
                  </w14:solidFill>
                </w14:textFill>
              </w:rPr>
              <w:t>电源和负载</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236" w:type="pct"/>
            <w:vAlign w:val="center"/>
          </w:tcPr>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三综合试验箱</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用于温度类试验</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WSZ61A</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温度变化率≥2℃/min，精度：±3℃</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高低温低气压试验箱</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用于高度试验</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UD1000C</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温度偏差：±2.0℃</w:t>
            </w:r>
          </w:p>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压力偏差：±5%</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高低温低气压湿热试验箱</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用于高度、减压、过压试验</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QDS62K</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w:t>
            </w:r>
            <w:r>
              <w:rPr>
                <w:rFonts w:ascii="Times New Roman" w:hAnsi="Times New Roman" w:eastAsia="宋体" w:cs="Times New Roman"/>
                <w:color w:val="000000" w:themeColor="text1"/>
                <w:sz w:val="21"/>
                <w:szCs w:val="21"/>
                <w:highlight w:val="none"/>
                <w14:textFill>
                  <w14:solidFill>
                    <w14:schemeClr w14:val="tx1"/>
                  </w14:solidFill>
                </w14:textFill>
              </w:rPr>
              <w:t>2.0</w:t>
            </w: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压力偏差：</w:t>
            </w:r>
            <w:r>
              <w:rPr>
                <w:rFonts w:ascii="Times New Roman" w:hAnsi="Times New Roman" w:eastAsia="宋体" w:cs="Times New Roman"/>
                <w:color w:val="000000" w:themeColor="text1"/>
                <w:sz w:val="21"/>
                <w:szCs w:val="21"/>
                <w:highlight w:val="none"/>
                <w14:textFill>
                  <w14:solidFill>
                    <w14:schemeClr w14:val="tx1"/>
                  </w14:solidFill>
                </w14:textFill>
              </w:rPr>
              <w:t>±5%</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钢卷尺</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用于测量受试设备与试验系统的距离</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10m</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允差±5.0mm</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最大</w:t>
            </w:r>
            <w:r>
              <w:rPr>
                <w:rFonts w:ascii="Times New Roman" w:hAnsi="Times New Roman" w:eastAsia="宋体" w:cs="Times New Roman"/>
                <w:color w:val="000000" w:themeColor="text1"/>
                <w:sz w:val="21"/>
                <w:szCs w:val="21"/>
                <w:highlight w:val="none"/>
                <w14:textFill>
                  <w14:solidFill>
                    <w14:schemeClr w14:val="tx1"/>
                  </w14:solidFill>
                </w14:textFill>
              </w:rPr>
              <w:t>允许误差：±7%RH</w:t>
            </w:r>
          </w:p>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60" w:type="pct"/>
            <w:vAlign w:val="center"/>
          </w:tcPr>
          <w:p>
            <w:pPr>
              <w:widowControl w:val="0"/>
              <w:numPr>
                <w:ilvl w:val="0"/>
                <w:numId w:val="17"/>
              </w:numPr>
              <w:adjustRightInd w:val="0"/>
              <w:ind w:firstLine="420" w:firstLineChars="0"/>
              <w:jc w:val="center"/>
              <w:textAlignment w:val="baseline"/>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72"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98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23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739"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704"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adjustRightInd w:val="0"/>
              <w:spacing w:line="240" w:lineRule="auto"/>
              <w:ind w:firstLine="0" w:firstLineChars="0"/>
              <w:jc w:val="both"/>
              <w:textAlignment w:val="baseline"/>
              <w:rPr>
                <w:rFonts w:ascii="Times New Roman" w:hAnsi="Times New Roman" w:eastAsia="宋体" w:cs="宋体"/>
                <w:i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iCs/>
                <w:color w:val="000000" w:themeColor="text1"/>
                <w:kern w:val="28"/>
                <w:sz w:val="21"/>
                <w:szCs w:val="21"/>
                <w:highlight w:val="none"/>
                <w14:textFill>
                  <w14:solidFill>
                    <w14:schemeClr w14:val="tx1"/>
                  </w14:solidFill>
                </w14:textFill>
              </w:rPr>
              <w:t>注：1.</w:t>
            </w:r>
            <w:r>
              <w:rPr>
                <w:rFonts w:hint="eastAsia" w:ascii="Times New Roman" w:hAnsi="Times New Roman" w:eastAsia="宋体" w:cs="宋体"/>
                <w:iCs/>
                <w:color w:val="000000" w:themeColor="text1"/>
                <w:kern w:val="0"/>
                <w:sz w:val="21"/>
                <w:szCs w:val="21"/>
                <w:highlight w:val="none"/>
                <w14:textFill>
                  <w14:solidFill>
                    <w14:schemeClr w14:val="tx1"/>
                  </w14:solidFill>
                </w14:textFill>
              </w:rPr>
              <w:t>若选择的试验设备精度/量程比原试验设备等同或更优</w:t>
            </w:r>
            <w:r>
              <w:rPr>
                <w:rFonts w:hint="eastAsia" w:ascii="Times New Roman" w:hAnsi="Times New Roman" w:eastAsia="宋体" w:cs="宋体"/>
                <w:iCs/>
                <w:color w:val="000000" w:themeColor="text1"/>
                <w:kern w:val="28"/>
                <w:sz w:val="21"/>
                <w:szCs w:val="21"/>
                <w:highlight w:val="none"/>
                <w14:textFill>
                  <w14:solidFill>
                    <w14:schemeClr w14:val="tx1"/>
                  </w14:solidFill>
                </w14:textFill>
              </w:rPr>
              <w:t>，则允许更换设备进行试验。</w:t>
            </w:r>
          </w:p>
          <w:p>
            <w:pPr>
              <w:adjustRightInd w:val="0"/>
              <w:spacing w:line="240" w:lineRule="auto"/>
              <w:ind w:firstLine="0" w:firstLineChars="0"/>
              <w:jc w:val="left"/>
              <w:textAlignment w:val="baseline"/>
              <w:rPr>
                <w:rFonts w:ascii="Times New Roman" w:hAnsi="Times New Roman" w:eastAsia="宋体" w:cs="宋体"/>
                <w:iCs/>
                <w:color w:val="000000" w:themeColor="text1"/>
                <w:kern w:val="28"/>
                <w:sz w:val="21"/>
                <w:szCs w:val="21"/>
                <w:highlight w:val="none"/>
                <w14:textFill>
                  <w14:solidFill>
                    <w14:schemeClr w14:val="tx1"/>
                  </w14:solidFill>
                </w14:textFill>
              </w:rPr>
            </w:pPr>
            <w:r>
              <w:rPr>
                <w:rFonts w:hint="eastAsia" w:ascii="Times New Roman" w:hAnsi="Times New Roman" w:eastAsia="宋体" w:cs="宋体"/>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spacing w:line="240" w:lineRule="auto"/>
              <w:ind w:firstLine="0" w:firstLineChars="0"/>
              <w:jc w:val="left"/>
              <w:textAlignment w:val="baseline"/>
              <w:rPr>
                <w:rFonts w:ascii="Times New Roman" w:hAnsi="Times New Roman" w:eastAsia="宋体" w:cs="Calibri"/>
                <w:b/>
                <w:i/>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iCs/>
                <w:color w:val="000000" w:themeColor="text1"/>
                <w:kern w:val="28"/>
                <w:sz w:val="21"/>
                <w:szCs w:val="21"/>
                <w:highlight w:val="none"/>
                <w14:textFill>
                  <w14:solidFill>
                    <w14:schemeClr w14:val="tx1"/>
                  </w14:solidFill>
                </w14:textFill>
              </w:rPr>
              <w:t>3</w:t>
            </w:r>
            <w:r>
              <w:rPr>
                <w:rFonts w:hint="eastAsia" w:ascii="Times New Roman" w:hAnsi="Times New Roman" w:eastAsia="宋体" w:cs="宋体"/>
                <w:b/>
                <w:iCs/>
                <w:color w:val="000000" w:themeColor="text1"/>
                <w:kern w:val="28"/>
                <w:sz w:val="21"/>
                <w:szCs w:val="21"/>
                <w:highlight w:val="none"/>
                <w14:textFill>
                  <w14:solidFill>
                    <w14:schemeClr w14:val="tx1"/>
                  </w14:solidFill>
                </w14:textFill>
              </w:rPr>
              <w:t>.</w:t>
            </w:r>
            <w:r>
              <w:rPr>
                <w:rFonts w:hint="eastAsia" w:ascii="Times New Roman" w:hAnsi="Times New Roman" w:eastAsia="宋体" w:cs="宋体"/>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14:textFill>
            <w14:solidFill>
              <w14:schemeClr w14:val="tx1"/>
            </w14:solidFill>
          </w14:textFill>
        </w:rPr>
      </w:pPr>
      <w:bookmarkStart w:id="102" w:name="_Toc17031"/>
      <w:r>
        <w:rPr>
          <w:rFonts w:hint="eastAsia"/>
          <w:color w:val="000000" w:themeColor="text1"/>
          <w:highlight w:val="none"/>
          <w:lang w:val="en-US" w:eastAsia="zh-CN"/>
          <w14:textFill>
            <w14:solidFill>
              <w14:schemeClr w14:val="tx1"/>
            </w14:solidFill>
          </w14:textFill>
        </w:rPr>
        <w:t>试验布置和连接</w:t>
      </w:r>
      <w:bookmarkEnd w:id="10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安装在试验箱内（测试设备处于试验箱外），按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_Ref30737 \h </w:instrText>
      </w:r>
      <w:r>
        <w:rPr>
          <w:rFonts w:hint="eastAsia"/>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进行</w:t>
      </w:r>
      <w:r>
        <w:rPr>
          <w:rFonts w:hint="eastAsia"/>
          <w:color w:val="000000" w:themeColor="text1"/>
          <w:highlight w:val="none"/>
          <w14:textFill>
            <w14:solidFill>
              <w14:schemeClr w14:val="tx1"/>
            </w14:solidFill>
          </w14:textFill>
        </w:rPr>
        <w:t>布置，其中温度、低气压类试验中受试设备放在试验箱内中心位置，距离箱壁不小于15cm</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_Ref30919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_Ref27943 \h </w:instrText>
      </w:r>
      <w:r>
        <w:rPr>
          <w:rFonts w:hint="eastAsia"/>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进行</w:t>
      </w:r>
      <w:r>
        <w:rPr>
          <w:rFonts w:hint="eastAsia"/>
          <w:color w:val="000000" w:themeColor="text1"/>
          <w:highlight w:val="none"/>
          <w14:textFill>
            <w14:solidFill>
              <w14:schemeClr w14:val="tx1"/>
            </w14:solidFill>
          </w14:textFill>
        </w:rPr>
        <w:t>布置。</w:t>
      </w:r>
      <w:r>
        <w:rPr>
          <w:rFonts w:hint="eastAsia" w:ascii="Times New Roman" w:hAnsi="Times New Roman" w:eastAsia="宋体" w:cs="宋体"/>
          <w:color w:val="000000" w:themeColor="text1"/>
          <w:sz w:val="24"/>
          <w:szCs w:val="21"/>
          <w:highlight w:val="none"/>
          <w14:textFill>
            <w14:solidFill>
              <w14:schemeClr w14:val="tx1"/>
            </w14:solidFill>
          </w14:textFill>
        </w:rPr>
        <w:t>过压试验中受试设备放在箱底中心位置，距离箱壁不小于15cm，具体</w:t>
      </w:r>
      <w:r>
        <w:rPr>
          <w:rFonts w:hint="eastAsia" w:ascii="Times New Roman" w:hAnsi="Times New Roman" w:eastAsia="宋体" w:cs="宋体"/>
          <w:color w:val="000000" w:themeColor="text1"/>
          <w:sz w:val="24"/>
          <w:szCs w:val="21"/>
          <w:highlight w:val="none"/>
          <w14:textFill>
            <w14:solidFill>
              <w14:schemeClr w14:val="tx1"/>
            </w14:solidFill>
          </w14:textFill>
        </w:rPr>
        <w:t>如</w: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begin"/>
      </w:r>
      <w:r>
        <w:rPr>
          <w:rFonts w:hint="eastAsia" w:ascii="Times New Roman" w:hAnsi="Times New Roman" w:eastAsia="宋体" w:cs="宋体"/>
          <w:color w:val="000000" w:themeColor="text1"/>
          <w:sz w:val="24"/>
          <w:szCs w:val="21"/>
          <w:highlight w:val="none"/>
          <w14:textFill>
            <w14:solidFill>
              <w14:schemeClr w14:val="tx1"/>
            </w14:solidFill>
          </w14:textFill>
        </w:rPr>
        <w:instrText xml:space="preserve"> REF _Ref21598 \h </w:instrTex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5</w: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end"/>
      </w:r>
      <w:r>
        <w:rPr>
          <w:rFonts w:hint="eastAsia" w:ascii="Times New Roman" w:hAnsi="Times New Roman" w:eastAsia="宋体" w:cs="宋体"/>
          <w:color w:val="000000" w:themeColor="text1"/>
          <w:sz w:val="24"/>
          <w:szCs w:val="21"/>
          <w:highlight w:val="none"/>
          <w14:textFill>
            <w14:solidFill>
              <w14:schemeClr w14:val="tx1"/>
            </w14:solidFill>
          </w14:textFill>
        </w:rPr>
        <w:t>和</w:t>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fldChar w:fldCharType="begin"/>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instrText xml:space="preserve"> REF _Ref21605 \h </w:instrText>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6</w:t>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fldChar w:fldCharType="end"/>
      </w:r>
      <w:r>
        <w:rPr>
          <w:rFonts w:hint="eastAsia" w:ascii="Times New Roman" w:hAnsi="Times New Roman" w:eastAsia="宋体" w:cs="宋体"/>
          <w:color w:val="000000" w:themeColor="text1"/>
          <w:sz w:val="24"/>
          <w:szCs w:val="21"/>
          <w:highlight w:val="none"/>
          <w14:textFill>
            <w14:solidFill>
              <w14:schemeClr w14:val="tx1"/>
            </w14:solidFill>
          </w14:textFill>
        </w:rPr>
        <w:t>所示。</w:t>
      </w:r>
    </w:p>
    <w:p>
      <w:pPr>
        <w:pStyle w:val="10"/>
        <w:jc w:val="center"/>
        <w:rPr>
          <w:rFonts w:hint="eastAsia"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25" o:spt="75" type="#_x0000_t75" style="height:266.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25" DrawAspect="Content" ObjectID="_1468075725" r:id="rId20">
            <o:LockedField>false</o:LockedField>
          </o:OLEObject>
        </w:object>
      </w:r>
    </w:p>
    <w:p>
      <w:pPr>
        <w:pStyle w:val="10"/>
        <w:jc w:val="center"/>
        <w:rPr>
          <w:rFonts w:hint="default"/>
          <w:color w:val="000000" w:themeColor="text1"/>
          <w:highlight w:val="none"/>
          <w:lang w:val="en-US" w:eastAsia="zh-CN"/>
          <w14:textFill>
            <w14:solidFill>
              <w14:schemeClr w14:val="tx1"/>
            </w14:solidFill>
          </w14:textFill>
        </w:rPr>
      </w:pPr>
      <w:bookmarkStart w:id="103" w:name="_Ref30586"/>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03"/>
      <w:bookmarkStart w:id="104" w:name="_Toc12088"/>
      <w:r>
        <w:rPr>
          <w:rFonts w:hint="eastAsia"/>
          <w:color w:val="000000" w:themeColor="text1"/>
          <w:highlight w:val="none"/>
          <w:lang w:val="en-US" w:eastAsia="zh-CN"/>
          <w14:textFill>
            <w14:solidFill>
              <w14:schemeClr w14:val="tx1"/>
            </w14:solidFill>
          </w14:textFill>
        </w:rPr>
        <w:t>：温度和高度试验连接图</w:t>
      </w:r>
      <w:bookmarkEnd w:id="104"/>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_Ref30737 \h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eastAsia="zh-CN"/>
          <w14:textFill>
            <w14:solidFill>
              <w14:schemeClr w14:val="tx1"/>
            </w14:solidFill>
          </w14:textFill>
        </w:rPr>
        <w:t xml:space="preserve">图 </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STYLEREF 1 \s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eastAsia="zh-CN"/>
          <w14:textFill>
            <w14:solidFill>
              <w14:schemeClr w14:val="tx1"/>
            </w14:solidFill>
          </w14:textFill>
        </w:rPr>
        <w:t>13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default"/>
          <w:color w:val="000000" w:themeColor="text1"/>
          <w:highlight w:val="none"/>
          <w:lang w:val="en-US" w:eastAsia="zh-CN"/>
          <w14:textFill>
            <w14:solidFill>
              <w14:schemeClr w14:val="tx1"/>
            </w14:solidFill>
          </w14:textFill>
        </w:rPr>
      </w:pPr>
      <w:bookmarkStart w:id="105" w:name="_Ref3073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105"/>
      <w:bookmarkStart w:id="106" w:name="_Toc28514"/>
      <w:r>
        <w:rPr>
          <w:rFonts w:hint="eastAsia"/>
          <w:color w:val="000000" w:themeColor="text1"/>
          <w:highlight w:val="none"/>
          <w:lang w:val="en-US" w:eastAsia="zh-CN"/>
          <w14:textFill>
            <w14:solidFill>
              <w14:schemeClr w14:val="tx1"/>
            </w14:solidFill>
          </w14:textFill>
        </w:rPr>
        <w:t>：温度和高度试验布置图</w:t>
      </w:r>
      <w:bookmarkEnd w:id="106"/>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_Ref30919 \h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eastAsia="zh-CN"/>
          <w14:textFill>
            <w14:solidFill>
              <w14:schemeClr w14:val="tx1"/>
            </w14:solidFill>
          </w14:textFill>
        </w:rPr>
        <w:t xml:space="preserve">图 </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STYLEREF 1 \s </w:instrText>
      </w:r>
      <w:r>
        <w:rPr>
          <w:rFonts w:hint="eastAsia"/>
          <w:color w:val="000000" w:themeColor="text1"/>
          <w:highlight w:val="none"/>
          <w:lang w:eastAsia="zh-CN"/>
          <w14:textFill>
            <w14:solidFill>
              <w14:schemeClr w14:val="tx1"/>
            </w14:solidFill>
          </w14:textFill>
        </w:rPr>
        <w:fldChar w:fldCharType="separate"/>
      </w:r>
      <w:r>
        <w:rPr>
          <w:rFonts w:hint="eastAsia"/>
          <w:color w:val="000000" w:themeColor="text1"/>
          <w:highlight w:val="none"/>
          <w:lang w:eastAsia="zh-CN"/>
          <w14:textFill>
            <w14:solidFill>
              <w14:schemeClr w14:val="tx1"/>
            </w14:solidFill>
          </w14:textFill>
        </w:rPr>
        <w:t>13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p>
    <w:p>
      <w:pPr>
        <w:pStyle w:val="10"/>
        <w:jc w:val="center"/>
        <w:rPr>
          <w:rFonts w:hint="eastAsia" w:ascii="Times New Roman" w:hAnsi="Times New Roman" w:eastAsia="宋体" w:cs="宋体"/>
          <w:color w:val="000000" w:themeColor="text1"/>
          <w:sz w:val="24"/>
          <w:szCs w:val="21"/>
          <w:highlight w:val="none"/>
          <w:lang w:eastAsia="zh-CN"/>
          <w14:textFill>
            <w14:solidFill>
              <w14:schemeClr w14:val="tx1"/>
            </w14:solidFill>
          </w14:textFill>
        </w:rPr>
      </w:pPr>
      <w:bookmarkStart w:id="107" w:name="_Ref30919"/>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07"/>
      <w:bookmarkStart w:id="108" w:name="_Toc32108"/>
      <w:r>
        <w:rPr>
          <w:rFonts w:hint="eastAsia"/>
          <w:color w:val="000000" w:themeColor="text1"/>
          <w:highlight w:val="none"/>
          <w:lang w:val="en-US" w:eastAsia="zh-CN"/>
          <w14:textFill>
            <w14:solidFill>
              <w14:schemeClr w14:val="tx1"/>
            </w14:solidFill>
          </w14:textFill>
        </w:rPr>
        <w:t>：温度、低气压类试验连接图</w:t>
      </w:r>
      <w:bookmarkEnd w:id="108"/>
    </w:p>
    <w:p>
      <w:pPr>
        <w:pStyle w:val="10"/>
        <w:jc w:val="center"/>
        <w:rPr>
          <w:rFonts w:hint="eastAsia" w:ascii="Times New Roman" w:hAnsi="Times New Roman" w:eastAsia="宋体" w:cs="宋体"/>
          <w:color w:val="000000" w:themeColor="text1"/>
          <w:sz w:val="24"/>
          <w:szCs w:val="21"/>
          <w:highlight w:val="none"/>
          <w:lang w:eastAsia="zh-CN"/>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26" o:spt="75" type="#_x0000_t75" style="height:170.4pt;width:416.4pt;" o:ole="t" filled="f" o:preferrelative="t" stroked="f" coordsize="21600,21600">
            <v:path/>
            <v:fill on="f" focussize="0,0"/>
            <v:stroke on="f" joinstyle="miter"/>
            <v:imagedata r:id="rId23" o:title=""/>
            <o:lock v:ext="edit" aspectratio="t"/>
            <w10:wrap type="none"/>
            <w10:anchorlock/>
          </v:shape>
          <o:OLEObject Type="Embed" ProgID="Visio.Drawing.15" ShapeID="_x0000_i1026" DrawAspect="Content" ObjectID="_1468075726" r:id="rId22">
            <o:LockedField>false</o:LockedField>
          </o:OLEObject>
        </w:object>
      </w:r>
    </w:p>
    <w:p>
      <w:pPr>
        <w:pStyle w:val="10"/>
        <w:jc w:val="center"/>
        <w:rPr>
          <w:rFonts w:hint="default" w:ascii="Times New Roman" w:hAnsi="Times New Roman" w:eastAsia="黑体" w:cs="宋体"/>
          <w:color w:val="000000" w:themeColor="text1"/>
          <w:sz w:val="24"/>
          <w:szCs w:val="21"/>
          <w:highlight w:val="none"/>
          <w:lang w:val="en-US" w:eastAsia="zh-CN"/>
          <w14:textFill>
            <w14:solidFill>
              <w14:schemeClr w14:val="tx1"/>
            </w14:solidFill>
          </w14:textFill>
        </w:rPr>
      </w:pPr>
      <w:bookmarkStart w:id="109" w:name="_Ref27943"/>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109"/>
      <w:bookmarkStart w:id="110" w:name="_Toc17781"/>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温度、低气压类试验布置图</w:t>
      </w:r>
      <w:bookmarkEnd w:id="110"/>
    </w:p>
    <w:p>
      <w:pPr>
        <w:pStyle w:val="10"/>
        <w:jc w:val="center"/>
        <w:rPr>
          <w:rFonts w:hint="eastAsia" w:eastAsia="宋体"/>
          <w:color w:val="000000" w:themeColor="text1"/>
          <w:highlight w:val="none"/>
          <w:lang w:val="en-US" w:eastAsia="zh-CN"/>
          <w14:textFill>
            <w14:solidFill>
              <w14:schemeClr w14:val="tx1"/>
            </w14:solidFill>
          </w14:textFill>
        </w:rPr>
      </w:pP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t>（</w: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begin"/>
      </w:r>
      <w:r>
        <w:rPr>
          <w:rFonts w:hint="eastAsia" w:ascii="Times New Roman" w:hAnsi="Times New Roman" w:eastAsia="宋体" w:cs="宋体"/>
          <w:color w:val="000000" w:themeColor="text1"/>
          <w:sz w:val="24"/>
          <w:szCs w:val="21"/>
          <w:highlight w:val="none"/>
          <w14:textFill>
            <w14:solidFill>
              <w14:schemeClr w14:val="tx1"/>
            </w14:solidFill>
          </w14:textFill>
        </w:rPr>
        <w:instrText xml:space="preserve"> REF _Ref21598 \h </w:instrTex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5</w: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end"/>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t>）</w:t>
      </w:r>
    </w:p>
    <w:p>
      <w:pPr>
        <w:pStyle w:val="10"/>
        <w:jc w:val="center"/>
        <w:rPr>
          <w:rFonts w:hint="eastAsia"/>
          <w:color w:val="000000" w:themeColor="text1"/>
          <w:highlight w:val="none"/>
          <w:lang w:val="en-US" w:eastAsia="zh-CN"/>
          <w14:textFill>
            <w14:solidFill>
              <w14:schemeClr w14:val="tx1"/>
            </w14:solidFill>
          </w14:textFill>
        </w:rPr>
      </w:pPr>
      <w:bookmarkStart w:id="111" w:name="_Ref21598"/>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5</w:t>
      </w:r>
      <w:r>
        <w:rPr>
          <w:color w:val="000000" w:themeColor="text1"/>
          <w:highlight w:val="none"/>
          <w14:textFill>
            <w14:solidFill>
              <w14:schemeClr w14:val="tx1"/>
            </w14:solidFill>
          </w14:textFill>
        </w:rPr>
        <w:fldChar w:fldCharType="end"/>
      </w:r>
      <w:bookmarkEnd w:id="111"/>
      <w:bookmarkStart w:id="112" w:name="_Toc16735"/>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过压试验</w:t>
      </w:r>
      <w:r>
        <w:rPr>
          <w:rFonts w:hint="eastAsia"/>
          <w:color w:val="000000" w:themeColor="text1"/>
          <w:highlight w:val="none"/>
          <w:lang w:val="en-US" w:eastAsia="zh-CN"/>
          <w14:textFill>
            <w14:solidFill>
              <w14:schemeClr w14:val="tx1"/>
            </w14:solidFill>
          </w14:textFill>
        </w:rPr>
        <w:t>连接图</w:t>
      </w:r>
      <w:bookmarkEnd w:id="112"/>
    </w:p>
    <w:p>
      <w:pPr>
        <w:jc w:val="center"/>
        <w:rPr>
          <w:rFonts w:ascii="黑体" w:hAnsi="黑体" w:eastAsia="黑体" w:cs="Times New Roman"/>
          <w:color w:val="000000" w:themeColor="text1"/>
          <w:kern w:val="28"/>
          <w:sz w:val="21"/>
          <w:szCs w:val="21"/>
          <w:highlight w:val="none"/>
          <w:lang w:val="en-US" w:eastAsia="zh-CN" w:bidi="ar-SA"/>
          <w14:textFill>
            <w14:solidFill>
              <w14:schemeClr w14:val="tx1"/>
            </w14:solidFill>
          </w14:textFill>
        </w:rPr>
      </w:pPr>
      <w:bookmarkStart w:id="113" w:name="_Ref8925293"/>
      <w:r>
        <w:rPr>
          <w:rFonts w:ascii="黑体" w:hAnsi="黑体" w:eastAsia="黑体" w:cs="Times New Roman"/>
          <w:color w:val="000000" w:themeColor="text1"/>
          <w:kern w:val="28"/>
          <w:sz w:val="21"/>
          <w:szCs w:val="21"/>
          <w:highlight w:val="none"/>
          <w:lang w:val="en-US" w:eastAsia="zh-CN" w:bidi="ar-SA"/>
          <w14:textFill>
            <w14:solidFill>
              <w14:schemeClr w14:val="tx1"/>
            </w14:solidFill>
          </w14:textFill>
        </w:rPr>
        <w:object>
          <v:shape id="_x0000_i1027" o:spt="75" type="#_x0000_t75" style="height:257.4pt;width:417pt;" o:ole="t" filled="f" o:preferrelative="t" stroked="f" coordsize="21600,21600">
            <v:path/>
            <v:fill on="f" focussize="0,0"/>
            <v:stroke on="f" joinstyle="miter"/>
            <v:imagedata r:id="rId25" o:title=""/>
            <o:lock v:ext="edit" aspectratio="t"/>
            <w10:wrap type="none"/>
            <w10:anchorlock/>
          </v:shape>
          <o:OLEObject Type="Embed" ProgID="Visio.Drawing.15" ShapeID="_x0000_i1027" DrawAspect="Content" ObjectID="_1468075727" r:id="rId24">
            <o:LockedField>false</o:LockedField>
          </o:OLEObject>
        </w:object>
      </w:r>
      <w:bookmarkStart w:id="114" w:name="_Ref21605"/>
    </w:p>
    <w:p>
      <w:pPr>
        <w:pStyle w:val="1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6</w:t>
      </w:r>
      <w:r>
        <w:rPr>
          <w:color w:val="000000" w:themeColor="text1"/>
          <w:highlight w:val="none"/>
          <w14:textFill>
            <w14:solidFill>
              <w14:schemeClr w14:val="tx1"/>
            </w14:solidFill>
          </w14:textFill>
        </w:rPr>
        <w:fldChar w:fldCharType="end"/>
      </w:r>
      <w:bookmarkEnd w:id="114"/>
      <w:bookmarkStart w:id="115" w:name="_Toc28061"/>
      <w:r>
        <w:rPr>
          <w:rFonts w:hint="eastAsia"/>
          <w:color w:val="000000" w:themeColor="text1"/>
          <w:highlight w:val="none"/>
          <w:lang w:val="en-US" w:eastAsia="zh-CN"/>
          <w14:textFill>
            <w14:solidFill>
              <w14:schemeClr w14:val="tx1"/>
            </w14:solidFill>
          </w14:textFill>
        </w:rPr>
        <w:t>：</w:t>
      </w:r>
      <w:r>
        <w:rPr>
          <w:rFonts w:hint="eastAsia"/>
          <w:color w:val="000000" w:themeColor="text1"/>
          <w:highlight w:val="none"/>
          <w14:textFill>
            <w14:solidFill>
              <w14:schemeClr w14:val="tx1"/>
            </w14:solidFill>
          </w14:textFill>
        </w:rPr>
        <w:t>过压试验布置图</w:t>
      </w:r>
      <w:bookmarkEnd w:id="113"/>
      <w:bookmarkEnd w:id="115"/>
    </w:p>
    <w:p>
      <w:pPr>
        <w:pStyle w:val="2"/>
        <w:rPr>
          <w:rFonts w:hint="default"/>
          <w:color w:val="000000" w:themeColor="text1"/>
          <w:highlight w:val="none"/>
          <w:lang w:val="en-US" w:eastAsia="zh-CN"/>
          <w14:textFill>
            <w14:solidFill>
              <w14:schemeClr w14:val="tx1"/>
            </w14:solidFill>
          </w14:textFill>
        </w:rPr>
      </w:pPr>
      <w:bookmarkStart w:id="116" w:name="_Toc10688"/>
      <w:r>
        <w:rPr>
          <w:rFonts w:hint="eastAsia"/>
          <w:color w:val="000000" w:themeColor="text1"/>
          <w:highlight w:val="none"/>
          <w:lang w:val="en-US" w:eastAsia="zh-CN"/>
          <w14:textFill>
            <w14:solidFill>
              <w14:schemeClr w14:val="tx1"/>
            </w14:solidFill>
          </w14:textFill>
        </w:rPr>
        <w:t>受试设备、试验装置（试验前）的制造符合性要求</w:t>
      </w:r>
      <w:bookmarkEnd w:id="11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确保受试设备、陪试件、试验装置，在试验前按照13.3-13.5的要求，进行了相应的安装和连接。</w:t>
      </w:r>
      <w:bookmarkStart w:id="407" w:name="_GoBack"/>
      <w:bookmarkEnd w:id="40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eastAsia"/>
          <w:color w:val="000000" w:themeColor="text1"/>
          <w:highlight w:val="none"/>
          <w14:textFill>
            <w14:solidFill>
              <w14:schemeClr w14:val="tx1"/>
            </w14:solidFill>
          </w14:textFill>
        </w:rPr>
      </w:pPr>
      <w:bookmarkStart w:id="117" w:name="_Toc24251"/>
      <w:r>
        <w:rPr>
          <w:rFonts w:hint="eastAsia"/>
          <w:color w:val="000000" w:themeColor="text1"/>
          <w:highlight w:val="none"/>
          <w:lang w:val="en-US" w:eastAsia="zh-CN"/>
          <w14:textFill>
            <w14:solidFill>
              <w14:schemeClr w14:val="tx1"/>
            </w14:solidFill>
          </w14:textFill>
        </w:rPr>
        <w:t>试验程序</w:t>
      </w:r>
      <w:bookmarkEnd w:id="117"/>
    </w:p>
    <w:p>
      <w:pPr>
        <w:pStyle w:val="4"/>
        <w:rPr>
          <w:rFonts w:hint="default"/>
          <w:color w:val="000000" w:themeColor="text1"/>
          <w:highlight w:val="none"/>
          <w:lang w:val="en-US" w:eastAsia="zh-CN"/>
          <w14:textFill>
            <w14:solidFill>
              <w14:schemeClr w14:val="tx1"/>
            </w14:solidFill>
          </w14:textFill>
        </w:rPr>
      </w:pPr>
      <w:bookmarkStart w:id="118" w:name="_Toc26182"/>
      <w:r>
        <w:rPr>
          <w:rFonts w:hint="eastAsia"/>
          <w:color w:val="000000" w:themeColor="text1"/>
          <w:highlight w:val="none"/>
          <w:lang w:val="en-US" w:eastAsia="zh-CN"/>
          <w14:textFill>
            <w14:solidFill>
              <w14:schemeClr w14:val="tx1"/>
            </w14:solidFill>
          </w14:textFill>
        </w:rPr>
        <w:t>地面低温耐受和低温短时工作</w:t>
      </w:r>
      <w:bookmarkEnd w:id="11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地面低温耐受和低温短时工作试验控制曲线设定应如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_Ref32572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7</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r>
        <w:rPr>
          <w:rFonts w:hint="eastAsia"/>
          <w:color w:val="000000" w:themeColor="text1"/>
          <w:highlight w:val="none"/>
          <w:lang w:eastAsia="zh-CN"/>
          <w14:textFill>
            <w14:solidFill>
              <w14:schemeClr w14:val="tx1"/>
            </w14:solidFill>
          </w14:textFill>
        </w:rPr>
        <w:t>。</w: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19" w:name="_Ref32572"/>
      <w:r>
        <w:rPr>
          <w:rFonts w:ascii="黑体" w:hAnsi="黑体" w:eastAsia="黑体" w:cs="Times New Roman"/>
          <w:color w:val="000000" w:themeColor="text1"/>
          <w:szCs w:val="21"/>
          <w:highlight w:val="none"/>
          <w14:textFill>
            <w14:solidFill>
              <w14:schemeClr w14:val="tx1"/>
            </w14:solidFill>
          </w14:textFill>
        </w:rPr>
        <w:object>
          <v:shape id="_x0000_i1028" o:spt="75" type="#_x0000_t75" style="height:205.2pt;width:443.4pt;" o:ole="t" filled="f" o:preferrelative="t" stroked="f" coordsize="21600,21600">
            <v:path/>
            <v:fill on="f" focussize="0,0"/>
            <v:stroke on="f" joinstyle="miter"/>
            <v:imagedata r:id="rId27" o:title=""/>
            <o:lock v:ext="edit" aspectratio="t"/>
            <w10:wrap type="none"/>
            <w10:anchorlock/>
          </v:shape>
          <o:OLEObject Type="Embed" ProgID="Visio.Drawing.11" ShapeID="_x0000_i1028" DrawAspect="Content" ObjectID="_1468075728" r:id="rId26">
            <o:LockedField>false</o:LockedField>
          </o:OLEObject>
        </w:object>
      </w:r>
    </w:p>
    <w:p>
      <w:pPr>
        <w:pStyle w:val="10"/>
        <w:jc w:val="center"/>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7</w:t>
      </w:r>
      <w:r>
        <w:rPr>
          <w:rFonts w:hint="default" w:ascii="Times New Roman" w:hAnsi="Times New Roman" w:cs="Times New Roman"/>
          <w:color w:val="000000" w:themeColor="text1"/>
          <w:highlight w:val="none"/>
          <w14:textFill>
            <w14:solidFill>
              <w14:schemeClr w14:val="tx1"/>
            </w14:solidFill>
          </w14:textFill>
        </w:rPr>
        <w:fldChar w:fldCharType="end"/>
      </w:r>
      <w:bookmarkEnd w:id="119"/>
      <w:bookmarkStart w:id="120" w:name="_Toc6465"/>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地面低温耐受和低温短时工作试验曲线</w:t>
      </w:r>
      <w:bookmarkEnd w:id="12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highlight w:val="none"/>
          <w14:textFill>
            <w14:solidFill>
              <w14:schemeClr w14:val="tx1"/>
            </w14:solidFill>
          </w14:textFill>
        </w:rPr>
        <w:t>QPAT1-1、QPAT2和QPAT3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b)受试设备处于非工作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，以2℃/min的温度变化速率将箱内温度调节至-55℃，</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受试设备在该温度条件下</w:t>
      </w:r>
      <w:r>
        <w:rPr>
          <w:rFonts w:hint="eastAsia" w:cs="宋体"/>
          <w:color w:val="000000" w:themeColor="text1"/>
          <w:highlight w:val="none"/>
          <w14:textFill>
            <w14:solidFill>
              <w14:schemeClr w14:val="tx1"/>
            </w14:solidFill>
          </w14:textFill>
        </w:rPr>
        <w:t>稳定</w:t>
      </w:r>
      <w:r>
        <w:rPr>
          <w:rFonts w:cs="宋体"/>
          <w:color w:val="000000" w:themeColor="text1"/>
          <w:highlight w:val="none"/>
          <w14:textFill>
            <w14:solidFill>
              <w14:schemeClr w14:val="tx1"/>
            </w14:solidFill>
          </w14:textFill>
        </w:rPr>
        <w:t>3</w:t>
      </w:r>
      <w:r>
        <w:rPr>
          <w:rFonts w:hint="eastAsia" w:cs="宋体"/>
          <w:color w:val="000000" w:themeColor="text1"/>
          <w:highlight w:val="none"/>
          <w14:textFill>
            <w14:solidFill>
              <w14:schemeClr w14:val="tx1"/>
            </w14:solidFill>
          </w14:textFill>
        </w:rPr>
        <w:t>h后再</w:t>
      </w:r>
      <w:r>
        <w:rPr>
          <w:rFonts w:cs="宋体"/>
          <w:color w:val="000000" w:themeColor="text1"/>
          <w:highlight w:val="none"/>
          <w14:textFill>
            <w14:solidFill>
              <w14:schemeClr w14:val="tx1"/>
            </w14:solidFill>
          </w14:textFill>
        </w:rPr>
        <w:t>保持此温度至少</w:t>
      </w:r>
      <w:r>
        <w:rPr>
          <w:rFonts w:hint="eastAsia" w:cs="宋体"/>
          <w:color w:val="000000" w:themeColor="text1"/>
          <w:highlight w:val="none"/>
          <w14:textFill>
            <w14:solidFill>
              <w14:schemeClr w14:val="tx1"/>
            </w14:solidFill>
          </w14:textFill>
        </w:rPr>
        <w:t>3h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olor w:val="000000" w:themeColor="text1"/>
          <w:szCs w:val="24"/>
          <w:highlight w:val="none"/>
          <w14:textFill>
            <w14:solidFill>
              <w14:schemeClr w14:val="tx1"/>
            </w14:solidFill>
          </w14:textFill>
        </w:rPr>
        <w:t>受试</w:t>
      </w:r>
      <w:r>
        <w:rPr>
          <w:color w:val="000000" w:themeColor="text1"/>
          <w:szCs w:val="24"/>
          <w:highlight w:val="none"/>
          <w14:textFill>
            <w14:solidFill>
              <w14:schemeClr w14:val="tx1"/>
            </w14:solidFill>
          </w14:textFill>
        </w:rPr>
        <w:t>设备处于</w:t>
      </w:r>
      <w:r>
        <w:rPr>
          <w:rFonts w:hint="eastAsia"/>
          <w:color w:val="000000" w:themeColor="text1"/>
          <w:szCs w:val="24"/>
          <w:highlight w:val="none"/>
          <w14:textFill>
            <w14:solidFill>
              <w14:schemeClr w14:val="tx1"/>
            </w14:solidFill>
          </w14:textFill>
        </w:rPr>
        <w:t>非</w:t>
      </w:r>
      <w:r>
        <w:rPr>
          <w:color w:val="000000" w:themeColor="text1"/>
          <w:szCs w:val="24"/>
          <w:highlight w:val="none"/>
          <w14:textFill>
            <w14:solidFill>
              <w14:schemeClr w14:val="tx1"/>
            </w14:solidFill>
          </w14:textFill>
        </w:rPr>
        <w:t>工作状态</w:t>
      </w:r>
      <w:r>
        <w:rPr>
          <w:rFonts w:hint="eastAsia"/>
          <w:color w:val="000000" w:themeColor="text1"/>
          <w:szCs w:val="24"/>
          <w:highlight w:val="none"/>
          <w14:textFill>
            <w14:solidFill>
              <w14:schemeClr w14:val="tx1"/>
            </w14:solidFill>
          </w14:textFill>
        </w:rPr>
        <w:t>，</w:t>
      </w:r>
      <w:r>
        <w:rPr>
          <w:color w:val="000000" w:themeColor="text1"/>
          <w:szCs w:val="24"/>
          <w:highlight w:val="none"/>
          <w14:textFill>
            <w14:solidFill>
              <w14:schemeClr w14:val="tx1"/>
            </w14:solidFill>
          </w14:textFill>
        </w:rPr>
        <w:t>以不低于2℃/min的</w:t>
      </w:r>
      <w:r>
        <w:rPr>
          <w:color w:val="000000" w:themeColor="text1"/>
          <w:kern w:val="0"/>
          <w:highlight w:val="none"/>
          <w14:textFill>
            <w14:solidFill>
              <w14:schemeClr w14:val="tx1"/>
            </w14:solidFill>
          </w14:textFill>
        </w:rPr>
        <w:t>温度变化速率</w:t>
      </w:r>
      <w:r>
        <w:rPr>
          <w:color w:val="000000" w:themeColor="text1"/>
          <w:szCs w:val="24"/>
          <w:highlight w:val="none"/>
          <w14:textFill>
            <w14:solidFill>
              <w14:schemeClr w14:val="tx1"/>
            </w14:solidFill>
          </w14:textFill>
        </w:rPr>
        <w:t>将箱内温度调节至-40℃，保持</w:t>
      </w:r>
      <w:r>
        <w:rPr>
          <w:rFonts w:hint="eastAsia"/>
          <w:color w:val="000000" w:themeColor="text1"/>
          <w:szCs w:val="24"/>
          <w:highlight w:val="none"/>
          <w14:textFill>
            <w14:solidFill>
              <w14:schemeClr w14:val="tx1"/>
            </w14:solidFill>
          </w14:textFill>
        </w:rPr>
        <w:t>30min~35min</w:t>
      </w:r>
      <w:r>
        <w:rPr>
          <w:color w:val="000000" w:themeColor="text1"/>
          <w:szCs w:val="24"/>
          <w:highlight w:val="none"/>
          <w14:textFill>
            <w14:solidFill>
              <w14:schemeClr w14:val="tx1"/>
            </w14:solidFill>
          </w14:textFill>
        </w:rPr>
        <w:t>后，使</w:t>
      </w:r>
      <w:r>
        <w:rPr>
          <w:rFonts w:hint="eastAsia"/>
          <w:color w:val="000000" w:themeColor="text1"/>
          <w:szCs w:val="24"/>
          <w:highlight w:val="none"/>
          <w14:textFill>
            <w14:solidFill>
              <w14:schemeClr w14:val="tx1"/>
            </w14:solidFill>
          </w14:textFill>
        </w:rPr>
        <w:t>受试设备处于工作状态至少30min，</w:t>
      </w:r>
      <w:r>
        <w:rPr>
          <w:rFonts w:hint="eastAsia" w:cs="宋体"/>
          <w:color w:val="000000" w:themeColor="text1"/>
          <w:highlight w:val="none"/>
          <w14:textFill>
            <w14:solidFill>
              <w14:schemeClr w14:val="tx1"/>
            </w14:solidFill>
          </w14:textFill>
        </w:rPr>
        <w:t>工作期</w:t>
      </w:r>
      <w:r>
        <w:rPr>
          <w:rFonts w:hint="eastAsia" w:cs="宋体"/>
          <w:color w:val="000000" w:themeColor="text1"/>
          <w:highlight w:val="none"/>
          <w14:textFill>
            <w14:solidFill>
              <w14:schemeClr w14:val="tx1"/>
            </w14:solidFill>
          </w14:textFill>
        </w:rPr>
        <w:t>间按1</w:t>
      </w:r>
      <w:r>
        <w:rPr>
          <w:rFonts w:cs="宋体"/>
          <w:color w:val="000000" w:themeColor="text1"/>
          <w:highlight w:val="none"/>
          <w14:textFill>
            <w14:solidFill>
              <w14:schemeClr w14:val="tx1"/>
            </w14:solidFill>
          </w14:textFill>
        </w:rPr>
        <w:t>2</w:t>
      </w:r>
      <w:r>
        <w:rPr>
          <w:rFonts w:hint="eastAsia" w:cs="宋体"/>
          <w:color w:val="000000" w:themeColor="text1"/>
          <w:highlight w:val="none"/>
          <w14:textFill>
            <w14:solidFill>
              <w14:schemeClr w14:val="tx1"/>
            </w14:solidFill>
          </w14:textFill>
        </w:rPr>
        <w:t>.2章节要求进行QPAT2-1检</w:t>
      </w:r>
      <w:r>
        <w:rPr>
          <w:rFonts w:hint="eastAsia" w:cs="宋体"/>
          <w:color w:val="000000" w:themeColor="text1"/>
          <w:highlight w:val="none"/>
          <w14:textFill>
            <w14:solidFill>
              <w14:schemeClr w14:val="tx1"/>
            </w14:solidFill>
          </w14:textFill>
        </w:rPr>
        <w:t>查并记录检测数据</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d)使受试设备</w:t>
      </w:r>
      <w:r>
        <w:rPr>
          <w:color w:val="000000" w:themeColor="text1"/>
          <w:highlight w:val="none"/>
          <w14:textFill>
            <w14:solidFill>
              <w14:schemeClr w14:val="tx1"/>
            </w14:solidFill>
          </w14:textFill>
        </w:rPr>
        <w:t>处于非工作状态，以不</w:t>
      </w:r>
      <w:r>
        <w:rPr>
          <w:rFonts w:hint="eastAsia"/>
          <w:color w:val="000000" w:themeColor="text1"/>
          <w:highlight w:val="none"/>
          <w14:textFill>
            <w14:solidFill>
              <w14:schemeClr w14:val="tx1"/>
            </w14:solidFill>
          </w14:textFill>
        </w:rPr>
        <w:t>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环境温度，</w:t>
      </w:r>
      <w:r>
        <w:rPr>
          <w:rFonts w:hint="eastAsia"/>
          <w:color w:val="000000" w:themeColor="text1"/>
          <w:kern w:val="0"/>
          <w:highlight w:val="none"/>
          <w14:textFill>
            <w14:solidFill>
              <w14:schemeClr w14:val="tx1"/>
            </w14:solidFill>
          </w14:textFill>
        </w:rPr>
        <w:t>在此</w:t>
      </w:r>
      <w:r>
        <w:rPr>
          <w:color w:val="000000" w:themeColor="text1"/>
          <w:kern w:val="0"/>
          <w:highlight w:val="none"/>
          <w14:textFill>
            <w14:solidFill>
              <w14:schemeClr w14:val="tx1"/>
            </w14:solidFill>
          </w14:textFill>
        </w:rPr>
        <w:t>条件下</w:t>
      </w:r>
      <w:r>
        <w:rPr>
          <w:rFonts w:hint="eastAsia"/>
          <w:color w:val="000000" w:themeColor="text1"/>
          <w:kern w:val="0"/>
          <w:highlight w:val="none"/>
          <w14:textFill>
            <w14:solidFill>
              <w14:schemeClr w14:val="tx1"/>
            </w14:solidFill>
          </w14:textFill>
        </w:rPr>
        <w:t>保持</w:t>
      </w:r>
      <w:r>
        <w:rPr>
          <w:color w:val="000000" w:themeColor="text1"/>
          <w:kern w:val="0"/>
          <w:highlight w:val="none"/>
          <w14:textFill>
            <w14:solidFill>
              <w14:schemeClr w14:val="tx1"/>
            </w14:solidFill>
          </w14:textFill>
        </w:rPr>
        <w:t>3h</w:t>
      </w:r>
      <w:r>
        <w:rPr>
          <w:rFonts w:hint="eastAsia"/>
          <w:color w:val="000000" w:themeColor="text1"/>
          <w:kern w:val="0"/>
          <w:highlight w:val="none"/>
          <w14:textFill>
            <w14:solidFill>
              <w14:schemeClr w14:val="tx1"/>
            </w14:solidFill>
          </w14:textFill>
        </w:rPr>
        <w:t>，使</w:t>
      </w:r>
      <w:r>
        <w:rPr>
          <w:color w:val="000000" w:themeColor="text1"/>
          <w:kern w:val="0"/>
          <w:highlight w:val="none"/>
          <w14:textFill>
            <w14:solidFill>
              <w14:schemeClr w14:val="tx1"/>
            </w14:solidFill>
          </w14:textFill>
        </w:rPr>
        <w:t>受试设备温度</w:t>
      </w:r>
      <w:r>
        <w:rPr>
          <w:rFonts w:hint="eastAsia"/>
          <w:color w:val="000000" w:themeColor="text1"/>
          <w:kern w:val="0"/>
          <w:highlight w:val="none"/>
          <w14:textFill>
            <w14:solidFill>
              <w14:schemeClr w14:val="tx1"/>
            </w14:solidFill>
          </w14:textFill>
        </w:rPr>
        <w:t>达到</w:t>
      </w:r>
      <w:r>
        <w:rPr>
          <w:color w:val="000000" w:themeColor="text1"/>
          <w:kern w:val="0"/>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eastAsia"/>
          <w:color w:val="000000" w:themeColor="text1"/>
          <w:highlight w:val="none"/>
          <w14:textFill>
            <w14:solidFill>
              <w14:schemeClr w14:val="tx1"/>
            </w14:solidFill>
          </w14:textFill>
        </w:rPr>
        <w:t>在</w:t>
      </w:r>
      <w:r>
        <w:rPr>
          <w:rFonts w:hint="eastAsia"/>
          <w:color w:val="000000" w:themeColor="text1"/>
          <w:kern w:val="0"/>
          <w:highlight w:val="none"/>
          <w14:textFill>
            <w14:solidFill>
              <w14:schemeClr w14:val="tx1"/>
            </w14:solidFill>
          </w14:textFill>
        </w:rPr>
        <w:t>试验室</w:t>
      </w:r>
      <w:r>
        <w:rPr>
          <w:color w:val="000000" w:themeColor="text1"/>
          <w:kern w:val="0"/>
          <w:highlight w:val="none"/>
          <w14:textFill>
            <w14:solidFill>
              <w14:schemeClr w14:val="tx1"/>
            </w14:solidFill>
          </w14:textFill>
        </w:rPr>
        <w:t>环境下</w:t>
      </w:r>
      <w:r>
        <w:rPr>
          <w:rFonts w:hint="eastAsia"/>
          <w:color w:val="000000" w:themeColor="text1"/>
          <w:kern w:val="0"/>
          <w:highlight w:val="none"/>
          <w14:textFill>
            <w14:solidFill>
              <w14:schemeClr w14:val="tx1"/>
            </w14:solidFill>
          </w14:textFill>
        </w:rPr>
        <w:t>，按照</w:t>
      </w:r>
      <w:r>
        <w:rPr>
          <w:rFonts w:hint="eastAsia" w:cs="宋体"/>
          <w:color w:val="000000" w:themeColor="text1"/>
          <w:highlight w:val="none"/>
          <w14:textFill>
            <w14:solidFill>
              <w14:schemeClr w14:val="tx1"/>
            </w14:solidFill>
          </w14:textFill>
        </w:rPr>
        <w:t>1</w:t>
      </w:r>
      <w:r>
        <w:rPr>
          <w:rFonts w:cs="宋体"/>
          <w:color w:val="000000" w:themeColor="text1"/>
          <w:highlight w:val="none"/>
          <w14:textFill>
            <w14:solidFill>
              <w14:schemeClr w14:val="tx1"/>
            </w14:solidFill>
          </w14:textFill>
        </w:rPr>
        <w:t>2</w:t>
      </w:r>
      <w:r>
        <w:rPr>
          <w:rFonts w:hint="eastAsia" w:cs="宋体"/>
          <w:color w:val="000000" w:themeColor="text1"/>
          <w:highlight w:val="none"/>
          <w14:textFill>
            <w14:solidFill>
              <w14:schemeClr w14:val="tx1"/>
            </w14:solidFill>
          </w14:textFill>
        </w:rPr>
        <w:t>.2章节要求进行QPAT1-1、QPAT2和QPAT3检查并记录检测数据</w:t>
      </w:r>
      <w:r>
        <w:rPr>
          <w:rFonts w:hint="eastAsia"/>
          <w:color w:val="000000" w:themeColor="text1"/>
          <w:highlight w:val="none"/>
          <w14:textFill>
            <w14:solidFill>
              <w14:schemeClr w14:val="tx1"/>
            </w14:solidFill>
          </w14:textFill>
        </w:rPr>
        <w:t>。</w:t>
      </w:r>
    </w:p>
    <w:p>
      <w:pPr>
        <w:pStyle w:val="4"/>
        <w:rPr>
          <w:rFonts w:hint="default"/>
          <w:color w:val="000000" w:themeColor="text1"/>
          <w:highlight w:val="none"/>
          <w:lang w:val="en-US" w:eastAsia="zh-CN"/>
          <w14:textFill>
            <w14:solidFill>
              <w14:schemeClr w14:val="tx1"/>
            </w14:solidFill>
          </w14:textFill>
        </w:rPr>
      </w:pPr>
      <w:bookmarkStart w:id="121" w:name="_Toc26850"/>
      <w:r>
        <w:rPr>
          <w:rFonts w:hint="eastAsia"/>
          <w:color w:val="000000" w:themeColor="text1"/>
          <w:highlight w:val="none"/>
          <w:lang w:val="en-US" w:eastAsia="zh-CN"/>
          <w14:textFill>
            <w14:solidFill>
              <w14:schemeClr w14:val="tx1"/>
            </w14:solidFill>
          </w14:textFill>
        </w:rPr>
        <w:t>低温工作</w:t>
      </w:r>
      <w:bookmarkEnd w:id="121"/>
    </w:p>
    <w:p>
      <w:pPr>
        <w:keepLines w:val="0"/>
        <w:pageBreakBefore w:val="0"/>
        <w:kinsoku/>
        <w:wordWrap/>
        <w:overflowPunct/>
        <w:topLinePunct w:val="0"/>
        <w:bidi w:val="0"/>
        <w:spacing w:line="420" w:lineRule="exact"/>
        <w:ind w:firstLine="420"/>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低温工作试验控制曲线设定应如</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REF _Ref13813 \h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14:textFill>
            <w14:solidFill>
              <w14:schemeClr w14:val="tx1"/>
            </w14:solidFill>
          </w14:textFill>
        </w:rPr>
        <w:t>所示。涵括低温工作试验所有需要考察的试验过程和关键要素：温度保持时间、上下限温度和循环次数。试验人员应在试验环境搭建完成后予以检查确认试验参数设置，待确认满足要求后再开始试验。</w:t>
      </w:r>
    </w:p>
    <w:p>
      <w:pPr>
        <w:keepLines w:val="0"/>
        <w:pageBreakBefore w:val="0"/>
        <w:kinsoku/>
        <w:wordWrap/>
        <w:overflowPunct/>
        <w:topLinePunct w:val="0"/>
        <w:bidi w:val="0"/>
        <w:spacing w:line="420" w:lineRule="exact"/>
        <w:ind w:firstLine="420"/>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pStyle w:val="10"/>
        <w:jc w:val="center"/>
        <w:rPr>
          <w:rFonts w:hint="default"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drawing>
          <wp:inline distT="0" distB="0" distL="0" distR="0">
            <wp:extent cx="4613275" cy="2200910"/>
            <wp:effectExtent l="0" t="0" r="0" b="8890"/>
            <wp:docPr id="876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1312"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4634884" cy="2211637"/>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22" w:name="_Ref1381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8</w:t>
      </w:r>
      <w:r>
        <w:rPr>
          <w:rFonts w:hint="default" w:ascii="Times New Roman" w:hAnsi="Times New Roman" w:cs="Times New Roman"/>
          <w:color w:val="000000" w:themeColor="text1"/>
          <w:highlight w:val="none"/>
          <w14:textFill>
            <w14:solidFill>
              <w14:schemeClr w14:val="tx1"/>
            </w14:solidFill>
          </w14:textFill>
        </w:rPr>
        <w:fldChar w:fldCharType="end"/>
      </w:r>
      <w:bookmarkEnd w:id="122"/>
      <w:bookmarkStart w:id="123" w:name="_Toc5023"/>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低温</w:t>
      </w:r>
      <w:r>
        <w:rPr>
          <w:rFonts w:hint="default" w:ascii="Times New Roman" w:hAnsi="Times New Roman" w:cs="Times New Roman"/>
          <w:color w:val="000000" w:themeColor="text1"/>
          <w:highlight w:val="none"/>
          <w14:textFill>
            <w14:solidFill>
              <w14:schemeClr w14:val="tx1"/>
            </w14:solidFill>
          </w14:textFill>
        </w:rPr>
        <w:t>工作试验曲线</w:t>
      </w:r>
      <w:bookmarkEnd w:id="123"/>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s="宋体"/>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s="宋体"/>
          <w:color w:val="000000" w:themeColor="text1"/>
          <w:highlight w:val="none"/>
          <w14:textFill>
            <w14:solidFill>
              <w14:schemeClr w14:val="tx1"/>
            </w14:solidFill>
          </w14:textFill>
        </w:rPr>
        <w:t>所示安装于试验箱内，并按</w:t>
      </w:r>
      <w:r>
        <w:rPr>
          <w:rFonts w:hint="eastAsia" w:cs="宋体"/>
          <w:color w:val="000000" w:themeColor="text1"/>
          <w:highlight w:val="none"/>
          <w14:textFill>
            <w14:solidFill>
              <w14:schemeClr w14:val="tx1"/>
            </w14:solidFill>
          </w14:textFill>
        </w:rPr>
        <w:t>1</w:t>
      </w:r>
      <w:r>
        <w:rPr>
          <w:rFonts w:cs="宋体"/>
          <w:color w:val="000000" w:themeColor="text1"/>
          <w:highlight w:val="none"/>
          <w14:textFill>
            <w14:solidFill>
              <w14:schemeClr w14:val="tx1"/>
            </w14:solidFill>
          </w14:textFill>
        </w:rPr>
        <w:t>2</w:t>
      </w:r>
      <w:r>
        <w:rPr>
          <w:rFonts w:hint="eastAsia" w:cs="宋体"/>
          <w:color w:val="000000" w:themeColor="text1"/>
          <w:highlight w:val="none"/>
          <w14:textFill>
            <w14:solidFill>
              <w14:schemeClr w14:val="tx1"/>
            </w14:solidFill>
          </w14:textFill>
        </w:rPr>
        <w:t>.2章节要求进行QPAT1-1、QPAT2和QPAT3检查并记录检测数据</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受试设备</w:t>
      </w:r>
      <w:r>
        <w:rPr>
          <w:color w:val="000000" w:themeColor="text1"/>
          <w:highlight w:val="none"/>
          <w14:textFill>
            <w14:solidFill>
              <w14:schemeClr w14:val="tx1"/>
            </w14:solidFill>
          </w14:textFill>
        </w:rPr>
        <w:t>处于</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以</w:t>
      </w:r>
      <w:r>
        <w:rPr>
          <w:rFonts w:hint="eastAsia"/>
          <w:color w:val="000000" w:themeColor="text1"/>
          <w:highlight w:val="none"/>
          <w14:textFill>
            <w14:solidFill>
              <w14:schemeClr w14:val="tx1"/>
            </w14:solidFill>
          </w14:textFill>
        </w:rPr>
        <w:t>不低于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温度变化速率将箱内温度调节至</w:t>
      </w:r>
      <w:r>
        <w:rPr>
          <w:color w:val="000000" w:themeColor="text1"/>
          <w:szCs w:val="24"/>
          <w:highlight w:val="none"/>
          <w14:textFill>
            <w14:solidFill>
              <w14:schemeClr w14:val="tx1"/>
            </w14:solidFill>
          </w14:textFill>
        </w:rPr>
        <w:t>-</w:t>
      </w:r>
      <w:r>
        <w:rPr>
          <w:rFonts w:hint="eastAsia"/>
          <w:color w:val="000000" w:themeColor="text1"/>
          <w:highlight w:val="none"/>
          <w14:textFill>
            <w14:solidFill>
              <w14:schemeClr w14:val="tx1"/>
            </w14:solidFill>
          </w14:textFill>
        </w:rPr>
        <w:t>15</w:t>
      </w:r>
      <w:r>
        <w:rPr>
          <w:rFonts w:hint="eastAsia" w:cs="宋体"/>
          <w:color w:val="000000" w:themeColor="text1"/>
          <w:highlight w:val="none"/>
          <w:lang w:eastAsia="ja-JP"/>
          <w14:textFill>
            <w14:solidFill>
              <w14:schemeClr w14:val="tx1"/>
            </w14:solidFill>
          </w14:textFill>
        </w:rPr>
        <w:t>℃</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受试设备在该温度条件下</w:t>
      </w:r>
      <w:r>
        <w:rPr>
          <w:rFonts w:hint="eastAsia" w:cs="宋体"/>
          <w:color w:val="000000" w:themeColor="text1"/>
          <w:highlight w:val="none"/>
          <w14:textFill>
            <w14:solidFill>
              <w14:schemeClr w14:val="tx1"/>
            </w14:solidFill>
          </w14:textFill>
        </w:rPr>
        <w:t>稳定2h后再继续工作</w:t>
      </w:r>
      <w:r>
        <w:rPr>
          <w:rFonts w:cs="宋体"/>
          <w:color w:val="000000" w:themeColor="text1"/>
          <w:highlight w:val="none"/>
          <w14:textFill>
            <w14:solidFill>
              <w14:schemeClr w14:val="tx1"/>
            </w14:solidFill>
          </w14:textFill>
        </w:rPr>
        <w:t>至少</w:t>
      </w:r>
      <w:r>
        <w:rPr>
          <w:rFonts w:hint="eastAsia" w:cs="宋体"/>
          <w:color w:val="000000" w:themeColor="text1"/>
          <w:highlight w:val="none"/>
          <w14:textFill>
            <w14:solidFill>
              <w14:schemeClr w14:val="tx1"/>
            </w14:solidFill>
          </w14:textFill>
        </w:rPr>
        <w:t>2h，工作期间按1</w:t>
      </w:r>
      <w:r>
        <w:rPr>
          <w:rFonts w:cs="宋体"/>
          <w:color w:val="000000" w:themeColor="text1"/>
          <w:highlight w:val="none"/>
          <w14:textFill>
            <w14:solidFill>
              <w14:schemeClr w14:val="tx1"/>
            </w14:solidFill>
          </w14:textFill>
        </w:rPr>
        <w:t>2</w:t>
      </w:r>
      <w:r>
        <w:rPr>
          <w:rFonts w:hint="eastAsia" w:cs="宋体"/>
          <w:color w:val="000000" w:themeColor="text1"/>
          <w:highlight w:val="none"/>
          <w14:textFill>
            <w14:solidFill>
              <w14:schemeClr w14:val="tx1"/>
            </w14:solidFill>
          </w14:textFill>
        </w:rPr>
        <w:t>.2章节要求进行QPAT2-1检查并记录检测数据</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使受试设备</w:t>
      </w:r>
      <w:r>
        <w:rPr>
          <w:color w:val="000000" w:themeColor="text1"/>
          <w:highlight w:val="none"/>
          <w14:textFill>
            <w14:solidFill>
              <w14:schemeClr w14:val="tx1"/>
            </w14:solidFill>
          </w14:textFill>
        </w:rPr>
        <w:t>处于非工作状态，以不</w:t>
      </w:r>
      <w:r>
        <w:rPr>
          <w:rFonts w:hint="eastAsia"/>
          <w:color w:val="000000" w:themeColor="text1"/>
          <w:highlight w:val="none"/>
          <w14:textFill>
            <w14:solidFill>
              <w14:schemeClr w14:val="tx1"/>
            </w14:solidFill>
          </w14:textFill>
        </w:rPr>
        <w:t>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环境温度，</w:t>
      </w:r>
      <w:r>
        <w:rPr>
          <w:rFonts w:hint="eastAsia"/>
          <w:color w:val="000000" w:themeColor="text1"/>
          <w:kern w:val="0"/>
          <w:highlight w:val="none"/>
          <w14:textFill>
            <w14:solidFill>
              <w14:schemeClr w14:val="tx1"/>
            </w14:solidFill>
          </w14:textFill>
        </w:rPr>
        <w:t>在此</w:t>
      </w:r>
      <w:r>
        <w:rPr>
          <w:color w:val="000000" w:themeColor="text1"/>
          <w:kern w:val="0"/>
          <w:highlight w:val="none"/>
          <w14:textFill>
            <w14:solidFill>
              <w14:schemeClr w14:val="tx1"/>
            </w14:solidFill>
          </w14:textFill>
        </w:rPr>
        <w:t>条件下</w:t>
      </w:r>
      <w:r>
        <w:rPr>
          <w:rFonts w:hint="eastAsia"/>
          <w:color w:val="000000" w:themeColor="text1"/>
          <w:kern w:val="0"/>
          <w:highlight w:val="none"/>
          <w14:textFill>
            <w14:solidFill>
              <w14:schemeClr w14:val="tx1"/>
            </w14:solidFill>
          </w14:textFill>
        </w:rPr>
        <w:t>保持</w:t>
      </w:r>
      <w:r>
        <w:rPr>
          <w:color w:val="000000" w:themeColor="text1"/>
          <w:kern w:val="0"/>
          <w:highlight w:val="none"/>
          <w14:textFill>
            <w14:solidFill>
              <w14:schemeClr w14:val="tx1"/>
            </w14:solidFill>
          </w14:textFill>
        </w:rPr>
        <w:t>3h</w:t>
      </w:r>
      <w:r>
        <w:rPr>
          <w:rFonts w:hint="eastAsia"/>
          <w:color w:val="000000" w:themeColor="text1"/>
          <w:kern w:val="0"/>
          <w:highlight w:val="none"/>
          <w14:textFill>
            <w14:solidFill>
              <w14:schemeClr w14:val="tx1"/>
            </w14:solidFill>
          </w14:textFill>
        </w:rPr>
        <w:t>，使</w:t>
      </w:r>
      <w:r>
        <w:rPr>
          <w:color w:val="000000" w:themeColor="text1"/>
          <w:kern w:val="0"/>
          <w:highlight w:val="none"/>
          <w14:textFill>
            <w14:solidFill>
              <w14:schemeClr w14:val="tx1"/>
            </w14:solidFill>
          </w14:textFill>
        </w:rPr>
        <w:t>受试设备温度</w:t>
      </w:r>
      <w:r>
        <w:rPr>
          <w:rFonts w:hint="eastAsia"/>
          <w:color w:val="000000" w:themeColor="text1"/>
          <w:kern w:val="0"/>
          <w:highlight w:val="none"/>
          <w14:textFill>
            <w14:solidFill>
              <w14:schemeClr w14:val="tx1"/>
            </w14:solidFill>
          </w14:textFill>
        </w:rPr>
        <w:t>达到</w:t>
      </w:r>
      <w:r>
        <w:rPr>
          <w:color w:val="000000" w:themeColor="text1"/>
          <w:kern w:val="0"/>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w:t>
      </w:r>
      <w:r>
        <w:rPr>
          <w:rFonts w:hint="eastAsia"/>
          <w:color w:val="000000" w:themeColor="text1"/>
          <w:kern w:val="0"/>
          <w:highlight w:val="none"/>
          <w14:textFill>
            <w14:solidFill>
              <w14:schemeClr w14:val="tx1"/>
            </w14:solidFill>
          </w14:textFill>
        </w:rPr>
        <w:t>试验室</w:t>
      </w:r>
      <w:r>
        <w:rPr>
          <w:color w:val="000000" w:themeColor="text1"/>
          <w:kern w:val="0"/>
          <w:highlight w:val="none"/>
          <w14:textFill>
            <w14:solidFill>
              <w14:schemeClr w14:val="tx1"/>
            </w14:solidFill>
          </w14:textFill>
        </w:rPr>
        <w:t>环境下</w:t>
      </w:r>
      <w:r>
        <w:rPr>
          <w:rFonts w:hint="eastAsia"/>
          <w:color w:val="000000" w:themeColor="text1"/>
          <w:kern w:val="0"/>
          <w:highlight w:val="none"/>
          <w14:textFill>
            <w14:solidFill>
              <w14:schemeClr w14:val="tx1"/>
            </w14:solidFill>
          </w14:textFill>
        </w:rPr>
        <w:t>，</w:t>
      </w:r>
      <w:r>
        <w:rPr>
          <w:rFonts w:hint="eastAsia"/>
          <w:color w:val="000000" w:themeColor="text1"/>
          <w:kern w:val="0"/>
          <w:highlight w:val="none"/>
          <w14:textFill>
            <w14:solidFill>
              <w14:schemeClr w14:val="tx1"/>
            </w14:solidFill>
          </w14:textFill>
        </w:rPr>
        <w:t>按照</w:t>
      </w:r>
      <w:r>
        <w:rPr>
          <w:rFonts w:hint="eastAsia" w:cs="宋体"/>
          <w:color w:val="000000" w:themeColor="text1"/>
          <w:highlight w:val="none"/>
          <w14:textFill>
            <w14:solidFill>
              <w14:schemeClr w14:val="tx1"/>
            </w14:solidFill>
          </w14:textFill>
        </w:rPr>
        <w:t>1</w:t>
      </w:r>
      <w:r>
        <w:rPr>
          <w:rFonts w:cs="宋体"/>
          <w:color w:val="000000" w:themeColor="text1"/>
          <w:highlight w:val="none"/>
          <w14:textFill>
            <w14:solidFill>
              <w14:schemeClr w14:val="tx1"/>
            </w14:solidFill>
          </w14:textFill>
        </w:rPr>
        <w:t>2</w:t>
      </w:r>
      <w:r>
        <w:rPr>
          <w:rFonts w:hint="eastAsia" w:cs="宋体"/>
          <w:color w:val="000000" w:themeColor="text1"/>
          <w:highlight w:val="none"/>
          <w14:textFill>
            <w14:solidFill>
              <w14:schemeClr w14:val="tx1"/>
            </w14:solidFill>
          </w14:textFill>
        </w:rPr>
        <w:t>.2章节要求进行QPAT1-1、QPAT2</w:t>
      </w:r>
      <w:r>
        <w:rPr>
          <w:rFonts w:hint="eastAsia" w:cs="宋体"/>
          <w:color w:val="000000" w:themeColor="text1"/>
          <w:highlight w:val="none"/>
          <w:lang w:val="en-US" w:eastAsia="zh-CN"/>
          <w14:textFill>
            <w14:solidFill>
              <w14:schemeClr w14:val="tx1"/>
            </w14:solidFill>
          </w14:textFill>
        </w:rPr>
        <w:t>和</w:t>
      </w:r>
      <w:r>
        <w:rPr>
          <w:rFonts w:hint="eastAsia" w:cs="宋体"/>
          <w:color w:val="000000" w:themeColor="text1"/>
          <w:highlight w:val="none"/>
          <w14:textFill>
            <w14:solidFill>
              <w14:schemeClr w14:val="tx1"/>
            </w14:solidFill>
          </w14:textFill>
        </w:rPr>
        <w:t>QPAT3检查并记录检测数据</w:t>
      </w:r>
      <w:r>
        <w:rPr>
          <w:rFonts w:hint="eastAsia"/>
          <w:color w:val="000000" w:themeColor="text1"/>
          <w:highlight w:val="none"/>
          <w14:textFill>
            <w14:solidFill>
              <w14:schemeClr w14:val="tx1"/>
            </w14:solidFill>
          </w14:textFill>
        </w:rPr>
        <w:t>。</w:t>
      </w:r>
    </w:p>
    <w:p>
      <w:pPr>
        <w:pStyle w:val="4"/>
        <w:rPr>
          <w:rFonts w:hint="eastAsia"/>
          <w:color w:val="000000" w:themeColor="text1"/>
          <w:highlight w:val="none"/>
          <w:lang w:val="en-US" w:eastAsia="zh-CN"/>
          <w14:textFill>
            <w14:solidFill>
              <w14:schemeClr w14:val="tx1"/>
            </w14:solidFill>
          </w14:textFill>
        </w:rPr>
      </w:pPr>
      <w:bookmarkStart w:id="124" w:name="_Toc12102"/>
      <w:r>
        <w:rPr>
          <w:rFonts w:hint="default"/>
          <w:color w:val="000000" w:themeColor="text1"/>
          <w:highlight w:val="none"/>
          <w:lang w:val="en-US" w:eastAsia="zh-CN"/>
          <w14:textFill>
            <w14:solidFill>
              <w14:schemeClr w14:val="tx1"/>
            </w14:solidFill>
          </w14:textFill>
        </w:rPr>
        <w:t>地面高温耐受和高温短时工作</w:t>
      </w:r>
      <w:bookmarkEnd w:id="12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地面高温耐受和高温短时工作试验控制曲线设定应如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_Ref15413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9</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pStyle w:val="10"/>
        <w:jc w:val="center"/>
        <w:rPr>
          <w:rFonts w:hint="eastAsia"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29" o:spt="75" type="#_x0000_t75" style="height:175.8pt;width:382.8pt;" o:ole="t" filled="f" o:preferrelative="t" stroked="f" coordsize="21600,21600">
            <v:path/>
            <v:fill on="f" focussize="0,0"/>
            <v:stroke on="f" joinstyle="miter"/>
            <v:imagedata r:id="rId30" o:title=""/>
            <o:lock v:ext="edit" aspectratio="t"/>
            <w10:wrap type="none"/>
            <w10:anchorlock/>
          </v:shape>
          <o:OLEObject Type="Embed" ProgID="Visio.Drawing.15" ShapeID="_x0000_i1029" DrawAspect="Content" ObjectID="_1468075729" r:id="rId29">
            <o:LockedField>false</o:LockedField>
          </o:OLEObject>
        </w:objec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25" w:name="_Ref15413"/>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9</w:t>
      </w:r>
      <w:r>
        <w:rPr>
          <w:rFonts w:hint="default" w:ascii="Times New Roman" w:hAnsi="Times New Roman" w:cs="Times New Roman"/>
          <w:color w:val="000000" w:themeColor="text1"/>
          <w:highlight w:val="none"/>
          <w14:textFill>
            <w14:solidFill>
              <w14:schemeClr w14:val="tx1"/>
            </w14:solidFill>
          </w14:textFill>
        </w:rPr>
        <w:fldChar w:fldCharType="end"/>
      </w:r>
      <w:bookmarkEnd w:id="125"/>
      <w:bookmarkStart w:id="126" w:name="_Toc3085"/>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地面</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温耐受和</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温短时工作试验曲线</w:t>
      </w:r>
      <w:bookmarkEnd w:id="126"/>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受试设备处于非工作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以</w:t>
      </w:r>
      <w:r>
        <w:rPr>
          <w:rFonts w:hint="eastAsia"/>
          <w:color w:val="000000" w:themeColor="text1"/>
          <w:highlight w:val="none"/>
          <w14:textFill>
            <w14:solidFill>
              <w14:schemeClr w14:val="tx1"/>
            </w14:solidFill>
          </w14:textFill>
        </w:rPr>
        <w:t>不低于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温度变化速率将箱内温度调节至</w:t>
      </w:r>
      <w:r>
        <w:rPr>
          <w:rFonts w:hint="eastAsia"/>
          <w:color w:val="000000" w:themeColor="text1"/>
          <w:szCs w:val="24"/>
          <w:highlight w:val="none"/>
          <w14:textFill>
            <w14:solidFill>
              <w14:schemeClr w14:val="tx1"/>
            </w14:solidFill>
          </w14:textFill>
        </w:rPr>
        <w:t>85</w:t>
      </w:r>
      <w:r>
        <w:rPr>
          <w:rFonts w:hint="eastAsia" w:cs="宋体"/>
          <w:color w:val="000000" w:themeColor="text1"/>
          <w:highlight w:val="none"/>
          <w:lang w:eastAsia="ja-JP"/>
          <w14:textFill>
            <w14:solidFill>
              <w14:schemeClr w14:val="tx1"/>
            </w14:solidFill>
          </w14:textFill>
        </w:rPr>
        <w:t>℃</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受试设备在该温度条件下</w:t>
      </w:r>
      <w:r>
        <w:rPr>
          <w:rFonts w:hint="eastAsia" w:cs="宋体"/>
          <w:color w:val="000000" w:themeColor="text1"/>
          <w:highlight w:val="none"/>
          <w14:textFill>
            <w14:solidFill>
              <w14:schemeClr w14:val="tx1"/>
            </w14:solidFill>
          </w14:textFill>
        </w:rPr>
        <w:t>稳定</w:t>
      </w:r>
      <w:r>
        <w:rPr>
          <w:rFonts w:cs="宋体"/>
          <w:color w:val="000000" w:themeColor="text1"/>
          <w:highlight w:val="none"/>
          <w14:textFill>
            <w14:solidFill>
              <w14:schemeClr w14:val="tx1"/>
            </w14:solidFill>
          </w14:textFill>
        </w:rPr>
        <w:t>3</w:t>
      </w:r>
      <w:r>
        <w:rPr>
          <w:rFonts w:hint="eastAsia" w:cs="宋体"/>
          <w:color w:val="000000" w:themeColor="text1"/>
          <w:highlight w:val="none"/>
          <w14:textFill>
            <w14:solidFill>
              <w14:schemeClr w14:val="tx1"/>
            </w14:solidFill>
          </w14:textFill>
        </w:rPr>
        <w:t>h后再</w:t>
      </w:r>
      <w:r>
        <w:rPr>
          <w:rFonts w:cs="宋体"/>
          <w:color w:val="000000" w:themeColor="text1"/>
          <w:highlight w:val="none"/>
          <w14:textFill>
            <w14:solidFill>
              <w14:schemeClr w14:val="tx1"/>
            </w14:solidFill>
          </w14:textFill>
        </w:rPr>
        <w:t>保持此温度至少</w:t>
      </w:r>
      <w:r>
        <w:rPr>
          <w:rFonts w:hint="eastAsia" w:cs="宋体"/>
          <w:color w:val="000000" w:themeColor="text1"/>
          <w:highlight w:val="none"/>
          <w14:textFill>
            <w14:solidFill>
              <w14:schemeClr w14:val="tx1"/>
            </w14:solidFill>
          </w14:textFill>
        </w:rPr>
        <w:t>3h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受试设备处于</w:t>
      </w:r>
      <w:r>
        <w:rPr>
          <w:rFonts w:hint="eastAsia"/>
          <w:color w:val="000000" w:themeColor="text1"/>
          <w:szCs w:val="24"/>
          <w:highlight w:val="none"/>
          <w14:textFill>
            <w14:solidFill>
              <w14:schemeClr w14:val="tx1"/>
            </w14:solidFill>
          </w14:textFill>
        </w:rPr>
        <w:t>非</w:t>
      </w:r>
      <w:r>
        <w:rPr>
          <w:color w:val="000000" w:themeColor="text1"/>
          <w:szCs w:val="24"/>
          <w:highlight w:val="none"/>
          <w14:textFill>
            <w14:solidFill>
              <w14:schemeClr w14:val="tx1"/>
            </w14:solidFill>
          </w14:textFill>
        </w:rPr>
        <w:t>工作状态</w:t>
      </w:r>
      <w:r>
        <w:rPr>
          <w:rFonts w:hint="eastAsia"/>
          <w:color w:val="000000" w:themeColor="text1"/>
          <w:szCs w:val="24"/>
          <w:highlight w:val="none"/>
          <w14:textFill>
            <w14:solidFill>
              <w14:schemeClr w14:val="tx1"/>
            </w14:solidFill>
          </w14:textFill>
        </w:rPr>
        <w:t>，</w:t>
      </w:r>
      <w:r>
        <w:rPr>
          <w:color w:val="000000" w:themeColor="text1"/>
          <w:szCs w:val="24"/>
          <w:highlight w:val="none"/>
          <w14:textFill>
            <w14:solidFill>
              <w14:schemeClr w14:val="tx1"/>
            </w14:solidFill>
          </w14:textFill>
        </w:rPr>
        <w:t>以不低于2℃/min的</w:t>
      </w:r>
      <w:r>
        <w:rPr>
          <w:color w:val="000000" w:themeColor="text1"/>
          <w:kern w:val="0"/>
          <w:highlight w:val="none"/>
          <w14:textFill>
            <w14:solidFill>
              <w14:schemeClr w14:val="tx1"/>
            </w14:solidFill>
          </w14:textFill>
        </w:rPr>
        <w:t>温度变化速率</w:t>
      </w:r>
      <w:r>
        <w:rPr>
          <w:color w:val="000000" w:themeColor="text1"/>
          <w:szCs w:val="24"/>
          <w:highlight w:val="none"/>
          <w14:textFill>
            <w14:solidFill>
              <w14:schemeClr w14:val="tx1"/>
            </w14:solidFill>
          </w14:textFill>
        </w:rPr>
        <w:t>将箱内温度调节至</w:t>
      </w:r>
      <w:r>
        <w:rPr>
          <w:rFonts w:hint="eastAsia"/>
          <w:color w:val="000000" w:themeColor="text1"/>
          <w:szCs w:val="24"/>
          <w:highlight w:val="none"/>
          <w14:textFill>
            <w14:solidFill>
              <w14:schemeClr w14:val="tx1"/>
            </w14:solidFill>
          </w14:textFill>
        </w:rPr>
        <w:t>70</w:t>
      </w:r>
      <w:r>
        <w:rPr>
          <w:color w:val="000000" w:themeColor="text1"/>
          <w:szCs w:val="24"/>
          <w:highlight w:val="none"/>
          <w14:textFill>
            <w14:solidFill>
              <w14:schemeClr w14:val="tx1"/>
            </w14:solidFill>
          </w14:textFill>
        </w:rPr>
        <w:t>℃，保持</w:t>
      </w:r>
      <w:r>
        <w:rPr>
          <w:rFonts w:hint="eastAsia"/>
          <w:color w:val="000000" w:themeColor="text1"/>
          <w:szCs w:val="24"/>
          <w:highlight w:val="none"/>
          <w14:textFill>
            <w14:solidFill>
              <w14:schemeClr w14:val="tx1"/>
            </w14:solidFill>
          </w14:textFill>
        </w:rPr>
        <w:t>30min~35min</w:t>
      </w:r>
      <w:r>
        <w:rPr>
          <w:color w:val="000000" w:themeColor="text1"/>
          <w:szCs w:val="24"/>
          <w:highlight w:val="none"/>
          <w14:textFill>
            <w14:solidFill>
              <w14:schemeClr w14:val="tx1"/>
            </w14:solidFill>
          </w14:textFill>
        </w:rPr>
        <w:t>后，使</w:t>
      </w:r>
      <w:r>
        <w:rPr>
          <w:rFonts w:hint="eastAsia"/>
          <w:color w:val="000000" w:themeColor="text1"/>
          <w:szCs w:val="24"/>
          <w:highlight w:val="none"/>
          <w14:textFill>
            <w14:solidFill>
              <w14:schemeClr w14:val="tx1"/>
            </w14:solidFill>
          </w14:textFill>
        </w:rPr>
        <w:t>受试设备处于工作状态至少30min</w:t>
      </w:r>
      <w:r>
        <w:rPr>
          <w:rFonts w:hint="eastAsia"/>
          <w:color w:val="000000" w:themeColor="text1"/>
          <w:highlight w:val="none"/>
          <w14:textFill>
            <w14:solidFill>
              <w14:schemeClr w14:val="tx1"/>
            </w14:solidFill>
          </w14:textFill>
        </w:rPr>
        <w:t>，工作期间按12.2章节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使受试设备</w:t>
      </w:r>
      <w:r>
        <w:rPr>
          <w:color w:val="000000" w:themeColor="text1"/>
          <w:highlight w:val="none"/>
          <w14:textFill>
            <w14:solidFill>
              <w14:schemeClr w14:val="tx1"/>
            </w14:solidFill>
          </w14:textFill>
        </w:rPr>
        <w:t>处于非工作状态，以不</w:t>
      </w:r>
      <w:r>
        <w:rPr>
          <w:rFonts w:hint="eastAsia"/>
          <w:color w:val="000000" w:themeColor="text1"/>
          <w:highlight w:val="none"/>
          <w14:textFill>
            <w14:solidFill>
              <w14:schemeClr w14:val="tx1"/>
            </w14:solidFill>
          </w14:textFill>
        </w:rPr>
        <w:t>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环境温度，</w:t>
      </w:r>
      <w:r>
        <w:rPr>
          <w:rFonts w:hint="eastAsia"/>
          <w:color w:val="000000" w:themeColor="text1"/>
          <w:kern w:val="0"/>
          <w:highlight w:val="none"/>
          <w14:textFill>
            <w14:solidFill>
              <w14:schemeClr w14:val="tx1"/>
            </w14:solidFill>
          </w14:textFill>
        </w:rPr>
        <w:t>在此</w:t>
      </w:r>
      <w:r>
        <w:rPr>
          <w:color w:val="000000" w:themeColor="text1"/>
          <w:kern w:val="0"/>
          <w:highlight w:val="none"/>
          <w14:textFill>
            <w14:solidFill>
              <w14:schemeClr w14:val="tx1"/>
            </w14:solidFill>
          </w14:textFill>
        </w:rPr>
        <w:t>条件下</w:t>
      </w:r>
      <w:r>
        <w:rPr>
          <w:rFonts w:hint="eastAsia"/>
          <w:color w:val="000000" w:themeColor="text1"/>
          <w:kern w:val="0"/>
          <w:highlight w:val="none"/>
          <w14:textFill>
            <w14:solidFill>
              <w14:schemeClr w14:val="tx1"/>
            </w14:solidFill>
          </w14:textFill>
        </w:rPr>
        <w:t>保持</w:t>
      </w:r>
      <w:r>
        <w:rPr>
          <w:color w:val="000000" w:themeColor="text1"/>
          <w:kern w:val="0"/>
          <w:highlight w:val="none"/>
          <w14:textFill>
            <w14:solidFill>
              <w14:schemeClr w14:val="tx1"/>
            </w14:solidFill>
          </w14:textFill>
        </w:rPr>
        <w:t>3h</w:t>
      </w:r>
      <w:r>
        <w:rPr>
          <w:rFonts w:hint="eastAsia"/>
          <w:color w:val="000000" w:themeColor="text1"/>
          <w:kern w:val="0"/>
          <w:highlight w:val="none"/>
          <w14:textFill>
            <w14:solidFill>
              <w14:schemeClr w14:val="tx1"/>
            </w14:solidFill>
          </w14:textFill>
        </w:rPr>
        <w:t>，使</w:t>
      </w:r>
      <w:r>
        <w:rPr>
          <w:color w:val="000000" w:themeColor="text1"/>
          <w:kern w:val="0"/>
          <w:highlight w:val="none"/>
          <w14:textFill>
            <w14:solidFill>
              <w14:schemeClr w14:val="tx1"/>
            </w14:solidFill>
          </w14:textFill>
        </w:rPr>
        <w:t>受试设备温度</w:t>
      </w:r>
      <w:r>
        <w:rPr>
          <w:rFonts w:hint="eastAsia"/>
          <w:color w:val="000000" w:themeColor="text1"/>
          <w:kern w:val="0"/>
          <w:highlight w:val="none"/>
          <w14:textFill>
            <w14:solidFill>
              <w14:schemeClr w14:val="tx1"/>
            </w14:solidFill>
          </w14:textFill>
        </w:rPr>
        <w:t>达到</w:t>
      </w:r>
      <w:r>
        <w:rPr>
          <w:color w:val="000000" w:themeColor="text1"/>
          <w:kern w:val="0"/>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pStyle w:val="4"/>
        <w:rPr>
          <w:rFonts w:hint="default"/>
          <w:color w:val="000000" w:themeColor="text1"/>
          <w:highlight w:val="none"/>
          <w:lang w:val="en-US" w:eastAsia="zh-CN"/>
          <w14:textFill>
            <w14:solidFill>
              <w14:schemeClr w14:val="tx1"/>
            </w14:solidFill>
          </w14:textFill>
        </w:rPr>
      </w:pPr>
      <w:bookmarkStart w:id="127" w:name="_Toc25510"/>
      <w:r>
        <w:rPr>
          <w:rFonts w:hint="eastAsia"/>
          <w:color w:val="000000" w:themeColor="text1"/>
          <w:highlight w:val="none"/>
          <w:lang w:val="en-US" w:eastAsia="zh-CN"/>
          <w14:textFill>
            <w14:solidFill>
              <w14:schemeClr w14:val="tx1"/>
            </w14:solidFill>
          </w14:textFill>
        </w:rPr>
        <w:t>高温工作</w:t>
      </w:r>
      <w:bookmarkEnd w:id="12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高温工作试验控制曲线设定应如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_Ref16204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10</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所示。涵括高温工作试验所有需要考察的试验过程和关键要素：温度保持时间、上下限温度和循环次数。试验人员应在试验环境搭建完成后予以检查确认试验参数设置，待确认满足要求后再开始试验。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pStyle w:val="10"/>
        <w:jc w:val="center"/>
        <w:rPr>
          <w:rFonts w:hint="eastAsia"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drawing>
          <wp:inline distT="0" distB="0" distL="0" distR="0">
            <wp:extent cx="4403090" cy="2451735"/>
            <wp:effectExtent l="0" t="0" r="0" b="5715"/>
            <wp:docPr id="1045064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4144"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416346" cy="2459197"/>
                    </a:xfrm>
                    <a:prstGeom prst="rect">
                      <a:avLst/>
                    </a:prstGeom>
                    <a:noFill/>
                  </pic:spPr>
                </pic:pic>
              </a:graphicData>
            </a:graphic>
          </wp:inline>
        </w:drawing>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28" w:name="_Ref16204"/>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10</w:t>
      </w:r>
      <w:r>
        <w:rPr>
          <w:color w:val="000000" w:themeColor="text1"/>
          <w:highlight w:val="none"/>
          <w14:textFill>
            <w14:solidFill>
              <w14:schemeClr w14:val="tx1"/>
            </w14:solidFill>
          </w14:textFill>
        </w:rPr>
        <w:fldChar w:fldCharType="end"/>
      </w:r>
      <w:bookmarkEnd w:id="128"/>
      <w:bookmarkStart w:id="129" w:name="_Toc23677"/>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高</w:t>
      </w:r>
      <w:r>
        <w:rPr>
          <w:rFonts w:hint="default" w:ascii="Times New Roman" w:hAnsi="Times New Roman" w:cs="Times New Roman"/>
          <w:color w:val="000000" w:themeColor="text1"/>
          <w:highlight w:val="none"/>
          <w14:textFill>
            <w14:solidFill>
              <w14:schemeClr w14:val="tx1"/>
            </w14:solidFill>
          </w14:textFill>
        </w:rPr>
        <w:t>温工作试验曲线</w:t>
      </w:r>
      <w:bookmarkEnd w:id="129"/>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_Ref30586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_Ref30737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受试设备处于工作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以</w:t>
      </w:r>
      <w:r>
        <w:rPr>
          <w:rFonts w:hint="eastAsia"/>
          <w:color w:val="000000" w:themeColor="text1"/>
          <w:highlight w:val="none"/>
          <w14:textFill>
            <w14:solidFill>
              <w14:schemeClr w14:val="tx1"/>
            </w14:solidFill>
          </w14:textFill>
        </w:rPr>
        <w:t>不低于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温度变化速率将箱内温度调节至</w:t>
      </w:r>
      <w:r>
        <w:rPr>
          <w:rFonts w:hint="eastAsia"/>
          <w:color w:val="000000" w:themeColor="text1"/>
          <w:szCs w:val="24"/>
          <w:highlight w:val="none"/>
          <w14:textFill>
            <w14:solidFill>
              <w14:schemeClr w14:val="tx1"/>
            </w14:solidFill>
          </w14:textFill>
        </w:rPr>
        <w:t>70</w:t>
      </w:r>
      <w:r>
        <w:rPr>
          <w:rFonts w:hint="eastAsia" w:cs="宋体"/>
          <w:color w:val="000000" w:themeColor="text1"/>
          <w:highlight w:val="none"/>
          <w:lang w:eastAsia="ja-JP"/>
          <w14:textFill>
            <w14:solidFill>
              <w14:schemeClr w14:val="tx1"/>
            </w14:solidFill>
          </w14:textFill>
        </w:rPr>
        <w:t>℃</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受试设备在该温度条件下</w:t>
      </w:r>
      <w:r>
        <w:rPr>
          <w:rFonts w:hint="eastAsia" w:cs="宋体"/>
          <w:color w:val="000000" w:themeColor="text1"/>
          <w:highlight w:val="none"/>
          <w14:textFill>
            <w14:solidFill>
              <w14:schemeClr w14:val="tx1"/>
            </w14:solidFill>
          </w14:textFill>
        </w:rPr>
        <w:t>稳定2h后再继续工作</w:t>
      </w:r>
      <w:r>
        <w:rPr>
          <w:rFonts w:cs="宋体"/>
          <w:color w:val="000000" w:themeColor="text1"/>
          <w:highlight w:val="none"/>
          <w14:textFill>
            <w14:solidFill>
              <w14:schemeClr w14:val="tx1"/>
            </w14:solidFill>
          </w14:textFill>
        </w:rPr>
        <w:t>至少</w:t>
      </w:r>
      <w:r>
        <w:rPr>
          <w:rFonts w:hint="eastAsia" w:cs="宋体"/>
          <w:color w:val="000000" w:themeColor="text1"/>
          <w:highlight w:val="none"/>
          <w14:textFill>
            <w14:solidFill>
              <w14:schemeClr w14:val="tx1"/>
            </w14:solidFill>
          </w14:textFill>
        </w:rPr>
        <w:t>2h，工作期间</w:t>
      </w:r>
      <w:r>
        <w:rPr>
          <w:rFonts w:hint="eastAsia"/>
          <w:color w:val="000000" w:themeColor="text1"/>
          <w:highlight w:val="none"/>
          <w14:textFill>
            <w14:solidFill>
              <w14:schemeClr w14:val="tx1"/>
            </w14:solidFill>
          </w14:textFill>
        </w:rPr>
        <w:t>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使受试设备处</w:t>
      </w:r>
      <w:r>
        <w:rPr>
          <w:color w:val="000000" w:themeColor="text1"/>
          <w:highlight w:val="none"/>
          <w14:textFill>
            <w14:solidFill>
              <w14:schemeClr w14:val="tx1"/>
            </w14:solidFill>
          </w14:textFill>
        </w:rPr>
        <w:t>于非工作状态</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以不</w:t>
      </w:r>
      <w:r>
        <w:rPr>
          <w:rFonts w:hint="eastAsia"/>
          <w:color w:val="000000" w:themeColor="text1"/>
          <w:highlight w:val="none"/>
          <w14:textFill>
            <w14:solidFill>
              <w14:schemeClr w14:val="tx1"/>
            </w14:solidFill>
          </w14:textFill>
        </w:rPr>
        <w:t>低于</w:t>
      </w:r>
      <w:r>
        <w:rPr>
          <w:color w:val="000000" w:themeColor="text1"/>
          <w:kern w:val="0"/>
          <w:highlight w:val="none"/>
          <w14:textFill>
            <w14:solidFill>
              <w14:schemeClr w14:val="tx1"/>
            </w14:solidFill>
          </w14:textFill>
        </w:rPr>
        <w:t>2</w:t>
      </w:r>
      <w:r>
        <w:rPr>
          <w:rFonts w:hint="eastAsia"/>
          <w:color w:val="000000" w:themeColor="text1"/>
          <w:kern w:val="0"/>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温度变化速率将箱内温度</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环境温度，</w:t>
      </w:r>
      <w:r>
        <w:rPr>
          <w:rFonts w:hint="eastAsia"/>
          <w:color w:val="000000" w:themeColor="text1"/>
          <w:kern w:val="0"/>
          <w:highlight w:val="none"/>
          <w14:textFill>
            <w14:solidFill>
              <w14:schemeClr w14:val="tx1"/>
            </w14:solidFill>
          </w14:textFill>
        </w:rPr>
        <w:t>在此</w:t>
      </w:r>
      <w:r>
        <w:rPr>
          <w:color w:val="000000" w:themeColor="text1"/>
          <w:kern w:val="0"/>
          <w:highlight w:val="none"/>
          <w14:textFill>
            <w14:solidFill>
              <w14:schemeClr w14:val="tx1"/>
            </w14:solidFill>
          </w14:textFill>
        </w:rPr>
        <w:t>条件下</w:t>
      </w:r>
      <w:r>
        <w:rPr>
          <w:rFonts w:hint="eastAsia"/>
          <w:color w:val="000000" w:themeColor="text1"/>
          <w:kern w:val="0"/>
          <w:highlight w:val="none"/>
          <w14:textFill>
            <w14:solidFill>
              <w14:schemeClr w14:val="tx1"/>
            </w14:solidFill>
          </w14:textFill>
        </w:rPr>
        <w:t>保持</w:t>
      </w:r>
      <w:r>
        <w:rPr>
          <w:color w:val="000000" w:themeColor="text1"/>
          <w:kern w:val="0"/>
          <w:highlight w:val="none"/>
          <w14:textFill>
            <w14:solidFill>
              <w14:schemeClr w14:val="tx1"/>
            </w14:solidFill>
          </w14:textFill>
        </w:rPr>
        <w:t>3h</w:t>
      </w:r>
      <w:r>
        <w:rPr>
          <w:rFonts w:hint="eastAsia"/>
          <w:color w:val="000000" w:themeColor="text1"/>
          <w:kern w:val="0"/>
          <w:highlight w:val="none"/>
          <w14:textFill>
            <w14:solidFill>
              <w14:schemeClr w14:val="tx1"/>
            </w14:solidFill>
          </w14:textFill>
        </w:rPr>
        <w:t>，使</w:t>
      </w:r>
      <w:r>
        <w:rPr>
          <w:color w:val="000000" w:themeColor="text1"/>
          <w:kern w:val="0"/>
          <w:highlight w:val="none"/>
          <w14:textFill>
            <w14:solidFill>
              <w14:schemeClr w14:val="tx1"/>
            </w14:solidFill>
          </w14:textFill>
        </w:rPr>
        <w:t>受试设备温度</w:t>
      </w:r>
      <w:r>
        <w:rPr>
          <w:rFonts w:hint="eastAsia"/>
          <w:color w:val="000000" w:themeColor="text1"/>
          <w:kern w:val="0"/>
          <w:highlight w:val="none"/>
          <w14:textFill>
            <w14:solidFill>
              <w14:schemeClr w14:val="tx1"/>
            </w14:solidFill>
          </w14:textFill>
        </w:rPr>
        <w:t>达到</w:t>
      </w:r>
      <w:r>
        <w:rPr>
          <w:color w:val="000000" w:themeColor="text1"/>
          <w:kern w:val="0"/>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pStyle w:val="4"/>
        <w:rPr>
          <w:rFonts w:hint="default"/>
          <w:color w:val="000000" w:themeColor="text1"/>
          <w:highlight w:val="none"/>
          <w:lang w:val="en-US" w:eastAsia="zh-CN"/>
          <w14:textFill>
            <w14:solidFill>
              <w14:schemeClr w14:val="tx1"/>
            </w14:solidFill>
          </w14:textFill>
        </w:rPr>
      </w:pPr>
      <w:bookmarkStart w:id="130" w:name="_Toc6483"/>
      <w:r>
        <w:rPr>
          <w:rFonts w:hint="default"/>
          <w:color w:val="000000" w:themeColor="text1"/>
          <w:highlight w:val="none"/>
          <w:lang w:val="en-US" w:eastAsia="zh-CN"/>
          <w14:textFill>
            <w14:solidFill>
              <w14:schemeClr w14:val="tx1"/>
            </w14:solidFill>
          </w14:textFill>
        </w:rPr>
        <w:t>高度</w:t>
      </w:r>
      <w:bookmarkEnd w:id="130"/>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高度试验控制曲线设定应如</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_Ref17575 \h </w:instrText>
      </w:r>
      <w:r>
        <w:rPr>
          <w:rFonts w:hint="default"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11</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所示。涵括高度试验所有需要考察的试验过程和关键要素：气压保持时间、上下限气压和循环次数。试验人员应在试验环境搭建完成后予以检查确认试验参数设置，待确认满足要求后再开始试验。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pStyle w:val="10"/>
        <w:jc w:val="center"/>
        <w:rPr>
          <w:rFonts w:hint="default" w:ascii="黑体" w:hAnsi="黑体" w:eastAsia="黑体" w:cs="Times New Roman"/>
          <w:color w:val="000000" w:themeColor="text1"/>
          <w:szCs w:val="21"/>
          <w:highlight w:val="none"/>
          <w:lang w:val="en-US" w:eastAsia="zh-CN"/>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30" o:spt="75" type="#_x0000_t75" style="height:205.8pt;width:333.6pt;" o:ole="t" filled="f" o:preferrelative="t" stroked="f" coordsize="21600,21600">
            <v:path/>
            <v:fill on="f" focussize="0,0"/>
            <v:stroke on="f" joinstyle="miter"/>
            <v:imagedata r:id="rId33" o:title=""/>
            <o:lock v:ext="edit" aspectratio="t"/>
            <w10:wrap type="none"/>
            <w10:anchorlock/>
          </v:shape>
          <o:OLEObject Type="Embed" ProgID="Visio.Drawing.15" ShapeID="_x0000_i1030" DrawAspect="Content" ObjectID="_1468075730" r:id="rId32">
            <o:LockedField>false</o:LockedField>
          </o:OLEObject>
        </w:object>
      </w:r>
    </w:p>
    <w:p>
      <w:pPr>
        <w:pStyle w:val="10"/>
        <w:jc w:val="center"/>
        <w:rPr>
          <w:rFonts w:hint="default" w:ascii="Times New Roman" w:hAnsi="Times New Roman" w:cs="Times New Roman"/>
          <w:color w:val="000000" w:themeColor="text1"/>
          <w:highlight w:val="none"/>
          <w:lang w:val="en-US"/>
          <w14:textFill>
            <w14:solidFill>
              <w14:schemeClr w14:val="tx1"/>
            </w14:solidFill>
          </w14:textFill>
        </w:rPr>
      </w:pPr>
      <w:bookmarkStart w:id="131" w:name="_Ref17575"/>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11</w:t>
      </w:r>
      <w:r>
        <w:rPr>
          <w:rFonts w:hint="default" w:ascii="Times New Roman" w:hAnsi="Times New Roman" w:cs="Times New Roman"/>
          <w:color w:val="000000" w:themeColor="text1"/>
          <w:highlight w:val="none"/>
          <w14:textFill>
            <w14:solidFill>
              <w14:schemeClr w14:val="tx1"/>
            </w14:solidFill>
          </w14:textFill>
        </w:rPr>
        <w:fldChar w:fldCharType="end"/>
      </w:r>
      <w:bookmarkEnd w:id="131"/>
      <w:bookmarkStart w:id="132" w:name="_Toc32259"/>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高度试验曲线</w:t>
      </w:r>
      <w:bookmarkEnd w:id="132"/>
    </w:p>
    <w:p>
      <w:pPr>
        <w:rPr>
          <w:rFonts w:hint="default"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a)</w:t>
      </w:r>
      <w:r>
        <w:rPr>
          <w:rFonts w:hint="default" w:eastAsia="宋体"/>
          <w:color w:val="000000" w:themeColor="text1"/>
          <w:highlight w:val="none"/>
          <w:lang w:val="en-US" w:eastAsia="zh-CN"/>
          <w14:textFill>
            <w14:solidFill>
              <w14:schemeClr w14:val="tx1"/>
            </w14:solidFill>
          </w14:textFill>
        </w:rPr>
        <w:t>在试验室环境下将受试设备按照</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_Ref30919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_Ref27943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所示安装于试验箱内，并按</w:t>
      </w:r>
      <w:r>
        <w:rPr>
          <w:rFonts w:hint="eastAsia" w:eastAsia="宋体"/>
          <w:color w:val="000000" w:themeColor="text1"/>
          <w:highlight w:val="none"/>
          <w:lang w:val="en-US" w:eastAsia="zh-CN"/>
          <w14:textFill>
            <w14:solidFill>
              <w14:schemeClr w14:val="tx1"/>
            </w14:solidFill>
          </w14:textFill>
        </w:rPr>
        <w:t>12.2章节</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_Ref24881 \h </w:instrText>
      </w:r>
      <w:r>
        <w:rPr>
          <w:rFonts w:hint="eastAsia" w:eastAsia="宋体"/>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default" w:eastAsia="宋体"/>
          <w:color w:val="000000" w:themeColor="text1"/>
          <w:highlight w:val="none"/>
          <w:lang w:val="en-US" w:eastAsia="zh-CN"/>
          <w14:textFill>
            <w14:solidFill>
              <w14:schemeClr w14:val="tx1"/>
            </w14:solidFill>
          </w14:textFill>
        </w:rPr>
        <w:t>受试设备处于</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以不</w:t>
      </w:r>
      <w:r>
        <w:rPr>
          <w:rFonts w:hint="eastAsia"/>
          <w:color w:val="000000" w:themeColor="text1"/>
          <w:highlight w:val="none"/>
          <w14:textFill>
            <w14:solidFill>
              <w14:schemeClr w14:val="tx1"/>
            </w14:solidFill>
          </w14:textFill>
        </w:rPr>
        <w:t>高</w:t>
      </w:r>
      <w:r>
        <w:rPr>
          <w:color w:val="000000" w:themeColor="text1"/>
          <w:szCs w:val="24"/>
          <w:highlight w:val="none"/>
          <w14:textFill>
            <w14:solidFill>
              <w14:schemeClr w14:val="tx1"/>
            </w14:solidFill>
          </w14:textFill>
        </w:rPr>
        <w:t>于</w:t>
      </w:r>
      <w:r>
        <w:rPr>
          <w:color w:val="000000" w:themeColor="text1"/>
          <w:kern w:val="0"/>
          <w:szCs w:val="24"/>
          <w:highlight w:val="none"/>
          <w:lang w:val="zh-CN"/>
          <w14:textFill>
            <w14:solidFill>
              <w14:schemeClr w14:val="tx1"/>
            </w14:solidFill>
          </w14:textFill>
        </w:rPr>
        <w:t>10kPa/min</w:t>
      </w:r>
      <w:r>
        <w:rPr>
          <w:rFonts w:hint="eastAsia"/>
          <w:color w:val="000000" w:themeColor="text1"/>
          <w:kern w:val="0"/>
          <w:highlight w:val="none"/>
          <w14:textFill>
            <w14:solidFill>
              <w14:schemeClr w14:val="tx1"/>
            </w14:solidFill>
          </w14:textFill>
        </w:rPr>
        <w:t>的压力</w:t>
      </w:r>
      <w:r>
        <w:rPr>
          <w:color w:val="000000" w:themeColor="text1"/>
          <w:kern w:val="0"/>
          <w:highlight w:val="none"/>
          <w14:textFill>
            <w14:solidFill>
              <w14:schemeClr w14:val="tx1"/>
            </w14:solidFill>
          </w14:textFill>
        </w:rPr>
        <w:t>变化</w:t>
      </w:r>
      <w:r>
        <w:rPr>
          <w:rFonts w:hint="eastAsia"/>
          <w:color w:val="000000" w:themeColor="text1"/>
          <w:kern w:val="0"/>
          <w:highlight w:val="none"/>
          <w14:textFill>
            <w14:solidFill>
              <w14:schemeClr w14:val="tx1"/>
            </w14:solidFill>
          </w14:textFill>
        </w:rPr>
        <w:t>速率</w:t>
      </w:r>
      <w:r>
        <w:rPr>
          <w:color w:val="000000" w:themeColor="text1"/>
          <w:kern w:val="0"/>
          <w:highlight w:val="none"/>
          <w14:textFill>
            <w14:solidFill>
              <w14:schemeClr w14:val="tx1"/>
            </w14:solidFill>
          </w14:textFill>
        </w:rPr>
        <w:t>将箱内压力调节至</w:t>
      </w:r>
      <w:r>
        <w:rPr>
          <w:rFonts w:hint="eastAsia"/>
          <w:color w:val="000000" w:themeColor="text1"/>
          <w:highlight w:val="none"/>
          <w14:textFill>
            <w14:solidFill>
              <w14:schemeClr w14:val="tx1"/>
            </w14:solidFill>
          </w14:textFill>
        </w:rPr>
        <w:t>57.18</w:t>
      </w:r>
      <w:r>
        <w:rPr>
          <w:color w:val="000000" w:themeColor="text1"/>
          <w:highlight w:val="none"/>
          <w14:textFill>
            <w14:solidFill>
              <w14:schemeClr w14:val="tx1"/>
            </w14:solidFill>
          </w14:textFill>
        </w:rPr>
        <w:t>kPa</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w:t>
      </w:r>
      <w:r>
        <w:rPr>
          <w:rFonts w:hint="eastAsia" w:cs="宋体"/>
          <w:color w:val="000000" w:themeColor="text1"/>
          <w:highlight w:val="none"/>
          <w14:textFill>
            <w14:solidFill>
              <w14:schemeClr w14:val="tx1"/>
            </w14:solidFill>
          </w14:textFill>
        </w:rPr>
        <w:t>压力</w:t>
      </w:r>
      <w:r>
        <w:rPr>
          <w:rFonts w:cs="宋体"/>
          <w:color w:val="000000" w:themeColor="text1"/>
          <w:highlight w:val="none"/>
          <w14:textFill>
            <w14:solidFill>
              <w14:schemeClr w14:val="tx1"/>
            </w14:solidFill>
          </w14:textFill>
        </w:rPr>
        <w:t>条件下</w:t>
      </w:r>
      <w:r>
        <w:rPr>
          <w:rFonts w:hint="eastAsia" w:cs="宋体"/>
          <w:color w:val="000000" w:themeColor="text1"/>
          <w:highlight w:val="none"/>
          <w14:textFill>
            <w14:solidFill>
              <w14:schemeClr w14:val="tx1"/>
            </w14:solidFill>
          </w14:textFill>
        </w:rPr>
        <w:t>稳定2h后再继续工作</w:t>
      </w:r>
      <w:r>
        <w:rPr>
          <w:rFonts w:cs="宋体"/>
          <w:color w:val="000000" w:themeColor="text1"/>
          <w:highlight w:val="none"/>
          <w14:textFill>
            <w14:solidFill>
              <w14:schemeClr w14:val="tx1"/>
            </w14:solidFill>
          </w14:textFill>
        </w:rPr>
        <w:t>至少</w:t>
      </w:r>
      <w:r>
        <w:rPr>
          <w:rFonts w:hint="eastAsia" w:cs="宋体"/>
          <w:color w:val="000000" w:themeColor="text1"/>
          <w:highlight w:val="none"/>
          <w14:textFill>
            <w14:solidFill>
              <w14:schemeClr w14:val="tx1"/>
            </w14:solidFill>
          </w14:textFill>
        </w:rPr>
        <w:t>2h</w:t>
      </w:r>
      <w:r>
        <w:rPr>
          <w:rFonts w:hint="eastAsia" w:cs="宋体"/>
          <w:color w:val="000000" w:themeColor="text1"/>
          <w:highlight w:val="none"/>
          <w:lang w:eastAsia="zh-CN"/>
          <w14:textFill>
            <w14:solidFill>
              <w14:schemeClr w14:val="tx1"/>
            </w14:solidFill>
          </w14:textFill>
        </w:rPr>
        <w:t>，</w:t>
      </w:r>
      <w:r>
        <w:rPr>
          <w:rFonts w:hint="default" w:eastAsia="宋体"/>
          <w:color w:val="000000" w:themeColor="text1"/>
          <w:highlight w:val="none"/>
          <w:lang w:val="en-US" w:eastAsia="zh-CN"/>
          <w14:textFill>
            <w14:solidFill>
              <w14:schemeClr w14:val="tx1"/>
            </w14:solidFill>
          </w14:textFill>
        </w:rPr>
        <w:t>工作期间按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进行QPAT2-1检查并记录检测数据；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使受试设备</w:t>
      </w:r>
      <w:r>
        <w:rPr>
          <w:color w:val="000000" w:themeColor="text1"/>
          <w:highlight w:val="none"/>
          <w14:textFill>
            <w14:solidFill>
              <w14:schemeClr w14:val="tx1"/>
            </w14:solidFill>
          </w14:textFill>
        </w:rPr>
        <w:t>处于非工作状态，以不</w:t>
      </w:r>
      <w:r>
        <w:rPr>
          <w:rFonts w:hint="eastAsia"/>
          <w:color w:val="000000" w:themeColor="text1"/>
          <w:highlight w:val="none"/>
          <w14:textFill>
            <w14:solidFill>
              <w14:schemeClr w14:val="tx1"/>
            </w14:solidFill>
          </w14:textFill>
        </w:rPr>
        <w:t>高</w:t>
      </w:r>
      <w:r>
        <w:rPr>
          <w:color w:val="000000" w:themeColor="text1"/>
          <w:szCs w:val="24"/>
          <w:highlight w:val="none"/>
          <w14:textFill>
            <w14:solidFill>
              <w14:schemeClr w14:val="tx1"/>
            </w14:solidFill>
          </w14:textFill>
        </w:rPr>
        <w:t>于</w:t>
      </w:r>
      <w:r>
        <w:rPr>
          <w:color w:val="000000" w:themeColor="text1"/>
          <w:kern w:val="0"/>
          <w:szCs w:val="24"/>
          <w:highlight w:val="none"/>
          <w:lang w:val="zh-CN"/>
          <w14:textFill>
            <w14:solidFill>
              <w14:schemeClr w14:val="tx1"/>
            </w14:solidFill>
          </w14:textFill>
        </w:rPr>
        <w:t>10kPa/min</w:t>
      </w:r>
      <w:r>
        <w:rPr>
          <w:rFonts w:hint="eastAsia"/>
          <w:color w:val="000000" w:themeColor="text1"/>
          <w:kern w:val="0"/>
          <w:highlight w:val="none"/>
          <w14:textFill>
            <w14:solidFill>
              <w14:schemeClr w14:val="tx1"/>
            </w14:solidFill>
          </w14:textFill>
        </w:rPr>
        <w:t>的压力</w:t>
      </w:r>
      <w:r>
        <w:rPr>
          <w:color w:val="000000" w:themeColor="text1"/>
          <w:kern w:val="0"/>
          <w:highlight w:val="none"/>
          <w14:textFill>
            <w14:solidFill>
              <w14:schemeClr w14:val="tx1"/>
            </w14:solidFill>
          </w14:textFill>
        </w:rPr>
        <w:t>变化</w:t>
      </w:r>
      <w:r>
        <w:rPr>
          <w:rFonts w:hint="eastAsia"/>
          <w:color w:val="000000" w:themeColor="text1"/>
          <w:kern w:val="0"/>
          <w:highlight w:val="none"/>
          <w14:textFill>
            <w14:solidFill>
              <w14:schemeClr w14:val="tx1"/>
            </w14:solidFill>
          </w14:textFill>
        </w:rPr>
        <w:t>速率</w:t>
      </w:r>
      <w:r>
        <w:rPr>
          <w:color w:val="000000" w:themeColor="text1"/>
          <w:kern w:val="0"/>
          <w:highlight w:val="none"/>
          <w14:textFill>
            <w14:solidFill>
              <w14:schemeClr w14:val="tx1"/>
            </w14:solidFill>
          </w14:textFill>
        </w:rPr>
        <w:t>将箱内压力</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环境压力</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default" w:eastAsia="宋体"/>
          <w:color w:val="000000" w:themeColor="text1"/>
          <w:highlight w:val="none"/>
          <w:lang w:val="en-US" w:eastAsia="zh-CN"/>
          <w14:textFill>
            <w14:solidFill>
              <w14:schemeClr w14:val="tx1"/>
            </w14:solidFill>
          </w14:textFill>
        </w:rPr>
        <w:t>在试验室环境下，按照</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QPAT3检查并记录检测数据。</w:t>
      </w:r>
    </w:p>
    <w:p>
      <w:pPr>
        <w:pStyle w:val="4"/>
        <w:rPr>
          <w:rFonts w:hint="default"/>
          <w:color w:val="000000" w:themeColor="text1"/>
          <w:highlight w:val="none"/>
          <w:lang w:val="en-US" w:eastAsia="zh-CN"/>
          <w14:textFill>
            <w14:solidFill>
              <w14:schemeClr w14:val="tx1"/>
            </w14:solidFill>
          </w14:textFill>
        </w:rPr>
      </w:pPr>
      <w:bookmarkStart w:id="133" w:name="_Toc14167"/>
      <w:bookmarkStart w:id="134" w:name="_Toc916"/>
      <w:bookmarkStart w:id="135" w:name="_Toc24481"/>
      <w:r>
        <w:rPr>
          <w:rFonts w:hint="default"/>
          <w:color w:val="000000" w:themeColor="text1"/>
          <w:highlight w:val="none"/>
          <w:lang w:val="en-US" w:eastAsia="zh-CN"/>
          <w14:textFill>
            <w14:solidFill>
              <w14:schemeClr w14:val="tx1"/>
            </w14:solidFill>
          </w14:textFill>
        </w:rPr>
        <w:t>减压</w:t>
      </w:r>
      <w:bookmarkEnd w:id="133"/>
      <w:bookmarkEnd w:id="134"/>
      <w:bookmarkEnd w:id="135"/>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减压试验控制曲线设定应如</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_Ref18238 \h </w:instrText>
      </w:r>
      <w:r>
        <w:rPr>
          <w:rFonts w:hint="default"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12</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所示。涵括减压试验所有需要考察的试验过程和关键要素：气压变化速率、气压保持时间、上下限气压和循环次数。试验人员应在试验环境搭建完成后予以检查确认试验参数设置，待确认满足要求后再开始试验。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pStyle w:val="10"/>
        <w:jc w:val="center"/>
        <w:rPr>
          <w:rFonts w:hint="default" w:ascii="黑体" w:hAnsi="黑体" w:eastAsia="黑体" w:cs="Times New Roman"/>
          <w:color w:val="000000" w:themeColor="text1"/>
          <w:szCs w:val="21"/>
          <w:highlight w:val="none"/>
          <w:lang w:val="en-US" w:eastAsia="zh-CN"/>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31" o:spt="75" type="#_x0000_t75" style="height:211.2pt;width:415.8pt;" o:ole="t" filled="f" o:preferrelative="t" stroked="f" coordsize="21600,21600">
            <v:path/>
            <v:fill on="f" focussize="0,0"/>
            <v:stroke on="f" joinstyle="miter"/>
            <v:imagedata r:id="rId35" o:title=""/>
            <o:lock v:ext="edit" aspectratio="t"/>
            <w10:wrap type="none"/>
            <w10:anchorlock/>
          </v:shape>
          <o:OLEObject Type="Embed" ProgID="Visio.Drawing.15" ShapeID="_x0000_i1031" DrawAspect="Content" ObjectID="_1468075731" r:id="rId34">
            <o:LockedField>false</o:LockedField>
          </o:OLEObject>
        </w:object>
      </w:r>
    </w:p>
    <w:p>
      <w:pPr>
        <w:pStyle w:val="10"/>
        <w:jc w:val="center"/>
        <w:rPr>
          <w:rFonts w:hint="default" w:ascii="Times New Roman" w:hAnsi="Times New Roman" w:cs="Times New Roman"/>
          <w:color w:val="000000" w:themeColor="text1"/>
          <w:highlight w:val="none"/>
          <w:lang w:val="en-US"/>
          <w14:textFill>
            <w14:solidFill>
              <w14:schemeClr w14:val="tx1"/>
            </w14:solidFill>
          </w14:textFill>
        </w:rPr>
      </w:pPr>
      <w:bookmarkStart w:id="136" w:name="_Ref1823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12</w:t>
      </w:r>
      <w:r>
        <w:rPr>
          <w:rFonts w:hint="default" w:ascii="Times New Roman" w:hAnsi="Times New Roman" w:cs="Times New Roman"/>
          <w:color w:val="000000" w:themeColor="text1"/>
          <w:highlight w:val="none"/>
          <w14:textFill>
            <w14:solidFill>
              <w14:schemeClr w14:val="tx1"/>
            </w14:solidFill>
          </w14:textFill>
        </w:rPr>
        <w:fldChar w:fldCharType="end"/>
      </w:r>
      <w:bookmarkEnd w:id="136"/>
      <w:bookmarkStart w:id="137" w:name="_Toc7823"/>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减压试验曲线</w:t>
      </w:r>
      <w:bookmarkEnd w:id="137"/>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default" w:eastAsia="宋体"/>
          <w:color w:val="000000" w:themeColor="text1"/>
          <w:highlight w:val="none"/>
          <w:lang w:val="en-US" w:eastAsia="zh-CN"/>
          <w14:textFill>
            <w14:solidFill>
              <w14:schemeClr w14:val="tx1"/>
            </w14:solidFill>
          </w14:textFill>
        </w:rPr>
        <w:t>在试验室环境下将受试设备按照</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_Ref30919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_Ref27943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所示安装于试验箱内，并按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default" w:eastAsia="宋体"/>
          <w:color w:val="000000" w:themeColor="text1"/>
          <w:highlight w:val="none"/>
          <w:lang w:val="en-US" w:eastAsia="zh-CN"/>
          <w14:textFill>
            <w14:solidFill>
              <w14:schemeClr w14:val="tx1"/>
            </w14:solidFill>
          </w14:textFill>
        </w:rPr>
        <w:t>受试设备处于工作状态，以10kPa/min的压力变化速率将箱内压力调节至75.26kPa，使受试设备在该压力条件下稳定2h；</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default" w:eastAsia="宋体"/>
          <w:color w:val="000000" w:themeColor="text1"/>
          <w:highlight w:val="none"/>
          <w:lang w:val="en-US" w:eastAsia="zh-CN"/>
          <w14:textFill>
            <w14:solidFill>
              <w14:schemeClr w14:val="tx1"/>
            </w14:solidFill>
          </w14:textFill>
        </w:rPr>
        <w:t>受试设备处于</w:t>
      </w:r>
      <w:r>
        <w:rPr>
          <w:color w:val="000000" w:themeColor="text1"/>
          <w:highlight w:val="none"/>
          <w14:textFill>
            <w14:solidFill>
              <w14:schemeClr w14:val="tx1"/>
            </w14:solidFill>
          </w14:textFill>
        </w:rPr>
        <w:t>工作状态</w:t>
      </w:r>
      <w:r>
        <w:rPr>
          <w:rFonts w:hint="default" w:eastAsia="宋体"/>
          <w:color w:val="000000" w:themeColor="text1"/>
          <w:highlight w:val="none"/>
          <w:lang w:val="en-US" w:eastAsia="zh-CN"/>
          <w14:textFill>
            <w14:solidFill>
              <w14:schemeClr w14:val="tx1"/>
            </w14:solidFill>
          </w14:textFill>
        </w:rPr>
        <w:t>，在15s内将箱内压力调节至37.6kPa，受试设备继续工作10min,工作期间按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进行QPAT2-1检查并记录检测数据；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default" w:eastAsia="宋体"/>
          <w:color w:val="000000" w:themeColor="text1"/>
          <w:highlight w:val="none"/>
          <w:lang w:val="en-US" w:eastAsia="zh-CN"/>
          <w14:textFill>
            <w14:solidFill>
              <w14:schemeClr w14:val="tx1"/>
            </w14:solidFill>
          </w14:textFill>
        </w:rPr>
        <w:t>使受试设备处于</w:t>
      </w:r>
      <w:r>
        <w:rPr>
          <w:color w:val="000000" w:themeColor="text1"/>
          <w:highlight w:val="none"/>
          <w14:textFill>
            <w14:solidFill>
              <w14:schemeClr w14:val="tx1"/>
            </w14:solidFill>
          </w14:textFill>
        </w:rPr>
        <w:t>非工作状态</w:t>
      </w:r>
      <w:r>
        <w:rPr>
          <w:rFonts w:hint="default" w:eastAsia="宋体"/>
          <w:color w:val="000000" w:themeColor="text1"/>
          <w:highlight w:val="none"/>
          <w:lang w:val="en-US" w:eastAsia="zh-CN"/>
          <w14:textFill>
            <w14:solidFill>
              <w14:schemeClr w14:val="tx1"/>
            </w14:solidFill>
          </w14:textFill>
        </w:rPr>
        <w:t>，以10kPa/min的压力变化速率将箱内压力调节至试验室环境压力；</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e)</w:t>
      </w:r>
      <w:r>
        <w:rPr>
          <w:rFonts w:hint="default" w:eastAsia="宋体"/>
          <w:color w:val="000000" w:themeColor="text1"/>
          <w:highlight w:val="none"/>
          <w:lang w:val="en-US" w:eastAsia="zh-CN"/>
          <w14:textFill>
            <w14:solidFill>
              <w14:schemeClr w14:val="tx1"/>
            </w14:solidFill>
          </w14:textFill>
        </w:rPr>
        <w:t>在试验室环境下，按照</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QPAT3检查并记录检测数据。</w:t>
      </w:r>
    </w:p>
    <w:p>
      <w:pPr>
        <w:pStyle w:val="4"/>
        <w:rPr>
          <w:rFonts w:hint="default"/>
          <w:color w:val="000000" w:themeColor="text1"/>
          <w:highlight w:val="none"/>
          <w:lang w:val="en-US" w:eastAsia="zh-CN"/>
          <w14:textFill>
            <w14:solidFill>
              <w14:schemeClr w14:val="tx1"/>
            </w14:solidFill>
          </w14:textFill>
        </w:rPr>
      </w:pPr>
      <w:bookmarkStart w:id="138" w:name="_Toc22501"/>
      <w:r>
        <w:rPr>
          <w:rFonts w:hint="default"/>
          <w:color w:val="000000" w:themeColor="text1"/>
          <w:highlight w:val="none"/>
          <w:lang w:val="en-US" w:eastAsia="zh-CN"/>
          <w14:textFill>
            <w14:solidFill>
              <w14:schemeClr w14:val="tx1"/>
            </w14:solidFill>
          </w14:textFill>
        </w:rPr>
        <w:t>过压</w:t>
      </w:r>
      <w:bookmarkEnd w:id="138"/>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过压试验控制曲线设定应如</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_Ref18907 \h </w:instrText>
      </w:r>
      <w:r>
        <w:rPr>
          <w:rFonts w:hint="default"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12</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所示。涵括过压试验所有需要考察的试验过程和关键要素：气压变化速率、气压保持时间、上下限气压和循环次数。试验人员应在试验环境搭建完成后予以检查确认试验参数设置，待确认满足要求后再开始试验。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在检测记录表中记录试验设备相关信息及试验开始和结束时间等内容，根据试验程序计算每次气压变化的时间节点，定时巡查试验设备运行状态。</w:t>
      </w:r>
    </w:p>
    <w:p>
      <w:pPr>
        <w:pStyle w:val="10"/>
        <w:jc w:val="center"/>
        <w:rPr>
          <w:rFonts w:hint="default" w:ascii="黑体" w:hAnsi="黑体" w:eastAsia="黑体" w:cs="Times New Roman"/>
          <w:color w:val="000000" w:themeColor="text1"/>
          <w:szCs w:val="21"/>
          <w:highlight w:val="none"/>
          <w:lang w:val="en-US" w:eastAsia="zh-CN"/>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32" o:spt="75" type="#_x0000_t75" style="height:186.6pt;width:380.4pt;" o:ole="t" filled="f" o:preferrelative="t" stroked="f" coordsize="21600,21600">
            <v:path/>
            <v:fill on="f" focussize="0,0"/>
            <v:stroke on="f" joinstyle="miter"/>
            <v:imagedata r:id="rId37" o:title=""/>
            <o:lock v:ext="edit" aspectratio="t"/>
            <w10:wrap type="none"/>
            <w10:anchorlock/>
          </v:shape>
          <o:OLEObject Type="Embed" ProgID="Visio.Drawing.15" ShapeID="_x0000_i1032" DrawAspect="Content" ObjectID="_1468075732" r:id="rId36">
            <o:LockedField>false</o:LockedField>
          </o:OLEObject>
        </w:object>
      </w:r>
    </w:p>
    <w:p>
      <w:pPr>
        <w:pStyle w:val="10"/>
        <w:jc w:val="center"/>
        <w:rPr>
          <w:rFonts w:hint="default" w:ascii="Times New Roman" w:hAnsi="Times New Roman" w:cs="Times New Roman"/>
          <w:color w:val="000000" w:themeColor="text1"/>
          <w:highlight w:val="none"/>
          <w:lang w:val="en-US"/>
          <w14:textFill>
            <w14:solidFill>
              <w14:schemeClr w14:val="tx1"/>
            </w14:solidFill>
          </w14:textFill>
        </w:rPr>
      </w:pPr>
      <w:bookmarkStart w:id="139" w:name="_Ref1890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13</w:t>
      </w:r>
      <w:r>
        <w:rPr>
          <w:rFonts w:hint="default" w:ascii="Times New Roman" w:hAnsi="Times New Roman" w:cs="Times New Roman"/>
          <w:color w:val="000000" w:themeColor="text1"/>
          <w:highlight w:val="none"/>
          <w14:textFill>
            <w14:solidFill>
              <w14:schemeClr w14:val="tx1"/>
            </w14:solidFill>
          </w14:textFill>
        </w:rPr>
        <w:fldChar w:fldCharType="end"/>
      </w:r>
      <w:bookmarkEnd w:id="139"/>
      <w:bookmarkStart w:id="140" w:name="_Toc18777"/>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过压试验曲线</w:t>
      </w:r>
      <w:bookmarkEnd w:id="140"/>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default" w:eastAsia="宋体"/>
          <w:color w:val="000000" w:themeColor="text1"/>
          <w:highlight w:val="none"/>
          <w:lang w:val="en-US" w:eastAsia="zh-CN"/>
          <w14:textFill>
            <w14:solidFill>
              <w14:schemeClr w14:val="tx1"/>
            </w14:solidFill>
          </w14:textFill>
        </w:rPr>
        <w:t>在试验室环境下按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QPAT3检查并记录检测数据，将受试设备按照</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_Ref21598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5</w:t>
      </w:r>
      <w:r>
        <w:rPr>
          <w:rFonts w:hint="default" w:eastAsia="宋体"/>
          <w:color w:val="000000" w:themeColor="text1"/>
          <w:highlight w:val="none"/>
          <w:lang w:val="en-US" w:eastAsia="zh-CN"/>
          <w14:textFill>
            <w14:solidFill>
              <w14:schemeClr w14:val="tx1"/>
            </w14:solidFill>
          </w14:textFill>
        </w:rPr>
        <w:fldChar w:fldCharType="end"/>
      </w:r>
      <w:r>
        <w:rPr>
          <w:rFonts w:hint="default" w:eastAsia="宋体"/>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fldChar w:fldCharType="begin"/>
      </w:r>
      <w:r>
        <w:rPr>
          <w:rFonts w:hint="default" w:eastAsia="宋体"/>
          <w:color w:val="000000" w:themeColor="text1"/>
          <w:highlight w:val="none"/>
          <w:lang w:val="en-US" w:eastAsia="zh-CN"/>
          <w14:textFill>
            <w14:solidFill>
              <w14:schemeClr w14:val="tx1"/>
            </w14:solidFill>
          </w14:textFill>
        </w:rPr>
        <w:instrText xml:space="preserve"> REF _Ref21605 \h </w:instrText>
      </w:r>
      <w:r>
        <w:rPr>
          <w:rFonts w:hint="default" w:eastAsia="宋体"/>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6</w:t>
      </w:r>
      <w:r>
        <w:rPr>
          <w:rFonts w:hint="default" w:eastAsia="宋体"/>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所</w:t>
      </w:r>
      <w:r>
        <w:rPr>
          <w:rFonts w:hint="default" w:eastAsia="宋体"/>
          <w:color w:val="000000" w:themeColor="text1"/>
          <w:highlight w:val="none"/>
          <w:lang w:val="en-US" w:eastAsia="zh-CN"/>
          <w14:textFill>
            <w14:solidFill>
              <w14:schemeClr w14:val="tx1"/>
            </w14:solidFill>
          </w14:textFill>
        </w:rPr>
        <w:t>示安装于试验箱内；</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default" w:eastAsia="宋体"/>
          <w:color w:val="000000" w:themeColor="text1"/>
          <w:highlight w:val="none"/>
          <w:lang w:val="en-US" w:eastAsia="zh-CN"/>
          <w14:textFill>
            <w14:solidFill>
              <w14:schemeClr w14:val="tx1"/>
            </w14:solidFill>
          </w14:textFill>
        </w:rPr>
        <w:t>受试设备处于</w:t>
      </w:r>
      <w:r>
        <w:rPr>
          <w:color w:val="000000" w:themeColor="text1"/>
          <w:highlight w:val="none"/>
          <w14:textFill>
            <w14:solidFill>
              <w14:schemeClr w14:val="tx1"/>
            </w14:solidFill>
          </w14:textFill>
        </w:rPr>
        <w:t>非</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状态</w:t>
      </w:r>
      <w:r>
        <w:rPr>
          <w:rFonts w:hint="default" w:eastAsia="宋体"/>
          <w:color w:val="000000" w:themeColor="text1"/>
          <w:highlight w:val="none"/>
          <w:lang w:val="en-US" w:eastAsia="zh-CN"/>
          <w14:textFill>
            <w14:solidFill>
              <w14:schemeClr w14:val="tx1"/>
            </w14:solidFill>
          </w14:textFill>
        </w:rPr>
        <w:t>，</w:t>
      </w:r>
      <w:r>
        <w:rPr>
          <w:color w:val="000000" w:themeColor="text1"/>
          <w:highlight w:val="none"/>
          <w14:textFill>
            <w14:solidFill>
              <w14:schemeClr w14:val="tx1"/>
            </w14:solidFill>
          </w14:textFill>
        </w:rPr>
        <w:t>以不</w:t>
      </w:r>
      <w:r>
        <w:rPr>
          <w:rFonts w:hint="eastAsia"/>
          <w:color w:val="000000" w:themeColor="text1"/>
          <w:highlight w:val="none"/>
          <w14:textFill>
            <w14:solidFill>
              <w14:schemeClr w14:val="tx1"/>
            </w14:solidFill>
          </w14:textFill>
        </w:rPr>
        <w:t>高</w:t>
      </w:r>
      <w:r>
        <w:rPr>
          <w:color w:val="000000" w:themeColor="text1"/>
          <w:szCs w:val="24"/>
          <w:highlight w:val="none"/>
          <w14:textFill>
            <w14:solidFill>
              <w14:schemeClr w14:val="tx1"/>
            </w14:solidFill>
          </w14:textFill>
        </w:rPr>
        <w:t>于</w:t>
      </w:r>
      <w:r>
        <w:rPr>
          <w:color w:val="000000" w:themeColor="text1"/>
          <w:kern w:val="0"/>
          <w:szCs w:val="24"/>
          <w:highlight w:val="none"/>
          <w:lang w:val="zh-CN"/>
          <w14:textFill>
            <w14:solidFill>
              <w14:schemeClr w14:val="tx1"/>
            </w14:solidFill>
          </w14:textFill>
        </w:rPr>
        <w:t>10kPa/min</w:t>
      </w:r>
      <w:r>
        <w:rPr>
          <w:rFonts w:hint="eastAsia"/>
          <w:color w:val="000000" w:themeColor="text1"/>
          <w:kern w:val="0"/>
          <w:highlight w:val="none"/>
          <w14:textFill>
            <w14:solidFill>
              <w14:schemeClr w14:val="tx1"/>
            </w14:solidFill>
          </w14:textFill>
        </w:rPr>
        <w:t>的压力</w:t>
      </w:r>
      <w:r>
        <w:rPr>
          <w:color w:val="000000" w:themeColor="text1"/>
          <w:kern w:val="0"/>
          <w:highlight w:val="none"/>
          <w14:textFill>
            <w14:solidFill>
              <w14:schemeClr w14:val="tx1"/>
            </w14:solidFill>
          </w14:textFill>
        </w:rPr>
        <w:t>变化</w:t>
      </w:r>
      <w:r>
        <w:rPr>
          <w:rFonts w:hint="eastAsia"/>
          <w:color w:val="000000" w:themeColor="text1"/>
          <w:kern w:val="0"/>
          <w:highlight w:val="none"/>
          <w14:textFill>
            <w14:solidFill>
              <w14:schemeClr w14:val="tx1"/>
            </w14:solidFill>
          </w14:textFill>
        </w:rPr>
        <w:t>速率</w:t>
      </w:r>
      <w:r>
        <w:rPr>
          <w:color w:val="000000" w:themeColor="text1"/>
          <w:kern w:val="0"/>
          <w:highlight w:val="none"/>
          <w14:textFill>
            <w14:solidFill>
              <w14:schemeClr w14:val="tx1"/>
            </w14:solidFill>
          </w14:textFill>
        </w:rPr>
        <w:t>将箱内压力调节至</w:t>
      </w:r>
      <w:r>
        <w:rPr>
          <w:rFonts w:hint="eastAsia"/>
          <w:color w:val="000000" w:themeColor="text1"/>
          <w:highlight w:val="none"/>
          <w14:textFill>
            <w14:solidFill>
              <w14:schemeClr w14:val="tx1"/>
            </w14:solidFill>
          </w14:textFill>
        </w:rPr>
        <w:t>170</w:t>
      </w:r>
      <w:r>
        <w:rPr>
          <w:color w:val="000000" w:themeColor="text1"/>
          <w:highlight w:val="none"/>
          <w14:textFill>
            <w14:solidFill>
              <w14:schemeClr w14:val="tx1"/>
            </w14:solidFill>
          </w14:textFill>
        </w:rPr>
        <w:t>kPa</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w:t>
      </w:r>
      <w:r>
        <w:rPr>
          <w:rFonts w:hint="eastAsia" w:cs="宋体"/>
          <w:color w:val="000000" w:themeColor="text1"/>
          <w:highlight w:val="none"/>
          <w14:textFill>
            <w14:solidFill>
              <w14:schemeClr w14:val="tx1"/>
            </w14:solidFill>
          </w14:textFill>
        </w:rPr>
        <w:t>压力</w:t>
      </w:r>
      <w:r>
        <w:rPr>
          <w:rFonts w:cs="宋体"/>
          <w:color w:val="000000" w:themeColor="text1"/>
          <w:highlight w:val="none"/>
          <w14:textFill>
            <w14:solidFill>
              <w14:schemeClr w14:val="tx1"/>
            </w14:solidFill>
          </w14:textFill>
        </w:rPr>
        <w:t>条件下</w:t>
      </w:r>
      <w:r>
        <w:rPr>
          <w:rFonts w:hint="eastAsia" w:cs="宋体"/>
          <w:color w:val="000000" w:themeColor="text1"/>
          <w:highlight w:val="none"/>
          <w14:textFill>
            <w14:solidFill>
              <w14:schemeClr w14:val="tx1"/>
            </w14:solidFill>
          </w14:textFill>
        </w:rPr>
        <w:t>保持至少10min</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受试设备</w:t>
      </w:r>
      <w:r>
        <w:rPr>
          <w:color w:val="000000" w:themeColor="text1"/>
          <w:highlight w:val="none"/>
          <w14:textFill>
            <w14:solidFill>
              <w14:schemeClr w14:val="tx1"/>
            </w14:solidFill>
          </w14:textFill>
        </w:rPr>
        <w:t>处于非工作状态，以不</w:t>
      </w:r>
      <w:r>
        <w:rPr>
          <w:rFonts w:hint="eastAsia"/>
          <w:color w:val="000000" w:themeColor="text1"/>
          <w:highlight w:val="none"/>
          <w14:textFill>
            <w14:solidFill>
              <w14:schemeClr w14:val="tx1"/>
            </w14:solidFill>
          </w14:textFill>
        </w:rPr>
        <w:t>高</w:t>
      </w:r>
      <w:r>
        <w:rPr>
          <w:color w:val="000000" w:themeColor="text1"/>
          <w:szCs w:val="24"/>
          <w:highlight w:val="none"/>
          <w14:textFill>
            <w14:solidFill>
              <w14:schemeClr w14:val="tx1"/>
            </w14:solidFill>
          </w14:textFill>
        </w:rPr>
        <w:t>于</w:t>
      </w:r>
      <w:r>
        <w:rPr>
          <w:color w:val="000000" w:themeColor="text1"/>
          <w:kern w:val="0"/>
          <w:szCs w:val="24"/>
          <w:highlight w:val="none"/>
          <w:lang w:val="zh-CN"/>
          <w14:textFill>
            <w14:solidFill>
              <w14:schemeClr w14:val="tx1"/>
            </w14:solidFill>
          </w14:textFill>
        </w:rPr>
        <w:t>10kPa/min</w:t>
      </w:r>
      <w:r>
        <w:rPr>
          <w:rFonts w:hint="eastAsia"/>
          <w:color w:val="000000" w:themeColor="text1"/>
          <w:kern w:val="0"/>
          <w:highlight w:val="none"/>
          <w14:textFill>
            <w14:solidFill>
              <w14:schemeClr w14:val="tx1"/>
            </w14:solidFill>
          </w14:textFill>
        </w:rPr>
        <w:t>的压力</w:t>
      </w:r>
      <w:r>
        <w:rPr>
          <w:color w:val="000000" w:themeColor="text1"/>
          <w:kern w:val="0"/>
          <w:highlight w:val="none"/>
          <w14:textFill>
            <w14:solidFill>
              <w14:schemeClr w14:val="tx1"/>
            </w14:solidFill>
          </w14:textFill>
        </w:rPr>
        <w:t>变化</w:t>
      </w:r>
      <w:r>
        <w:rPr>
          <w:rFonts w:hint="eastAsia"/>
          <w:color w:val="000000" w:themeColor="text1"/>
          <w:kern w:val="0"/>
          <w:highlight w:val="none"/>
          <w14:textFill>
            <w14:solidFill>
              <w14:schemeClr w14:val="tx1"/>
            </w14:solidFill>
          </w14:textFill>
        </w:rPr>
        <w:t>速率</w:t>
      </w:r>
      <w:r>
        <w:rPr>
          <w:color w:val="000000" w:themeColor="text1"/>
          <w:kern w:val="0"/>
          <w:highlight w:val="none"/>
          <w14:textFill>
            <w14:solidFill>
              <w14:schemeClr w14:val="tx1"/>
            </w14:solidFill>
          </w14:textFill>
        </w:rPr>
        <w:t>将箱内压力</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环境压力</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default" w:eastAsia="宋体"/>
          <w:color w:val="000000" w:themeColor="text1"/>
          <w:highlight w:val="none"/>
          <w:lang w:val="en-US" w:eastAsia="zh-CN"/>
          <w14:textFill>
            <w14:solidFill>
              <w14:schemeClr w14:val="tx1"/>
            </w14:solidFill>
          </w14:textFill>
        </w:rPr>
        <w:t>在试验室环境下，按照</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QPAT3检查并记录检测数据。</w:t>
      </w:r>
    </w:p>
    <w:p>
      <w:pPr>
        <w:pStyle w:val="2"/>
        <w:rPr>
          <w:rFonts w:hint="default"/>
          <w:color w:val="000000" w:themeColor="text1"/>
          <w:highlight w:val="none"/>
          <w:lang w:val="en-US" w:eastAsia="zh-CN"/>
          <w14:textFill>
            <w14:solidFill>
              <w14:schemeClr w14:val="tx1"/>
            </w14:solidFill>
          </w14:textFill>
        </w:rPr>
      </w:pPr>
      <w:bookmarkStart w:id="141" w:name="_Toc17119"/>
      <w:r>
        <w:rPr>
          <w:rFonts w:hint="eastAsia"/>
          <w:color w:val="000000" w:themeColor="text1"/>
          <w:highlight w:val="none"/>
          <w:lang w:val="en-US" w:eastAsia="zh-CN"/>
          <w14:textFill>
            <w14:solidFill>
              <w14:schemeClr w14:val="tx1"/>
            </w14:solidFill>
          </w14:textFill>
        </w:rPr>
        <w:t>试验判据</w:t>
      </w:r>
      <w:bookmarkEnd w:id="141"/>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（1）地面低温耐受和高温短时工作</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w:t>
      </w:r>
      <w:r>
        <w:rPr>
          <w:rFonts w:hint="eastAsia"/>
          <w:color w:val="000000" w:themeColor="text1"/>
          <w:highlight w:val="none"/>
          <w:lang w:val="en-US" w:eastAsia="zh-CN"/>
          <w14:textFill>
            <w14:solidFill>
              <w14:schemeClr w14:val="tx1"/>
            </w14:solidFill>
          </w14:textFill>
        </w:rPr>
        <w:t>受试设备工作状态应符合要求，检测时</w:t>
      </w:r>
      <w:r>
        <w:rPr>
          <w:rFonts w:hint="default" w:eastAsia="宋体"/>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（2）低温工作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同地面低温耐受和高温短时工作试验判据。</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（3）地面高温耐受和高温短时工作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同地面低温耐受和高温短时工作试验判据。</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（4）高温工作</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同地面低温耐受和高温短时工作试验判据。</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（5）高度</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同地面低温耐受和高温短时工作试验判据。</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（6）减压</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同地面低温耐受和高温短时工作试验判据。</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（7）过压</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w:t>
      </w:r>
    </w:p>
    <w:p>
      <w:pPr>
        <w:rPr>
          <w:rFonts w:hint="default"/>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142" w:name="_Toc9885"/>
      <w:r>
        <w:rPr>
          <w:rFonts w:hint="eastAsia" w:ascii="Arial" w:hAnsi="Arial"/>
          <w:color w:val="000000" w:themeColor="text1"/>
          <w:highlight w:val="none"/>
          <w:lang w:val="en-US" w:eastAsia="zh-CN"/>
          <w14:textFill>
            <w14:solidFill>
              <w14:schemeClr w14:val="tx1"/>
            </w14:solidFill>
          </w14:textFill>
        </w:rPr>
        <w:t>温度变化</w:t>
      </w:r>
      <w:bookmarkEnd w:id="142"/>
    </w:p>
    <w:p>
      <w:pPr>
        <w:pStyle w:val="2"/>
        <w:rPr>
          <w:rFonts w:hint="default"/>
          <w:color w:val="000000" w:themeColor="text1"/>
          <w:highlight w:val="none"/>
          <w:lang w:val="en-US" w:eastAsia="zh-CN"/>
          <w14:textFill>
            <w14:solidFill>
              <w14:schemeClr w14:val="tx1"/>
            </w14:solidFill>
          </w14:textFill>
        </w:rPr>
      </w:pPr>
      <w:bookmarkStart w:id="143" w:name="_Toc14353"/>
      <w:r>
        <w:rPr>
          <w:rFonts w:hint="eastAsia"/>
          <w:color w:val="000000" w:themeColor="text1"/>
          <w:highlight w:val="none"/>
          <w:lang w:val="en-US" w:eastAsia="zh-CN"/>
          <w14:textFill>
            <w14:solidFill>
              <w14:schemeClr w14:val="tx1"/>
            </w14:solidFill>
          </w14:textFill>
        </w:rPr>
        <w:t>试验目的</w:t>
      </w:r>
      <w:bookmarkEnd w:id="143"/>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确定受试设备在规定的高低温工作温度极值之间温度变化过程中的性能特性是否符合要求。</w:t>
      </w:r>
    </w:p>
    <w:p>
      <w:pPr>
        <w:pStyle w:val="2"/>
        <w:rPr>
          <w:rFonts w:hint="eastAsia"/>
          <w:color w:val="000000" w:themeColor="text1"/>
          <w:highlight w:val="none"/>
          <w14:textFill>
            <w14:solidFill>
              <w14:schemeClr w14:val="tx1"/>
            </w14:solidFill>
          </w14:textFill>
        </w:rPr>
      </w:pPr>
      <w:bookmarkStart w:id="144" w:name="_Toc3480"/>
      <w:r>
        <w:rPr>
          <w:rFonts w:hint="eastAsia"/>
          <w:color w:val="000000" w:themeColor="text1"/>
          <w:highlight w:val="none"/>
          <w:lang w:val="en-US" w:eastAsia="zh-CN"/>
          <w14:textFill>
            <w14:solidFill>
              <w14:schemeClr w14:val="tx1"/>
            </w14:solidFill>
          </w14:textFill>
        </w:rPr>
        <w:t>试验要求</w:t>
      </w:r>
      <w:bookmarkEnd w:id="144"/>
    </w:p>
    <w:p>
      <w:pPr>
        <w:rPr>
          <w:rFonts w:hint="eastAsia"/>
          <w:color w:val="000000" w:themeColor="text1"/>
          <w:highlight w:val="none"/>
          <w14:textFill>
            <w14:solidFill>
              <w14:schemeClr w14:val="tx1"/>
            </w14:solidFill>
          </w14:textFill>
        </w:rPr>
      </w:pPr>
      <w:r>
        <w:rPr>
          <w:rFonts w:ascii="Times New Roman" w:hAnsi="Times New Roman" w:eastAsia="宋体" w:cs="宋体"/>
          <w:color w:val="000000" w:themeColor="text1"/>
          <w:sz w:val="24"/>
          <w:szCs w:val="21"/>
          <w:highlight w:val="none"/>
          <w14:textFill>
            <w14:solidFill>
              <w14:schemeClr w14:val="tx1"/>
            </w14:solidFill>
          </w14:textFill>
        </w:rPr>
        <w:t>左配电盘箱</w:t>
      </w:r>
      <w:r>
        <w:rPr>
          <w:rFonts w:hint="eastAsia" w:ascii="Times New Roman" w:hAnsi="Times New Roman" w:eastAsia="宋体" w:cs="宋体"/>
          <w:color w:val="000000" w:themeColor="text1"/>
          <w:sz w:val="24"/>
          <w:szCs w:val="21"/>
          <w:highlight w:val="none"/>
          <w14:textFill>
            <w14:solidFill>
              <w14:schemeClr w14:val="tx1"/>
            </w14:solidFill>
          </w14:textFill>
        </w:rPr>
        <w:t>安装于飞机驾驶舱，应通过DO－160G第5章，B类规定的温度变化试验。该试验考核</w:t>
      </w:r>
      <w:r>
        <w:rPr>
          <w:rFonts w:ascii="Times New Roman" w:hAnsi="Times New Roman" w:eastAsia="宋体" w:cs="宋体"/>
          <w:color w:val="000000" w:themeColor="text1"/>
          <w:sz w:val="24"/>
          <w:szCs w:val="21"/>
          <w:highlight w:val="none"/>
          <w14:textFill>
            <w14:solidFill>
              <w14:schemeClr w14:val="tx1"/>
            </w14:solidFill>
          </w14:textFill>
        </w:rPr>
        <w:t>左配电盘箱</w:t>
      </w:r>
      <w:r>
        <w:rPr>
          <w:rFonts w:hint="eastAsia" w:ascii="Times New Roman" w:hAnsi="Times New Roman" w:eastAsia="宋体" w:cs="宋体"/>
          <w:color w:val="000000" w:themeColor="text1"/>
          <w:sz w:val="24"/>
          <w:szCs w:val="21"/>
          <w:highlight w:val="none"/>
          <w14:textFill>
            <w14:solidFill>
              <w14:schemeClr w14:val="tx1"/>
            </w14:solidFill>
          </w14:textFill>
        </w:rPr>
        <w:t>在</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_Ref2043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ascii="Times New Roman" w:hAnsi="Times New Roman" w:eastAsia="宋体" w:cs="宋体"/>
          <w:color w:val="000000" w:themeColor="text1"/>
          <w:sz w:val="24"/>
          <w:szCs w:val="21"/>
          <w:highlight w:val="none"/>
          <w14:textFill>
            <w14:solidFill>
              <w14:schemeClr w14:val="tx1"/>
            </w14:solidFill>
          </w14:textFill>
        </w:rPr>
        <w:t>中规定的温度下的性能特征</w:t>
      </w:r>
      <w:r>
        <w:rPr>
          <w:rFonts w:hint="eastAsia"/>
          <w:color w:val="000000" w:themeColor="text1"/>
          <w:highlight w:val="none"/>
          <w14:textFill>
            <w14:solidFill>
              <w14:schemeClr w14:val="tx1"/>
            </w14:solidFill>
          </w14:textFill>
        </w:rPr>
        <w:t>。</w:t>
      </w:r>
    </w:p>
    <w:p>
      <w:pPr>
        <w:pStyle w:val="10"/>
        <w:rPr>
          <w:color w:val="000000" w:themeColor="text1"/>
          <w:highlight w:val="none"/>
          <w14:textFill>
            <w14:solidFill>
              <w14:schemeClr w14:val="tx1"/>
            </w14:solidFill>
          </w14:textFill>
        </w:rPr>
      </w:pPr>
      <w:bookmarkStart w:id="145" w:name="_Ref2043"/>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45"/>
      <w:bookmarkStart w:id="146" w:name="_Toc31583"/>
      <w:r>
        <w:rPr>
          <w:rFonts w:hint="eastAsia"/>
          <w:color w:val="000000" w:themeColor="text1"/>
          <w:highlight w:val="none"/>
          <w14:textFill>
            <w14:solidFill>
              <w14:schemeClr w14:val="tx1"/>
            </w14:solidFill>
          </w14:textFill>
        </w:rPr>
        <w:t>温度变化条件</w:t>
      </w:r>
      <w:bookmarkEnd w:id="146"/>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971"/>
        <w:gridCol w:w="3370"/>
        <w:gridCol w:w="3790"/>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序号</w:t>
            </w:r>
          </w:p>
        </w:tc>
        <w:tc>
          <w:tcPr>
            <w:tcW w:w="2556"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试验参数</w:t>
            </w:r>
          </w:p>
        </w:tc>
        <w:tc>
          <w:tcPr>
            <w:tcW w:w="2875"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试验条件</w:t>
            </w:r>
          </w:p>
        </w:tc>
        <w:tc>
          <w:tcPr>
            <w:tcW w:w="754" w:type="dxa"/>
            <w:vAlign w:val="center"/>
          </w:tcPr>
          <w:p>
            <w:pPr>
              <w:tabs>
                <w:tab w:val="left" w:pos="550"/>
              </w:tabs>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9"/>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低温工作温度</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lang w:eastAsia="ja-JP"/>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r>
              <w:rPr>
                <w:rFonts w:hint="eastAsia" w:ascii="Times New Roman" w:hAnsi="Times New Roman" w:eastAsia="宋体" w:cs="Times New Roman"/>
                <w:color w:val="000000" w:themeColor="text1"/>
                <w:sz w:val="21"/>
                <w:szCs w:val="21"/>
                <w:highlight w:val="none"/>
                <w14:textFill>
                  <w14:solidFill>
                    <w14:schemeClr w14:val="tx1"/>
                  </w14:solidFill>
                </w14:textFill>
              </w:rPr>
              <w:t>1</w:t>
            </w:r>
            <w:r>
              <w:rPr>
                <w:rFonts w:ascii="Times New Roman" w:hAnsi="Times New Roman" w:eastAsia="宋体" w:cs="Times New Roman"/>
                <w:color w:val="000000" w:themeColor="text1"/>
                <w:sz w:val="21"/>
                <w:szCs w:val="21"/>
                <w:highlight w:val="none"/>
                <w14:textFill>
                  <w14:solidFill>
                    <w14:schemeClr w14:val="tx1"/>
                  </w14:solidFill>
                </w14:textFill>
              </w:rPr>
              <w:t>5</w:t>
            </w:r>
            <w:r>
              <w:rPr>
                <w:rFonts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9"/>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高温工作温度</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lang w:eastAsia="ja-JP"/>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t>
            </w:r>
            <w:r>
              <w:rPr>
                <w:rFonts w:hint="eastAsia" w:ascii="Times New Roman" w:hAnsi="Times New Roman" w:eastAsia="宋体" w:cs="Times New Roman"/>
                <w:color w:val="000000" w:themeColor="text1"/>
                <w:sz w:val="21"/>
                <w:szCs w:val="21"/>
                <w:highlight w:val="none"/>
                <w14:textFill>
                  <w14:solidFill>
                    <w14:schemeClr w14:val="tx1"/>
                  </w14:solidFill>
                </w14:textFill>
              </w:rPr>
              <w:t>70</w:t>
            </w:r>
            <w:r>
              <w:rPr>
                <w:rFonts w:ascii="Times New Roman" w:hAnsi="Times New Roman" w:eastAsia="宋体" w:cs="Times New Roman"/>
                <w:color w:val="000000" w:themeColor="text1"/>
                <w:sz w:val="21"/>
                <w:szCs w:val="21"/>
                <w:highlight w:val="none"/>
                <w:lang w:eastAsia="ja-JP"/>
                <w14:textFill>
                  <w14:solidFill>
                    <w14:schemeClr w14:val="tx1"/>
                  </w14:solidFill>
                </w14:textFill>
              </w:rPr>
              <w:t>℃</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9"/>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w:t>
            </w:r>
            <w:r>
              <w:rPr>
                <w:rFonts w:ascii="Times New Roman" w:hAnsi="Times New Roman" w:eastAsia="宋体" w:cs="Times New Roman"/>
                <w:color w:val="000000" w:themeColor="text1"/>
                <w:sz w:val="21"/>
                <w:szCs w:val="21"/>
                <w:highlight w:val="none"/>
                <w14:textFill>
                  <w14:solidFill>
                    <w14:schemeClr w14:val="tx1"/>
                  </w14:solidFill>
                </w14:textFill>
              </w:rPr>
              <w:t>稳定时间</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2h</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9"/>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温度变化速率</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不低于5℃/min</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37" w:type="dxa"/>
            <w:vAlign w:val="center"/>
          </w:tcPr>
          <w:p>
            <w:pPr>
              <w:numPr>
                <w:ilvl w:val="0"/>
                <w:numId w:val="19"/>
              </w:numPr>
              <w:tabs>
                <w:tab w:val="left" w:pos="550"/>
              </w:tabs>
              <w:spacing w:line="240" w:lineRule="auto"/>
              <w:ind w:left="0" w:leftChars="0"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p>
        </w:tc>
        <w:tc>
          <w:tcPr>
            <w:tcW w:w="2556"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循环</w:t>
            </w:r>
            <w:r>
              <w:rPr>
                <w:rFonts w:ascii="Times New Roman" w:hAnsi="Times New Roman" w:eastAsia="宋体" w:cs="Times New Roman"/>
                <w:color w:val="000000" w:themeColor="text1"/>
                <w:sz w:val="21"/>
                <w:szCs w:val="21"/>
                <w:highlight w:val="none"/>
                <w14:textFill>
                  <w14:solidFill>
                    <w14:schemeClr w14:val="tx1"/>
                  </w14:solidFill>
                </w14:textFill>
              </w:rPr>
              <w:t>次数</w:t>
            </w:r>
          </w:p>
        </w:tc>
        <w:tc>
          <w:tcPr>
            <w:tcW w:w="2875" w:type="dxa"/>
            <w:vAlign w:val="center"/>
          </w:tcPr>
          <w:p>
            <w:pPr>
              <w:spacing w:line="240" w:lineRule="auto"/>
              <w:ind w:firstLine="0" w:firstLineChars="0"/>
              <w:jc w:val="center"/>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2个</w:t>
            </w:r>
          </w:p>
        </w:tc>
        <w:tc>
          <w:tcPr>
            <w:tcW w:w="754" w:type="dxa"/>
            <w:vAlign w:val="center"/>
          </w:tcPr>
          <w:p>
            <w:pPr>
              <w:spacing w:line="240" w:lineRule="auto"/>
              <w:ind w:firstLine="0" w:firstLineChars="0"/>
              <w:jc w:val="center"/>
              <w:rPr>
                <w:rFonts w:ascii="Times New Roman" w:hAnsi="Times New Roman" w:eastAsia="宋体" w:cs="宋体"/>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sz w:val="21"/>
                <w:szCs w:val="21"/>
                <w:highlight w:val="none"/>
                <w14:textFill>
                  <w14:solidFill>
                    <w14:schemeClr w14:val="tx1"/>
                  </w14:solidFill>
                </w14:textFill>
              </w:rPr>
              <w:t>/</w:t>
            </w:r>
          </w:p>
        </w:tc>
      </w:tr>
    </w:tbl>
    <w:p>
      <w:pPr>
        <w:pStyle w:val="2"/>
        <w:rPr>
          <w:rFonts w:hint="eastAsia"/>
          <w:color w:val="000000" w:themeColor="text1"/>
          <w:highlight w:val="none"/>
          <w:lang w:eastAsia="zh-CN"/>
          <w14:textFill>
            <w14:solidFill>
              <w14:schemeClr w14:val="tx1"/>
            </w14:solidFill>
          </w14:textFill>
        </w:rPr>
      </w:pPr>
      <w:bookmarkStart w:id="147" w:name="_Toc28555"/>
      <w:r>
        <w:rPr>
          <w:rFonts w:hint="eastAsia"/>
          <w:color w:val="000000" w:themeColor="text1"/>
          <w:highlight w:val="none"/>
          <w:lang w:val="en-US" w:eastAsia="zh-CN"/>
          <w14:textFill>
            <w14:solidFill>
              <w14:schemeClr w14:val="tx1"/>
            </w14:solidFill>
          </w14:textFill>
        </w:rPr>
        <w:t>受试/陪试设备</w:t>
      </w:r>
      <w:bookmarkEnd w:id="147"/>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default" w:ascii="Times New Roman" w:hAnsi="Times New Roman" w:eastAsia="宋体" w:cs="宋体"/>
          <w:color w:val="000000" w:themeColor="text1"/>
          <w:sz w:val="24"/>
          <w:szCs w:val="21"/>
          <w:highlight w:val="none"/>
          <w:lang w:val="en-US"/>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148" w:name="_Toc24968"/>
      <w:r>
        <w:rPr>
          <w:rFonts w:hint="eastAsia"/>
          <w:color w:val="000000" w:themeColor="text1"/>
          <w:highlight w:val="none"/>
          <w:lang w:val="en-US" w:eastAsia="zh-CN"/>
          <w14:textFill>
            <w14:solidFill>
              <w14:schemeClr w14:val="tx1"/>
            </w14:solidFill>
          </w14:textFill>
        </w:rPr>
        <w:t>试验设备、测试设备及要求</w:t>
      </w:r>
      <w:bookmarkEnd w:id="148"/>
    </w:p>
    <w:p>
      <w:pPr>
        <w:widowControl w:val="0"/>
        <w:adjustRightInd w:val="0"/>
        <w:spacing w:line="360" w:lineRule="auto"/>
        <w:jc w:val="center"/>
        <w:textAlignment w:val="baseline"/>
        <w:rPr>
          <w:rFonts w:ascii="黑体" w:hAnsi="黑体" w:eastAsia="黑体" w:cs="宋体"/>
          <w:color w:val="000000" w:themeColor="text1"/>
          <w:kern w:val="28"/>
          <w:sz w:val="21"/>
          <w:szCs w:val="21"/>
          <w:highlight w:val="none"/>
          <w:lang w:val="en-US" w:eastAsia="zh-CN" w:bidi="ar-SA"/>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149" w:name="_Toc21836"/>
      <w:r>
        <w:rPr>
          <w:rFonts w:hint="eastAsia" w:ascii="黑体" w:hAnsi="黑体" w:eastAsia="黑体" w:cs="宋体"/>
          <w:color w:val="000000" w:themeColor="text1"/>
          <w:kern w:val="28"/>
          <w:sz w:val="21"/>
          <w:szCs w:val="21"/>
          <w:highlight w:val="none"/>
          <w:lang w:val="en-US" w:eastAsia="zh-CN" w:bidi="ar-SA"/>
          <w14:textFill>
            <w14:solidFill>
              <w14:schemeClr w14:val="tx1"/>
            </w14:solidFill>
          </w14:textFill>
        </w:rPr>
        <w:t>设备信息表</w:t>
      </w:r>
      <w:bookmarkEnd w:id="149"/>
    </w:p>
    <w:tbl>
      <w:tblPr>
        <w:tblStyle w:val="29"/>
        <w:tblW w:w="83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493"/>
        <w:gridCol w:w="2268"/>
        <w:gridCol w:w="992"/>
        <w:gridCol w:w="125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序号</w:t>
            </w: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设备名称</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用途</w:t>
            </w:r>
          </w:p>
        </w:tc>
        <w:tc>
          <w:tcPr>
            <w:tcW w:w="2268" w:type="dxa"/>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设备型号</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技术要求/精度</w:t>
            </w:r>
          </w:p>
        </w:tc>
        <w:tc>
          <w:tcPr>
            <w:tcW w:w="1259" w:type="dxa"/>
            <w:vAlign w:val="center"/>
          </w:tcPr>
          <w:p>
            <w:pPr>
              <w:adjustRightInd w:val="0"/>
              <w:spacing w:line="48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numPr>
                <w:ilvl w:val="0"/>
                <w:numId w:val="20"/>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2268"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259"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numPr>
                <w:ilvl w:val="0"/>
                <w:numId w:val="20"/>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4"/>
                <w:szCs w:val="22"/>
                <w:highlight w:val="none"/>
                <w14:textFill>
                  <w14:solidFill>
                    <w14:schemeClr w14:val="tx1"/>
                  </w14:solidFill>
                </w14:textFill>
              </w:rPr>
              <w:t>电源和负载</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2268" w:type="dxa"/>
            <w:vAlign w:val="center"/>
          </w:tcPr>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259"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numPr>
                <w:ilvl w:val="0"/>
                <w:numId w:val="20"/>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三综合试验箱</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用于温度类试验</w:t>
            </w:r>
          </w:p>
        </w:tc>
        <w:tc>
          <w:tcPr>
            <w:tcW w:w="2268"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WSZ61A</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温度变化率≥5℃/min，精度：±3℃</w:t>
            </w:r>
          </w:p>
        </w:tc>
        <w:tc>
          <w:tcPr>
            <w:tcW w:w="1259"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numPr>
                <w:ilvl w:val="0"/>
                <w:numId w:val="20"/>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钢卷尺</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用于测量受试设备与试验系统的距离</w:t>
            </w:r>
          </w:p>
        </w:tc>
        <w:tc>
          <w:tcPr>
            <w:tcW w:w="2268"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10m</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允差±5.0mm</w:t>
            </w:r>
          </w:p>
        </w:tc>
        <w:tc>
          <w:tcPr>
            <w:tcW w:w="1259"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numPr>
                <w:ilvl w:val="0"/>
                <w:numId w:val="20"/>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2268"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ascii="Times New Roman" w:hAnsi="Times New Roman" w:eastAsia="宋体" w:cs="宋体"/>
                <w:color w:val="000000" w:themeColor="text1"/>
                <w:kern w:val="28"/>
                <w:sz w:val="21"/>
                <w:szCs w:val="21"/>
                <w:highlight w:val="none"/>
                <w14:textFill>
                  <w14:solidFill>
                    <w14:schemeClr w14:val="tx1"/>
                  </w14:solidFill>
                </w14:textFill>
              </w:rPr>
              <w:t>允许误差：±7%RH</w:t>
            </w:r>
          </w:p>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±2℃</w:t>
            </w:r>
          </w:p>
        </w:tc>
        <w:tc>
          <w:tcPr>
            <w:tcW w:w="1259"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75" w:type="dxa"/>
            <w:vAlign w:val="center"/>
          </w:tcPr>
          <w:p>
            <w:pPr>
              <w:numPr>
                <w:ilvl w:val="0"/>
                <w:numId w:val="20"/>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1701"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1493"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2268" w:type="dxa"/>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992"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ascii="Times New Roman" w:hAnsi="Times New Roman" w:eastAsia="宋体" w:cs="宋体"/>
                <w:color w:val="000000" w:themeColor="text1"/>
                <w:kern w:val="28"/>
                <w:sz w:val="21"/>
                <w:szCs w:val="21"/>
                <w:highlight w:val="none"/>
                <w14:textFill>
                  <w14:solidFill>
                    <w14:schemeClr w14:val="tx1"/>
                  </w14:solidFill>
                </w14:textFill>
              </w:rPr>
              <w:t>允差：±0.5kPa</w:t>
            </w:r>
          </w:p>
        </w:tc>
        <w:tc>
          <w:tcPr>
            <w:tcW w:w="1259" w:type="dxa"/>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8388" w:type="dxa"/>
            <w:gridSpan w:val="6"/>
            <w:vAlign w:val="center"/>
          </w:tcPr>
          <w:p>
            <w:pPr>
              <w:adjustRightInd w:val="0"/>
              <w:spacing w:line="240" w:lineRule="auto"/>
              <w:ind w:firstLine="0" w:firstLineChars="0"/>
              <w:jc w:val="center"/>
              <w:textAlignment w:val="baseline"/>
              <w:rPr>
                <w:rFonts w:ascii="Times New Roman" w:hAnsi="Times New Roman" w:eastAsia="宋体" w:cs="宋体"/>
                <w:i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iCs/>
                <w:color w:val="000000" w:themeColor="text1"/>
                <w:kern w:val="28"/>
                <w:sz w:val="21"/>
                <w:szCs w:val="21"/>
                <w:highlight w:val="none"/>
                <w14:textFill>
                  <w14:solidFill>
                    <w14:schemeClr w14:val="tx1"/>
                  </w14:solidFill>
                </w14:textFill>
              </w:rPr>
              <w:t>注：1.</w:t>
            </w:r>
            <w:r>
              <w:rPr>
                <w:rFonts w:hint="eastAsia" w:ascii="Times New Roman" w:hAnsi="Times New Roman" w:eastAsia="宋体" w:cs="宋体"/>
                <w:iCs/>
                <w:color w:val="000000" w:themeColor="text1"/>
                <w:kern w:val="0"/>
                <w:sz w:val="21"/>
                <w:szCs w:val="21"/>
                <w:highlight w:val="none"/>
                <w14:textFill>
                  <w14:solidFill>
                    <w14:schemeClr w14:val="tx1"/>
                  </w14:solidFill>
                </w14:textFill>
              </w:rPr>
              <w:t>若选择的试验设备精度/量程比原试验设备等同或更优</w:t>
            </w:r>
            <w:r>
              <w:rPr>
                <w:rFonts w:hint="eastAsia" w:ascii="Times New Roman" w:hAnsi="Times New Roman" w:eastAsia="宋体" w:cs="宋体"/>
                <w:iCs/>
                <w:color w:val="000000" w:themeColor="text1"/>
                <w:kern w:val="28"/>
                <w:sz w:val="21"/>
                <w:szCs w:val="21"/>
                <w:highlight w:val="none"/>
                <w14:textFill>
                  <w14:solidFill>
                    <w14:schemeClr w14:val="tx1"/>
                  </w14:solidFill>
                </w14:textFill>
              </w:rPr>
              <w:t>，则允许更换设备进行试验。</w:t>
            </w:r>
          </w:p>
          <w:p>
            <w:pPr>
              <w:adjustRightInd w:val="0"/>
              <w:spacing w:line="240" w:lineRule="auto"/>
              <w:ind w:firstLine="0" w:firstLineChars="0"/>
              <w:jc w:val="left"/>
              <w:textAlignment w:val="baseline"/>
              <w:rPr>
                <w:rFonts w:ascii="Times New Roman" w:hAnsi="Times New Roman" w:eastAsia="宋体" w:cs="宋体"/>
                <w:iCs/>
                <w:color w:val="000000" w:themeColor="text1"/>
                <w:kern w:val="28"/>
                <w:sz w:val="21"/>
                <w:szCs w:val="21"/>
                <w:highlight w:val="none"/>
                <w14:textFill>
                  <w14:solidFill>
                    <w14:schemeClr w14:val="tx1"/>
                  </w14:solidFill>
                </w14:textFill>
              </w:rPr>
            </w:pPr>
            <w:r>
              <w:rPr>
                <w:rFonts w:hint="eastAsia" w:ascii="Times New Roman" w:hAnsi="Times New Roman" w:eastAsia="宋体" w:cs="宋体"/>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spacing w:line="240" w:lineRule="auto"/>
              <w:ind w:firstLine="0" w:firstLineChars="0"/>
              <w:jc w:val="left"/>
              <w:textAlignment w:val="baseline"/>
              <w:rPr>
                <w:rFonts w:ascii="Times New Roman" w:hAnsi="Times New Roman" w:eastAsia="宋体" w:cs="Calibri"/>
                <w:b/>
                <w:i/>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iCs/>
                <w:color w:val="000000" w:themeColor="text1"/>
                <w:kern w:val="28"/>
                <w:sz w:val="21"/>
                <w:szCs w:val="21"/>
                <w:highlight w:val="none"/>
                <w14:textFill>
                  <w14:solidFill>
                    <w14:schemeClr w14:val="tx1"/>
                  </w14:solidFill>
                </w14:textFill>
              </w:rPr>
              <w:t>3</w:t>
            </w:r>
            <w:r>
              <w:rPr>
                <w:rFonts w:hint="eastAsia" w:ascii="Times New Roman" w:hAnsi="Times New Roman" w:eastAsia="宋体" w:cs="宋体"/>
                <w:b/>
                <w:iCs/>
                <w:color w:val="000000" w:themeColor="text1"/>
                <w:kern w:val="28"/>
                <w:sz w:val="21"/>
                <w:szCs w:val="21"/>
                <w:highlight w:val="none"/>
                <w14:textFill>
                  <w14:solidFill>
                    <w14:schemeClr w14:val="tx1"/>
                  </w14:solidFill>
                </w14:textFill>
              </w:rPr>
              <w:t>.</w:t>
            </w:r>
            <w:r>
              <w:rPr>
                <w:rFonts w:hint="eastAsia" w:ascii="Times New Roman" w:hAnsi="Times New Roman" w:eastAsia="宋体" w:cs="宋体"/>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150" w:name="_Toc17860"/>
      <w:r>
        <w:rPr>
          <w:rFonts w:hint="eastAsia"/>
          <w:color w:val="000000" w:themeColor="text1"/>
          <w:highlight w:val="none"/>
          <w:lang w:val="en-US" w:eastAsia="zh-CN"/>
          <w14:textFill>
            <w14:solidFill>
              <w14:schemeClr w14:val="tx1"/>
            </w14:solidFill>
          </w14:textFill>
        </w:rPr>
        <w:t>试验布置和连接</w:t>
      </w:r>
      <w:bookmarkEnd w:id="15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安装在试验箱内（测试设备处于试验箱外），按</w:t>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fldChar w:fldCharType="begin"/>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instrText xml:space="preserve"> REF _Ref22095 \h </w:instrText>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ascii="Times New Roman" w:hAnsi="Times New Roman" w:eastAsia="宋体" w:cs="宋体"/>
          <w:color w:val="000000" w:themeColor="text1"/>
          <w:sz w:val="24"/>
          <w:szCs w:val="21"/>
          <w:highlight w:val="none"/>
          <w:lang w:eastAsia="zh-CN"/>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r>
        <w:rPr>
          <w:rFonts w:hint="eastAsia" w:ascii="Times New Roman" w:hAnsi="Times New Roman" w:eastAsia="宋体" w:cs="宋体"/>
          <w:color w:val="000000" w:themeColor="text1"/>
          <w:sz w:val="24"/>
          <w:szCs w:val="21"/>
          <w:highlight w:val="none"/>
          <w14:textFill>
            <w14:solidFill>
              <w14:schemeClr w14:val="tx1"/>
            </w14:solidFill>
          </w14:textFill>
        </w:rPr>
        <w:t>试验中受试设备放在试验箱内中心位置，距离箱壁不小于15cm，具体如</w: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begin"/>
      </w:r>
      <w:r>
        <w:rPr>
          <w:rFonts w:hint="eastAsia" w:ascii="Times New Roman" w:hAnsi="Times New Roman" w:eastAsia="宋体" w:cs="宋体"/>
          <w:color w:val="000000" w:themeColor="text1"/>
          <w:sz w:val="24"/>
          <w:szCs w:val="21"/>
          <w:highlight w:val="none"/>
          <w14:textFill>
            <w14:solidFill>
              <w14:schemeClr w14:val="tx1"/>
            </w14:solidFill>
          </w14:textFill>
        </w:rPr>
        <w:instrText xml:space="preserve"> REF _Ref22124 \h </w:instrTex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 xml:space="preserve">图 </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STYLEREF 1 \s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14</w:t>
      </w:r>
      <w:r>
        <w:rPr>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lang w:eastAsia="zh-CN"/>
          <w14:textFill>
            <w14:solidFill>
              <w14:schemeClr w14:val="tx1"/>
            </w14:solidFill>
          </w14:textFill>
        </w:rPr>
        <w:t>-</w:t>
      </w:r>
      <w:r>
        <w:rPr>
          <w:color w:val="000000" w:themeColor="text1"/>
          <w:sz w:val="24"/>
          <w:szCs w:val="24"/>
          <w:highlight w:val="none"/>
          <w14:textFill>
            <w14:solidFill>
              <w14:schemeClr w14:val="tx1"/>
            </w14:solidFill>
          </w14:textFill>
        </w:rPr>
        <w:t>2</w:t>
      </w:r>
      <w:r>
        <w:rPr>
          <w:rFonts w:hint="eastAsia" w:ascii="Times New Roman" w:hAnsi="Times New Roman" w:eastAsia="宋体" w:cs="宋体"/>
          <w:color w:val="000000" w:themeColor="text1"/>
          <w:sz w:val="24"/>
          <w:szCs w:val="21"/>
          <w:highlight w:val="none"/>
          <w14:textFill>
            <w14:solidFill>
              <w14:schemeClr w14:val="tx1"/>
            </w14:solidFill>
          </w14:textFill>
        </w:rPr>
        <w:fldChar w:fldCharType="end"/>
      </w:r>
      <w:r>
        <w:rPr>
          <w:rFonts w:hint="eastAsia" w:ascii="Times New Roman" w:hAnsi="Times New Roman" w:eastAsia="宋体" w:cs="宋体"/>
          <w:color w:val="000000" w:themeColor="text1"/>
          <w:sz w:val="24"/>
          <w:szCs w:val="21"/>
          <w:highlight w:val="none"/>
          <w14:textFill>
            <w14:solidFill>
              <w14:schemeClr w14:val="tx1"/>
            </w14:solidFill>
          </w14:textFill>
        </w:rPr>
        <w:t>所示。</w:t>
      </w:r>
    </w:p>
    <w:p>
      <w:pPr>
        <w:pStyle w:val="10"/>
        <w:jc w:val="center"/>
        <w:rPr>
          <w:rFonts w:hint="eastAsia"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33" o:spt="75" type="#_x0000_t75" style="height:266.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33" DrawAspect="Content" ObjectID="_1468075733" r:id="rId38">
            <o:LockedField>false</o:LockedField>
          </o:OLEObject>
        </w:object>
      </w:r>
    </w:p>
    <w:p>
      <w:pPr>
        <w:pStyle w:val="10"/>
        <w:jc w:val="center"/>
        <w:rPr>
          <w:rFonts w:hint="eastAsia"/>
          <w:color w:val="000000" w:themeColor="text1"/>
          <w:highlight w:val="none"/>
          <w:lang w:val="en-US" w:eastAsia="zh-CN"/>
          <w14:textFill>
            <w14:solidFill>
              <w14:schemeClr w14:val="tx1"/>
            </w14:solidFill>
          </w14:textFill>
        </w:rPr>
      </w:pPr>
      <w:bookmarkStart w:id="151" w:name="_Ref22095"/>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51"/>
      <w:bookmarkStart w:id="152" w:name="_Toc24533"/>
      <w:r>
        <w:rPr>
          <w:rFonts w:hint="eastAsia"/>
          <w:color w:val="000000" w:themeColor="text1"/>
          <w:highlight w:val="none"/>
          <w:lang w:val="en-US" w:eastAsia="zh-CN"/>
          <w14:textFill>
            <w14:solidFill>
              <w14:schemeClr w14:val="tx1"/>
            </w14:solidFill>
          </w14:textFill>
        </w:rPr>
        <w:t>：温度变化试验连接图</w:t>
      </w:r>
      <w:bookmarkEnd w:id="152"/>
    </w:p>
    <w:p>
      <w:pPr>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object>
          <v:shape id="_x0000_i1034" o:spt="75" type="#_x0000_t75" style="height:170.4pt;width:416.4pt;" o:ole="t" filled="f" o:preferrelative="t" stroked="f" coordsize="21600,21600">
            <v:path/>
            <v:fill on="f" focussize="0,0"/>
            <v:stroke on="f" joinstyle="miter"/>
            <v:imagedata r:id="rId23" o:title=""/>
            <o:lock v:ext="edit" aspectratio="t"/>
            <w10:wrap type="none"/>
            <w10:anchorlock/>
          </v:shape>
          <o:OLEObject Type="Embed" ProgID="Visio.Drawing.15" ShapeID="_x0000_i1034" DrawAspect="Content" ObjectID="_1468075734" r:id="rId39">
            <o:LockedField>false</o:LockedField>
          </o:OLEObject>
        </w:object>
      </w:r>
    </w:p>
    <w:p>
      <w:pPr>
        <w:pStyle w:val="10"/>
        <w:jc w:val="center"/>
        <w:rPr>
          <w:rFonts w:hint="default"/>
          <w:color w:val="000000" w:themeColor="text1"/>
          <w:highlight w:val="none"/>
          <w:lang w:val="en-US" w:eastAsia="zh-CN"/>
          <w14:textFill>
            <w14:solidFill>
              <w14:schemeClr w14:val="tx1"/>
            </w14:solidFill>
          </w14:textFill>
        </w:rPr>
      </w:pPr>
      <w:bookmarkStart w:id="153" w:name="_Ref22124"/>
      <w:r>
        <w:rPr>
          <w:color w:val="000000" w:themeColor="text1"/>
          <w:sz w:val="24"/>
          <w:szCs w:val="24"/>
          <w:highlight w:val="none"/>
          <w14:textFill>
            <w14:solidFill>
              <w14:schemeClr w14:val="tx1"/>
            </w14:solidFill>
          </w14:textFill>
        </w:rPr>
        <w:t xml:space="preserve">图 </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STYLEREF 1 \s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14</w:t>
      </w:r>
      <w:r>
        <w:rPr>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lang w:eastAsia="zh-CN"/>
          <w14:textFill>
            <w14:solidFill>
              <w14:schemeClr w14:val="tx1"/>
            </w14:solidFill>
          </w14:textFill>
        </w:rPr>
        <w:t>-</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SEQ 图 \* ARABIC \s 1 </w:instrText>
      </w:r>
      <w:r>
        <w:rPr>
          <w:color w:val="000000" w:themeColor="text1"/>
          <w:sz w:val="24"/>
          <w:szCs w:val="24"/>
          <w:highlight w:val="none"/>
          <w14:textFill>
            <w14:solidFill>
              <w14:schemeClr w14:val="tx1"/>
            </w14:solidFill>
          </w14:textFill>
        </w:rPr>
        <w:fldChar w:fldCharType="separate"/>
      </w:r>
      <w:r>
        <w:rPr>
          <w:color w:val="000000" w:themeColor="text1"/>
          <w:sz w:val="24"/>
          <w:szCs w:val="24"/>
          <w:highlight w:val="none"/>
          <w14:textFill>
            <w14:solidFill>
              <w14:schemeClr w14:val="tx1"/>
            </w14:solidFill>
          </w14:textFill>
        </w:rPr>
        <w:t>2</w:t>
      </w:r>
      <w:r>
        <w:rPr>
          <w:color w:val="000000" w:themeColor="text1"/>
          <w:sz w:val="24"/>
          <w:szCs w:val="24"/>
          <w:highlight w:val="none"/>
          <w14:textFill>
            <w14:solidFill>
              <w14:schemeClr w14:val="tx1"/>
            </w14:solidFill>
          </w14:textFill>
        </w:rPr>
        <w:fldChar w:fldCharType="end"/>
      </w:r>
      <w:bookmarkEnd w:id="153"/>
      <w:bookmarkStart w:id="154" w:name="_Toc20270"/>
      <w:r>
        <w:rPr>
          <w:rFonts w:hint="eastAsia"/>
          <w:color w:val="000000" w:themeColor="text1"/>
          <w:highlight w:val="none"/>
          <w:lang w:val="en-US" w:eastAsia="zh-CN"/>
          <w14:textFill>
            <w14:solidFill>
              <w14:schemeClr w14:val="tx1"/>
            </w14:solidFill>
          </w14:textFill>
        </w:rPr>
        <w:t>：温度变化试验布置图</w:t>
      </w:r>
      <w:bookmarkEnd w:id="154"/>
    </w:p>
    <w:p>
      <w:pPr>
        <w:pStyle w:val="2"/>
        <w:rPr>
          <w:rFonts w:hint="default"/>
          <w:color w:val="000000" w:themeColor="text1"/>
          <w:highlight w:val="none"/>
          <w:lang w:val="en-US" w:eastAsia="zh-CN"/>
          <w14:textFill>
            <w14:solidFill>
              <w14:schemeClr w14:val="tx1"/>
            </w14:solidFill>
          </w14:textFill>
        </w:rPr>
      </w:pPr>
      <w:bookmarkStart w:id="155" w:name="_Toc9577"/>
      <w:r>
        <w:rPr>
          <w:rFonts w:hint="eastAsia"/>
          <w:color w:val="000000" w:themeColor="text1"/>
          <w:highlight w:val="none"/>
          <w:lang w:val="en-US" w:eastAsia="zh-CN"/>
          <w14:textFill>
            <w14:solidFill>
              <w14:schemeClr w14:val="tx1"/>
            </w14:solidFill>
          </w14:textFill>
        </w:rPr>
        <w:t>受试设备、试验装置（试验前）的制造符合性要求</w:t>
      </w:r>
      <w:bookmarkEnd w:id="155"/>
    </w:p>
    <w:p>
      <w:pPr>
        <w:rPr>
          <w:rFonts w:hint="eastAsia"/>
          <w:color w:val="000000" w:themeColor="text1"/>
          <w:highlight w:val="none"/>
          <w14:textFill>
            <w14:solidFill>
              <w14:schemeClr w14:val="tx1"/>
            </w14:solidFill>
          </w14:textFill>
        </w:rPr>
      </w:pPr>
      <w:r>
        <w:rPr>
          <w:rFonts w:hint="eastAsia" w:ascii="Times New Roman" w:hAnsi="Times New Roman" w:eastAsia="宋体" w:cs="宋体"/>
          <w:color w:val="000000" w:themeColor="text1"/>
          <w:sz w:val="24"/>
          <w:szCs w:val="21"/>
          <w:highlight w:val="none"/>
          <w14:textFill>
            <w14:solidFill>
              <w14:schemeClr w14:val="tx1"/>
            </w14:solidFill>
          </w14:textFill>
        </w:rPr>
        <w:t>试验件状态应满足“</w:t>
      </w:r>
      <w:r>
        <w:rPr>
          <w:rFonts w:ascii="Times New Roman" w:hAnsi="Times New Roman" w:eastAsia="宋体" w:cs="宋体"/>
          <w:color w:val="000000" w:themeColor="text1"/>
          <w:sz w:val="24"/>
          <w:szCs w:val="21"/>
          <w:highlight w:val="none"/>
          <w14:textFill>
            <w14:solidFill>
              <w14:schemeClr w14:val="tx1"/>
            </w14:solidFill>
          </w14:textFill>
        </w:rPr>
        <w:t>6</w:t>
      </w:r>
      <w:r>
        <w:rPr>
          <w:rFonts w:hint="eastAsia" w:ascii="Times New Roman" w:hAnsi="Times New Roman" w:eastAsia="宋体" w:cs="宋体"/>
          <w:color w:val="000000" w:themeColor="text1"/>
          <w:sz w:val="24"/>
          <w:szCs w:val="21"/>
          <w:highlight w:val="none"/>
          <w14:textFill>
            <w14:solidFill>
              <w14:schemeClr w14:val="tx1"/>
            </w14:solidFill>
          </w14:textFill>
        </w:rPr>
        <w:t>试验产品/设备说明”构型和产品状态要求，确定试验件按照1</w:t>
      </w:r>
      <w:r>
        <w:rPr>
          <w:rFonts w:ascii="Times New Roman" w:hAnsi="Times New Roman" w:eastAsia="宋体" w:cs="宋体"/>
          <w:color w:val="000000" w:themeColor="text1"/>
          <w:sz w:val="24"/>
          <w:szCs w:val="21"/>
          <w:highlight w:val="none"/>
          <w14:textFill>
            <w14:solidFill>
              <w14:schemeClr w14:val="tx1"/>
            </w14:solidFill>
          </w14:textFill>
        </w:rPr>
        <w:t>2</w:t>
      </w:r>
      <w:r>
        <w:rPr>
          <w:rFonts w:hint="eastAsia" w:ascii="Times New Roman" w:hAnsi="Times New Roman" w:eastAsia="宋体" w:cs="宋体"/>
          <w:color w:val="000000" w:themeColor="text1"/>
          <w:sz w:val="24"/>
          <w:szCs w:val="21"/>
          <w:highlight w:val="none"/>
          <w14:textFill>
            <w14:solidFill>
              <w14:schemeClr w14:val="tx1"/>
            </w14:solidFill>
          </w14:textFill>
        </w:rPr>
        <w:t>.1要求完成了产品验收测试</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14</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4</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156" w:name="_Toc28828"/>
      <w:r>
        <w:rPr>
          <w:rFonts w:hint="eastAsia"/>
          <w:color w:val="000000" w:themeColor="text1"/>
          <w:highlight w:val="none"/>
          <w:lang w:val="en-US" w:eastAsia="zh-CN"/>
          <w14:textFill>
            <w14:solidFill>
              <w14:schemeClr w14:val="tx1"/>
            </w14:solidFill>
          </w14:textFill>
        </w:rPr>
        <w:t>试验程序</w:t>
      </w:r>
      <w:bookmarkEnd w:id="15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温度变化试验控制曲线设定应如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_Ref22777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pStyle w:val="10"/>
        <w:jc w:val="center"/>
        <w:rPr>
          <w:rFonts w:hint="eastAsia"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35" o:spt="75" type="#_x0000_t75" style="height:231.6pt;width:415.8pt;" o:ole="t" filled="f" o:preferrelative="t" stroked="f" coordsize="21600,21600">
            <v:path/>
            <v:fill on="f" focussize="0,0"/>
            <v:stroke on="f" joinstyle="miter"/>
            <v:imagedata r:id="rId41" o:title=""/>
            <o:lock v:ext="edit" aspectratio="t"/>
            <w10:wrap type="none"/>
            <w10:anchorlock/>
          </v:shape>
          <o:OLEObject Type="Embed" ProgID="Visio.Drawing.11" ShapeID="_x0000_i1035" DrawAspect="Content" ObjectID="_1468075735" r:id="rId40">
            <o:LockedField>false</o:LockedField>
          </o:OLEObject>
        </w:object>
      </w:r>
    </w:p>
    <w:p>
      <w:pPr>
        <w:pStyle w:val="10"/>
        <w:jc w:val="center"/>
        <w:rPr>
          <w:rFonts w:hint="default"/>
          <w:color w:val="000000" w:themeColor="text1"/>
          <w:highlight w:val="none"/>
          <w:lang w:val="en-US" w:eastAsia="zh-CN"/>
          <w14:textFill>
            <w14:solidFill>
              <w14:schemeClr w14:val="tx1"/>
            </w14:solidFill>
          </w14:textFill>
        </w:rPr>
      </w:pPr>
      <w:bookmarkStart w:id="157" w:name="_Ref22777"/>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图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End w:id="157"/>
      <w:bookmarkStart w:id="158" w:name="_Toc3724"/>
      <w:r>
        <w:rPr>
          <w:rFonts w:hint="eastAsia"/>
          <w:color w:val="000000" w:themeColor="text1"/>
          <w:highlight w:val="none"/>
          <w:lang w:val="en-US" w:eastAsia="zh-CN"/>
          <w14:textFill>
            <w14:solidFill>
              <w14:schemeClr w14:val="tx1"/>
            </w14:solidFill>
          </w14:textFill>
        </w:rPr>
        <w:t>：温度变化试验曲线</w:t>
      </w:r>
      <w:bookmarkEnd w:id="15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w:t>
      </w:r>
      <w:r>
        <w:rPr>
          <w:rFonts w:hint="eastAsia"/>
          <w:color w:val="000000" w:themeColor="text1"/>
          <w:highlight w:val="none"/>
          <w:lang w:val="en-US" w:eastAsia="zh-CN"/>
          <w14:textFill>
            <w14:solidFill>
              <w14:schemeClr w14:val="tx1"/>
            </w14:solidFill>
          </w14:textFill>
        </w:rPr>
        <w:t>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_Ref22095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_Ref22124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14</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QPAT2</w:t>
      </w:r>
      <w:r>
        <w:rPr>
          <w:rFonts w:hint="eastAsia"/>
          <w:color w:val="000000" w:themeColor="text1"/>
          <w:highlight w:val="none"/>
          <w:lang w:val="en-US" w:eastAsia="zh-CN"/>
          <w14:textFill>
            <w14:solidFill>
              <w14:schemeClr w14:val="tx1"/>
            </w14:solidFill>
          </w14:textFill>
        </w:rPr>
        <w:t>和QPAT3检</w:t>
      </w:r>
      <w:r>
        <w:rPr>
          <w:rFonts w:hint="eastAsia"/>
          <w:color w:val="000000" w:themeColor="text1"/>
          <w:highlight w:val="none"/>
          <w14:textFill>
            <w14:solidFill>
              <w14:schemeClr w14:val="tx1"/>
            </w14:solidFill>
          </w14:textFill>
        </w:rPr>
        <w:t>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w:t>
      </w:r>
      <w:r>
        <w:rPr>
          <w:color w:val="000000" w:themeColor="text1"/>
          <w:highlight w:val="none"/>
          <w14:textFill>
            <w14:solidFill>
              <w14:schemeClr w14:val="tx1"/>
            </w14:solidFill>
          </w14:textFill>
        </w:rPr>
        <w:t>于</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以</w:t>
      </w:r>
      <w:r>
        <w:rPr>
          <w:rFonts w:hint="eastAsia"/>
          <w:color w:val="000000" w:themeColor="text1"/>
          <w:highlight w:val="none"/>
          <w14:textFill>
            <w14:solidFill>
              <w14:schemeClr w14:val="tx1"/>
            </w14:solidFill>
          </w14:textFill>
        </w:rPr>
        <w:t>不低于</w:t>
      </w:r>
      <w:r>
        <w:rPr>
          <w:rFonts w:hint="eastAsia"/>
          <w:color w:val="000000" w:themeColor="text1"/>
          <w:kern w:val="0"/>
          <w:highlight w:val="none"/>
          <w14:textFill>
            <w14:solidFill>
              <w14:schemeClr w14:val="tx1"/>
            </w14:solidFill>
          </w14:textFill>
        </w:rPr>
        <w:t>5℃/min的</w:t>
      </w:r>
      <w:r>
        <w:rPr>
          <w:color w:val="000000" w:themeColor="text1"/>
          <w:kern w:val="0"/>
          <w:highlight w:val="none"/>
          <w14:textFill>
            <w14:solidFill>
              <w14:schemeClr w14:val="tx1"/>
            </w14:solidFill>
          </w14:textFill>
        </w:rPr>
        <w:t>温度变化速率将箱内温度调节至</w:t>
      </w:r>
      <w:r>
        <w:rPr>
          <w:color w:val="000000" w:themeColor="text1"/>
          <w:szCs w:val="24"/>
          <w:highlight w:val="none"/>
          <w14:textFill>
            <w14:solidFill>
              <w14:schemeClr w14:val="tx1"/>
            </w14:solidFill>
          </w14:textFill>
        </w:rPr>
        <w:t>-</w:t>
      </w:r>
      <w:r>
        <w:rPr>
          <w:rFonts w:hint="eastAsia"/>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t>5</w:t>
      </w:r>
      <w:r>
        <w:rPr>
          <w:rFonts w:hint="eastAsia" w:cs="宋体"/>
          <w:color w:val="000000" w:themeColor="text1"/>
          <w:highlight w:val="none"/>
          <w:lang w:eastAsia="ja-JP"/>
          <w14:textFill>
            <w14:solidFill>
              <w14:schemeClr w14:val="tx1"/>
            </w14:solidFill>
          </w14:textFill>
        </w:rPr>
        <w:t>℃</w:t>
      </w:r>
      <w:r>
        <w:rPr>
          <w:rFonts w:hint="eastAsia" w:cs="宋体"/>
          <w:color w:val="000000" w:themeColor="text1"/>
          <w:highlight w:val="none"/>
          <w14:textFill>
            <w14:solidFill>
              <w14:schemeClr w14:val="tx1"/>
            </w14:solidFill>
          </w14:textFill>
        </w:rPr>
        <w:t>，使</w:t>
      </w:r>
      <w:r>
        <w:rPr>
          <w:rFonts w:cs="宋体"/>
          <w:color w:val="000000" w:themeColor="text1"/>
          <w:highlight w:val="none"/>
          <w14:textFill>
            <w14:solidFill>
              <w14:schemeClr w14:val="tx1"/>
            </w14:solidFill>
          </w14:textFill>
        </w:rPr>
        <w:t>受试设备在该温度条件下</w:t>
      </w:r>
      <w:r>
        <w:rPr>
          <w:rFonts w:hint="eastAsia" w:cs="宋体"/>
          <w:color w:val="000000" w:themeColor="text1"/>
          <w:highlight w:val="none"/>
          <w14:textFill>
            <w14:solidFill>
              <w14:schemeClr w14:val="tx1"/>
            </w14:solidFill>
          </w14:textFill>
        </w:rPr>
        <w:t>稳定2h</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c)受试设备处</w:t>
      </w:r>
      <w:r>
        <w:rPr>
          <w:color w:val="000000" w:themeColor="text1"/>
          <w:szCs w:val="24"/>
          <w:highlight w:val="none"/>
          <w14:textFill>
            <w14:solidFill>
              <w14:schemeClr w14:val="tx1"/>
            </w14:solidFill>
          </w14:textFill>
        </w:rPr>
        <w:t>于工作状态</w:t>
      </w:r>
      <w:r>
        <w:rPr>
          <w:rFonts w:hint="eastAsia"/>
          <w:color w:val="000000" w:themeColor="text1"/>
          <w:highlight w:val="none"/>
          <w14:textFill>
            <w14:solidFill>
              <w14:schemeClr w14:val="tx1"/>
            </w14:solidFill>
          </w14:textFill>
        </w:rPr>
        <w:t>，</w:t>
      </w:r>
      <w:r>
        <w:rPr>
          <w:color w:val="000000" w:themeColor="text1"/>
          <w:szCs w:val="24"/>
          <w:highlight w:val="none"/>
          <w14:textFill>
            <w14:solidFill>
              <w14:schemeClr w14:val="tx1"/>
            </w14:solidFill>
          </w14:textFill>
        </w:rPr>
        <w:t>以不低于</w:t>
      </w:r>
      <w:r>
        <w:rPr>
          <w:rFonts w:hint="eastAsia"/>
          <w:color w:val="000000" w:themeColor="text1"/>
          <w:szCs w:val="24"/>
          <w:highlight w:val="none"/>
          <w14:textFill>
            <w14:solidFill>
              <w14:schemeClr w14:val="tx1"/>
            </w14:solidFill>
          </w14:textFill>
        </w:rPr>
        <w:t>5</w:t>
      </w:r>
      <w:r>
        <w:rPr>
          <w:color w:val="000000" w:themeColor="text1"/>
          <w:szCs w:val="24"/>
          <w:highlight w:val="none"/>
          <w14:textFill>
            <w14:solidFill>
              <w14:schemeClr w14:val="tx1"/>
            </w14:solidFill>
          </w14:textFill>
        </w:rPr>
        <w:t>℃/min的</w:t>
      </w:r>
      <w:r>
        <w:rPr>
          <w:color w:val="000000" w:themeColor="text1"/>
          <w:kern w:val="0"/>
          <w:highlight w:val="none"/>
          <w14:textFill>
            <w14:solidFill>
              <w14:schemeClr w14:val="tx1"/>
            </w14:solidFill>
          </w14:textFill>
        </w:rPr>
        <w:t>温度变化速率</w:t>
      </w:r>
      <w:r>
        <w:rPr>
          <w:color w:val="000000" w:themeColor="text1"/>
          <w:szCs w:val="24"/>
          <w:highlight w:val="none"/>
          <w14:textFill>
            <w14:solidFill>
              <w14:schemeClr w14:val="tx1"/>
            </w14:solidFill>
          </w14:textFill>
        </w:rPr>
        <w:t>将箱内温度调节至</w:t>
      </w:r>
      <w:r>
        <w:rPr>
          <w:rFonts w:hint="eastAsia"/>
          <w:color w:val="000000" w:themeColor="text1"/>
          <w:szCs w:val="24"/>
          <w:highlight w:val="none"/>
          <w14:textFill>
            <w14:solidFill>
              <w14:schemeClr w14:val="tx1"/>
            </w14:solidFill>
          </w14:textFill>
        </w:rPr>
        <w:t>70</w:t>
      </w:r>
      <w:r>
        <w:rPr>
          <w:color w:val="000000" w:themeColor="text1"/>
          <w:szCs w:val="24"/>
          <w:highlight w:val="none"/>
          <w14:textFill>
            <w14:solidFill>
              <w14:schemeClr w14:val="tx1"/>
            </w14:solidFill>
          </w14:textFill>
        </w:rPr>
        <w:t>℃，</w:t>
      </w:r>
      <w:r>
        <w:rPr>
          <w:rFonts w:hint="eastAsia"/>
          <w:color w:val="000000" w:themeColor="text1"/>
          <w:highlight w:val="none"/>
          <w14:textFill>
            <w14:solidFill>
              <w14:schemeClr w14:val="tx1"/>
            </w14:solidFill>
          </w14:textFill>
        </w:rPr>
        <w:t>温度变化期间按12.2章节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检查并记录检测数据，保持2h使受试设备温度稳定后，</w:t>
      </w:r>
      <w:r>
        <w:rPr>
          <w:color w:val="000000" w:themeColor="text1"/>
          <w:szCs w:val="24"/>
          <w:highlight w:val="none"/>
          <w14:textFill>
            <w14:solidFill>
              <w14:schemeClr w14:val="tx1"/>
            </w14:solidFill>
          </w14:textFill>
        </w:rPr>
        <w:t>使</w:t>
      </w:r>
      <w:r>
        <w:rPr>
          <w:rFonts w:hint="eastAsia"/>
          <w:color w:val="000000" w:themeColor="text1"/>
          <w:szCs w:val="24"/>
          <w:highlight w:val="none"/>
          <w14:textFill>
            <w14:solidFill>
              <w14:schemeClr w14:val="tx1"/>
            </w14:solidFill>
          </w14:textFill>
        </w:rPr>
        <w:t>受试设备处于非工作状态至少2min</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d)使受试设备</w:t>
      </w:r>
      <w:r>
        <w:rPr>
          <w:color w:val="000000" w:themeColor="text1"/>
          <w:highlight w:val="none"/>
          <w14:textFill>
            <w14:solidFill>
              <w14:schemeClr w14:val="tx1"/>
            </w14:solidFill>
          </w14:textFill>
        </w:rPr>
        <w:t>处于工作状态，以不</w:t>
      </w:r>
      <w:r>
        <w:rPr>
          <w:rFonts w:hint="eastAsia"/>
          <w:color w:val="000000" w:themeColor="text1"/>
          <w:highlight w:val="none"/>
          <w14:textFill>
            <w14:solidFill>
              <w14:schemeClr w14:val="tx1"/>
            </w14:solidFill>
          </w14:textFill>
        </w:rPr>
        <w:t>低于</w:t>
      </w:r>
      <w:r>
        <w:rPr>
          <w:rFonts w:hint="eastAsia"/>
          <w:color w:val="000000" w:themeColor="text1"/>
          <w:kern w:val="0"/>
          <w:highlight w:val="none"/>
          <w14:textFill>
            <w14:solidFill>
              <w14:schemeClr w14:val="tx1"/>
            </w14:solidFill>
          </w14:textFill>
        </w:rPr>
        <w:t>5℃/min的</w:t>
      </w:r>
      <w:r>
        <w:rPr>
          <w:color w:val="000000" w:themeColor="text1"/>
          <w:kern w:val="0"/>
          <w:highlight w:val="none"/>
          <w14:textFill>
            <w14:solidFill>
              <w14:schemeClr w14:val="tx1"/>
            </w14:solidFill>
          </w14:textFill>
        </w:rPr>
        <w:t>温度变化速率将箱内温度</w:t>
      </w:r>
      <w:r>
        <w:rPr>
          <w:rFonts w:hint="eastAsia"/>
          <w:color w:val="000000" w:themeColor="text1"/>
          <w:kern w:val="0"/>
          <w:highlight w:val="none"/>
          <w14:textFill>
            <w14:solidFill>
              <w14:schemeClr w14:val="tx1"/>
            </w14:solidFill>
          </w14:textFill>
        </w:rPr>
        <w:t>调节至-15℃</w:t>
      </w:r>
      <w:r>
        <w:rPr>
          <w:rFonts w:hint="eastAsia"/>
          <w:color w:val="000000" w:themeColor="text1"/>
          <w:highlight w:val="none"/>
          <w14:textFill>
            <w14:solidFill>
              <w14:schemeClr w14:val="tx1"/>
            </w14:solidFill>
          </w14:textFill>
        </w:rPr>
        <w:t>，温度变化期间按12.2章节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检查并记录检测数据，在此条件下保持2h，使受试设备温度达到稳定；</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w:t>
      </w:r>
      <w:r>
        <w:rPr>
          <w:rFonts w:hint="eastAsia"/>
          <w:color w:val="000000" w:themeColor="text1"/>
          <w:kern w:val="0"/>
          <w:highlight w:val="none"/>
          <w14:textFill>
            <w14:solidFill>
              <w14:schemeClr w14:val="tx1"/>
            </w14:solidFill>
          </w14:textFill>
        </w:rPr>
        <w:t>受试设备处于工作状态至少1h后断电30min</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w:t>
      </w:r>
      <w:r>
        <w:rPr>
          <w:rFonts w:hint="eastAsia"/>
          <w:color w:val="000000" w:themeColor="text1"/>
          <w:kern w:val="0"/>
          <w:highlight w:val="none"/>
          <w14:textFill>
            <w14:solidFill>
              <w14:schemeClr w14:val="tx1"/>
            </w14:solidFill>
          </w14:textFill>
        </w:rPr>
        <w:t>使受试设备处于工作状态，</w:t>
      </w:r>
      <w:r>
        <w:rPr>
          <w:color w:val="000000" w:themeColor="text1"/>
          <w:highlight w:val="none"/>
          <w14:textFill>
            <w14:solidFill>
              <w14:schemeClr w14:val="tx1"/>
            </w14:solidFill>
          </w14:textFill>
        </w:rPr>
        <w:t>以不</w:t>
      </w:r>
      <w:r>
        <w:rPr>
          <w:rFonts w:hint="eastAsia"/>
          <w:color w:val="000000" w:themeColor="text1"/>
          <w:highlight w:val="none"/>
          <w14:textFill>
            <w14:solidFill>
              <w14:schemeClr w14:val="tx1"/>
            </w14:solidFill>
          </w14:textFill>
        </w:rPr>
        <w:t>低于</w:t>
      </w:r>
      <w:r>
        <w:rPr>
          <w:rFonts w:hint="eastAsia"/>
          <w:color w:val="000000" w:themeColor="text1"/>
          <w:kern w:val="0"/>
          <w:highlight w:val="none"/>
          <w14:textFill>
            <w14:solidFill>
              <w14:schemeClr w14:val="tx1"/>
            </w14:solidFill>
          </w14:textFill>
        </w:rPr>
        <w:t>5℃/min的</w:t>
      </w:r>
      <w:r>
        <w:rPr>
          <w:color w:val="000000" w:themeColor="text1"/>
          <w:kern w:val="0"/>
          <w:highlight w:val="none"/>
          <w14:textFill>
            <w14:solidFill>
              <w14:schemeClr w14:val="tx1"/>
            </w14:solidFill>
          </w14:textFill>
        </w:rPr>
        <w:t>温度变化速率将箱内温度</w:t>
      </w:r>
      <w:r>
        <w:rPr>
          <w:rFonts w:hint="eastAsia"/>
          <w:color w:val="000000" w:themeColor="text1"/>
          <w:kern w:val="0"/>
          <w:highlight w:val="none"/>
          <w14:textFill>
            <w14:solidFill>
              <w14:schemeClr w14:val="tx1"/>
            </w14:solidFill>
          </w14:textFill>
        </w:rPr>
        <w:t>调节至试验室</w:t>
      </w:r>
      <w:r>
        <w:rPr>
          <w:color w:val="000000" w:themeColor="text1"/>
          <w:kern w:val="0"/>
          <w:highlight w:val="none"/>
          <w14:textFill>
            <w14:solidFill>
              <w14:schemeClr w14:val="tx1"/>
            </w14:solidFill>
          </w14:textFill>
        </w:rPr>
        <w:t>环境温度，</w:t>
      </w:r>
      <w:r>
        <w:rPr>
          <w:rFonts w:hint="eastAsia"/>
          <w:color w:val="000000" w:themeColor="text1"/>
          <w:kern w:val="0"/>
          <w:highlight w:val="none"/>
          <w14:textFill>
            <w14:solidFill>
              <w14:schemeClr w14:val="tx1"/>
            </w14:solidFill>
          </w14:textFill>
        </w:rPr>
        <w:t>在此</w:t>
      </w:r>
      <w:r>
        <w:rPr>
          <w:color w:val="000000" w:themeColor="text1"/>
          <w:kern w:val="0"/>
          <w:highlight w:val="none"/>
          <w14:textFill>
            <w14:solidFill>
              <w14:schemeClr w14:val="tx1"/>
            </w14:solidFill>
          </w14:textFill>
        </w:rPr>
        <w:t>条件下</w:t>
      </w:r>
      <w:r>
        <w:rPr>
          <w:rFonts w:hint="eastAsia"/>
          <w:color w:val="000000" w:themeColor="text1"/>
          <w:kern w:val="0"/>
          <w:highlight w:val="none"/>
          <w14:textFill>
            <w14:solidFill>
              <w14:schemeClr w14:val="tx1"/>
            </w14:solidFill>
          </w14:textFill>
        </w:rPr>
        <w:t>保持2</w:t>
      </w:r>
      <w:r>
        <w:rPr>
          <w:color w:val="000000" w:themeColor="text1"/>
          <w:kern w:val="0"/>
          <w:highlight w:val="none"/>
          <w14:textFill>
            <w14:solidFill>
              <w14:schemeClr w14:val="tx1"/>
            </w14:solidFill>
          </w14:textFill>
        </w:rPr>
        <w:t>h</w:t>
      </w:r>
      <w:r>
        <w:rPr>
          <w:rFonts w:hint="eastAsia"/>
          <w:color w:val="000000" w:themeColor="text1"/>
          <w:kern w:val="0"/>
          <w:highlight w:val="none"/>
          <w14:textFill>
            <w14:solidFill>
              <w14:schemeClr w14:val="tx1"/>
            </w14:solidFill>
          </w14:textFill>
        </w:rPr>
        <w:t>，使</w:t>
      </w:r>
      <w:r>
        <w:rPr>
          <w:color w:val="000000" w:themeColor="text1"/>
          <w:kern w:val="0"/>
          <w:highlight w:val="none"/>
          <w14:textFill>
            <w14:solidFill>
              <w14:schemeClr w14:val="tx1"/>
            </w14:solidFill>
          </w14:textFill>
        </w:rPr>
        <w:t>受试设备温度</w:t>
      </w:r>
      <w:r>
        <w:rPr>
          <w:rFonts w:hint="eastAsia"/>
          <w:color w:val="000000" w:themeColor="text1"/>
          <w:kern w:val="0"/>
          <w:highlight w:val="none"/>
          <w14:textFill>
            <w14:solidFill>
              <w14:schemeClr w14:val="tx1"/>
            </w14:solidFill>
          </w14:textFill>
        </w:rPr>
        <w:t>达到</w:t>
      </w:r>
      <w:r>
        <w:rPr>
          <w:color w:val="000000" w:themeColor="text1"/>
          <w:kern w:val="0"/>
          <w:highlight w:val="none"/>
          <w14:textFill>
            <w14:solidFill>
              <w14:schemeClr w14:val="tx1"/>
            </w14:solidFill>
          </w14:textFill>
        </w:rPr>
        <w:t>稳定</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g)以步骤b）~步骤f）为1个循环，共进行2个循环；</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QPAT2</w:t>
      </w:r>
      <w:r>
        <w:rPr>
          <w:rFonts w:hint="eastAsia" w:cs="宋体"/>
          <w:color w:val="000000" w:themeColor="text1"/>
          <w:highlight w:val="none"/>
          <w:lang w:val="en-US" w:eastAsia="zh-CN"/>
          <w14:textFill>
            <w14:solidFill>
              <w14:schemeClr w14:val="tx1"/>
            </w14:solidFill>
          </w14:textFill>
        </w:rPr>
        <w:t>和</w:t>
      </w:r>
      <w:r>
        <w:rPr>
          <w:rFonts w:hint="eastAsia" w:cs="宋体"/>
          <w:color w:val="000000" w:themeColor="text1"/>
          <w:highlight w:val="none"/>
          <w14:textFill>
            <w14:solidFill>
              <w14:schemeClr w14:val="tx1"/>
            </w14:solidFill>
          </w14:textFill>
        </w:rPr>
        <w:t>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159" w:name="_Toc25358"/>
      <w:r>
        <w:rPr>
          <w:rFonts w:hint="eastAsia"/>
          <w:color w:val="000000" w:themeColor="text1"/>
          <w:highlight w:val="none"/>
          <w:lang w:val="en-US" w:eastAsia="zh-CN"/>
          <w14:textFill>
            <w14:solidFill>
              <w14:schemeClr w14:val="tx1"/>
            </w14:solidFill>
          </w14:textFill>
        </w:rPr>
        <w:t>试验判据</w:t>
      </w:r>
      <w:bookmarkEnd w:id="159"/>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进行QPAT1-1、QPAT2检查，确认通过并记录检测数据</w:t>
      </w:r>
      <w:r>
        <w:rPr>
          <w:color w:val="000000" w:themeColor="text1"/>
          <w:highlight w:val="none"/>
          <w14:textFill>
            <w14:solidFill>
              <w14:schemeClr w14:val="tx1"/>
            </w14:solidFill>
          </w14:textFill>
        </w:rPr>
        <w:t>（检测记录表见附录A）</w:t>
      </w:r>
      <w:r>
        <w:rPr>
          <w:rFonts w:hint="default" w:eastAsia="宋体"/>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w:t>
      </w:r>
      <w:r>
        <w:rPr>
          <w:rFonts w:hint="eastAsia"/>
          <w:color w:val="000000" w:themeColor="text1"/>
          <w:highlight w:val="none"/>
          <w14:textFill>
            <w14:solidFill>
              <w14:schemeClr w14:val="tx1"/>
            </w14:solidFill>
          </w14:textFill>
        </w:rPr>
        <w:t>受试设备工作状态应符合要求</w:t>
      </w:r>
      <w:r>
        <w:rPr>
          <w:rFonts w:hint="eastAsia"/>
          <w:color w:val="000000" w:themeColor="text1"/>
          <w:highlight w:val="none"/>
          <w14:textFill>
            <w14:solidFill>
              <w14:schemeClr w14:val="tx1"/>
            </w14:solidFill>
          </w14:textFill>
        </w:rPr>
        <w:t>，检测时</w:t>
      </w:r>
      <w:r>
        <w:rPr>
          <w:rFonts w:hint="default" w:eastAsia="宋体"/>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160" w:name="_Toc6216"/>
      <w:r>
        <w:rPr>
          <w:rFonts w:hint="eastAsia" w:ascii="Arial" w:hAnsi="Arial"/>
          <w:color w:val="000000" w:themeColor="text1"/>
          <w:highlight w:val="none"/>
          <w:lang w:val="en-US" w:eastAsia="zh-CN"/>
          <w14:textFill>
            <w14:solidFill>
              <w14:schemeClr w14:val="tx1"/>
            </w14:solidFill>
          </w14:textFill>
        </w:rPr>
        <w:t>湿热</w:t>
      </w:r>
      <w:bookmarkEnd w:id="160"/>
    </w:p>
    <w:p>
      <w:pPr>
        <w:pStyle w:val="2"/>
        <w:rPr>
          <w:rFonts w:hint="eastAsia"/>
          <w:color w:val="000000" w:themeColor="text1"/>
          <w:highlight w:val="none"/>
          <w:lang w:val="en-US" w:eastAsia="zh-CN"/>
          <w14:textFill>
            <w14:solidFill>
              <w14:schemeClr w14:val="tx1"/>
            </w14:solidFill>
          </w14:textFill>
        </w:rPr>
      </w:pPr>
      <w:bookmarkStart w:id="161" w:name="_Toc30935"/>
      <w:r>
        <w:rPr>
          <w:rFonts w:hint="eastAsia"/>
          <w:color w:val="000000" w:themeColor="text1"/>
          <w:highlight w:val="none"/>
          <w:lang w:val="en-US" w:eastAsia="zh-CN"/>
          <w14:textFill>
            <w14:solidFill>
              <w14:schemeClr w14:val="tx1"/>
            </w14:solidFill>
          </w14:textFill>
        </w:rPr>
        <w:t>试验目的</w:t>
      </w:r>
      <w:bookmarkEnd w:id="16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确定受试设备在湿热试验环境下的适应能力。</w:t>
      </w:r>
    </w:p>
    <w:p>
      <w:pPr>
        <w:pStyle w:val="2"/>
        <w:rPr>
          <w:rFonts w:hint="eastAsia"/>
          <w:color w:val="000000" w:themeColor="text1"/>
          <w:highlight w:val="none"/>
          <w:lang w:val="en-US" w:eastAsia="zh-CN"/>
          <w14:textFill>
            <w14:solidFill>
              <w14:schemeClr w14:val="tx1"/>
            </w14:solidFill>
          </w14:textFill>
        </w:rPr>
      </w:pPr>
      <w:bookmarkStart w:id="162" w:name="_Toc9378"/>
      <w:r>
        <w:rPr>
          <w:rFonts w:hint="eastAsia"/>
          <w:color w:val="000000" w:themeColor="text1"/>
          <w:highlight w:val="none"/>
          <w:lang w:val="en-US" w:eastAsia="zh-CN"/>
          <w14:textFill>
            <w14:solidFill>
              <w14:schemeClr w14:val="tx1"/>
            </w14:solidFill>
          </w14:textFill>
        </w:rPr>
        <w:t>试验要求</w:t>
      </w:r>
      <w:bookmarkEnd w:id="162"/>
    </w:p>
    <w:p>
      <w:pPr>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ascii="Times New Roman" w:hAnsi="Times New Roman" w:eastAsia="宋体" w:cs="宋体"/>
          <w:color w:val="000000" w:themeColor="text1"/>
          <w:sz w:val="24"/>
          <w:szCs w:val="21"/>
          <w:highlight w:val="none"/>
          <w14:textFill>
            <w14:solidFill>
              <w14:schemeClr w14:val="tx1"/>
            </w14:solidFill>
          </w14:textFill>
        </w:rPr>
        <w:t>飞机驾驶舱</w:t>
      </w:r>
      <w:r>
        <w:rPr>
          <w:rFonts w:hint="eastAsia"/>
          <w:color w:val="000000" w:themeColor="text1"/>
          <w:highlight w:val="none"/>
          <w14:textFill>
            <w14:solidFill>
              <w14:schemeClr w14:val="tx1"/>
            </w14:solidFill>
          </w14:textFill>
        </w:rPr>
        <w:t>，应通过DO－160G第6章，</w:t>
      </w:r>
      <w:r>
        <w:rPr>
          <w:rFonts w:hint="eastAsia" w:ascii="Times New Roman" w:hAnsi="Times New Roman" w:eastAsia="宋体" w:cs="宋体"/>
          <w:color w:val="000000" w:themeColor="text1"/>
          <w:sz w:val="24"/>
          <w:szCs w:val="21"/>
          <w:highlight w:val="none"/>
          <w14:textFill>
            <w14:solidFill>
              <w14:schemeClr w14:val="tx1"/>
            </w14:solidFill>
          </w14:textFill>
        </w:rPr>
        <w:t>A</w:t>
      </w:r>
      <w:r>
        <w:rPr>
          <w:rFonts w:hint="eastAsia"/>
          <w:color w:val="000000" w:themeColor="text1"/>
          <w:highlight w:val="none"/>
          <w14:textFill>
            <w14:solidFill>
              <w14:schemeClr w14:val="tx1"/>
            </w14:solidFill>
          </w14:textFill>
        </w:rPr>
        <w:t>类设备规定的湿热试验。此类试验考核</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在经受</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_Ref1638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中规定的温湿度条件后的性能特征。</w:t>
      </w:r>
    </w:p>
    <w:p>
      <w:pPr>
        <w:pStyle w:val="10"/>
        <w:rPr>
          <w:color w:val="000000" w:themeColor="text1"/>
          <w:highlight w:val="none"/>
          <w14:textFill>
            <w14:solidFill>
              <w14:schemeClr w14:val="tx1"/>
            </w14:solidFill>
          </w14:textFill>
        </w:rPr>
      </w:pPr>
      <w:bookmarkStart w:id="163" w:name="_Ref1638"/>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163"/>
      <w:bookmarkStart w:id="164" w:name="_Toc22596"/>
      <w:r>
        <w:rPr>
          <w:rFonts w:hint="eastAsia"/>
          <w:color w:val="000000" w:themeColor="text1"/>
          <w:highlight w:val="none"/>
          <w14:textFill>
            <w14:solidFill>
              <w14:schemeClr w14:val="tx1"/>
            </w14:solidFill>
          </w14:textFill>
        </w:rPr>
        <w:t>湿热试验条件</w:t>
      </w:r>
      <w:bookmarkEnd w:id="164"/>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1436"/>
        <w:gridCol w:w="2008"/>
        <w:gridCol w:w="1345"/>
        <w:gridCol w:w="1032"/>
        <w:gridCol w:w="215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试验阶段</w:t>
            </w:r>
          </w:p>
        </w:tc>
        <w:tc>
          <w:tcPr>
            <w:tcW w:w="1318" w:type="dxa"/>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温度（</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p>
        </w:tc>
        <w:tc>
          <w:tcPr>
            <w:tcW w:w="1843" w:type="dxa"/>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相对湿度（%）</w:t>
            </w:r>
          </w:p>
        </w:tc>
        <w:tc>
          <w:tcPr>
            <w:tcW w:w="1234" w:type="dxa"/>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时间（</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h）</w:t>
            </w:r>
          </w:p>
        </w:tc>
        <w:tc>
          <w:tcPr>
            <w:tcW w:w="947" w:type="dxa"/>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周期数</w:t>
            </w:r>
          </w:p>
        </w:tc>
        <w:tc>
          <w:tcPr>
            <w:tcW w:w="1980" w:type="dxa"/>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试验允差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tcBorders>
              <w:top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升温</w:t>
            </w:r>
          </w:p>
        </w:tc>
        <w:tc>
          <w:tcPr>
            <w:tcW w:w="1318" w:type="dxa"/>
            <w:tcBorders>
              <w:top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3</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8</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50</w:t>
            </w:r>
          </w:p>
        </w:tc>
        <w:tc>
          <w:tcPr>
            <w:tcW w:w="1843" w:type="dxa"/>
            <w:tcBorders>
              <w:top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8</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5</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95</w:t>
            </w:r>
          </w:p>
        </w:tc>
        <w:tc>
          <w:tcPr>
            <w:tcW w:w="1234" w:type="dxa"/>
            <w:tcBorders>
              <w:top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2</w:t>
            </w:r>
          </w:p>
        </w:tc>
        <w:tc>
          <w:tcPr>
            <w:tcW w:w="947" w:type="dxa"/>
            <w:vMerge w:val="restart"/>
            <w:tcBorders>
              <w:top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2</w:t>
            </w:r>
          </w:p>
        </w:tc>
        <w:tc>
          <w:tcPr>
            <w:tcW w:w="1980" w:type="dxa"/>
            <w:vMerge w:val="restart"/>
            <w:tcBorders>
              <w:top w:val="single" w:color="auto" w:sz="12" w:space="0"/>
            </w:tcBorders>
            <w:vAlign w:val="center"/>
          </w:tcPr>
          <w:p>
            <w:pPr>
              <w:widowControl w:val="0"/>
              <w:spacing w:line="240" w:lineRule="auto"/>
              <w:ind w:left="-120" w:leftChars="-50" w:right="-120" w:rightChars="-50" w:firstLine="0" w:firstLineChars="0"/>
              <w:jc w:val="both"/>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温度：</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±2℃</w:t>
            </w:r>
          </w:p>
          <w:p>
            <w:pPr>
              <w:widowControl w:val="0"/>
              <w:spacing w:line="240" w:lineRule="auto"/>
              <w:ind w:left="-120" w:leftChars="-50" w:right="-120" w:rightChars="-50" w:firstLine="0" w:firstLineChars="0"/>
              <w:jc w:val="both"/>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相对湿度：</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4%RH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高温高湿</w:t>
            </w:r>
          </w:p>
        </w:tc>
        <w:tc>
          <w:tcPr>
            <w:tcW w:w="1318"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5</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0</w:t>
            </w:r>
          </w:p>
        </w:tc>
        <w:tc>
          <w:tcPr>
            <w:tcW w:w="1843"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9</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5</w:t>
            </w:r>
          </w:p>
        </w:tc>
        <w:tc>
          <w:tcPr>
            <w:tcW w:w="1234"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6</w:t>
            </w:r>
          </w:p>
        </w:tc>
        <w:tc>
          <w:tcPr>
            <w:tcW w:w="947" w:type="dxa"/>
            <w:vMerge w:val="continue"/>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980" w:type="dxa"/>
            <w:vMerge w:val="continue"/>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200"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降温</w:t>
            </w:r>
          </w:p>
        </w:tc>
        <w:tc>
          <w:tcPr>
            <w:tcW w:w="1318"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5</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0－38</w:t>
            </w:r>
          </w:p>
        </w:tc>
        <w:tc>
          <w:tcPr>
            <w:tcW w:w="1843"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＞8</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5</w:t>
            </w:r>
          </w:p>
        </w:tc>
        <w:tc>
          <w:tcPr>
            <w:tcW w:w="1234" w:type="dxa"/>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1</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6</w:t>
            </w:r>
          </w:p>
        </w:tc>
        <w:tc>
          <w:tcPr>
            <w:tcW w:w="947" w:type="dxa"/>
            <w:vMerge w:val="continue"/>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1980" w:type="dxa"/>
            <w:vMerge w:val="continue"/>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r>
    </w:tbl>
    <w:p>
      <w:pPr>
        <w:pStyle w:val="2"/>
        <w:rPr>
          <w:rFonts w:hint="default"/>
          <w:color w:val="000000" w:themeColor="text1"/>
          <w:highlight w:val="none"/>
          <w:lang w:val="en-US" w:eastAsia="zh-CN"/>
          <w14:textFill>
            <w14:solidFill>
              <w14:schemeClr w14:val="tx1"/>
            </w14:solidFill>
          </w14:textFill>
        </w:rPr>
      </w:pPr>
      <w:bookmarkStart w:id="165" w:name="_Toc3660"/>
      <w:r>
        <w:rPr>
          <w:rFonts w:hint="eastAsia"/>
          <w:color w:val="000000" w:themeColor="text1"/>
          <w:highlight w:val="none"/>
          <w:lang w:val="en-US" w:eastAsia="zh-CN"/>
          <w14:textFill>
            <w14:solidFill>
              <w14:schemeClr w14:val="tx1"/>
            </w14:solidFill>
          </w14:textFill>
        </w:rPr>
        <w:t>受试/陪试设备</w:t>
      </w:r>
      <w:bookmarkEnd w:id="165"/>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pStyle w:val="42"/>
        <w:spacing w:line="360" w:lineRule="auto"/>
        <w:ind w:firstLine="480"/>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cs="Times New Roman"/>
          <w:color w:val="000000" w:themeColor="text1"/>
          <w:sz w:val="24"/>
          <w:szCs w:val="24"/>
          <w:highlight w:val="none"/>
          <w:lang w:val="en-US" w:eastAsia="zh-CN"/>
          <w14:textFill>
            <w14:solidFill>
              <w14:schemeClr w14:val="tx1"/>
            </w14:solidFill>
          </w14:textFill>
        </w:rPr>
        <w:t>工作状态：详见6.4节；</w:t>
      </w:r>
    </w:p>
    <w:p>
      <w:pPr>
        <w:pStyle w:val="42"/>
        <w:spacing w:line="360" w:lineRule="auto"/>
        <w:ind w:firstLine="480"/>
        <w:rPr>
          <w:rFonts w:hint="eastAsia"/>
          <w:color w:val="000000" w:themeColor="text1"/>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166" w:name="_Toc18907"/>
      <w:bookmarkStart w:id="167" w:name="_Toc16666"/>
      <w:r>
        <w:rPr>
          <w:rFonts w:hint="default"/>
          <w:color w:val="000000" w:themeColor="text1"/>
          <w:highlight w:val="none"/>
          <w:lang w:val="en-US" w:eastAsia="zh-CN"/>
          <w14:textFill>
            <w14:solidFill>
              <w14:schemeClr w14:val="tx1"/>
            </w14:solidFill>
          </w14:textFill>
        </w:rPr>
        <w:t>试验设备、测试设备及要求</w:t>
      </w:r>
      <w:bookmarkEnd w:id="166"/>
      <w:bookmarkEnd w:id="167"/>
    </w:p>
    <w:p>
      <w:pPr>
        <w:widowControl w:val="0"/>
        <w:spacing w:line="360" w:lineRule="auto"/>
        <w:ind w:firstLine="0" w:firstLineChars="0"/>
        <w:jc w:val="center"/>
        <w:rPr>
          <w:rFonts w:ascii="黑体" w:hAnsi="黑体" w:eastAsia="黑体" w:cs="宋体"/>
          <w:color w:val="000000" w:themeColor="text1"/>
          <w:kern w:val="2"/>
          <w:sz w:val="21"/>
          <w:szCs w:val="21"/>
          <w:highlight w:val="none"/>
          <w:lang w:val="en-US" w:eastAsia="zh-CN" w:bidi="ar-SA"/>
          <w14:textFill>
            <w14:solidFill>
              <w14:schemeClr w14:val="tx1"/>
            </w14:solidFill>
          </w14:textFill>
        </w:rPr>
      </w:pPr>
      <w:bookmarkStart w:id="168" w:name="_Toc7917"/>
      <w:bookmarkStart w:id="169" w:name="_Toc7674"/>
      <w:r>
        <w:rPr>
          <w:rFonts w:hint="eastAsia" w:ascii="黑体" w:hAnsi="黑体" w:eastAsia="黑体" w:cs="宋体"/>
          <w:color w:val="000000" w:themeColor="text1"/>
          <w:kern w:val="2"/>
          <w:sz w:val="21"/>
          <w:szCs w:val="21"/>
          <w:highlight w:val="none"/>
          <w:lang w:val="en-US" w:eastAsia="zh-CN" w:bidi="ar-SA"/>
          <w14:textFill>
            <w14:solidFill>
              <w14:schemeClr w14:val="tx1"/>
            </w14:solidFill>
          </w14:textFill>
        </w:rPr>
        <w:t>表1</w:t>
      </w:r>
      <w:r>
        <w:rPr>
          <w:rFonts w:ascii="黑体" w:hAnsi="黑体" w:eastAsia="黑体" w:cs="宋体"/>
          <w:color w:val="000000" w:themeColor="text1"/>
          <w:kern w:val="2"/>
          <w:sz w:val="21"/>
          <w:szCs w:val="21"/>
          <w:highlight w:val="none"/>
          <w:lang w:val="en-US" w:eastAsia="zh-CN" w:bidi="ar-SA"/>
          <w14:textFill>
            <w14:solidFill>
              <w14:schemeClr w14:val="tx1"/>
            </w14:solidFill>
          </w14:textFill>
        </w:rPr>
        <w:t>5</w:t>
      </w:r>
      <w:r>
        <w:rPr>
          <w:rFonts w:hint="eastAsia" w:ascii="黑体" w:hAnsi="黑体" w:eastAsia="黑体" w:cs="宋体"/>
          <w:color w:val="000000" w:themeColor="text1"/>
          <w:kern w:val="2"/>
          <w:sz w:val="21"/>
          <w:szCs w:val="21"/>
          <w:highlight w:val="none"/>
          <w:lang w:val="en-US" w:eastAsia="zh-CN" w:bidi="ar-SA"/>
          <w14:textFill>
            <w14:solidFill>
              <w14:schemeClr w14:val="tx1"/>
            </w14:solidFill>
          </w14:textFill>
        </w:rPr>
        <w:t>-3设备信息表</w:t>
      </w:r>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11"/>
        <w:gridCol w:w="1850"/>
        <w:gridCol w:w="1881"/>
        <w:gridCol w:w="2164"/>
        <w:gridCol w:w="1315"/>
        <w:gridCol w:w="136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83"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序号</w:t>
            </w:r>
          </w:p>
        </w:tc>
        <w:tc>
          <w:tcPr>
            <w:tcW w:w="996"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设备名称</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用途</w:t>
            </w:r>
          </w:p>
        </w:tc>
        <w:tc>
          <w:tcPr>
            <w:tcW w:w="1165"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设备型号</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技术要求/精度</w:t>
            </w:r>
          </w:p>
        </w:tc>
        <w:tc>
          <w:tcPr>
            <w:tcW w:w="735" w:type="pct"/>
            <w:vAlign w:val="center"/>
          </w:tcPr>
          <w:p>
            <w:pPr>
              <w:adjustRightInd w:val="0"/>
              <w:spacing w:line="480" w:lineRule="auto"/>
              <w:ind w:firstLine="0" w:firstLineChars="0"/>
              <w:jc w:val="center"/>
              <w:textAlignment w:val="baseline"/>
              <w:rPr>
                <w:rFonts w:ascii="Times New Roman" w:hAnsi="Times New Roman" w:eastAsia="宋体" w:cs="宋体"/>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52" w:type="dxa"/>
            <w:vAlign w:val="center"/>
          </w:tcPr>
          <w:p>
            <w:pPr>
              <w:numPr>
                <w:ilvl w:val="0"/>
                <w:numId w:val="21"/>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96"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16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73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0"/>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52" w:type="dxa"/>
            <w:vAlign w:val="center"/>
          </w:tcPr>
          <w:p>
            <w:pPr>
              <w:numPr>
                <w:ilvl w:val="0"/>
                <w:numId w:val="21"/>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96"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4"/>
                <w:szCs w:val="22"/>
                <w:highlight w:val="none"/>
                <w14:textFill>
                  <w14:solidFill>
                    <w14:schemeClr w14:val="tx1"/>
                  </w14:solidFill>
                </w14:textFill>
              </w:rPr>
              <w:t>电源和负载</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165" w:type="pct"/>
            <w:vAlign w:val="center"/>
          </w:tcPr>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numPr>
                <w:ilvl w:val="0"/>
                <w:numId w:val="18"/>
              </w:num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73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52" w:type="dxa"/>
            <w:vAlign w:val="center"/>
          </w:tcPr>
          <w:p>
            <w:pPr>
              <w:numPr>
                <w:ilvl w:val="0"/>
                <w:numId w:val="21"/>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9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高低温湿热试验箱</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w:t>
            </w:r>
            <w:r>
              <w:rPr>
                <w:rFonts w:ascii="Times New Roman" w:hAnsi="Times New Roman" w:eastAsia="宋体" w:cs="Times New Roman"/>
                <w:color w:val="000000" w:themeColor="text1"/>
                <w:sz w:val="21"/>
                <w:szCs w:val="21"/>
                <w:highlight w:val="none"/>
                <w14:textFill>
                  <w14:solidFill>
                    <w14:schemeClr w14:val="tx1"/>
                  </w14:solidFill>
                </w14:textFill>
              </w:rPr>
              <w:t>湿热试验</w:t>
            </w:r>
          </w:p>
        </w:tc>
        <w:tc>
          <w:tcPr>
            <w:tcW w:w="1165"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SH1000A-70</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w:t>
            </w:r>
            <w:r>
              <w:rPr>
                <w:rFonts w:ascii="Times New Roman" w:hAnsi="Times New Roman" w:eastAsia="宋体" w:cs="Times New Roman"/>
                <w:color w:val="000000" w:themeColor="text1"/>
                <w:sz w:val="21"/>
                <w:szCs w:val="21"/>
                <w:highlight w:val="none"/>
                <w14:textFill>
                  <w14:solidFill>
                    <w14:schemeClr w14:val="tx1"/>
                  </w14:solidFill>
                </w14:textFill>
              </w:rPr>
              <w:t>2.0</w:t>
            </w: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湿度偏差：</w:t>
            </w:r>
            <w:r>
              <w:rPr>
                <w:rFonts w:ascii="Times New Roman" w:hAnsi="Times New Roman" w:eastAsia="宋体" w:cs="Times New Roman"/>
                <w:color w:val="000000" w:themeColor="text1"/>
                <w:sz w:val="21"/>
                <w:szCs w:val="21"/>
                <w:highlight w:val="none"/>
                <w14:textFill>
                  <w14:solidFill>
                    <w14:schemeClr w14:val="tx1"/>
                  </w14:solidFill>
                </w14:textFill>
              </w:rPr>
              <w:t>±4%</w:t>
            </w:r>
          </w:p>
        </w:tc>
        <w:tc>
          <w:tcPr>
            <w:tcW w:w="73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52" w:type="dxa"/>
            <w:vAlign w:val="center"/>
          </w:tcPr>
          <w:p>
            <w:pPr>
              <w:numPr>
                <w:ilvl w:val="0"/>
                <w:numId w:val="21"/>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9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钢卷尺</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用于测量受试设备与试验系统的距离</w:t>
            </w:r>
          </w:p>
        </w:tc>
        <w:tc>
          <w:tcPr>
            <w:tcW w:w="1165"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10m</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允差±5.0mm</w:t>
            </w:r>
          </w:p>
        </w:tc>
        <w:tc>
          <w:tcPr>
            <w:tcW w:w="73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52" w:type="dxa"/>
            <w:vAlign w:val="center"/>
          </w:tcPr>
          <w:p>
            <w:pPr>
              <w:numPr>
                <w:ilvl w:val="0"/>
                <w:numId w:val="21"/>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9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165"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允许误差：±7%RH</w:t>
            </w:r>
          </w:p>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73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652" w:type="dxa"/>
            <w:vAlign w:val="center"/>
          </w:tcPr>
          <w:p>
            <w:pPr>
              <w:numPr>
                <w:ilvl w:val="0"/>
                <w:numId w:val="21"/>
              </w:numPr>
              <w:tabs>
                <w:tab w:val="left" w:pos="550"/>
              </w:tabs>
              <w:spacing w:line="240" w:lineRule="auto"/>
              <w:ind w:left="0" w:leftChars="0" w:firstLine="0" w:firstLineChars="0"/>
              <w:jc w:val="center"/>
              <w:rPr>
                <w:rFonts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p>
        </w:tc>
        <w:tc>
          <w:tcPr>
            <w:tcW w:w="996"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1013"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165"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708" w:type="pct"/>
            <w:vAlign w:val="center"/>
          </w:tcPr>
          <w:p>
            <w:pPr>
              <w:adjustRightInd w:val="0"/>
              <w:spacing w:line="24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735" w:type="pct"/>
            <w:vAlign w:val="center"/>
          </w:tcPr>
          <w:p>
            <w:pPr>
              <w:adjustRightInd w:val="0"/>
              <w:spacing w:line="240" w:lineRule="auto"/>
              <w:ind w:firstLine="0" w:firstLineChars="0"/>
              <w:jc w:val="center"/>
              <w:textAlignment w:val="baseline"/>
              <w:rPr>
                <w:rFonts w:ascii="Times New Roman" w:hAnsi="Times New Roman" w:eastAsia="宋体" w:cs="宋体"/>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adjustRightInd w:val="0"/>
              <w:spacing w:line="240" w:lineRule="auto"/>
              <w:ind w:firstLine="0" w:firstLineChars="0"/>
              <w:jc w:val="center"/>
              <w:textAlignment w:val="baseline"/>
              <w:rPr>
                <w:rFonts w:ascii="Times New Roman" w:hAnsi="Times New Roman" w:eastAsia="宋体" w:cs="宋体"/>
                <w:iCs/>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iCs/>
                <w:color w:val="000000" w:themeColor="text1"/>
                <w:kern w:val="28"/>
                <w:sz w:val="21"/>
                <w:szCs w:val="21"/>
                <w:highlight w:val="none"/>
                <w14:textFill>
                  <w14:solidFill>
                    <w14:schemeClr w14:val="tx1"/>
                  </w14:solidFill>
                </w14:textFill>
              </w:rPr>
              <w:t>注：1.</w:t>
            </w:r>
            <w:r>
              <w:rPr>
                <w:rFonts w:hint="eastAsia" w:ascii="Times New Roman" w:hAnsi="Times New Roman" w:eastAsia="宋体" w:cs="宋体"/>
                <w:iCs/>
                <w:color w:val="000000" w:themeColor="text1"/>
                <w:kern w:val="0"/>
                <w:sz w:val="21"/>
                <w:szCs w:val="21"/>
                <w:highlight w:val="none"/>
                <w14:textFill>
                  <w14:solidFill>
                    <w14:schemeClr w14:val="tx1"/>
                  </w14:solidFill>
                </w14:textFill>
              </w:rPr>
              <w:t>若选择的试验设备精度/量程比原试验设备等同或更优</w:t>
            </w:r>
            <w:r>
              <w:rPr>
                <w:rFonts w:hint="eastAsia" w:ascii="Times New Roman" w:hAnsi="Times New Roman" w:eastAsia="宋体" w:cs="宋体"/>
                <w:iCs/>
                <w:color w:val="000000" w:themeColor="text1"/>
                <w:kern w:val="28"/>
                <w:sz w:val="21"/>
                <w:szCs w:val="21"/>
                <w:highlight w:val="none"/>
                <w14:textFill>
                  <w14:solidFill>
                    <w14:schemeClr w14:val="tx1"/>
                  </w14:solidFill>
                </w14:textFill>
              </w:rPr>
              <w:t>，则允许更换设备进行试验。</w:t>
            </w:r>
          </w:p>
          <w:p>
            <w:pPr>
              <w:adjustRightInd w:val="0"/>
              <w:spacing w:line="240" w:lineRule="auto"/>
              <w:ind w:firstLine="0" w:firstLineChars="0"/>
              <w:jc w:val="left"/>
              <w:textAlignment w:val="baseline"/>
              <w:rPr>
                <w:rFonts w:ascii="Times New Roman" w:hAnsi="Times New Roman" w:eastAsia="宋体" w:cs="宋体"/>
                <w:iCs/>
                <w:color w:val="000000" w:themeColor="text1"/>
                <w:kern w:val="28"/>
                <w:sz w:val="21"/>
                <w:szCs w:val="21"/>
                <w:highlight w:val="none"/>
                <w14:textFill>
                  <w14:solidFill>
                    <w14:schemeClr w14:val="tx1"/>
                  </w14:solidFill>
                </w14:textFill>
              </w:rPr>
            </w:pPr>
            <w:r>
              <w:rPr>
                <w:rFonts w:hint="eastAsia" w:ascii="Times New Roman" w:hAnsi="Times New Roman" w:eastAsia="宋体" w:cs="宋体"/>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adjustRightInd w:val="0"/>
              <w:spacing w:line="240" w:lineRule="auto"/>
              <w:ind w:firstLine="0" w:firstLineChars="0"/>
              <w:jc w:val="left"/>
              <w:textAlignment w:val="baseline"/>
              <w:rPr>
                <w:rFonts w:ascii="Times New Roman" w:hAnsi="Times New Roman" w:eastAsia="宋体" w:cs="Calibri"/>
                <w:b/>
                <w:i/>
                <w:color w:val="000000" w:themeColor="text1"/>
                <w:kern w:val="28"/>
                <w:sz w:val="21"/>
                <w:szCs w:val="21"/>
                <w:highlight w:val="none"/>
                <w14:textFill>
                  <w14:solidFill>
                    <w14:schemeClr w14:val="tx1"/>
                  </w14:solidFill>
                </w14:textFill>
              </w:rPr>
            </w:pPr>
            <w:r>
              <w:rPr>
                <w:rFonts w:hint="eastAsia" w:ascii="Times New Roman" w:hAnsi="Times New Roman" w:eastAsia="宋体" w:cs="宋体"/>
                <w:bCs/>
                <w:iCs/>
                <w:color w:val="000000" w:themeColor="text1"/>
                <w:kern w:val="28"/>
                <w:sz w:val="21"/>
                <w:szCs w:val="21"/>
                <w:highlight w:val="none"/>
                <w14:textFill>
                  <w14:solidFill>
                    <w14:schemeClr w14:val="tx1"/>
                  </w14:solidFill>
                </w14:textFill>
              </w:rPr>
              <w:t>3</w:t>
            </w:r>
            <w:r>
              <w:rPr>
                <w:rFonts w:hint="eastAsia" w:ascii="Times New Roman" w:hAnsi="Times New Roman" w:eastAsia="宋体" w:cs="宋体"/>
                <w:b/>
                <w:iCs/>
                <w:color w:val="000000" w:themeColor="text1"/>
                <w:kern w:val="28"/>
                <w:sz w:val="21"/>
                <w:szCs w:val="21"/>
                <w:highlight w:val="none"/>
                <w14:textFill>
                  <w14:solidFill>
                    <w14:schemeClr w14:val="tx1"/>
                  </w14:solidFill>
                </w14:textFill>
              </w:rPr>
              <w:t>.</w:t>
            </w:r>
            <w:r>
              <w:rPr>
                <w:rFonts w:hint="eastAsia" w:ascii="Times New Roman" w:hAnsi="Times New Roman" w:eastAsia="宋体" w:cs="宋体"/>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170" w:name="_Toc11898"/>
      <w:r>
        <w:rPr>
          <w:rFonts w:hint="default"/>
          <w:color w:val="000000" w:themeColor="text1"/>
          <w:highlight w:val="none"/>
          <w:lang w:val="en-US" w:eastAsia="zh-CN"/>
          <w14:textFill>
            <w14:solidFill>
              <w14:schemeClr w14:val="tx1"/>
            </w14:solidFill>
          </w14:textFill>
        </w:rPr>
        <w:t>试验布置和连接</w:t>
      </w:r>
      <w:bookmarkEnd w:id="168"/>
      <w:bookmarkEnd w:id="169"/>
      <w:bookmarkEnd w:id="170"/>
    </w:p>
    <w:p>
      <w:pPr>
        <w:ind w:firstLine="480"/>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将</w:t>
      </w:r>
      <w:r>
        <w:rPr>
          <w:rFonts w:hint="eastAsia"/>
          <w:color w:val="000000" w:themeColor="text1"/>
          <w:highlight w:val="none"/>
          <w:lang w:val="en-US" w:eastAsia="zh-CN"/>
          <w14:textFill>
            <w14:solidFill>
              <w14:schemeClr w14:val="tx1"/>
            </w14:solidFill>
          </w14:textFill>
        </w:rPr>
        <w:t>左配电盘箱</w:t>
      </w:r>
      <w:r>
        <w:rPr>
          <w:rFonts w:hint="default"/>
          <w:color w:val="000000" w:themeColor="text1"/>
          <w:highlight w:val="none"/>
          <w14:textFill>
            <w14:solidFill>
              <w14:schemeClr w14:val="tx1"/>
            </w14:solidFill>
          </w14:textFill>
        </w:rPr>
        <w:t>安装在试验箱内（测试设备处于试验箱外），按</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_Ref5510 \h </w:instrText>
      </w:r>
      <w:r>
        <w:rPr>
          <w:rFonts w:hint="default"/>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将受试设备与测试设备进行连接布置，试验中受试设备放在试验箱内中心位置，距离箱壁不小于15cm，具体如</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_Ref5634 \h </w:instrText>
      </w:r>
      <w:r>
        <w:rPr>
          <w:rFonts w:hint="default"/>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所示。</w:t>
      </w:r>
    </w:p>
    <w:p>
      <w:pPr>
        <w:pStyle w:val="10"/>
        <w:jc w:val="center"/>
        <w:rPr>
          <w:rFonts w:hint="default"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w:object>
          <v:shape id="_x0000_i1036" o:spt="75" type="#_x0000_t75" style="height:266.4pt;width:358.2pt;" o:ole="t" filled="f" o:preferrelative="t" stroked="f" coordsize="21600,21600">
            <v:path/>
            <v:fill on="f" focussize="0,0"/>
            <v:stroke on="f" joinstyle="miter"/>
            <v:imagedata r:id="rId43" o:title=""/>
            <o:lock v:ext="edit" aspectratio="f"/>
            <w10:wrap type="none"/>
            <w10:anchorlock/>
          </v:shape>
          <o:OLEObject Type="Embed" ProgID="Visio.Drawing.15" ShapeID="_x0000_i1036" DrawAspect="Content" ObjectID="_1468075736" r:id="rId42">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1" w:name="_Ref551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71"/>
      <w:bookmarkStart w:id="172" w:name="_Toc5311"/>
      <w:r>
        <w:rPr>
          <w:rFonts w:hint="default" w:ascii="Times New Roman" w:hAnsi="Times New Roman" w:cs="Times New Roman"/>
          <w:color w:val="000000" w:themeColor="text1"/>
          <w:highlight w:val="none"/>
          <w:lang w:val="en-US" w:eastAsia="zh-CN"/>
          <w14:textFill>
            <w14:solidFill>
              <w14:schemeClr w14:val="tx1"/>
            </w14:solidFill>
          </w14:textFill>
        </w:rPr>
        <w:t>：湿热试验连接图</w:t>
      </w:r>
      <w:bookmarkEnd w:id="172"/>
    </w:p>
    <w:p>
      <w:pPr>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object>
          <v:shape id="_x0000_i1037" o:spt="75" type="#_x0000_t75" style="height:217.8pt;width:409.8pt;" o:ole="t" filled="f" o:preferrelative="t" stroked="f" coordsize="21600,21600">
            <v:path/>
            <v:fill on="f" focussize="0,0"/>
            <v:stroke on="f" joinstyle="miter"/>
            <v:imagedata r:id="rId45" o:title=""/>
            <o:lock v:ext="edit" aspectratio="t"/>
            <w10:wrap type="none"/>
            <w10:anchorlock/>
          </v:shape>
          <o:OLEObject Type="Embed" ProgID="Visio.Drawing.15" ShapeID="_x0000_i1037" DrawAspect="Content" ObjectID="_1468075737" r:id="rId44">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3" w:name="_Ref563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73"/>
      <w:bookmarkStart w:id="174" w:name="_Toc10239"/>
      <w:r>
        <w:rPr>
          <w:rFonts w:hint="default" w:ascii="Times New Roman" w:hAnsi="Times New Roman" w:cs="Times New Roman"/>
          <w:color w:val="000000" w:themeColor="text1"/>
          <w:highlight w:val="none"/>
          <w:lang w:val="en-US" w:eastAsia="zh-CN"/>
          <w14:textFill>
            <w14:solidFill>
              <w14:schemeClr w14:val="tx1"/>
            </w14:solidFill>
          </w14:textFill>
        </w:rPr>
        <w:t>：湿热试验布置图</w:t>
      </w:r>
      <w:bookmarkEnd w:id="174"/>
    </w:p>
    <w:p>
      <w:pPr>
        <w:pStyle w:val="2"/>
        <w:rPr>
          <w:rFonts w:hint="default"/>
          <w:color w:val="000000" w:themeColor="text1"/>
          <w:highlight w:val="none"/>
          <w:lang w:val="en-US" w:eastAsia="zh-CN"/>
          <w14:textFill>
            <w14:solidFill>
              <w14:schemeClr w14:val="tx1"/>
            </w14:solidFill>
          </w14:textFill>
        </w:rPr>
      </w:pPr>
      <w:bookmarkStart w:id="175" w:name="_Toc30692"/>
      <w:r>
        <w:rPr>
          <w:rFonts w:hint="eastAsia"/>
          <w:color w:val="000000" w:themeColor="text1"/>
          <w:highlight w:val="none"/>
          <w:lang w:val="en-US" w:eastAsia="zh-CN"/>
          <w14:textFill>
            <w14:solidFill>
              <w14:schemeClr w14:val="tx1"/>
            </w14:solidFill>
          </w14:textFill>
        </w:rPr>
        <w:t>受试设备、试验装置（试验前）的制造符合性要求</w:t>
      </w:r>
      <w:bookmarkEnd w:id="17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15</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176" w:name="_Toc15936"/>
      <w:r>
        <w:rPr>
          <w:rFonts w:hint="eastAsia"/>
          <w:color w:val="000000" w:themeColor="text1"/>
          <w:highlight w:val="none"/>
          <w:lang w:val="en-US" w:eastAsia="zh-CN"/>
          <w14:textFill>
            <w14:solidFill>
              <w14:schemeClr w14:val="tx1"/>
            </w14:solidFill>
          </w14:textFill>
        </w:rPr>
        <w:t>试验程序</w:t>
      </w:r>
      <w:bookmarkEnd w:id="17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湿热试验控制曲线设定应如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_Ref6078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图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15</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在检测记录表中记录试验设备相关信息及试验开始和结束时间等内容，根据试验程序计算每次温湿度变化的时间节点，定时巡查试验设备运行状态。</w:t>
      </w:r>
    </w:p>
    <w:p>
      <w:pPr>
        <w:pStyle w:val="10"/>
        <w:jc w:val="center"/>
        <w:rPr>
          <w:rFonts w:hint="eastAsia" w:ascii="黑体" w:hAnsi="黑体" w:eastAsia="黑体" w:cs="Times New Roman"/>
          <w:color w:val="000000" w:themeColor="text1"/>
          <w:szCs w:val="21"/>
          <w:highlight w:val="none"/>
          <w14:textFill>
            <w14:solidFill>
              <w14:schemeClr w14:val="tx1"/>
            </w14:solidFill>
          </w14:textFill>
        </w:rPr>
      </w:pPr>
      <w:r>
        <w:rPr>
          <w:rFonts w:ascii="黑体" w:hAnsi="黑体" w:eastAsia="黑体" w:cs="Times New Roman"/>
          <w:color w:val="000000" w:themeColor="text1"/>
          <w:szCs w:val="21"/>
          <w:highlight w:val="none"/>
          <w14:textFill>
            <w14:solidFill>
              <w14:schemeClr w14:val="tx1"/>
            </w14:solidFill>
          </w14:textFill>
        </w:rPr>
        <mc:AlternateContent>
          <mc:Choice Requires="wpg">
            <w:drawing>
              <wp:inline distT="0" distB="0" distL="0" distR="0">
                <wp:extent cx="5200015" cy="2904490"/>
                <wp:effectExtent l="0" t="0" r="0" b="0"/>
                <wp:docPr id="2" name="组合 1127"/>
                <wp:cNvGraphicFramePr/>
                <a:graphic xmlns:a="http://schemas.openxmlformats.org/drawingml/2006/main">
                  <a:graphicData uri="http://schemas.microsoft.com/office/word/2010/wordprocessingGroup">
                    <wpg:wgp>
                      <wpg:cNvGrpSpPr/>
                      <wpg:grpSpPr>
                        <a:xfrm>
                          <a:off x="0" y="0"/>
                          <a:ext cx="5200331" cy="2904272"/>
                          <a:chOff x="2386" y="4010"/>
                          <a:chExt cx="7731" cy="4106"/>
                        </a:xfrm>
                      </wpg:grpSpPr>
                      <wps:wsp>
                        <wps:cNvPr id="55" name="矩形 1128"/>
                        <wps:cNvSpPr>
                          <a:spLocks noChangeArrowheads="1"/>
                        </wps:cNvSpPr>
                        <wps:spPr bwMode="auto">
                          <a:xfrm>
                            <a:off x="9037" y="7625"/>
                            <a:ext cx="1080" cy="468"/>
                          </a:xfrm>
                          <a:prstGeom prst="rect">
                            <a:avLst/>
                          </a:prstGeom>
                          <a:solidFill>
                            <a:srgbClr val="FFFFFF">
                              <a:alpha val="0"/>
                            </a:srgbClr>
                          </a:solidFill>
                          <a:ln>
                            <a:noFill/>
                          </a:ln>
                        </wps:spPr>
                        <wps:txbx>
                          <w:txbxContent>
                            <w:p>
                              <w:pPr>
                                <w:adjustRightInd w:val="0"/>
                                <w:snapToGrid w:val="0"/>
                                <w:ind w:left="0" w:leftChars="0" w:firstLine="0" w:firstLineChars="0"/>
                              </w:pPr>
                              <w:r>
                                <w:rPr>
                                  <w:rFonts w:hint="eastAsia"/>
                                </w:rPr>
                                <w:t>时间</w:t>
                              </w:r>
                            </w:p>
                          </w:txbxContent>
                        </wps:txbx>
                        <wps:bodyPr rot="0" vert="horz" wrap="square" lIns="91440" tIns="45720" rIns="91440" bIns="45720" anchor="t" anchorCtr="0" upright="1">
                          <a:noAutofit/>
                        </wps:bodyPr>
                      </wps:wsp>
                      <wps:wsp>
                        <wps:cNvPr id="56" name="矩形 1129"/>
                        <wps:cNvSpPr>
                          <a:spLocks noChangeArrowheads="1"/>
                        </wps:cNvSpPr>
                        <wps:spPr bwMode="auto">
                          <a:xfrm>
                            <a:off x="3786" y="4382"/>
                            <a:ext cx="1440" cy="839"/>
                          </a:xfrm>
                          <a:prstGeom prst="rect">
                            <a:avLst/>
                          </a:prstGeom>
                          <a:solidFill>
                            <a:srgbClr val="FFFFFF">
                              <a:alpha val="0"/>
                            </a:srgbClr>
                          </a:solidFill>
                          <a:ln>
                            <a:noFill/>
                          </a:ln>
                        </wps:spPr>
                        <wps:bodyPr rot="0" vert="horz" wrap="square" lIns="91440" tIns="45720" rIns="91440" bIns="45720" anchor="t" anchorCtr="0" upright="1">
                          <a:noAutofit/>
                        </wps:bodyPr>
                      </wps:wsp>
                      <wps:wsp>
                        <wps:cNvPr id="57" name="矩形 1130"/>
                        <wps:cNvSpPr>
                          <a:spLocks noChangeArrowheads="1"/>
                        </wps:cNvSpPr>
                        <wps:spPr bwMode="auto">
                          <a:xfrm>
                            <a:off x="5095" y="5591"/>
                            <a:ext cx="1259" cy="780"/>
                          </a:xfrm>
                          <a:prstGeom prst="rect">
                            <a:avLst/>
                          </a:prstGeom>
                          <a:solidFill>
                            <a:srgbClr val="FFFFFF">
                              <a:alpha val="0"/>
                            </a:srgbClr>
                          </a:solidFill>
                          <a:ln>
                            <a:noFill/>
                          </a:ln>
                        </wps:spPr>
                        <wps:txbx>
                          <w:txbxContent>
                            <w:p>
                              <w:pPr>
                                <w:adjustRightInd w:val="0"/>
                                <w:snapToGrid w:val="0"/>
                                <w:ind w:left="0" w:leftChars="0" w:firstLine="0" w:firstLineChars="0"/>
                                <w:rPr>
                                  <w:rFonts w:ascii="宋体" w:hAnsi="宋体"/>
                                </w:rPr>
                              </w:pPr>
                              <w:r>
                                <w:rPr>
                                  <w:rFonts w:hint="eastAsia"/>
                                </w:rPr>
                                <w:t>38</w:t>
                              </w:r>
                              <w:r>
                                <w:rPr>
                                  <w:rFonts w:hint="eastAsia" w:ascii="宋体" w:hAnsi="宋体"/>
                                </w:rPr>
                                <w:t>℃</w:t>
                              </w:r>
                            </w:p>
                            <w:p>
                              <w:pPr>
                                <w:adjustRightInd w:val="0"/>
                                <w:snapToGrid w:val="0"/>
                                <w:ind w:left="0" w:leftChars="0" w:firstLine="0" w:firstLineChars="0"/>
                              </w:pPr>
                              <w:r>
                                <w:rPr>
                                  <w:rFonts w:hint="eastAsia" w:ascii="宋体" w:hAnsi="宋体"/>
                                </w:rPr>
                                <w:t>&gt;</w:t>
                              </w:r>
                              <w:r>
                                <w:rPr>
                                  <w:rFonts w:hint="eastAsia"/>
                                </w:rPr>
                                <w:t>85</w:t>
                              </w:r>
                              <w:r>
                                <w:rPr>
                                  <w:rFonts w:hint="eastAsia" w:ascii="宋体" w:hAnsi="宋体"/>
                                </w:rPr>
                                <w:t>％</w:t>
                              </w:r>
                              <w:r>
                                <w:rPr>
                                  <w:rFonts w:hint="eastAsia"/>
                                </w:rPr>
                                <w:t>RH</w:t>
                              </w:r>
                            </w:p>
                          </w:txbxContent>
                        </wps:txbx>
                        <wps:bodyPr rot="0" vert="horz" wrap="square" lIns="91440" tIns="45720" rIns="91440" bIns="45720" anchor="t" anchorCtr="0" upright="1">
                          <a:noAutofit/>
                        </wps:bodyPr>
                      </wps:wsp>
                      <wps:wsp>
                        <wps:cNvPr id="58" name="矩形 1131"/>
                        <wps:cNvSpPr>
                          <a:spLocks noChangeArrowheads="1"/>
                        </wps:cNvSpPr>
                        <wps:spPr bwMode="auto">
                          <a:xfrm>
                            <a:off x="2736" y="4488"/>
                            <a:ext cx="540" cy="2184"/>
                          </a:xfrm>
                          <a:prstGeom prst="rect">
                            <a:avLst/>
                          </a:prstGeom>
                          <a:solidFill>
                            <a:srgbClr val="FFFFFF">
                              <a:alpha val="0"/>
                            </a:srgbClr>
                          </a:solidFill>
                          <a:ln>
                            <a:noFill/>
                          </a:ln>
                        </wps:spPr>
                        <wps:txbx>
                          <w:txbxContent>
                            <w:p>
                              <w:pPr>
                                <w:adjustRightInd w:val="0"/>
                                <w:snapToGrid w:val="0"/>
                              </w:pPr>
                              <w:r>
                                <w:rPr>
                                  <w:rFonts w:hint="eastAsia"/>
                                </w:rPr>
                                <w:t>38</w:t>
                              </w:r>
                              <w:r>
                                <w:rPr>
                                  <w:rFonts w:hint="eastAsia" w:ascii="宋体" w:hAnsi="宋体"/>
                                </w:rPr>
                                <w:t>℃，＞</w:t>
                              </w:r>
                              <w:r>
                                <w:rPr>
                                  <w:rFonts w:hint="eastAsia"/>
                                </w:rPr>
                                <w:t>85％ RH</w:t>
                              </w:r>
                            </w:p>
                          </w:txbxContent>
                        </wps:txbx>
                        <wps:bodyPr rot="0" vert="vert270" wrap="square" lIns="91440" tIns="45720" rIns="91440" bIns="45720" anchor="t" anchorCtr="0" upright="1">
                          <a:noAutofit/>
                        </wps:bodyPr>
                      </wps:wsp>
                      <wps:wsp>
                        <wps:cNvPr id="59" name="矩形 1132"/>
                        <wps:cNvSpPr>
                          <a:spLocks noChangeArrowheads="1"/>
                        </wps:cNvSpPr>
                        <wps:spPr bwMode="auto">
                          <a:xfrm>
                            <a:off x="8578" y="7648"/>
                            <a:ext cx="765" cy="468"/>
                          </a:xfrm>
                          <a:prstGeom prst="rect">
                            <a:avLst/>
                          </a:prstGeom>
                          <a:solidFill>
                            <a:srgbClr val="FFFFFF">
                              <a:alpha val="0"/>
                            </a:srgbClr>
                          </a:solidFill>
                          <a:ln>
                            <a:noFill/>
                          </a:ln>
                        </wps:spPr>
                        <wps:txbx>
                          <w:txbxContent>
                            <w:p>
                              <w:pPr>
                                <w:adjustRightInd w:val="0"/>
                                <w:snapToGrid w:val="0"/>
                                <w:ind w:left="0" w:leftChars="0" w:firstLine="0" w:firstLineChars="0"/>
                              </w:pPr>
                              <w:r>
                                <w:rPr>
                                  <w:rFonts w:hint="eastAsia"/>
                                </w:rPr>
                                <w:t>T3</w:t>
                              </w:r>
                            </w:p>
                          </w:txbxContent>
                        </wps:txbx>
                        <wps:bodyPr rot="0" vert="horz" wrap="square" lIns="91440" tIns="45720" rIns="91440" bIns="45720" anchor="t" anchorCtr="0" upright="1">
                          <a:noAutofit/>
                        </wps:bodyPr>
                      </wps:wsp>
                      <wps:wsp>
                        <wps:cNvPr id="60" name="矩形 1133"/>
                        <wps:cNvSpPr>
                          <a:spLocks noChangeArrowheads="1"/>
                        </wps:cNvSpPr>
                        <wps:spPr bwMode="auto">
                          <a:xfrm>
                            <a:off x="5766" y="7645"/>
                            <a:ext cx="921" cy="468"/>
                          </a:xfrm>
                          <a:prstGeom prst="rect">
                            <a:avLst/>
                          </a:prstGeom>
                          <a:solidFill>
                            <a:srgbClr val="FFFFFF">
                              <a:alpha val="0"/>
                            </a:srgbClr>
                          </a:solidFill>
                          <a:ln>
                            <a:noFill/>
                          </a:ln>
                        </wps:spPr>
                        <wps:txbx>
                          <w:txbxContent>
                            <w:p>
                              <w:pPr>
                                <w:adjustRightInd w:val="0"/>
                                <w:snapToGrid w:val="0"/>
                                <w:ind w:left="0" w:leftChars="0" w:firstLine="0" w:firstLineChars="0"/>
                              </w:pPr>
                              <w:r>
                                <w:rPr>
                                  <w:rFonts w:hint="eastAsia"/>
                                </w:rPr>
                                <w:t>T3</w:t>
                              </w:r>
                            </w:p>
                          </w:txbxContent>
                        </wps:txbx>
                        <wps:bodyPr rot="0" vert="horz" wrap="square" lIns="91440" tIns="45720" rIns="91440" bIns="45720" anchor="t" anchorCtr="0" upright="1">
                          <a:noAutofit/>
                        </wps:bodyPr>
                      </wps:wsp>
                      <wps:wsp>
                        <wps:cNvPr id="61" name="矩形 1134"/>
                        <wps:cNvSpPr>
                          <a:spLocks noChangeArrowheads="1"/>
                        </wps:cNvSpPr>
                        <wps:spPr bwMode="auto">
                          <a:xfrm>
                            <a:off x="4866" y="7619"/>
                            <a:ext cx="1080" cy="468"/>
                          </a:xfrm>
                          <a:prstGeom prst="rect">
                            <a:avLst/>
                          </a:prstGeom>
                          <a:solidFill>
                            <a:srgbClr val="FFFFFF">
                              <a:alpha val="0"/>
                            </a:srgbClr>
                          </a:solidFill>
                          <a:ln>
                            <a:noFill/>
                          </a:ln>
                        </wps:spPr>
                        <wps:txbx>
                          <w:txbxContent>
                            <w:p>
                              <w:pPr>
                                <w:adjustRightInd w:val="0"/>
                                <w:snapToGrid w:val="0"/>
                                <w:ind w:left="0" w:leftChars="0" w:firstLine="0" w:firstLineChars="0"/>
                              </w:pPr>
                              <w:r>
                                <w:rPr>
                                  <w:rFonts w:hint="eastAsia"/>
                                </w:rPr>
                                <w:t>T2</w:t>
                              </w:r>
                            </w:p>
                          </w:txbxContent>
                        </wps:txbx>
                        <wps:bodyPr rot="0" vert="horz" wrap="square" lIns="91440" tIns="45720" rIns="91440" bIns="45720" anchor="t" anchorCtr="0" upright="1">
                          <a:noAutofit/>
                        </wps:bodyPr>
                      </wps:wsp>
                      <wps:wsp>
                        <wps:cNvPr id="62" name="矩形 1135"/>
                        <wps:cNvSpPr>
                          <a:spLocks noChangeArrowheads="1"/>
                        </wps:cNvSpPr>
                        <wps:spPr bwMode="auto">
                          <a:xfrm>
                            <a:off x="3786" y="7619"/>
                            <a:ext cx="938" cy="468"/>
                          </a:xfrm>
                          <a:prstGeom prst="rect">
                            <a:avLst/>
                          </a:prstGeom>
                          <a:solidFill>
                            <a:srgbClr val="FFFFFF">
                              <a:alpha val="0"/>
                            </a:srgbClr>
                          </a:solidFill>
                          <a:ln>
                            <a:noFill/>
                          </a:ln>
                        </wps:spPr>
                        <wps:txbx>
                          <w:txbxContent>
                            <w:p>
                              <w:pPr>
                                <w:adjustRightInd w:val="0"/>
                                <w:snapToGrid w:val="0"/>
                                <w:ind w:left="0" w:leftChars="0" w:firstLine="0" w:firstLineChars="0"/>
                              </w:pPr>
                              <w:r>
                                <w:rPr>
                                  <w:rFonts w:hint="eastAsia"/>
                                </w:rPr>
                                <w:t>T1</w:t>
                              </w:r>
                            </w:p>
                          </w:txbxContent>
                        </wps:txbx>
                        <wps:bodyPr rot="0" vert="horz" wrap="square" lIns="91440" tIns="45720" rIns="91440" bIns="45720" anchor="t" anchorCtr="0" upright="1">
                          <a:noAutofit/>
                        </wps:bodyPr>
                      </wps:wsp>
                      <wps:wsp>
                        <wps:cNvPr id="63" name="矩形 1136"/>
                        <wps:cNvSpPr>
                          <a:spLocks noChangeArrowheads="1"/>
                        </wps:cNvSpPr>
                        <wps:spPr bwMode="auto">
                          <a:xfrm>
                            <a:off x="2886" y="7619"/>
                            <a:ext cx="900" cy="468"/>
                          </a:xfrm>
                          <a:prstGeom prst="rect">
                            <a:avLst/>
                          </a:prstGeom>
                          <a:solidFill>
                            <a:srgbClr val="FFFFFF">
                              <a:alpha val="0"/>
                            </a:srgbClr>
                          </a:solidFill>
                          <a:ln>
                            <a:noFill/>
                          </a:ln>
                        </wps:spPr>
                        <wps:txbx>
                          <w:txbxContent>
                            <w:p>
                              <w:pPr>
                                <w:adjustRightInd w:val="0"/>
                                <w:snapToGrid w:val="0"/>
                                <w:ind w:left="0" w:leftChars="0" w:firstLine="0" w:firstLineChars="0"/>
                              </w:pPr>
                              <w:r>
                                <w:rPr>
                                  <w:rFonts w:hint="eastAsia"/>
                                </w:rPr>
                                <w:t>T0</w:t>
                              </w:r>
                            </w:p>
                          </w:txbxContent>
                        </wps:txbx>
                        <wps:bodyPr rot="0" vert="horz" wrap="square" lIns="91440" tIns="45720" rIns="91440" bIns="45720" anchor="t" anchorCtr="0" upright="1">
                          <a:noAutofit/>
                        </wps:bodyPr>
                      </wps:wsp>
                      <wps:wsp>
                        <wps:cNvPr id="17920" name="直线 1137"/>
                        <wps:cNvCnPr/>
                        <wps:spPr bwMode="auto">
                          <a:xfrm>
                            <a:off x="3246" y="7658"/>
                            <a:ext cx="5934" cy="3"/>
                          </a:xfrm>
                          <a:prstGeom prst="line">
                            <a:avLst/>
                          </a:prstGeom>
                          <a:noFill/>
                          <a:ln w="15875">
                            <a:solidFill>
                              <a:srgbClr val="000000"/>
                            </a:solidFill>
                            <a:round/>
                          </a:ln>
                        </wps:spPr>
                        <wps:bodyPr/>
                      </wps:wsp>
                      <wps:wsp>
                        <wps:cNvPr id="17921" name="直线 1138"/>
                        <wps:cNvCnPr/>
                        <wps:spPr bwMode="auto">
                          <a:xfrm flipV="1">
                            <a:off x="3233" y="4070"/>
                            <a:ext cx="0" cy="3588"/>
                          </a:xfrm>
                          <a:prstGeom prst="line">
                            <a:avLst/>
                          </a:prstGeom>
                          <a:noFill/>
                          <a:ln w="15875">
                            <a:solidFill>
                              <a:srgbClr val="000000"/>
                            </a:solidFill>
                            <a:round/>
                          </a:ln>
                        </wps:spPr>
                        <wps:bodyPr/>
                      </wps:wsp>
                      <wps:wsp>
                        <wps:cNvPr id="17922" name="直线 1139"/>
                        <wps:cNvCnPr/>
                        <wps:spPr bwMode="auto">
                          <a:xfrm flipV="1">
                            <a:off x="3246" y="5162"/>
                            <a:ext cx="900" cy="624"/>
                          </a:xfrm>
                          <a:prstGeom prst="line">
                            <a:avLst/>
                          </a:prstGeom>
                          <a:noFill/>
                          <a:ln w="15875">
                            <a:solidFill>
                              <a:srgbClr val="000000"/>
                            </a:solidFill>
                            <a:round/>
                          </a:ln>
                        </wps:spPr>
                        <wps:bodyPr/>
                      </wps:wsp>
                      <wps:wsp>
                        <wps:cNvPr id="17923" name="直线 1140"/>
                        <wps:cNvCnPr/>
                        <wps:spPr bwMode="auto">
                          <a:xfrm>
                            <a:off x="4146" y="5162"/>
                            <a:ext cx="900" cy="0"/>
                          </a:xfrm>
                          <a:prstGeom prst="line">
                            <a:avLst/>
                          </a:prstGeom>
                          <a:noFill/>
                          <a:ln w="15875">
                            <a:solidFill>
                              <a:srgbClr val="000000"/>
                            </a:solidFill>
                            <a:round/>
                          </a:ln>
                        </wps:spPr>
                        <wps:bodyPr/>
                      </wps:wsp>
                      <wps:wsp>
                        <wps:cNvPr id="17927" name="直线 1141"/>
                        <wps:cNvCnPr/>
                        <wps:spPr bwMode="auto">
                          <a:xfrm>
                            <a:off x="5046" y="5162"/>
                            <a:ext cx="900" cy="624"/>
                          </a:xfrm>
                          <a:prstGeom prst="line">
                            <a:avLst/>
                          </a:prstGeom>
                          <a:noFill/>
                          <a:ln w="15875">
                            <a:solidFill>
                              <a:srgbClr val="000000"/>
                            </a:solidFill>
                            <a:round/>
                          </a:ln>
                        </wps:spPr>
                        <wps:bodyPr/>
                      </wps:wsp>
                      <wps:wsp>
                        <wps:cNvPr id="17928" name="直线 1142"/>
                        <wps:cNvCnPr/>
                        <wps:spPr bwMode="auto">
                          <a:xfrm flipV="1">
                            <a:off x="5946" y="5474"/>
                            <a:ext cx="1080" cy="312"/>
                          </a:xfrm>
                          <a:prstGeom prst="line">
                            <a:avLst/>
                          </a:prstGeom>
                          <a:noFill/>
                          <a:ln w="15875">
                            <a:solidFill>
                              <a:srgbClr val="000000"/>
                            </a:solidFill>
                            <a:round/>
                          </a:ln>
                        </wps:spPr>
                        <wps:bodyPr/>
                      </wps:wsp>
                      <wps:wsp>
                        <wps:cNvPr id="17929" name="直线 1143"/>
                        <wps:cNvCnPr/>
                        <wps:spPr bwMode="auto">
                          <a:xfrm>
                            <a:off x="7746" y="5474"/>
                            <a:ext cx="1080" cy="312"/>
                          </a:xfrm>
                          <a:prstGeom prst="line">
                            <a:avLst/>
                          </a:prstGeom>
                          <a:noFill/>
                          <a:ln w="15875">
                            <a:solidFill>
                              <a:srgbClr val="000000"/>
                            </a:solidFill>
                            <a:round/>
                          </a:ln>
                        </wps:spPr>
                        <wps:bodyPr/>
                      </wps:wsp>
                      <wps:wsp>
                        <wps:cNvPr id="17934" name="直线 1144"/>
                        <wps:cNvCnPr/>
                        <wps:spPr bwMode="auto">
                          <a:xfrm>
                            <a:off x="5946" y="5786"/>
                            <a:ext cx="360" cy="312"/>
                          </a:xfrm>
                          <a:prstGeom prst="line">
                            <a:avLst/>
                          </a:prstGeom>
                          <a:noFill/>
                          <a:ln w="9525">
                            <a:solidFill>
                              <a:srgbClr val="000000"/>
                            </a:solidFill>
                            <a:round/>
                          </a:ln>
                        </wps:spPr>
                        <wps:bodyPr/>
                      </wps:wsp>
                      <wps:wsp>
                        <wps:cNvPr id="17935" name="直线 1145"/>
                        <wps:cNvCnPr/>
                        <wps:spPr bwMode="auto">
                          <a:xfrm>
                            <a:off x="6306" y="6098"/>
                            <a:ext cx="180" cy="0"/>
                          </a:xfrm>
                          <a:prstGeom prst="line">
                            <a:avLst/>
                          </a:prstGeom>
                          <a:noFill/>
                          <a:ln w="9525">
                            <a:solidFill>
                              <a:srgbClr val="000000"/>
                            </a:solidFill>
                            <a:round/>
                          </a:ln>
                        </wps:spPr>
                        <wps:bodyPr/>
                      </wps:wsp>
                      <wps:wsp>
                        <wps:cNvPr id="17936" name="直线 1146"/>
                        <wps:cNvCnPr/>
                        <wps:spPr bwMode="auto">
                          <a:xfrm flipH="1">
                            <a:off x="8286" y="5786"/>
                            <a:ext cx="540" cy="624"/>
                          </a:xfrm>
                          <a:prstGeom prst="line">
                            <a:avLst/>
                          </a:prstGeom>
                          <a:noFill/>
                          <a:ln w="9525">
                            <a:solidFill>
                              <a:srgbClr val="000000"/>
                            </a:solidFill>
                            <a:round/>
                          </a:ln>
                        </wps:spPr>
                        <wps:bodyPr/>
                      </wps:wsp>
                      <wps:wsp>
                        <wps:cNvPr id="17937" name="直线 1147"/>
                        <wps:cNvCnPr/>
                        <wps:spPr bwMode="auto">
                          <a:xfrm flipH="1">
                            <a:off x="8106" y="6410"/>
                            <a:ext cx="180" cy="0"/>
                          </a:xfrm>
                          <a:prstGeom prst="line">
                            <a:avLst/>
                          </a:prstGeom>
                          <a:noFill/>
                          <a:ln w="9525">
                            <a:solidFill>
                              <a:srgbClr val="000000"/>
                            </a:solidFill>
                            <a:round/>
                          </a:ln>
                        </wps:spPr>
                        <wps:bodyPr/>
                      </wps:wsp>
                      <wps:wsp>
                        <wps:cNvPr id="17938" name="直线 1148"/>
                        <wps:cNvCnPr/>
                        <wps:spPr bwMode="auto">
                          <a:xfrm>
                            <a:off x="8826" y="4131"/>
                            <a:ext cx="0" cy="3527"/>
                          </a:xfrm>
                          <a:prstGeom prst="line">
                            <a:avLst/>
                          </a:prstGeom>
                          <a:noFill/>
                          <a:ln w="9525">
                            <a:solidFill>
                              <a:srgbClr val="000000"/>
                            </a:solidFill>
                            <a:round/>
                          </a:ln>
                        </wps:spPr>
                        <wps:bodyPr/>
                      </wps:wsp>
                      <wps:wsp>
                        <wps:cNvPr id="17939" name="直线 1149"/>
                        <wps:cNvCnPr/>
                        <wps:spPr bwMode="auto">
                          <a:xfrm>
                            <a:off x="3246" y="4226"/>
                            <a:ext cx="1800" cy="0"/>
                          </a:xfrm>
                          <a:prstGeom prst="line">
                            <a:avLst/>
                          </a:prstGeom>
                          <a:noFill/>
                          <a:ln w="9525">
                            <a:solidFill>
                              <a:srgbClr val="000000"/>
                            </a:solidFill>
                            <a:round/>
                          </a:ln>
                        </wps:spPr>
                        <wps:bodyPr/>
                      </wps:wsp>
                      <wps:wsp>
                        <wps:cNvPr id="17940" name="直线 1150"/>
                        <wps:cNvCnPr/>
                        <wps:spPr bwMode="auto">
                          <a:xfrm>
                            <a:off x="7386" y="4226"/>
                            <a:ext cx="1440" cy="0"/>
                          </a:xfrm>
                          <a:prstGeom prst="line">
                            <a:avLst/>
                          </a:prstGeom>
                          <a:noFill/>
                          <a:ln w="9525">
                            <a:solidFill>
                              <a:srgbClr val="000000"/>
                            </a:solidFill>
                            <a:round/>
                          </a:ln>
                        </wps:spPr>
                        <wps:bodyPr/>
                      </wps:wsp>
                      <wps:wsp>
                        <wps:cNvPr id="17941" name="矩形 1151"/>
                        <wps:cNvSpPr>
                          <a:spLocks noChangeArrowheads="1"/>
                        </wps:cNvSpPr>
                        <wps:spPr bwMode="auto">
                          <a:xfrm>
                            <a:off x="4996" y="4010"/>
                            <a:ext cx="2210" cy="468"/>
                          </a:xfrm>
                          <a:prstGeom prst="rect">
                            <a:avLst/>
                          </a:prstGeom>
                          <a:noFill/>
                          <a:ln>
                            <a:noFill/>
                          </a:ln>
                        </wps:spPr>
                        <wps:txbx>
                          <w:txbxContent>
                            <w:p>
                              <w:pPr>
                                <w:adjustRightInd w:val="0"/>
                                <w:snapToGrid w:val="0"/>
                                <w:ind w:firstLine="240" w:firstLineChars="100"/>
                              </w:pPr>
                              <w:r>
                                <w:rPr>
                                  <w:rFonts w:hint="eastAsia"/>
                                </w:rPr>
                                <w:t>试验样机不工作</w:t>
                              </w:r>
                            </w:p>
                          </w:txbxContent>
                        </wps:txbx>
                        <wps:bodyPr rot="0" vert="horz" wrap="square" lIns="91440" tIns="45720" rIns="91440" bIns="45720" anchor="t" anchorCtr="0" upright="1">
                          <a:noAutofit/>
                        </wps:bodyPr>
                      </wps:wsp>
                      <wps:wsp>
                        <wps:cNvPr id="17942" name="矩形 1152"/>
                        <wps:cNvSpPr>
                          <a:spLocks noChangeArrowheads="1"/>
                        </wps:cNvSpPr>
                        <wps:spPr bwMode="auto">
                          <a:xfrm>
                            <a:off x="6425" y="5825"/>
                            <a:ext cx="2039" cy="468"/>
                          </a:xfrm>
                          <a:prstGeom prst="rect">
                            <a:avLst/>
                          </a:prstGeom>
                          <a:noFill/>
                          <a:ln>
                            <a:noFill/>
                          </a:ln>
                        </wps:spPr>
                        <wps:txbx>
                          <w:txbxContent>
                            <w:p>
                              <w:pPr>
                                <w:adjustRightInd w:val="0"/>
                                <w:snapToGrid w:val="0"/>
                                <w:ind w:left="0" w:leftChars="0" w:firstLine="0" w:firstLineChars="0"/>
                              </w:pPr>
                              <w:r>
                                <w:rPr>
                                  <w:rFonts w:hint="eastAsia"/>
                                </w:rPr>
                                <w:t>第一次循环结束</w:t>
                              </w:r>
                            </w:p>
                          </w:txbxContent>
                        </wps:txbx>
                        <wps:bodyPr rot="0" vert="horz" wrap="square" lIns="91440" tIns="45720" rIns="91440" bIns="45720" anchor="t" anchorCtr="0" upright="1">
                          <a:noAutofit/>
                        </wps:bodyPr>
                      </wps:wsp>
                      <wps:wsp>
                        <wps:cNvPr id="17943" name="矩形 1153"/>
                        <wps:cNvSpPr>
                          <a:spLocks noChangeArrowheads="1"/>
                        </wps:cNvSpPr>
                        <wps:spPr bwMode="auto">
                          <a:xfrm>
                            <a:off x="6397" y="6202"/>
                            <a:ext cx="2181" cy="468"/>
                          </a:xfrm>
                          <a:prstGeom prst="rect">
                            <a:avLst/>
                          </a:prstGeom>
                          <a:noFill/>
                          <a:ln>
                            <a:noFill/>
                          </a:ln>
                        </wps:spPr>
                        <wps:txbx>
                          <w:txbxContent>
                            <w:p>
                              <w:pPr>
                                <w:adjustRightInd w:val="0"/>
                                <w:snapToGrid w:val="0"/>
                                <w:ind w:left="0" w:leftChars="0" w:firstLine="0" w:firstLineChars="0"/>
                              </w:pPr>
                              <w:r>
                                <w:rPr>
                                  <w:rFonts w:hint="eastAsia"/>
                                </w:rPr>
                                <w:t>第二次循环结束</w:t>
                              </w:r>
                            </w:p>
                          </w:txbxContent>
                        </wps:txbx>
                        <wps:bodyPr rot="0" vert="horz" wrap="square" lIns="91440" tIns="45720" rIns="91440" bIns="45720" anchor="t" anchorCtr="0" upright="1">
                          <a:noAutofit/>
                        </wps:bodyPr>
                      </wps:wsp>
                      <wps:wsp>
                        <wps:cNvPr id="17944" name="直线 1154"/>
                        <wps:cNvCnPr/>
                        <wps:spPr bwMode="auto">
                          <a:xfrm>
                            <a:off x="5046" y="5165"/>
                            <a:ext cx="0" cy="2496"/>
                          </a:xfrm>
                          <a:prstGeom prst="line">
                            <a:avLst/>
                          </a:prstGeom>
                          <a:noFill/>
                          <a:ln w="9525">
                            <a:solidFill>
                              <a:srgbClr val="000000"/>
                            </a:solidFill>
                            <a:prstDash val="lgDash"/>
                            <a:round/>
                          </a:ln>
                        </wps:spPr>
                        <wps:bodyPr/>
                      </wps:wsp>
                      <wps:wsp>
                        <wps:cNvPr id="17945" name="直线 1155"/>
                        <wps:cNvCnPr/>
                        <wps:spPr bwMode="auto">
                          <a:xfrm>
                            <a:off x="5946" y="5786"/>
                            <a:ext cx="0" cy="1872"/>
                          </a:xfrm>
                          <a:prstGeom prst="line">
                            <a:avLst/>
                          </a:prstGeom>
                          <a:noFill/>
                          <a:ln w="9525">
                            <a:solidFill>
                              <a:srgbClr val="000000"/>
                            </a:solidFill>
                            <a:prstDash val="lgDash"/>
                            <a:round/>
                          </a:ln>
                        </wps:spPr>
                        <wps:bodyPr/>
                      </wps:wsp>
                      <wps:wsp>
                        <wps:cNvPr id="66" name="矩形 1156"/>
                        <wps:cNvSpPr>
                          <a:spLocks noChangeArrowheads="1"/>
                        </wps:cNvSpPr>
                        <wps:spPr bwMode="auto">
                          <a:xfrm>
                            <a:off x="2386" y="4587"/>
                            <a:ext cx="444" cy="2731"/>
                          </a:xfrm>
                          <a:prstGeom prst="rect">
                            <a:avLst/>
                          </a:prstGeom>
                          <a:solidFill>
                            <a:srgbClr val="FFFFFF">
                              <a:alpha val="0"/>
                            </a:srgbClr>
                          </a:solidFill>
                          <a:ln>
                            <a:noFill/>
                          </a:ln>
                        </wps:spPr>
                        <wps:txbx>
                          <w:txbxContent>
                            <w:p>
                              <w:pPr>
                                <w:adjustRightInd w:val="0"/>
                                <w:snapToGrid w:val="0"/>
                              </w:pPr>
                              <w:r>
                                <w:rPr>
                                  <w:rFonts w:hint="eastAsia"/>
                                </w:rPr>
                                <w:t>温</w:t>
                              </w:r>
                              <w:r>
                                <w:rPr>
                                  <w:rFonts w:hint="eastAsia"/>
                                  <w:lang w:val="en-US" w:eastAsia="zh-CN"/>
                                </w:rPr>
                                <w:t>温</w:t>
                              </w:r>
                              <w:r>
                                <w:rPr>
                                  <w:rFonts w:hint="eastAsia"/>
                                </w:rPr>
                                <w:t>度和湿度</w:t>
                              </w:r>
                            </w:p>
                          </w:txbxContent>
                        </wps:txbx>
                        <wps:bodyPr rot="0" vert="horz" wrap="square" lIns="91440" tIns="45720" rIns="91440" bIns="45720" anchor="t" anchorCtr="0" upright="1">
                          <a:noAutofit/>
                        </wps:bodyPr>
                      </wps:wsp>
                      <wps:wsp>
                        <wps:cNvPr id="68" name="未知"/>
                        <wps:cNvSpPr>
                          <a:spLocks noChangeArrowheads="1"/>
                        </wps:cNvSpPr>
                        <wps:spPr bwMode="auto">
                          <a:xfrm>
                            <a:off x="6846" y="5292"/>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69" name="未知"/>
                        <wps:cNvSpPr>
                          <a:spLocks noChangeArrowheads="1"/>
                        </wps:cNvSpPr>
                        <wps:spPr bwMode="auto">
                          <a:xfrm>
                            <a:off x="7566" y="5318"/>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70" name="直线 1159"/>
                        <wps:cNvCnPr/>
                        <wps:spPr bwMode="auto">
                          <a:xfrm>
                            <a:off x="4146" y="5162"/>
                            <a:ext cx="0" cy="2496"/>
                          </a:xfrm>
                          <a:prstGeom prst="line">
                            <a:avLst/>
                          </a:prstGeom>
                          <a:noFill/>
                          <a:ln w="9525">
                            <a:solidFill>
                              <a:srgbClr val="000000"/>
                            </a:solidFill>
                            <a:prstDash val="lgDash"/>
                            <a:round/>
                          </a:ln>
                        </wps:spPr>
                        <wps:bodyPr/>
                      </wps:wsp>
                      <wps:wsp>
                        <wps:cNvPr id="71" name="矩形 1160"/>
                        <wps:cNvSpPr>
                          <a:spLocks noChangeArrowheads="1"/>
                        </wps:cNvSpPr>
                        <wps:spPr bwMode="auto">
                          <a:xfrm>
                            <a:off x="3989" y="4338"/>
                            <a:ext cx="1260" cy="946"/>
                          </a:xfrm>
                          <a:prstGeom prst="rect">
                            <a:avLst/>
                          </a:prstGeom>
                          <a:solidFill>
                            <a:srgbClr val="FFFFFF">
                              <a:alpha val="0"/>
                            </a:srgbClr>
                          </a:solidFill>
                          <a:ln>
                            <a:noFill/>
                          </a:ln>
                        </wps:spPr>
                        <wps:txbx>
                          <w:txbxContent>
                            <w:p>
                              <w:pPr>
                                <w:adjustRightInd w:val="0"/>
                                <w:snapToGrid w:val="0"/>
                                <w:ind w:left="0" w:leftChars="0" w:firstLine="0" w:firstLineChars="0"/>
                                <w:jc w:val="both"/>
                                <w:rPr>
                                  <w:rFonts w:ascii="宋体" w:hAnsi="宋体"/>
                                </w:rPr>
                              </w:pPr>
                              <w:r>
                                <w:rPr>
                                  <w:rFonts w:hint="eastAsia"/>
                                </w:rPr>
                                <w:t>50</w:t>
                              </w:r>
                              <w:r>
                                <w:rPr>
                                  <w:rFonts w:hint="eastAsia" w:ascii="宋体" w:hAnsi="宋体"/>
                                </w:rPr>
                                <w:t>℃</w:t>
                              </w:r>
                            </w:p>
                            <w:p>
                              <w:pPr>
                                <w:adjustRightInd w:val="0"/>
                                <w:snapToGrid w:val="0"/>
                                <w:ind w:left="0" w:leftChars="0" w:firstLine="0" w:firstLineChars="0"/>
                                <w:jc w:val="both"/>
                              </w:pPr>
                              <w:r>
                                <w:rPr>
                                  <w:rFonts w:hint="eastAsia" w:ascii="宋体" w:hAnsi="宋体"/>
                                </w:rPr>
                                <w:t>95±</w:t>
                              </w:r>
                              <w:r>
                                <w:rPr>
                                  <w:rFonts w:hint="eastAsia"/>
                                </w:rPr>
                                <w:t>4</w:t>
                              </w:r>
                              <w:r>
                                <w:rPr>
                                  <w:rFonts w:hint="eastAsia" w:ascii="宋体" w:hAnsi="宋体"/>
                                </w:rPr>
                                <w:t>％</w:t>
                              </w:r>
                            </w:p>
                          </w:txbxContent>
                        </wps:txbx>
                        <wps:bodyPr rot="0" vert="horz" wrap="square" lIns="91440" tIns="45720" rIns="91440" bIns="45720" anchor="t" anchorCtr="0" upright="1">
                          <a:noAutofit/>
                        </wps:bodyPr>
                      </wps:wsp>
                      <wps:wsp>
                        <wps:cNvPr id="72" name="椭圆 1161"/>
                        <wps:cNvSpPr>
                          <a:spLocks noChangeArrowheads="1"/>
                        </wps:cNvSpPr>
                        <wps:spPr bwMode="auto">
                          <a:xfrm>
                            <a:off x="3193" y="5749"/>
                            <a:ext cx="85" cy="85"/>
                          </a:xfrm>
                          <a:prstGeom prst="ellipse">
                            <a:avLst/>
                          </a:prstGeom>
                          <a:pattFill prst="pct5">
                            <a:fgClr>
                              <a:srgbClr val="000000">
                                <a:alpha val="0"/>
                              </a:srgbClr>
                            </a:fgClr>
                            <a:bgClr>
                              <a:srgbClr val="000000"/>
                            </a:bgClr>
                          </a:patt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组合 1127" o:spid="_x0000_s1026" o:spt="203" style="height:228.7pt;width:409.45pt;" coordorigin="2386,4010" coordsize="7731,4106" o:gfxdata="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">
                <o:lock v:ext="edit" aspectratio="f"/>
                <v:rect id="矩形 1128" o:spid="_x0000_s1026" o:spt="1" style="position:absolute;left:9037;top:7625;height:468;width:1080;" fillcolor="#FFFFFF" filled="t" stroked="f" coordsize="21600,21600" o:gfxdata="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7QSF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left="0" w:leftChars="0" w:firstLine="0" w:firstLineChars="0"/>
                        </w:pPr>
                        <w:r>
                          <w:rPr>
                            <w:rFonts w:hint="eastAsia"/>
                          </w:rPr>
                          <w:t>时间</w:t>
                        </w:r>
                      </w:p>
                    </w:txbxContent>
                  </v:textbox>
                </v:rect>
                <v:rect id="矩形 1129" o:spid="_x0000_s1026" o:spt="1" style="position:absolute;left:3786;top:4382;height:839;width:1440;" fillcolor="#FFFFFF" filled="t" stroked="f" coordsize="21600,21600" o:gfxdata="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5ryvQAA&#10;ANsAAAAPAAAAAAAAAAEAIAAAACIAAABkcnMvZG93bnJldi54bWxQSwECFAAUAAAACACHTuJAMy8F&#10;njsAAAA5AAAAEAAAAAAAAAABACAAAAAMAQAAZHJzL3NoYXBleG1sLnhtbFBLBQYAAAAABgAGAFsB&#10;AAC2AwAAAAA=&#10;">
                  <v:fill on="t" opacity="0f" focussize="0,0"/>
                  <v:stroke on="f"/>
                  <v:imagedata o:title=""/>
                  <o:lock v:ext="edit" aspectratio="f"/>
                </v:rect>
                <v:rect id="矩形 1130" o:spid="_x0000_s1026" o:spt="1" style="position:absolute;left:5095;top:5591;height:780;width:1259;" fillcolor="#FFFFFF" filled="t" stroked="f" coordsize="21600,21600" o:gfxdata="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M/a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left="0" w:leftChars="0" w:firstLine="0" w:firstLineChars="0"/>
                          <w:rPr>
                            <w:rFonts w:ascii="宋体" w:hAnsi="宋体"/>
                          </w:rPr>
                        </w:pPr>
                        <w:r>
                          <w:rPr>
                            <w:rFonts w:hint="eastAsia"/>
                          </w:rPr>
                          <w:t>38</w:t>
                        </w:r>
                        <w:r>
                          <w:rPr>
                            <w:rFonts w:hint="eastAsia" w:ascii="宋体" w:hAnsi="宋体"/>
                          </w:rPr>
                          <w:t>℃</w:t>
                        </w:r>
                      </w:p>
                      <w:p>
                        <w:pPr>
                          <w:adjustRightInd w:val="0"/>
                          <w:snapToGrid w:val="0"/>
                          <w:ind w:left="0" w:leftChars="0" w:firstLine="0" w:firstLineChars="0"/>
                        </w:pPr>
                        <w:r>
                          <w:rPr>
                            <w:rFonts w:hint="eastAsia" w:ascii="宋体" w:hAnsi="宋体"/>
                          </w:rPr>
                          <w:t>&gt;</w:t>
                        </w:r>
                        <w:r>
                          <w:rPr>
                            <w:rFonts w:hint="eastAsia"/>
                          </w:rPr>
                          <w:t>85</w:t>
                        </w:r>
                        <w:r>
                          <w:rPr>
                            <w:rFonts w:hint="eastAsia" w:ascii="宋体" w:hAnsi="宋体"/>
                          </w:rPr>
                          <w:t>％</w:t>
                        </w:r>
                        <w:r>
                          <w:rPr>
                            <w:rFonts w:hint="eastAsia"/>
                          </w:rPr>
                          <w:t>RH</w:t>
                        </w:r>
                      </w:p>
                    </w:txbxContent>
                  </v:textbox>
                </v:rect>
                <v:rect id="矩形 1131" o:spid="_x0000_s1026" o:spt="1" style="position:absolute;left:2736;top:4488;height:2184;width:540;" fillcolor="#FFFFFF" filled="t" stroked="f" coordsize="21600,21600" o:gfxdata="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o7F9twAAANsAAAAP&#10;AAAAAAAAAAEAIAAAACIAAABkcnMvZG93bnJldi54bWxQSwECFAAUAAAACACHTuJAMy8FnjsAAAA5&#10;AAAAEAAAAAAAAAABACAAAAAGAQAAZHJzL3NoYXBleG1sLnhtbFBLBQYAAAAABgAGAFsBAACwAwAA&#10;AAA=&#10;">
                  <v:fill on="t" opacity="0f" focussize="0,0"/>
                  <v:stroke on="f"/>
                  <v:imagedata o:title=""/>
                  <o:lock v:ext="edit" aspectratio="f"/>
                  <v:textbox style="layout-flow:vertical;mso-layout-flow-alt:bottom-to-top;">
                    <w:txbxContent>
                      <w:p>
                        <w:pPr>
                          <w:adjustRightInd w:val="0"/>
                          <w:snapToGrid w:val="0"/>
                        </w:pPr>
                        <w:r>
                          <w:rPr>
                            <w:rFonts w:hint="eastAsia"/>
                          </w:rPr>
                          <w:t>38</w:t>
                        </w:r>
                        <w:r>
                          <w:rPr>
                            <w:rFonts w:hint="eastAsia" w:ascii="宋体" w:hAnsi="宋体"/>
                          </w:rPr>
                          <w:t>℃，＞</w:t>
                        </w:r>
                        <w:r>
                          <w:rPr>
                            <w:rFonts w:hint="eastAsia"/>
                          </w:rPr>
                          <w:t>85％ RH</w:t>
                        </w:r>
                      </w:p>
                    </w:txbxContent>
                  </v:textbox>
                </v:rect>
                <v:rect id="矩形 1132" o:spid="_x0000_s1026" o:spt="1" style="position:absolute;left:8578;top:7648;height:468;width:765;" fillcolor="#FFFFFF" filled="t" stroked="f" coordsize="21600,21600" o:gfxdata="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oA6A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left="0" w:leftChars="0" w:firstLine="0" w:firstLineChars="0"/>
                        </w:pPr>
                        <w:r>
                          <w:rPr>
                            <w:rFonts w:hint="eastAsia"/>
                          </w:rPr>
                          <w:t>T3</w:t>
                        </w:r>
                      </w:p>
                    </w:txbxContent>
                  </v:textbox>
                </v:rect>
                <v:rect id="矩形 1133" o:spid="_x0000_s1026" o:spt="1" style="position:absolute;left:5766;top:7645;height:468;width:921;" fillcolor="#FFFFFF" filled="t" stroked="f" coordsize="21600,21600" o:gfxdata="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H2baC2AAAA2wAAAA8A&#10;AAAAAAAAAQAgAAAAIgAAAGRycy9kb3ducmV2LnhtbFBLAQIUABQAAAAIAIdO4kAzLwWeOwAAADkA&#10;AAAQAAAAAAAAAAEAIAAAAAUBAABkcnMvc2hhcGV4bWwueG1sUEsFBgAAAAAGAAYAWwEAAK8DAAAA&#10;AA==&#10;">
                  <v:fill on="t" opacity="0f" focussize="0,0"/>
                  <v:stroke on="f"/>
                  <v:imagedata o:title=""/>
                  <o:lock v:ext="edit" aspectratio="f"/>
                  <v:textbox>
                    <w:txbxContent>
                      <w:p>
                        <w:pPr>
                          <w:adjustRightInd w:val="0"/>
                          <w:snapToGrid w:val="0"/>
                          <w:ind w:left="0" w:leftChars="0" w:firstLine="0" w:firstLineChars="0"/>
                        </w:pPr>
                        <w:r>
                          <w:rPr>
                            <w:rFonts w:hint="eastAsia"/>
                          </w:rPr>
                          <w:t>T3</w:t>
                        </w:r>
                      </w:p>
                    </w:txbxContent>
                  </v:textbox>
                </v:rect>
                <v:rect id="矩形 1134" o:spid="_x0000_s1026" o:spt="1" style="position:absolute;left:4866;top:7619;height:468;width:1080;" fillcolor="#FFFFFF" filled="t" stroked="f" coordsize="21600,21600" o:gfxdata="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sg7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left="0" w:leftChars="0" w:firstLine="0" w:firstLineChars="0"/>
                        </w:pPr>
                        <w:r>
                          <w:rPr>
                            <w:rFonts w:hint="eastAsia"/>
                          </w:rPr>
                          <w:t>T2</w:t>
                        </w:r>
                      </w:p>
                    </w:txbxContent>
                  </v:textbox>
                </v:rect>
                <v:rect id="矩形 1135" o:spid="_x0000_s1026" o:spt="1" style="position:absolute;left:3786;top:7619;height:468;width:938;" fillcolor="#FFFFFF" filled="t" stroked="f" coordsize="21600,21600" o:gfxdata="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oVky8AAAA&#10;2wAAAA8AAAAAAAAAAQAgAAAAIgAAAGRycy9kb3ducmV2LnhtbFBLAQIUABQAAAAIAIdO4kAzLwWe&#10;OwAAADkAAAAQAAAAAAAAAAEAIAAAAAsBAABkcnMvc2hhcGV4bWwueG1sUEsFBgAAAAAGAAYAWwEA&#10;ALUDAAAAAA==&#10;">
                  <v:fill on="t" opacity="0f" focussize="0,0"/>
                  <v:stroke on="f"/>
                  <v:imagedata o:title=""/>
                  <o:lock v:ext="edit" aspectratio="f"/>
                  <v:textbox>
                    <w:txbxContent>
                      <w:p>
                        <w:pPr>
                          <w:adjustRightInd w:val="0"/>
                          <w:snapToGrid w:val="0"/>
                          <w:ind w:left="0" w:leftChars="0" w:firstLine="0" w:firstLineChars="0"/>
                        </w:pPr>
                        <w:r>
                          <w:rPr>
                            <w:rFonts w:hint="eastAsia"/>
                          </w:rPr>
                          <w:t>T1</w:t>
                        </w:r>
                      </w:p>
                    </w:txbxContent>
                  </v:textbox>
                </v:rect>
                <v:rect id="矩形 1136" o:spid="_x0000_s1026" o:spt="1" style="position:absolute;left:2886;top:7619;height:468;width:900;" fillcolor="#FFFFFF" filled="t" stroked="f" coordsize="21600,21600" o:gfxdata="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Tz17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adjustRightInd w:val="0"/>
                          <w:snapToGrid w:val="0"/>
                          <w:ind w:left="0" w:leftChars="0" w:firstLine="0" w:firstLineChars="0"/>
                        </w:pPr>
                        <w:r>
                          <w:rPr>
                            <w:rFonts w:hint="eastAsia"/>
                          </w:rPr>
                          <w:t>T0</w:t>
                        </w:r>
                      </w:p>
                    </w:txbxContent>
                  </v:textbox>
                </v:rect>
                <v:line id="直线 1137" o:spid="_x0000_s1026" o:spt="20" style="position:absolute;left:3246;top:7658;height:3;width:5934;" filled="f" stroked="t" coordsize="21600,21600" o:gfxdata="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sfRy/&#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38" o:spid="_x0000_s1026" o:spt="20" style="position:absolute;left:3233;top:4070;flip:y;height:3588;width:0;" filled="f" stroked="t" coordsize="21600,21600" o:gfxdata="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kK+L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39" o:spid="_x0000_s1026" o:spt="20" style="position:absolute;left:3246;top:5162;flip:y;height:624;width:900;" filled="f" stroked="t" coordsize="21600,21600" o:gfxdata="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QjH8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0" o:spid="_x0000_s1026" o:spt="20" style="position:absolute;left:4146;top:5162;height:0;width:900;" filled="f" stroked="t" coordsize="21600,21600" o:gfxdata="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7ja74A&#10;AADeAAAADwAAAAAAAAABACAAAAAiAAAAZHJzL2Rvd25yZXYueG1sUEsBAhQAFAAAAAgAh07iQDMv&#10;BZ47AAAAOQAAABAAAAAAAAAAAQAgAAAADQEAAGRycy9zaGFwZXhtbC54bWxQSwUGAAAAAAYABgBb&#10;AQAAtwMAAAAA&#10;">
                  <v:fill on="f" focussize="0,0"/>
                  <v:stroke weight="1.25pt" color="#000000" joinstyle="round"/>
                  <v:imagedata o:title=""/>
                  <o:lock v:ext="edit" aspectratio="f"/>
                </v:line>
                <v:line id="直线 1141" o:spid="_x0000_s1026" o:spt="20" style="position:absolute;left:5046;top:5162;height:624;width:900;" filled="f" stroked="t" coordsize="21600,21600" o:gfxdata="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F5Wi5AAAA3g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1142" o:spid="_x0000_s1026" o:spt="20" style="position:absolute;left:5946;top:5474;flip:y;height:312;width:1080;" filled="f" stroked="t" coordsize="21600,21600" o:gfxdata="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qBha/&#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43" o:spid="_x0000_s1026" o:spt="20" style="position:absolute;left:7746;top:5474;height:312;width:1080;" filled="f" stroked="t" coordsize="21600,21600" o:gfxdata="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FtSB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4" o:spid="_x0000_s1026" o:spt="20" style="position:absolute;left:5946;top:5786;height:312;width:360;" filled="f" stroked="t" coordsize="21600,21600" o:gfxdata="UEsDBAoAAAAAAIdO4kAAAAAAAAAAAAAAAAAEAAAAZHJzL1BLAwQUAAAACACHTuJAJnlUor4AAADe&#10;AAAADwAAAGRycy9kb3ducmV2LnhtbEVPPW/CMBDdkfgP1iF1QcWGI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Uor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5" o:spid="_x0000_s1026" o:spt="20" style="position:absolute;left:6306;top:6098;height:0;width:180;" filled="f" stroked="t" coordsize="21600,21600" o:gfxdata="UEsDBAoAAAAAAIdO4kAAAAAAAAAAAAAAAAAEAAAAZHJzL1BLAwQUAAAACACHTuJASTXxOb4AAADe&#10;AAAADwAAAGRycy9kb3ducmV2LnhtbEVPPW/CMBDdkfgP1iF1QcWGC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XxOb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6" o:spid="_x0000_s1026" o:spt="20" style="position:absolute;left:8286;top:5786;flip:x;height:624;width:540;" filled="f" stroked="t" coordsize="21600,21600" o:gfxdata="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Q0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147" o:spid="_x0000_s1026" o:spt="20" style="position:absolute;left:8106;top:6410;flip:x;height:0;width:180;" filled="f" stroked="t" coordsize="21600,21600" o:gfxdata="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SBr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8" o:spid="_x0000_s1026" o:spt="20" style="position:absolute;left:8826;top:4131;height:3527;width:0;" filled="f" stroked="t" coordsize="21600,21600" o:gfxdata="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Re&#10;p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直线 1149" o:spid="_x0000_s1026" o:spt="20" style="position:absolute;left:3246;top:4226;height:0;width:1800;" filled="f" stroked="t" coordsize="21600,21600" o:gfxdata="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4+zy/&#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50" o:spid="_x0000_s1026" o:spt="20" style="position:absolute;left:7386;top:4226;height:0;width:1440;" filled="f" stroked="t" coordsize="21600,21600" o:gfxdata="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Qh&#10;3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rect id="矩形 1151" o:spid="_x0000_s1026" o:spt="1" style="position:absolute;left:4996;top:4010;height:468;width:2210;" filled="f" stroked="f" coordsize="21600,21600" o:gfxdata="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d5Rq/&#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240" w:firstLineChars="100"/>
                        </w:pPr>
                        <w:r>
                          <w:rPr>
                            <w:rFonts w:hint="eastAsia"/>
                          </w:rPr>
                          <w:t>试验样机不工作</w:t>
                        </w:r>
                      </w:p>
                    </w:txbxContent>
                  </v:textbox>
                </v:rect>
                <v:rect id="矩形 1152" o:spid="_x0000_s1026" o:spt="1" style="position:absolute;left:6425;top:5825;height:468;width:2039;" filled="f" stroked="f" coordsize="21600,21600" o:gfxdata="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97bb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pPr>
                          <w:adjustRightInd w:val="0"/>
                          <w:snapToGrid w:val="0"/>
                          <w:ind w:left="0" w:leftChars="0" w:firstLine="0" w:firstLineChars="0"/>
                        </w:pPr>
                        <w:r>
                          <w:rPr>
                            <w:rFonts w:hint="eastAsia"/>
                          </w:rPr>
                          <w:t>第一次循环结束</w:t>
                        </w:r>
                      </w:p>
                    </w:txbxContent>
                  </v:textbox>
                </v:rect>
                <v:rect id="矩形 1153" o:spid="_x0000_s1026" o:spt="1" style="position:absolute;left:6397;top:6202;height:468;width:2181;" filled="f" stroked="f" coordsize="21600,21600" o:gfxdata="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3va/&#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left="0" w:leftChars="0" w:firstLine="0" w:firstLineChars="0"/>
                        </w:pPr>
                        <w:r>
                          <w:rPr>
                            <w:rFonts w:hint="eastAsia"/>
                          </w:rPr>
                          <w:t>第二次循环结束</w:t>
                        </w:r>
                      </w:p>
                    </w:txbxContent>
                  </v:textbox>
                </v:rect>
                <v:line id="直线 1154" o:spid="_x0000_s1026" o:spt="20" style="position:absolute;left:5046;top:5165;height:2496;width:0;" filled="f" stroked="t" coordsize="21600,21600" o:gfxdata="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AnUr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直线 1155" o:spid="_x0000_s1026" o:spt="20" style="position:absolute;left:5946;top:5786;height:1872;width:0;" filled="f" stroked="t" coordsize="21600,21600" o:gfxdata="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Cyb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rect id="矩形 1156" o:spid="_x0000_s1026" o:spt="1" style="position:absolute;left:2386;top:4587;height:2731;width:444;" fillcolor="#FFFFFF" filled="t" stroked="f" coordsize="21600,21600" o:gfxdata="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NQT7sAAADb&#10;AAAADwAAAAAAAAABACAAAAAiAAAAZHJzL2Rvd25yZXYueG1sUEsBAhQAFAAAAAgAh07iQDMvBZ47&#10;AAAAOQAAABAAAAAAAAAAAQAgAAAACgEAAGRycy9zaGFwZXhtbC54bWxQSwUGAAAAAAYABgBbAQAA&#10;tAMAAAAA&#10;">
                  <v:fill on="t" opacity="0f" focussize="0,0"/>
                  <v:stroke on="f"/>
                  <v:imagedata o:title=""/>
                  <o:lock v:ext="edit" aspectratio="f"/>
                  <v:textbox>
                    <w:txbxContent>
                      <w:p>
                        <w:pPr>
                          <w:adjustRightInd w:val="0"/>
                          <w:snapToGrid w:val="0"/>
                        </w:pPr>
                        <w:r>
                          <w:rPr>
                            <w:rFonts w:hint="eastAsia"/>
                          </w:rPr>
                          <w:t>温</w:t>
                        </w:r>
                        <w:r>
                          <w:rPr>
                            <w:rFonts w:hint="eastAsia"/>
                            <w:lang w:val="en-US" w:eastAsia="zh-CN"/>
                          </w:rPr>
                          <w:t>温</w:t>
                        </w:r>
                        <w:r>
                          <w:rPr>
                            <w:rFonts w:hint="eastAsia"/>
                          </w:rPr>
                          <w:t>度和湿度</w:t>
                        </w:r>
                      </w:p>
                    </w:txbxContent>
                  </v:textbox>
                </v:rect>
                <v:shape id="未知" o:spid="_x0000_s1026" o:spt="100" style="position:absolute;left:6846;top:5292;height:338;width:360;" filled="f" stroked="t" coordsize="360,338" o:gfxdata="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harrsAAADb&#10;AAAADwAAAAAAAAABACAAAAAiAAAAZHJzL2Rvd25yZXYueG1sUEsBAhQAFAAAAAgAh07iQDMvBZ47&#10;AAAAOQAAABAAAAAAAAAAAQAgAAAACgEAAGRycy9zaGFwZXhtbC54bWxQSwUGAAAAAAYABgBbAQAA&#10;tAM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shape id="未知" o:spid="_x0000_s1026" o:spt="100" style="position:absolute;left:7566;top:5318;height:338;width:360;" filled="f" stroked="t" coordsize="360,338" o:gfxdata="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P81vQAA&#10;ANsAAAAPAAAAAAAAAAEAIAAAACIAAABkcnMvZG93bnJldi54bWxQSwECFAAUAAAACACHTuJAMy8F&#10;njsAAAA5AAAAEAAAAAAAAAABACAAAAAMAQAAZHJzL3NoYXBleG1sLnhtbFBLBQYAAAAABgAGAFsB&#10;AAC2Aw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line id="直线 1159" o:spid="_x0000_s1026" o:spt="20" style="position:absolute;left:4146;top:5162;height:2496;width:0;" filled="f" stroked="t" coordsize="21600,21600" o:gfxdata="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95tIb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rect id="矩形 1160" o:spid="_x0000_s1026" o:spt="1" style="position:absolute;left:3989;top:4338;height:946;width:1260;" fillcolor="#FFFFFF" filled="t" stroked="f" coordsize="21600,21600" o:gfxdata="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17m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adjustRightInd w:val="0"/>
                          <w:snapToGrid w:val="0"/>
                          <w:ind w:left="0" w:leftChars="0" w:firstLine="0" w:firstLineChars="0"/>
                          <w:jc w:val="both"/>
                          <w:rPr>
                            <w:rFonts w:ascii="宋体" w:hAnsi="宋体"/>
                          </w:rPr>
                        </w:pPr>
                        <w:r>
                          <w:rPr>
                            <w:rFonts w:hint="eastAsia"/>
                          </w:rPr>
                          <w:t>50</w:t>
                        </w:r>
                        <w:r>
                          <w:rPr>
                            <w:rFonts w:hint="eastAsia" w:ascii="宋体" w:hAnsi="宋体"/>
                          </w:rPr>
                          <w:t>℃</w:t>
                        </w:r>
                      </w:p>
                      <w:p>
                        <w:pPr>
                          <w:adjustRightInd w:val="0"/>
                          <w:snapToGrid w:val="0"/>
                          <w:ind w:left="0" w:leftChars="0" w:firstLine="0" w:firstLineChars="0"/>
                          <w:jc w:val="both"/>
                        </w:pPr>
                        <w:r>
                          <w:rPr>
                            <w:rFonts w:hint="eastAsia" w:ascii="宋体" w:hAnsi="宋体"/>
                          </w:rPr>
                          <w:t>95±</w:t>
                        </w:r>
                        <w:r>
                          <w:rPr>
                            <w:rFonts w:hint="eastAsia"/>
                          </w:rPr>
                          <w:t>4</w:t>
                        </w:r>
                        <w:r>
                          <w:rPr>
                            <w:rFonts w:hint="eastAsia" w:ascii="宋体" w:hAnsi="宋体"/>
                          </w:rPr>
                          <w:t>％</w:t>
                        </w:r>
                      </w:p>
                    </w:txbxContent>
                  </v:textbox>
                </v:rect>
                <v:shape id="椭圆 1161" o:spid="_x0000_s1026" o:spt="3" type="#_x0000_t3" style="position:absolute;left:3193;top:5749;height:85;width:85;" fillcolor="#000000" filled="t" stroked="t" coordsize="21600,21600" o:gfxdata="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tp/74A&#10;AADbAAAADwAAAAAAAAABACAAAAAiAAAAZHJzL2Rvd25yZXYueG1sUEsBAhQAFAAAAAgAh07iQDMv&#10;BZ47AAAAOQAAABAAAAAAAAAAAQAgAAAADQEAAGRycy9zaGFwZXhtbC54bWxQSwUGAAAAAAYABgBb&#10;AQAAtwMAAAAA&#10;">
                  <v:fill type="pattern" on="t" color2="#000000" opacity="0f" o:title="5%" focussize="0,0" r:id="rId46"/>
                  <v:stroke color="#000000" joinstyle="round"/>
                  <v:imagedata o:title=""/>
                  <o:lock v:ext="edit" aspectratio="f"/>
                </v:shape>
                <w10:wrap type="none"/>
                <w10:anchorlock/>
              </v:group>
            </w:pict>
          </mc:Fallback>
        </mc:AlternateConten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备注：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1）T0-T1为2h±10min；</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2）T1-T2至少为6h；</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3）T2-T3为16h±15min，在此期间保持相对湿度不低于85%；</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4）第2循环结束后继续进行的试验，见14.7步骤g）；</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5）T0表示下一个循环的开始，而不是试验的起始点。</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77" w:name="_Ref607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177"/>
      <w:bookmarkStart w:id="178" w:name="_Toc16605"/>
      <w:r>
        <w:rPr>
          <w:rFonts w:hint="eastAsia" w:ascii="Times New Roman" w:hAnsi="Times New Roman" w:cs="Times New Roman"/>
          <w:color w:val="000000" w:themeColor="text1"/>
          <w:highlight w:val="none"/>
          <w:lang w:val="en-US" w:eastAsia="zh-CN"/>
          <w14:textFill>
            <w14:solidFill>
              <w14:schemeClr w14:val="tx1"/>
            </w14:solidFill>
          </w14:textFill>
        </w:rPr>
        <w:t>：湿热试验曲线</w:t>
      </w:r>
      <w:bookmarkEnd w:id="17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_Ref5510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_Ref5634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15</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w:t>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w:t>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w:t>
      </w:r>
      <w:r>
        <w:rPr>
          <w:color w:val="000000" w:themeColor="text1"/>
          <w:highlight w:val="none"/>
          <w14:textFill>
            <w14:solidFill>
              <w14:schemeClr w14:val="tx1"/>
            </w14:solidFill>
          </w14:textFill>
        </w:rPr>
        <w:t>非</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状态</w:t>
      </w:r>
      <w:r>
        <w:rPr>
          <w:rFonts w:hint="eastAsia"/>
          <w:color w:val="000000" w:themeColor="text1"/>
          <w:highlight w:val="none"/>
          <w14:textFill>
            <w14:solidFill>
              <w14:schemeClr w14:val="tx1"/>
            </w14:solidFill>
          </w14:textFill>
        </w:rPr>
        <w:t>，调节试验箱内温度至（38±2）℃，相对湿度至（85±4）%，使受试设备在该温湿度条件下稳定3h；</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c)在2h内将箱内温度升至</w:t>
      </w:r>
      <w:r>
        <w:rPr>
          <w:rFonts w:hint="eastAsia"/>
          <w:color w:val="000000" w:themeColor="text1"/>
          <w:highlight w:val="none"/>
          <w:lang w:val="en-US" w:eastAsia="zh-CN"/>
          <w14:textFill>
            <w14:solidFill>
              <w14:schemeClr w14:val="tx1"/>
            </w14:solidFill>
          </w14:textFill>
        </w:rPr>
        <w:t>50</w:t>
      </w:r>
      <w:r>
        <w:rPr>
          <w:rFonts w:hint="eastAsia"/>
          <w:color w:val="000000" w:themeColor="text1"/>
          <w:highlight w:val="none"/>
          <w14:textFill>
            <w14:solidFill>
              <w14:schemeClr w14:val="tx1"/>
            </w14:solidFill>
          </w14:textFill>
        </w:rPr>
        <w:t>℃，相对湿度升至95%；</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d)保持箱内温度</w:t>
      </w:r>
      <w:r>
        <w:rPr>
          <w:rFonts w:hint="eastAsia"/>
          <w:color w:val="000000" w:themeColor="text1"/>
          <w:highlight w:val="none"/>
          <w:lang w:val="en-US" w:eastAsia="zh-CN"/>
          <w14:textFill>
            <w14:solidFill>
              <w14:schemeClr w14:val="tx1"/>
            </w14:solidFill>
          </w14:textFill>
        </w:rPr>
        <w:t>50</w:t>
      </w:r>
      <w:r>
        <w:rPr>
          <w:rFonts w:hint="eastAsia"/>
          <w:color w:val="000000" w:themeColor="text1"/>
          <w:highlight w:val="none"/>
          <w14:textFill>
            <w14:solidFill>
              <w14:schemeClr w14:val="tx1"/>
            </w14:solidFill>
          </w14:textFill>
        </w:rPr>
        <w:t>℃，相对湿度95%，时间为6h；</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e)在之后的16h内，将温度逐渐降到38℃，在此期间，保持相对湿度不低于85%；</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f)重复步骤c）~步骤e）直至完成</w:t>
      </w:r>
      <w:r>
        <w:rPr>
          <w:rFonts w:hint="eastAsia" w:cs="宋体"/>
          <w:color w:val="000000" w:themeColor="text1"/>
          <w:highlight w:val="none"/>
          <w:lang w:eastAsia="ja-JP"/>
          <w14:textFill>
            <w14:solidFill>
              <w14:schemeClr w14:val="tx1"/>
            </w14:solidFill>
          </w14:textFill>
        </w:rPr>
        <w:t>2</w:t>
      </w:r>
      <w:r>
        <w:rPr>
          <w:rFonts w:hint="eastAsia"/>
          <w:color w:val="000000" w:themeColor="text1"/>
          <w:highlight w:val="none"/>
          <w14:textFill>
            <w14:solidFill>
              <w14:schemeClr w14:val="tx1"/>
            </w14:solidFill>
          </w14:textFill>
        </w:rPr>
        <w:t>个循环；</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g)试验结束后，将受试设备从试验箱内取出并排除冷凝水，在循环结束1h内，给受试设备通电并预热15min，立刻按照12.2章节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s="宋体"/>
          <w:color w:val="000000" w:themeColor="text1"/>
          <w:highlight w:val="none"/>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w:t>
      </w:r>
      <w:r>
        <w:rPr>
          <w:rFonts w:hint="eastAsia" w:cs="宋体"/>
          <w:color w:val="000000" w:themeColor="text1"/>
          <w:highlight w:val="none"/>
          <w14:textFill>
            <w14:solidFill>
              <w14:schemeClr w14:val="tx1"/>
            </w14:solidFill>
          </w14:textFill>
        </w:rPr>
        <w:t>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179" w:name="_Toc30186"/>
      <w:r>
        <w:rPr>
          <w:rFonts w:hint="eastAsia"/>
          <w:color w:val="000000" w:themeColor="text1"/>
          <w:highlight w:val="none"/>
          <w:lang w:val="en-US" w:eastAsia="zh-CN"/>
          <w14:textFill>
            <w14:solidFill>
              <w14:schemeClr w14:val="tx1"/>
            </w14:solidFill>
          </w14:textFill>
        </w:rPr>
        <w:t>试验判据</w:t>
      </w:r>
      <w:bookmarkEnd w:id="179"/>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表</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180" w:name="_Toc12528"/>
      <w:bookmarkStart w:id="181" w:name="_Toc21834"/>
      <w:bookmarkStart w:id="182" w:name="_Toc16560"/>
      <w:r>
        <w:rPr>
          <w:rFonts w:hint="default" w:ascii="Arial" w:hAnsi="Arial"/>
          <w:color w:val="000000" w:themeColor="text1"/>
          <w:highlight w:val="none"/>
          <w:lang w:val="en-US" w:eastAsia="zh-CN"/>
          <w14:textFill>
            <w14:solidFill>
              <w14:schemeClr w14:val="tx1"/>
            </w14:solidFill>
          </w14:textFill>
        </w:rPr>
        <w:t>工作冲击和坠撞安全</w:t>
      </w:r>
      <w:bookmarkEnd w:id="180"/>
      <w:bookmarkEnd w:id="181"/>
      <w:bookmarkEnd w:id="182"/>
      <w:bookmarkStart w:id="183" w:name="_Toc24490"/>
    </w:p>
    <w:p>
      <w:pPr>
        <w:pStyle w:val="2"/>
        <w:rPr>
          <w:rFonts w:hint="default"/>
          <w:color w:val="000000" w:themeColor="text1"/>
          <w:highlight w:val="none"/>
          <w:lang w:val="en-US" w:eastAsia="zh-CN"/>
          <w14:textFill>
            <w14:solidFill>
              <w14:schemeClr w14:val="tx1"/>
            </w14:solidFill>
          </w14:textFill>
        </w:rPr>
      </w:pPr>
      <w:bookmarkStart w:id="184" w:name="_Toc9082"/>
      <w:bookmarkStart w:id="185" w:name="_Toc209"/>
      <w:r>
        <w:rPr>
          <w:rFonts w:hint="default"/>
          <w:color w:val="000000" w:themeColor="text1"/>
          <w:highlight w:val="none"/>
          <w:lang w:val="en-US" w:eastAsia="zh-CN"/>
          <w14:textFill>
            <w14:solidFill>
              <w14:schemeClr w14:val="tx1"/>
            </w14:solidFill>
          </w14:textFill>
        </w:rPr>
        <w:t>试验目的</w:t>
      </w:r>
      <w:bookmarkEnd w:id="183"/>
      <w:bookmarkEnd w:id="184"/>
      <w:bookmarkEnd w:id="185"/>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验证受试设备在经受飞机正常飞行期间遭遇冲击时能否继续在合格的性能标准范围内工作。</w:t>
      </w:r>
    </w:p>
    <w:p>
      <w:pPr>
        <w:pStyle w:val="2"/>
        <w:rPr>
          <w:rFonts w:hint="default"/>
          <w:color w:val="000000" w:themeColor="text1"/>
          <w:highlight w:val="none"/>
          <w:lang w:val="en-US" w:eastAsia="zh-CN"/>
          <w14:textFill>
            <w14:solidFill>
              <w14:schemeClr w14:val="tx1"/>
            </w14:solidFill>
          </w14:textFill>
        </w:rPr>
      </w:pPr>
      <w:bookmarkStart w:id="186" w:name="_Toc7364"/>
      <w:bookmarkStart w:id="187" w:name="_Toc29683"/>
      <w:bookmarkStart w:id="188" w:name="_Toc11998"/>
      <w:r>
        <w:rPr>
          <w:rFonts w:hint="default"/>
          <w:color w:val="000000" w:themeColor="text1"/>
          <w:highlight w:val="none"/>
          <w:lang w:val="en-US" w:eastAsia="zh-CN"/>
          <w14:textFill>
            <w14:solidFill>
              <w14:schemeClr w14:val="tx1"/>
            </w14:solidFill>
          </w14:textFill>
        </w:rPr>
        <w:t>试验要求</w:t>
      </w:r>
      <w:bookmarkEnd w:id="186"/>
      <w:bookmarkEnd w:id="187"/>
      <w:bookmarkEnd w:id="188"/>
    </w:p>
    <w:p>
      <w:pPr>
        <w:rPr>
          <w:rFonts w:hint="default"/>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左配电盘箱</w:t>
      </w:r>
      <w:r>
        <w:rPr>
          <w:rFonts w:hint="default"/>
          <w:color w:val="000000" w:themeColor="text1"/>
          <w:highlight w:val="none"/>
          <w14:textFill>
            <w14:solidFill>
              <w14:schemeClr w14:val="tx1"/>
            </w14:solidFill>
          </w14:textFill>
        </w:rPr>
        <w:t>安装于</w:t>
      </w:r>
      <w:r>
        <w:rPr>
          <w:rFonts w:hint="eastAsia" w:ascii="Times New Roman" w:hAnsi="Times New Roman" w:eastAsia="宋体" w:cs="宋体"/>
          <w:color w:val="000000" w:themeColor="text1"/>
          <w:sz w:val="24"/>
          <w:szCs w:val="21"/>
          <w:highlight w:val="none"/>
          <w14:textFill>
            <w14:solidFill>
              <w14:schemeClr w14:val="tx1"/>
            </w14:solidFill>
          </w14:textFill>
        </w:rPr>
        <w:t>飞机驾驶舱</w:t>
      </w:r>
      <w:r>
        <w:rPr>
          <w:rFonts w:hint="default"/>
          <w:color w:val="000000" w:themeColor="text1"/>
          <w:highlight w:val="none"/>
          <w14:textFill>
            <w14:solidFill>
              <w14:schemeClr w14:val="tx1"/>
            </w14:solidFill>
          </w14:textFill>
        </w:rPr>
        <w:t>，</w:t>
      </w:r>
      <w:r>
        <w:rPr>
          <w:rFonts w:ascii="Times New Roman" w:hAnsi="Times New Roman" w:eastAsia="宋体" w:cs="宋体"/>
          <w:color w:val="000000" w:themeColor="text1"/>
          <w:sz w:val="24"/>
          <w:szCs w:val="21"/>
          <w:highlight w:val="none"/>
          <w14:textFill>
            <w14:solidFill>
              <w14:schemeClr w14:val="tx1"/>
            </w14:solidFill>
          </w14:textFill>
        </w:rPr>
        <w:t>放置</w:t>
      </w:r>
      <w:r>
        <w:rPr>
          <w:rFonts w:hint="eastAsia" w:ascii="Times New Roman" w:hAnsi="Times New Roman" w:eastAsia="宋体" w:cs="宋体"/>
          <w:color w:val="000000" w:themeColor="text1"/>
          <w:sz w:val="24"/>
          <w:szCs w:val="21"/>
          <w:highlight w:val="none"/>
          <w14:textFill>
            <w14:solidFill>
              <w14:schemeClr w14:val="tx1"/>
            </w14:solidFill>
          </w14:textFill>
        </w:rPr>
        <w:t>位置</w:t>
      </w:r>
      <w:r>
        <w:rPr>
          <w:rFonts w:ascii="Times New Roman" w:hAnsi="Times New Roman" w:eastAsia="宋体" w:cs="宋体"/>
          <w:color w:val="000000" w:themeColor="text1"/>
          <w:sz w:val="24"/>
          <w:szCs w:val="21"/>
          <w:highlight w:val="none"/>
          <w14:textFill>
            <w14:solidFill>
              <w14:schemeClr w14:val="tx1"/>
            </w14:solidFill>
          </w14:textFill>
        </w:rPr>
        <w:t>为平行于机头到机尾方向，</w:t>
      </w:r>
      <w:r>
        <w:rPr>
          <w:rFonts w:hint="eastAsia" w:ascii="Times New Roman" w:hAnsi="Times New Roman" w:eastAsia="宋体" w:cs="宋体"/>
          <w:color w:val="000000" w:themeColor="text1"/>
          <w:sz w:val="24"/>
          <w:szCs w:val="21"/>
          <w:highlight w:val="none"/>
          <w14:textFill>
            <w14:solidFill>
              <w14:schemeClr w14:val="tx1"/>
            </w14:solidFill>
          </w14:textFill>
        </w:rPr>
        <w:t>且</w:t>
      </w:r>
      <w:r>
        <w:rPr>
          <w:rFonts w:ascii="Times New Roman" w:hAnsi="Times New Roman" w:eastAsia="宋体" w:cs="宋体"/>
          <w:color w:val="000000" w:themeColor="text1"/>
          <w:sz w:val="24"/>
          <w:szCs w:val="21"/>
          <w:highlight w:val="none"/>
          <w14:textFill>
            <w14:solidFill>
              <w14:schemeClr w14:val="tx1"/>
            </w14:solidFill>
          </w14:textFill>
        </w:rPr>
        <w:t>受试设备上部两个散热孔区域朝上，安装在固定托架上，</w:t>
      </w:r>
      <w:r>
        <w:rPr>
          <w:rFonts w:hint="eastAsia" w:ascii="Times New Roman" w:hAnsi="Times New Roman" w:eastAsia="宋体" w:cs="宋体"/>
          <w:color w:val="000000" w:themeColor="text1"/>
          <w:sz w:val="24"/>
          <w:szCs w:val="21"/>
          <w:highlight w:val="none"/>
          <w14:textFill>
            <w14:solidFill>
              <w14:schemeClr w14:val="tx1"/>
            </w14:solidFill>
          </w14:textFill>
        </w:rPr>
        <w:t>设备</w:t>
      </w:r>
      <w:r>
        <w:rPr>
          <w:rFonts w:ascii="Times New Roman" w:hAnsi="Times New Roman" w:eastAsia="宋体" w:cs="宋体"/>
          <w:color w:val="000000" w:themeColor="text1"/>
          <w:sz w:val="24"/>
          <w:szCs w:val="21"/>
          <w:highlight w:val="none"/>
          <w14:textFill>
            <w14:solidFill>
              <w14:schemeClr w14:val="tx1"/>
            </w14:solidFill>
          </w14:textFill>
        </w:rPr>
        <w:t>前面板朝向机头，</w:t>
      </w:r>
      <w:r>
        <w:rPr>
          <w:rFonts w:hint="eastAsia" w:ascii="Times New Roman" w:hAnsi="Times New Roman" w:eastAsia="宋体" w:cs="宋体"/>
          <w:color w:val="000000" w:themeColor="text1"/>
          <w:sz w:val="24"/>
          <w:szCs w:val="21"/>
          <w:highlight w:val="none"/>
          <w14:textFill>
            <w14:solidFill>
              <w14:schemeClr w14:val="tx1"/>
            </w14:solidFill>
          </w14:textFill>
        </w:rPr>
        <w:t>应通过DO－160G第7章，B类规定的工作冲击试验</w:t>
      </w:r>
      <w:r>
        <w:rPr>
          <w:rFonts w:hint="default"/>
          <w:color w:val="000000" w:themeColor="text1"/>
          <w:highlight w:val="none"/>
          <w14:textFill>
            <w14:solidFill>
              <w14:schemeClr w14:val="tx1"/>
            </w14:solidFill>
          </w14:textFill>
        </w:rPr>
        <w:t>。</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沿受试设备的三个正交轴的两个方向上冲击3次（共18次），试验条件见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_Ref8821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，冲击波形容差见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_Ref8988 \h </w:instrText>
      </w:r>
      <w:r>
        <w:rPr>
          <w:rFonts w:hint="default"/>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图</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w:t>
      </w:r>
    </w:p>
    <w:p>
      <w:pPr>
        <w:widowControl w:val="0"/>
        <w:adjustRightInd w:val="0"/>
        <w:spacing w:line="360" w:lineRule="auto"/>
        <w:jc w:val="center"/>
        <w:textAlignment w:val="baseline"/>
        <w:rPr>
          <w:rFonts w:ascii="黑体" w:hAnsi="黑体" w:eastAsia="黑体" w:cs="宋体"/>
          <w:color w:val="000000" w:themeColor="text1"/>
          <w:kern w:val="28"/>
          <w:sz w:val="21"/>
          <w:szCs w:val="21"/>
          <w:highlight w:val="none"/>
          <w:lang w:val="en-US" w:eastAsia="zh-CN" w:bidi="ar-SA"/>
          <w14:textFill>
            <w14:solidFill>
              <w14:schemeClr w14:val="tx1"/>
            </w14:solidFill>
          </w14:textFill>
        </w:rPr>
      </w:pPr>
      <w:bookmarkStart w:id="189" w:name="_Ref8926054"/>
      <w:r>
        <w:rPr>
          <w:rFonts w:hint="eastAsia" w:ascii="黑体" w:hAnsi="黑体" w:eastAsia="黑体" w:cs="宋体"/>
          <w:color w:val="000000" w:themeColor="text1"/>
          <w:kern w:val="28"/>
          <w:sz w:val="21"/>
          <w:szCs w:val="21"/>
          <w:highlight w:val="none"/>
          <w:lang w:val="en-US" w:eastAsia="zh-CN" w:bidi="ar-SA"/>
          <w14:textFill>
            <w14:solidFill>
              <w14:schemeClr w14:val="tx1"/>
            </w14:solidFill>
          </w14:textFill>
        </w:rPr>
        <w:t>表1</w:t>
      </w:r>
      <w:r>
        <w:rPr>
          <w:rFonts w:ascii="黑体" w:hAnsi="黑体" w:eastAsia="黑体" w:cs="宋体"/>
          <w:color w:val="000000" w:themeColor="text1"/>
          <w:kern w:val="28"/>
          <w:sz w:val="21"/>
          <w:szCs w:val="21"/>
          <w:highlight w:val="none"/>
          <w:lang w:val="en-US" w:eastAsia="zh-CN" w:bidi="ar-SA"/>
          <w14:textFill>
            <w14:solidFill>
              <w14:schemeClr w14:val="tx1"/>
            </w14:solidFill>
          </w14:textFill>
        </w:rPr>
        <w:t>6</w:t>
      </w:r>
      <w:r>
        <w:rPr>
          <w:rFonts w:hint="eastAsia" w:ascii="黑体" w:hAnsi="黑体" w:eastAsia="黑体" w:cs="宋体"/>
          <w:color w:val="000000" w:themeColor="text1"/>
          <w:kern w:val="28"/>
          <w:sz w:val="21"/>
          <w:szCs w:val="21"/>
          <w:highlight w:val="none"/>
          <w:lang w:val="en-US" w:eastAsia="zh-CN" w:bidi="ar-SA"/>
          <w14:textFill>
            <w14:solidFill>
              <w14:schemeClr w14:val="tx1"/>
            </w14:solidFill>
          </w14:textFill>
        </w:rPr>
        <w:t>-1工作冲击</w:t>
      </w:r>
      <w:r>
        <w:rPr>
          <w:rFonts w:ascii="黑体" w:hAnsi="黑体" w:eastAsia="黑体" w:cs="宋体"/>
          <w:color w:val="000000" w:themeColor="text1"/>
          <w:kern w:val="28"/>
          <w:sz w:val="21"/>
          <w:szCs w:val="21"/>
          <w:highlight w:val="none"/>
          <w:lang w:val="en-US" w:eastAsia="zh-CN" w:bidi="ar-SA"/>
          <w14:textFill>
            <w14:solidFill>
              <w14:schemeClr w14:val="tx1"/>
            </w14:solidFill>
          </w14:textFill>
        </w:rPr>
        <w:t>试验条件</w:t>
      </w:r>
      <w:bookmarkEnd w:id="189"/>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1677"/>
        <w:gridCol w:w="1675"/>
        <w:gridCol w:w="1488"/>
        <w:gridCol w:w="258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002" w:type="pct"/>
            <w:tcBorders>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冲击</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波形</w:t>
            </w:r>
          </w:p>
        </w:tc>
        <w:tc>
          <w:tcPr>
            <w:tcW w:w="903" w:type="pct"/>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峰值</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加速度</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（g）</w:t>
            </w:r>
          </w:p>
        </w:tc>
        <w:tc>
          <w:tcPr>
            <w:tcW w:w="902" w:type="pct"/>
            <w:tcBorders>
              <w:bottom w:val="single" w:color="auto" w:sz="12" w:space="0"/>
            </w:tcBorders>
            <w:vAlign w:val="center"/>
          </w:tcPr>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持续</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时间</w:t>
            </w:r>
          </w:p>
          <w:p>
            <w:pPr>
              <w:widowControl w:val="0"/>
              <w:spacing w:line="24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（ms）</w:t>
            </w:r>
          </w:p>
        </w:tc>
        <w:tc>
          <w:tcPr>
            <w:tcW w:w="801" w:type="pct"/>
            <w:tcBorders>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方向</w:t>
            </w:r>
          </w:p>
        </w:tc>
        <w:tc>
          <w:tcPr>
            <w:tcW w:w="1392" w:type="pct"/>
            <w:tcBorders>
              <w:bottom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冲击</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次数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1002" w:type="pct"/>
            <w:vMerge w:val="restart"/>
            <w:tcBorders>
              <w:top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后峰锯齿波</w:t>
            </w:r>
          </w:p>
        </w:tc>
        <w:tc>
          <w:tcPr>
            <w:tcW w:w="903" w:type="pct"/>
            <w:vMerge w:val="restart"/>
            <w:tcBorders>
              <w:top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6</w:t>
            </w:r>
          </w:p>
        </w:tc>
        <w:tc>
          <w:tcPr>
            <w:tcW w:w="902" w:type="pct"/>
            <w:vMerge w:val="restart"/>
            <w:tcBorders>
              <w:top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11</w:t>
            </w:r>
          </w:p>
        </w:tc>
        <w:tc>
          <w:tcPr>
            <w:tcW w:w="801" w:type="pct"/>
            <w:tcBorders>
              <w:top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+X/－X</w:t>
            </w:r>
          </w:p>
        </w:tc>
        <w:tc>
          <w:tcPr>
            <w:tcW w:w="1392" w:type="pct"/>
            <w:vMerge w:val="restart"/>
            <w:tcBorders>
              <w:top w:val="single" w:color="auto" w:sz="12" w:space="0"/>
            </w:tcBorders>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每</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方向冲击</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3次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02"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03"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02"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801" w:type="pct"/>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+Y/－</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Y</w:t>
            </w:r>
          </w:p>
        </w:tc>
        <w:tc>
          <w:tcPr>
            <w:tcW w:w="1392"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1002"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03"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02"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801" w:type="pct"/>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Z</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Z</w:t>
            </w:r>
          </w:p>
        </w:tc>
        <w:tc>
          <w:tcPr>
            <w:tcW w:w="1392" w:type="pct"/>
            <w:vMerge w:val="continue"/>
            <w:vAlign w:val="center"/>
          </w:tcPr>
          <w:p>
            <w:pPr>
              <w:widowControl w:val="0"/>
              <w:spacing w:line="360" w:lineRule="auto"/>
              <w:ind w:firstLine="0" w:firstLineChars="0"/>
              <w:jc w:val="center"/>
              <w:rPr>
                <w:rFonts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r>
    </w:tbl>
    <w:p>
      <w:pPr>
        <w:pStyle w:val="36"/>
        <w:ind w:firstLine="480"/>
        <w:rPr>
          <w:color w:val="000000" w:themeColor="text1"/>
          <w:sz w:val="24"/>
          <w:szCs w:val="24"/>
          <w:highlight w:val="none"/>
          <w14:textFill>
            <w14:solidFill>
              <w14:schemeClr w14:val="tx1"/>
            </w14:solidFill>
          </w14:textFill>
        </w:rPr>
      </w:pPr>
      <w:r>
        <w:rPr>
          <w:rFonts w:hint="eastAsia"/>
          <w:color w:val="000000" w:themeColor="text1"/>
          <w:sz w:val="24"/>
          <w:szCs w:val="24"/>
          <w:highlight w:val="none"/>
          <w14:textFill>
            <w14:solidFill>
              <w14:schemeClr w14:val="tx1"/>
            </w14:solidFill>
          </w14:textFill>
        </w:rPr>
        <w:t>安装</w:t>
      </w:r>
      <w:r>
        <w:rPr>
          <w:color w:val="000000" w:themeColor="text1"/>
          <w:sz w:val="24"/>
          <w:szCs w:val="24"/>
          <w:highlight w:val="none"/>
          <w14:textFill>
            <w14:solidFill>
              <w14:schemeClr w14:val="tx1"/>
            </w14:solidFill>
          </w14:textFill>
        </w:rPr>
        <w:t>方向设定如</w:t>
      </w:r>
      <w:r>
        <w:rPr>
          <w:color w:val="000000" w:themeColor="text1"/>
          <w:sz w:val="24"/>
          <w:szCs w:val="24"/>
          <w:highlight w:val="none"/>
          <w14:textFill>
            <w14:solidFill>
              <w14:schemeClr w14:val="tx1"/>
            </w14:solidFill>
          </w14:textFill>
        </w:rPr>
        <w:fldChar w:fldCharType="begin"/>
      </w:r>
      <w:r>
        <w:rPr>
          <w:color w:val="000000" w:themeColor="text1"/>
          <w:sz w:val="24"/>
          <w:szCs w:val="24"/>
          <w:highlight w:val="none"/>
          <w14:textFill>
            <w14:solidFill>
              <w14:schemeClr w14:val="tx1"/>
            </w14:solidFill>
          </w14:textFill>
        </w:rPr>
        <w:instrText xml:space="preserve"> REF _Ref7311 \h </w:instrText>
      </w:r>
      <w:r>
        <w:rPr>
          <w:color w:val="000000" w:themeColor="text1"/>
          <w:sz w:val="24"/>
          <w:szCs w:val="24"/>
          <w:highlight w:val="none"/>
          <w14:textFill>
            <w14:solidFill>
              <w14:schemeClr w14:val="tx1"/>
            </w14:solidFill>
          </w14:textFill>
        </w:rPr>
        <w:fldChar w:fldCharType="separate"/>
      </w:r>
      <w:r>
        <w:rPr>
          <w:rFonts w:hint="eastAsia"/>
          <w:color w:val="000000" w:themeColor="text1"/>
          <w:sz w:val="24"/>
          <w:szCs w:val="24"/>
          <w:highlight w:val="none"/>
          <w14:textFill>
            <w14:solidFill>
              <w14:schemeClr w14:val="tx1"/>
            </w14:solidFill>
          </w14:textFill>
        </w:rPr>
        <w:t xml:space="preserve">图 </w:t>
      </w:r>
      <w:r>
        <w:rPr>
          <w:rFonts w:hint="eastAsia"/>
          <w:color w:val="000000" w:themeColor="text1"/>
          <w:sz w:val="24"/>
          <w:szCs w:val="24"/>
          <w:highlight w:val="none"/>
          <w14:textFill>
            <w14:solidFill>
              <w14:schemeClr w14:val="tx1"/>
            </w14:solidFill>
          </w14:textFill>
        </w:rPr>
        <w:fldChar w:fldCharType="begin"/>
      </w:r>
      <w:r>
        <w:rPr>
          <w:rFonts w:hint="eastAsia"/>
          <w:color w:val="000000" w:themeColor="text1"/>
          <w:sz w:val="24"/>
          <w:szCs w:val="24"/>
          <w:highlight w:val="none"/>
          <w14:textFill>
            <w14:solidFill>
              <w14:schemeClr w14:val="tx1"/>
            </w14:solidFill>
          </w14:textFill>
        </w:rPr>
        <w:instrText xml:space="preserve"> STYLEREF 1 \s </w:instrText>
      </w:r>
      <w:r>
        <w:rPr>
          <w:rFonts w:hint="eastAsia"/>
          <w:color w:val="000000" w:themeColor="text1"/>
          <w:sz w:val="24"/>
          <w:szCs w:val="24"/>
          <w:highlight w:val="none"/>
          <w14:textFill>
            <w14:solidFill>
              <w14:schemeClr w14:val="tx1"/>
            </w14:solidFill>
          </w14:textFill>
        </w:rPr>
        <w:fldChar w:fldCharType="separate"/>
      </w:r>
      <w:r>
        <w:rPr>
          <w:rFonts w:hint="eastAsia"/>
          <w:color w:val="000000" w:themeColor="text1"/>
          <w:sz w:val="24"/>
          <w:szCs w:val="24"/>
          <w:highlight w:val="none"/>
          <w14:textFill>
            <w14:solidFill>
              <w14:schemeClr w14:val="tx1"/>
            </w14:solidFill>
          </w14:textFill>
        </w:rPr>
        <w:t>6</w:t>
      </w:r>
      <w:r>
        <w:rPr>
          <w:rFonts w:hint="eastAsia"/>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lang w:eastAsia="zh-CN"/>
          <w14:textFill>
            <w14:solidFill>
              <w14:schemeClr w14:val="tx1"/>
            </w14:solidFill>
          </w14:textFill>
        </w:rPr>
        <w:t>-</w:t>
      </w:r>
      <w:r>
        <w:rPr>
          <w:rFonts w:hint="eastAsia"/>
          <w:color w:val="000000" w:themeColor="text1"/>
          <w:sz w:val="24"/>
          <w:szCs w:val="24"/>
          <w:highlight w:val="none"/>
          <w14:textFill>
            <w14:solidFill>
              <w14:schemeClr w14:val="tx1"/>
            </w14:solidFill>
          </w14:textFill>
        </w:rPr>
        <w:t>2</w:t>
      </w:r>
      <w:r>
        <w:rPr>
          <w:color w:val="000000" w:themeColor="text1"/>
          <w:sz w:val="24"/>
          <w:szCs w:val="24"/>
          <w:highlight w:val="none"/>
          <w14:textFill>
            <w14:solidFill>
              <w14:schemeClr w14:val="tx1"/>
            </w14:solidFill>
          </w14:textFill>
        </w:rPr>
        <w:fldChar w:fldCharType="end"/>
      </w:r>
      <w:r>
        <w:rPr>
          <w:rFonts w:hint="eastAsia"/>
          <w:color w:val="000000" w:themeColor="text1"/>
          <w:sz w:val="24"/>
          <w:szCs w:val="24"/>
          <w:highlight w:val="none"/>
          <w14:textFill>
            <w14:solidFill>
              <w14:schemeClr w14:val="tx1"/>
            </w14:solidFill>
          </w14:textFill>
        </w:rPr>
        <w:t>所示</w:t>
      </w:r>
      <w:r>
        <w:rPr>
          <w:color w:val="000000" w:themeColor="text1"/>
          <w:sz w:val="24"/>
          <w:szCs w:val="24"/>
          <w:highlight w:val="none"/>
          <w14:textFill>
            <w14:solidFill>
              <w14:schemeClr w14:val="tx1"/>
            </w14:solidFill>
          </w14:textFill>
        </w:rPr>
        <w:t>，其中+X</w:t>
      </w:r>
      <w:r>
        <w:rPr>
          <w:rFonts w:hint="eastAsia"/>
          <w:color w:val="000000" w:themeColor="text1"/>
          <w:sz w:val="24"/>
          <w:szCs w:val="24"/>
          <w:highlight w:val="none"/>
          <w14:textFill>
            <w14:solidFill>
              <w14:schemeClr w14:val="tx1"/>
            </w14:solidFill>
          </w14:textFill>
        </w:rPr>
        <w:t>方向</w:t>
      </w:r>
      <w:r>
        <w:rPr>
          <w:color w:val="000000" w:themeColor="text1"/>
          <w:sz w:val="24"/>
          <w:szCs w:val="24"/>
          <w:highlight w:val="none"/>
          <w14:textFill>
            <w14:solidFill>
              <w14:schemeClr w14:val="tx1"/>
            </w14:solidFill>
          </w14:textFill>
        </w:rPr>
        <w:t>为飞机尾部方向，+Y</w:t>
      </w:r>
      <w:r>
        <w:rPr>
          <w:rFonts w:hint="eastAsia"/>
          <w:color w:val="000000" w:themeColor="text1"/>
          <w:sz w:val="24"/>
          <w:szCs w:val="24"/>
          <w:highlight w:val="none"/>
          <w14:textFill>
            <w14:solidFill>
              <w14:schemeClr w14:val="tx1"/>
            </w14:solidFill>
          </w14:textFill>
        </w:rPr>
        <w:t>方向</w:t>
      </w:r>
      <w:r>
        <w:rPr>
          <w:color w:val="000000" w:themeColor="text1"/>
          <w:sz w:val="24"/>
          <w:szCs w:val="24"/>
          <w:highlight w:val="none"/>
          <w14:textFill>
            <w14:solidFill>
              <w14:schemeClr w14:val="tx1"/>
            </w14:solidFill>
          </w14:textFill>
        </w:rPr>
        <w:t>为飞机</w:t>
      </w:r>
      <w:r>
        <w:rPr>
          <w:rFonts w:hint="eastAsia"/>
          <w:color w:val="000000" w:themeColor="text1"/>
          <w:sz w:val="24"/>
          <w:szCs w:val="24"/>
          <w:highlight w:val="none"/>
          <w14:textFill>
            <w14:solidFill>
              <w14:schemeClr w14:val="tx1"/>
            </w14:solidFill>
          </w14:textFill>
        </w:rPr>
        <w:t>上</w:t>
      </w:r>
      <w:r>
        <w:rPr>
          <w:color w:val="000000" w:themeColor="text1"/>
          <w:sz w:val="24"/>
          <w:szCs w:val="24"/>
          <w:highlight w:val="none"/>
          <w14:textFill>
            <w14:solidFill>
              <w14:schemeClr w14:val="tx1"/>
            </w14:solidFill>
          </w14:textFill>
        </w:rPr>
        <w:t>方，+Z</w:t>
      </w:r>
      <w:r>
        <w:rPr>
          <w:rFonts w:hint="eastAsia"/>
          <w:color w:val="000000" w:themeColor="text1"/>
          <w:sz w:val="24"/>
          <w:szCs w:val="24"/>
          <w:highlight w:val="none"/>
          <w14:textFill>
            <w14:solidFill>
              <w14:schemeClr w14:val="tx1"/>
            </w14:solidFill>
          </w14:textFill>
        </w:rPr>
        <w:t>为飞机</w:t>
      </w:r>
      <w:r>
        <w:rPr>
          <w:color w:val="000000" w:themeColor="text1"/>
          <w:sz w:val="24"/>
          <w:szCs w:val="24"/>
          <w:highlight w:val="none"/>
          <w14:textFill>
            <w14:solidFill>
              <w14:schemeClr w14:val="tx1"/>
            </w14:solidFill>
          </w14:textFill>
        </w:rPr>
        <w:t>的一侧，受试设备前面板与飞机机头为同一方向。</w:t>
      </w:r>
    </w:p>
    <w:p>
      <w:pPr>
        <w:jc w:val="center"/>
        <w:rPr>
          <w:rFonts w:hint="eastAsia" w:eastAsia="宋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4221480" cy="2651125"/>
            <wp:effectExtent l="0" t="0" r="7620" b="158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47"/>
                    <a:stretch>
                      <a:fillRect/>
                    </a:stretch>
                  </pic:blipFill>
                  <pic:spPr>
                    <a:xfrm>
                      <a:off x="0" y="0"/>
                      <a:ext cx="4237953" cy="2661292"/>
                    </a:xfrm>
                    <a:prstGeom prst="rect">
                      <a:avLst/>
                    </a:prstGeom>
                  </pic:spPr>
                </pic:pic>
              </a:graphicData>
            </a:graphic>
          </wp:inline>
        </w:drawing>
      </w:r>
    </w:p>
    <w:p>
      <w:pPr>
        <w:spacing w:line="240" w:lineRule="auto"/>
        <w:rPr>
          <w:rFonts w:hint="eastAsia" w:eastAsia="宋体"/>
          <w:color w:val="000000" w:themeColor="text1"/>
          <w:sz w:val="20"/>
          <w:szCs w:val="20"/>
          <w:highlight w:val="none"/>
          <w:lang w:val="en-US" w:eastAsia="zh-CN"/>
          <w14:textFill>
            <w14:solidFill>
              <w14:schemeClr w14:val="tx1"/>
            </w14:solidFill>
          </w14:textFill>
        </w:rPr>
      </w:pPr>
      <w:r>
        <w:rPr>
          <w:rFonts w:hint="eastAsia" w:eastAsia="宋体"/>
          <w:color w:val="000000" w:themeColor="text1"/>
          <w:sz w:val="20"/>
          <w:szCs w:val="20"/>
          <w:highlight w:val="none"/>
          <w:lang w:val="en-US" w:eastAsia="zh-CN"/>
          <w14:textFill>
            <w14:solidFill>
              <w14:schemeClr w14:val="tx1"/>
            </w14:solidFill>
          </w14:textFill>
        </w:rPr>
        <w:t>D=标称脉冲持续时间。</w:t>
      </w:r>
    </w:p>
    <w:p>
      <w:pPr>
        <w:spacing w:line="240" w:lineRule="auto"/>
        <w:rPr>
          <w:rFonts w:hint="eastAsia" w:eastAsia="宋体"/>
          <w:color w:val="000000" w:themeColor="text1"/>
          <w:sz w:val="20"/>
          <w:szCs w:val="20"/>
          <w:highlight w:val="none"/>
          <w:lang w:val="en-US" w:eastAsia="zh-CN"/>
          <w14:textFill>
            <w14:solidFill>
              <w14:schemeClr w14:val="tx1"/>
            </w14:solidFill>
          </w14:textFill>
        </w:rPr>
      </w:pPr>
      <w:r>
        <w:rPr>
          <w:rFonts w:hint="eastAsia" w:eastAsia="宋体"/>
          <w:color w:val="000000" w:themeColor="text1"/>
          <w:sz w:val="20"/>
          <w:szCs w:val="20"/>
          <w:highlight w:val="none"/>
          <w:lang w:val="en-US" w:eastAsia="zh-CN"/>
          <w14:textFill>
            <w14:solidFill>
              <w14:schemeClr w14:val="tx1"/>
            </w14:solidFill>
          </w14:textFill>
        </w:rPr>
        <w:t>A=标称脉冲峰值加速度。</w:t>
      </w:r>
    </w:p>
    <w:p>
      <w:pPr>
        <w:spacing w:line="240" w:lineRule="auto"/>
        <w:rPr>
          <w:rFonts w:hint="eastAsia" w:eastAsia="宋体"/>
          <w:color w:val="000000" w:themeColor="text1"/>
          <w:sz w:val="20"/>
          <w:szCs w:val="20"/>
          <w:highlight w:val="none"/>
          <w:lang w:val="en-US" w:eastAsia="zh-CN"/>
          <w14:textFill>
            <w14:solidFill>
              <w14:schemeClr w14:val="tx1"/>
            </w14:solidFill>
          </w14:textFill>
        </w:rPr>
      </w:pPr>
      <w:r>
        <w:rPr>
          <w:rFonts w:hint="eastAsia" w:eastAsia="宋体"/>
          <w:color w:val="000000" w:themeColor="text1"/>
          <w:sz w:val="20"/>
          <w:szCs w:val="20"/>
          <w:highlight w:val="none"/>
          <w:lang w:val="en-US" w:eastAsia="zh-CN"/>
          <w14:textFill>
            <w14:solidFill>
              <w14:schemeClr w14:val="tx1"/>
            </w14:solidFill>
          </w14:textFill>
        </w:rPr>
        <w:t>T1=对于用普通冲击试验机产生的脉冲，应监测脉冲的最短时间。</w:t>
      </w:r>
    </w:p>
    <w:p>
      <w:pPr>
        <w:spacing w:line="240" w:lineRule="auto"/>
        <w:rPr>
          <w:rFonts w:hint="eastAsia" w:eastAsia="宋体"/>
          <w:color w:val="000000" w:themeColor="text1"/>
          <w:sz w:val="20"/>
          <w:szCs w:val="20"/>
          <w:highlight w:val="none"/>
          <w:lang w:val="en-US" w:eastAsia="zh-CN"/>
          <w14:textFill>
            <w14:solidFill>
              <w14:schemeClr w14:val="tx1"/>
            </w14:solidFill>
          </w14:textFill>
        </w:rPr>
      </w:pPr>
      <w:r>
        <w:rPr>
          <w:rFonts w:hint="eastAsia" w:eastAsia="宋体"/>
          <w:color w:val="000000" w:themeColor="text1"/>
          <w:sz w:val="20"/>
          <w:szCs w:val="20"/>
          <w:highlight w:val="none"/>
          <w:lang w:val="en-US" w:eastAsia="zh-CN"/>
          <w14:textFill>
            <w14:solidFill>
              <w14:schemeClr w14:val="tx1"/>
            </w14:solidFill>
          </w14:textFill>
        </w:rPr>
        <w:t>T2=对于用振动台抬升的脉冲，应监测脉冲的最短时间。</w: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190" w:name="_Ref898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90"/>
      <w:bookmarkStart w:id="191" w:name="_Toc16800"/>
      <w:r>
        <w:rPr>
          <w:rFonts w:hint="eastAsia" w:ascii="Times New Roman" w:hAnsi="Times New Roman" w:cs="Times New Roman"/>
          <w:color w:val="000000" w:themeColor="text1"/>
          <w:highlight w:val="none"/>
          <w:lang w:val="en-US" w:eastAsia="zh-CN"/>
          <w14:textFill>
            <w14:solidFill>
              <w14:schemeClr w14:val="tx1"/>
            </w14:solidFill>
          </w14:textFill>
        </w:rPr>
        <w:t>：后峰锯齿冲击脉冲的形状及其容差极限</w:t>
      </w:r>
      <w:bookmarkEnd w:id="191"/>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安装方向设定如</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_Ref7311 \h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所示，其中+X方向为飞机尾部方向，+Y方向为飞机上方，+Z为飞机的一侧，受试设备前面板与飞机机头为同一方向。</w:t>
      </w:r>
    </w:p>
    <w:p>
      <w:pPr>
        <w:rPr>
          <w:rFonts w:hint="eastAsia" w:eastAsia="宋体"/>
          <w:color w:val="000000" w:themeColor="text1"/>
          <w:highlight w:val="none"/>
          <w:lang w:val="en-US" w:eastAsia="zh-CN"/>
          <w14:textFill>
            <w14:solidFill>
              <w14:schemeClr w14:val="tx1"/>
            </w14:solidFill>
          </w14:textFill>
        </w:rPr>
      </w:pPr>
      <w:r>
        <w:rPr>
          <w:rFonts w:hint="eastAsia" w:eastAsia="宋体"/>
          <w:color w:val="000000" w:themeColor="text1"/>
          <w:highlight w:val="none"/>
          <w:lang w:val="en-US" w:eastAsia="zh-CN"/>
          <w14:textFill>
            <w14:solidFill>
              <w14:schemeClr w14:val="tx1"/>
            </w14:solidFill>
          </w14:textFill>
        </w:rPr>
        <w:t>按照DO－160G中第7.3.1和第7.3.3的要求进行坠撞安全试验，本次试验有两个试验程序，即冲击试验程序和持续载荷试验程序。坠撞安全冲击试验沿受试设备的三个正交轴的两个方向冲击1次（共6次），冲击的轴向图如</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REF _Ref7311 \h </w:instrText>
      </w:r>
      <w:r>
        <w:rPr>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所示，试验条件见</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_Ref10036 \h </w:instrText>
      </w:r>
      <w:r>
        <w:rPr>
          <w:rFonts w:hint="eastAsia"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坠撞安全冲击条件，坠撞安全持续载荷试验的试验条件</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_Ref10065 \h </w:instrText>
      </w:r>
      <w:r>
        <w:rPr>
          <w:rFonts w:hint="eastAsia" w:eastAsia="宋体"/>
          <w:color w:val="000000" w:themeColor="text1"/>
          <w:highlight w:val="none"/>
          <w:lang w:val="en-US"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表</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，持续载荷的方向定义如</w:t>
      </w:r>
      <w:r>
        <w:rPr>
          <w:rFonts w:hint="eastAsia" w:eastAsia="宋体"/>
          <w:color w:val="000000" w:themeColor="text1"/>
          <w:highlight w:val="none"/>
          <w:lang w:val="en-US" w:eastAsia="zh-CN"/>
          <w14:textFill>
            <w14:solidFill>
              <w14:schemeClr w14:val="tx1"/>
            </w14:solidFill>
          </w14:textFill>
        </w:rPr>
        <w:fldChar w:fldCharType="begin"/>
      </w:r>
      <w:r>
        <w:rPr>
          <w:rFonts w:hint="eastAsia" w:eastAsia="宋体"/>
          <w:color w:val="000000" w:themeColor="text1"/>
          <w:highlight w:val="none"/>
          <w:lang w:val="en-US" w:eastAsia="zh-CN"/>
          <w14:textFill>
            <w14:solidFill>
              <w14:schemeClr w14:val="tx1"/>
            </w14:solidFill>
          </w14:textFill>
        </w:rPr>
        <w:instrText xml:space="preserve"> REF _Ref8106 \h </w:instrText>
      </w:r>
      <w:r>
        <w:rPr>
          <w:rFonts w:hint="eastAsia" w:eastAsia="宋体"/>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1</w:t>
      </w:r>
      <w:r>
        <w:rPr>
          <w:rFonts w:hint="eastAsia" w:eastAsia="宋体"/>
          <w:color w:val="000000" w:themeColor="text1"/>
          <w:highlight w:val="none"/>
          <w:lang w:val="en-US" w:eastAsia="zh-CN"/>
          <w14:textFill>
            <w14:solidFill>
              <w14:schemeClr w14:val="tx1"/>
            </w14:solidFill>
          </w14:textFill>
        </w:rPr>
        <w:fldChar w:fldCharType="end"/>
      </w:r>
      <w:r>
        <w:rPr>
          <w:rFonts w:hint="eastAsia" w:eastAsia="宋体"/>
          <w:color w:val="000000" w:themeColor="text1"/>
          <w:highlight w:val="none"/>
          <w:lang w:val="en-US" w:eastAsia="zh-CN"/>
          <w14:textFill>
            <w14:solidFill>
              <w14:schemeClr w14:val="tx1"/>
            </w14:solidFill>
          </w14:textFill>
        </w:rPr>
        <w:t>所示。</w:t>
      </w:r>
    </w:p>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92" w:name="_Ref10036"/>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192"/>
      <w:bookmarkStart w:id="193" w:name="_Toc30215"/>
      <w:r>
        <w:rPr>
          <w:rFonts w:hint="default" w:ascii="Times New Roman" w:hAnsi="Times New Roman" w:cs="Times New Roman"/>
          <w:color w:val="000000" w:themeColor="text1"/>
          <w:highlight w:val="none"/>
          <w:lang w:eastAsia="zh-CN"/>
          <w14:textFill>
            <w14:solidFill>
              <w14:schemeClr w14:val="tx1"/>
            </w14:solidFill>
          </w14:textFill>
        </w:rPr>
        <w:t>：坠撞安全冲击试验条件</w:t>
      </w:r>
      <w:bookmarkEnd w:id="193"/>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冲击波形</w:t>
            </w:r>
          </w:p>
        </w:tc>
        <w:tc>
          <w:tcPr>
            <w:tcW w:w="185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峰值加速度（g）</w:t>
            </w:r>
          </w:p>
        </w:tc>
        <w:tc>
          <w:tcPr>
            <w:tcW w:w="1466"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持续时间</w:t>
            </w:r>
          </w:p>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（ms）</w:t>
            </w:r>
          </w:p>
        </w:tc>
        <w:tc>
          <w:tcPr>
            <w:tcW w:w="1655"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方向</w:t>
            </w:r>
          </w:p>
        </w:tc>
        <w:tc>
          <w:tcPr>
            <w:tcW w:w="1881"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后峰锯齿波</w:t>
            </w:r>
          </w:p>
        </w:tc>
        <w:tc>
          <w:tcPr>
            <w:tcW w:w="1854"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20</w:t>
            </w:r>
          </w:p>
        </w:tc>
        <w:tc>
          <w:tcPr>
            <w:tcW w:w="1466" w:type="dxa"/>
            <w:vMerge w:val="restar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11</w:t>
            </w:r>
          </w:p>
        </w:tc>
        <w:tc>
          <w:tcPr>
            <w:tcW w:w="1655"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每方向冲击1次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85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466"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lang w:eastAsia="ja-JP"/>
                <w14:textFill>
                  <w14:solidFill>
                    <w14:schemeClr w14:val="tx1"/>
                  </w14:solidFill>
                </w14:textFill>
              </w:rPr>
            </w:pPr>
          </w:p>
        </w:tc>
        <w:tc>
          <w:tcPr>
            <w:tcW w:w="165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854"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466"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highlight w:val="none"/>
                <w14:textFill>
                  <w14:solidFill>
                    <w14:schemeClr w14:val="tx1"/>
                  </w14:solidFill>
                </w14:textFill>
              </w:rPr>
            </w:pPr>
          </w:p>
        </w:tc>
        <w:tc>
          <w:tcPr>
            <w:tcW w:w="165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Cs w:val="21"/>
                <w:highlight w:val="none"/>
                <w14:textFill>
                  <w14:solidFill>
                    <w14:schemeClr w14:val="tx1"/>
                  </w14:solidFill>
                </w14:textFill>
              </w:rPr>
            </w:pPr>
          </w:p>
        </w:tc>
      </w:tr>
    </w:tbl>
    <w:p>
      <w:pPr>
        <w:pStyle w:val="10"/>
        <w:jc w:val="center"/>
        <w:rPr>
          <w:rFonts w:hint="default" w:ascii="Times New Roman" w:hAnsi="Times New Roman" w:cs="Times New Roman"/>
          <w:color w:val="000000" w:themeColor="text1"/>
          <w:highlight w:val="none"/>
          <w14:textFill>
            <w14:solidFill>
              <w14:schemeClr w14:val="tx1"/>
            </w14:solidFill>
          </w14:textFill>
        </w:rPr>
      </w:pPr>
      <w:bookmarkStart w:id="194" w:name="_Ref10065"/>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194"/>
      <w:bookmarkStart w:id="195" w:name="_Toc24016"/>
      <w:r>
        <w:rPr>
          <w:rFonts w:hint="default" w:ascii="Times New Roman" w:hAnsi="Times New Roman" w:cs="Times New Roman"/>
          <w:color w:val="000000" w:themeColor="text1"/>
          <w:highlight w:val="none"/>
          <w:lang w:eastAsia="zh-CN"/>
          <w14:textFill>
            <w14:solidFill>
              <w14:schemeClr w14:val="tx1"/>
            </w14:solidFill>
          </w14:textFill>
        </w:rPr>
        <w:t>：坠撞安全</w:t>
      </w:r>
      <w:r>
        <w:rPr>
          <w:rFonts w:hint="eastAsia" w:ascii="Times New Roman" w:hAnsi="Times New Roman" w:cs="Times New Roman"/>
          <w:color w:val="000000" w:themeColor="text1"/>
          <w:highlight w:val="none"/>
          <w:lang w:val="en-US" w:eastAsia="zh-CN"/>
          <w14:textFill>
            <w14:solidFill>
              <w14:schemeClr w14:val="tx1"/>
            </w14:solidFill>
          </w14:textFill>
        </w:rPr>
        <w:t>持续载荷</w:t>
      </w:r>
      <w:r>
        <w:rPr>
          <w:rFonts w:hint="default" w:ascii="Times New Roman" w:hAnsi="Times New Roman" w:cs="Times New Roman"/>
          <w:color w:val="000000" w:themeColor="text1"/>
          <w:highlight w:val="none"/>
          <w:lang w:eastAsia="zh-CN"/>
          <w14:textFill>
            <w14:solidFill>
              <w14:schemeClr w14:val="tx1"/>
            </w14:solidFill>
          </w14:textFill>
        </w:rPr>
        <w:t>试验条件</w:t>
      </w:r>
      <w:bookmarkEnd w:id="195"/>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35"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加速度（g）</w:t>
            </w:r>
          </w:p>
        </w:tc>
        <w:tc>
          <w:tcPr>
            <w:tcW w:w="2456"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载荷方向</w:t>
            </w:r>
          </w:p>
        </w:tc>
        <w:tc>
          <w:tcPr>
            <w:tcW w:w="1792"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持续时间</w:t>
            </w:r>
          </w:p>
        </w:tc>
        <w:tc>
          <w:tcPr>
            <w:tcW w:w="2804" w:type="dxa"/>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highlight w:val="none"/>
                <w14:textFill>
                  <w14:solidFill>
                    <w14:schemeClr w14:val="tx1"/>
                  </w14:solidFill>
                </w14:textFill>
              </w:rPr>
            </w:pPr>
            <w:r>
              <w:rPr>
                <w:rFonts w:hint="default" w:ascii="Times New Roman" w:hAnsi="Times New Roman" w:eastAsia="宋体" w:cs="Times New Roman"/>
                <w:b/>
                <w:bCs/>
                <w:color w:val="000000" w:themeColor="text1"/>
                <w:sz w:val="21"/>
                <w:szCs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235"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9</w:t>
            </w:r>
          </w:p>
        </w:tc>
        <w:tc>
          <w:tcPr>
            <w:tcW w:w="2456"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﹢X（向后）</w:t>
            </w:r>
          </w:p>
        </w:tc>
        <w:tc>
          <w:tcPr>
            <w:tcW w:w="1792" w:type="dxa"/>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至少3s</w:t>
            </w:r>
          </w:p>
        </w:tc>
        <w:tc>
          <w:tcPr>
            <w:tcW w:w="2804" w:type="dxa"/>
            <w:tcBorders>
              <w:top w:val="single" w:color="auto" w:sz="12" w:space="0"/>
            </w:tcBorders>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4</w:t>
            </w: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﹣X（向前）</w:t>
            </w: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至少3s</w:t>
            </w: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6</w:t>
            </w: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+Y（向上）</w:t>
            </w: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至少3s</w:t>
            </w: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6</w:t>
            </w: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﹣Y（向下）</w:t>
            </w: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至少3s</w:t>
            </w: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9</w:t>
            </w: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﹢Z（向左）</w:t>
            </w: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至少3s</w:t>
            </w: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9</w:t>
            </w:r>
          </w:p>
        </w:tc>
        <w:tc>
          <w:tcPr>
            <w:tcW w:w="245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﹣Z（向右）</w:t>
            </w:r>
          </w:p>
        </w:tc>
        <w:tc>
          <w:tcPr>
            <w:tcW w:w="1792"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至少3s</w:t>
            </w:r>
          </w:p>
        </w:tc>
        <w:tc>
          <w:tcPr>
            <w:tcW w:w="2804" w:type="dxa"/>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w:t>
            </w:r>
          </w:p>
        </w:tc>
      </w:tr>
    </w:tbl>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在每个载荷方向上施加相应的试验载荷，施加载荷时间为5s。</w:t>
      </w:r>
    </w:p>
    <w:p>
      <w:pPr>
        <w:pStyle w:val="2"/>
        <w:rPr>
          <w:rFonts w:hint="eastAsia"/>
          <w:color w:val="000000" w:themeColor="text1"/>
          <w:highlight w:val="none"/>
          <w:lang w:eastAsia="zh-CN"/>
          <w14:textFill>
            <w14:solidFill>
              <w14:schemeClr w14:val="tx1"/>
            </w14:solidFill>
          </w14:textFill>
        </w:rPr>
      </w:pPr>
      <w:bookmarkStart w:id="196" w:name="_Toc15068"/>
      <w:r>
        <w:rPr>
          <w:rFonts w:hint="eastAsia"/>
          <w:color w:val="000000" w:themeColor="text1"/>
          <w:highlight w:val="none"/>
          <w:lang w:val="en-US" w:eastAsia="zh-CN"/>
          <w14:textFill>
            <w14:solidFill>
              <w14:schemeClr w14:val="tx1"/>
            </w14:solidFill>
          </w14:textFill>
        </w:rPr>
        <w:t>受试/陪试设备</w:t>
      </w:r>
      <w:bookmarkEnd w:id="196"/>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color w:val="000000" w:themeColor="text1"/>
          <w:highlight w:val="none"/>
          <w14:textFill>
            <w14:solidFill>
              <w14:schemeClr w14:val="tx1"/>
            </w14:solidFill>
          </w14:textFill>
        </w:rPr>
      </w:pPr>
      <w:bookmarkStart w:id="197" w:name="_Toc13807"/>
      <w:r>
        <w:rPr>
          <w:rFonts w:hint="eastAsia"/>
          <w:color w:val="000000" w:themeColor="text1"/>
          <w:highlight w:val="none"/>
          <w:lang w:val="en-US" w:eastAsia="zh-CN"/>
          <w14:textFill>
            <w14:solidFill>
              <w14:schemeClr w14:val="tx1"/>
            </w14:solidFill>
          </w14:textFill>
        </w:rPr>
        <w:t>试验设备、测试设备及要求</w:t>
      </w:r>
      <w:bookmarkEnd w:id="197"/>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16</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198" w:name="_Toc967"/>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198"/>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09"/>
        <w:gridCol w:w="1598"/>
        <w:gridCol w:w="1190"/>
        <w:gridCol w:w="2683"/>
        <w:gridCol w:w="2557"/>
        <w:gridCol w:w="64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8"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序号</w:t>
            </w:r>
          </w:p>
        </w:tc>
        <w:tc>
          <w:tcPr>
            <w:tcW w:w="8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设备名称</w:t>
            </w:r>
          </w:p>
        </w:tc>
        <w:tc>
          <w:tcPr>
            <w:tcW w:w="64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用途</w:t>
            </w:r>
          </w:p>
        </w:tc>
        <w:tc>
          <w:tcPr>
            <w:tcW w:w="144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设备型号</w:t>
            </w:r>
          </w:p>
        </w:tc>
        <w:tc>
          <w:tcPr>
            <w:tcW w:w="1378"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技术要求/精度</w:t>
            </w:r>
          </w:p>
        </w:tc>
        <w:tc>
          <w:tcPr>
            <w:tcW w:w="343"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产品功能性能测试</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37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电源和负载</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产品功能性能测试</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137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电动振动试验系统</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用于工作冲击试验</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ES-40-370</w:t>
            </w:r>
          </w:p>
        </w:tc>
        <w:tc>
          <w:tcPr>
            <w:tcW w:w="137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频率允差：±1Hz 或±2%</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color w:val="000000" w:themeColor="text1"/>
                <w:kern w:val="28"/>
                <w:sz w:val="21"/>
                <w:szCs w:val="21"/>
                <w:highlight w:val="none"/>
                <w:lang w:val="en-US"/>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加速度传感器</w:t>
            </w:r>
          </w:p>
        </w:tc>
        <w:tc>
          <w:tcPr>
            <w:tcW w:w="641"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color w:val="000000" w:themeColor="text1"/>
                <w:kern w:val="28"/>
                <w:sz w:val="21"/>
                <w:szCs w:val="21"/>
                <w:highlight w:val="none"/>
                <w:lang w:val="en-US"/>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用于工作冲击试验</w:t>
            </w:r>
          </w:p>
        </w:tc>
        <w:tc>
          <w:tcPr>
            <w:tcW w:w="1446"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357B03</w:t>
            </w:r>
          </w:p>
        </w:tc>
        <w:tc>
          <w:tcPr>
            <w:tcW w:w="1378"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加速度相对偏差：±5%</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数字式振动控制器</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用于工作冲击试验</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RC 3000</w:t>
            </w:r>
          </w:p>
        </w:tc>
        <w:tc>
          <w:tcPr>
            <w:tcW w:w="1378" w:type="pct"/>
            <w:vAlign w:val="center"/>
          </w:tcPr>
          <w:p>
            <w:pPr>
              <w:pStyle w:val="116"/>
              <w:keepNext w:val="0"/>
              <w:keepLines w:val="0"/>
              <w:pageBreakBefore w:val="0"/>
              <w:widowControl w:val="0"/>
              <w:numPr>
                <w:ilvl w:val="0"/>
                <w:numId w:val="0"/>
              </w:numPr>
              <w:tabs>
                <w:tab w:val="clear" w:pos="420"/>
              </w:tabs>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±0.05%（频率≥100Hz）</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RS-WS-WIFI-6J</w:t>
            </w:r>
          </w:p>
        </w:tc>
        <w:tc>
          <w:tcPr>
            <w:tcW w:w="137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±2℃</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BY-2003P</w:t>
            </w:r>
          </w:p>
        </w:tc>
        <w:tc>
          <w:tcPr>
            <w:tcW w:w="137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0"/>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8" w:type="pct"/>
            <w:vAlign w:val="center"/>
          </w:tcPr>
          <w:p>
            <w:pPr>
              <w:pStyle w:val="112"/>
              <w:keepNext w:val="0"/>
              <w:keepLines w:val="0"/>
              <w:pageBreakBefore w:val="0"/>
              <w:widowControl w:val="0"/>
              <w:numPr>
                <w:ilvl w:val="0"/>
                <w:numId w:val="22"/>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color w:val="000000" w:themeColor="text1"/>
                <w:kern w:val="28"/>
                <w:sz w:val="21"/>
                <w:szCs w:val="21"/>
                <w:highlight w:val="none"/>
                <w14:textFill>
                  <w14:solidFill>
                    <w14:schemeClr w14:val="tx1"/>
                  </w14:solidFill>
                </w14:textFill>
              </w:rPr>
            </w:pPr>
          </w:p>
        </w:tc>
        <w:tc>
          <w:tcPr>
            <w:tcW w:w="86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离心式恒加速度试验机</w:t>
            </w:r>
          </w:p>
        </w:tc>
        <w:tc>
          <w:tcPr>
            <w:tcW w:w="641"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用于</w:t>
            </w:r>
            <w:r>
              <w:rPr>
                <w:rFonts w:hint="eastAsia" w:ascii="Times New Roman" w:hAnsi="Times New Roman" w:eastAsia="宋体" w:cs="Times New Roman"/>
                <w:color w:val="000000" w:themeColor="text1"/>
                <w:sz w:val="21"/>
                <w:szCs w:val="21"/>
                <w:highlight w:val="none"/>
                <w14:textFill>
                  <w14:solidFill>
                    <w14:schemeClr w14:val="tx1"/>
                  </w14:solidFill>
                </w14:textFill>
              </w:rPr>
              <w:t>坠撞</w:t>
            </w:r>
            <w:r>
              <w:rPr>
                <w:rFonts w:hint="default" w:ascii="Times New Roman" w:hAnsi="Times New Roman" w:eastAsia="宋体" w:cs="Times New Roman"/>
                <w:color w:val="000000" w:themeColor="text1"/>
                <w:sz w:val="21"/>
                <w:szCs w:val="21"/>
                <w:highlight w:val="none"/>
                <w14:textFill>
                  <w14:solidFill>
                    <w14:schemeClr w14:val="tx1"/>
                  </w14:solidFill>
                </w14:textFill>
              </w:rPr>
              <w:t>安全持续载荷试验</w:t>
            </w:r>
          </w:p>
        </w:tc>
        <w:tc>
          <w:tcPr>
            <w:tcW w:w="1446"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AS-200</w:t>
            </w:r>
          </w:p>
        </w:tc>
        <w:tc>
          <w:tcPr>
            <w:tcW w:w="1378"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加速度允差：</w:t>
            </w:r>
            <w:r>
              <w:rPr>
                <w:rFonts w:hint="default" w:ascii="Times New Roman" w:hAnsi="Times New Roman" w:eastAsia="宋体" w:cs="Times New Roman"/>
                <w:color w:val="000000" w:themeColor="text1"/>
                <w:sz w:val="21"/>
                <w:szCs w:val="21"/>
                <w:highlight w:val="none"/>
                <w14:textFill>
                  <w14:solidFill>
                    <w14:schemeClr w14:val="tx1"/>
                  </w14:solidFill>
                </w14:textFill>
              </w:rPr>
              <w:t>±10%</w:t>
            </w:r>
          </w:p>
        </w:tc>
        <w:tc>
          <w:tcPr>
            <w:tcW w:w="343" w:type="pct"/>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b/>
                <w:i/>
                <w:color w:val="000000" w:themeColor="text1"/>
                <w:kern w:val="28"/>
                <w:sz w:val="21"/>
                <w:szCs w:val="21"/>
                <w:highlight w:val="none"/>
                <w14:textFill>
                  <w14:solidFill>
                    <w14:schemeClr w14:val="tx1"/>
                  </w14:solidFill>
                </w14:textFill>
              </w:rPr>
            </w:pPr>
            <w:r>
              <w:rPr>
                <w:rFonts w:hint="default" w:ascii="Times New Roman" w:hAnsi="Times New Roman" w:eastAsia="宋体"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eastAsia="宋体"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en-US" w:eastAsia="zh-CN"/>
          <w14:textFill>
            <w14:solidFill>
              <w14:schemeClr w14:val="tx1"/>
            </w14:solidFill>
          </w14:textFill>
        </w:rPr>
      </w:pPr>
      <w:bookmarkStart w:id="199" w:name="_Toc783"/>
      <w:r>
        <w:rPr>
          <w:rFonts w:hint="eastAsia"/>
          <w:color w:val="000000" w:themeColor="text1"/>
          <w:highlight w:val="none"/>
          <w:lang w:val="en-US" w:eastAsia="zh-CN"/>
          <w14:textFill>
            <w14:solidFill>
              <w14:schemeClr w14:val="tx1"/>
            </w14:solidFill>
          </w14:textFill>
        </w:rPr>
        <w:t>试验布置和连接</w:t>
      </w:r>
      <w:bookmarkEnd w:id="19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工作冲击试验时将</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安装在试验台上（测试设备处于试验台外），按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_Ref10944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将受试设备与测试设备进行连接布置，具体如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_Ref11100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38" o:spt="75" type="#_x0000_t75" style="height:236.45pt;width:331.2pt;" o:ole="t" filled="f" o:preferrelative="t" stroked="f" coordsize="21600,21600">
            <v:path/>
            <v:fill on="f" focussize="0,0"/>
            <v:stroke on="f"/>
            <v:imagedata r:id="rId21" o:title=""/>
            <o:lock v:ext="edit" aspectratio="f"/>
            <w10:wrap type="none"/>
            <w10:anchorlock/>
          </v:shape>
          <o:OLEObject Type="Embed" ProgID="Visio.Drawing.15" ShapeID="_x0000_i1038" DrawAspect="Content" ObjectID="_1468075738" r:id="rId48">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0" w:name="_Ref1094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00"/>
      <w:bookmarkStart w:id="201" w:name="_Toc3487"/>
      <w:r>
        <w:rPr>
          <w:rFonts w:hint="eastAsia" w:ascii="Times New Roman" w:hAnsi="Times New Roman" w:cs="Times New Roman"/>
          <w:color w:val="000000" w:themeColor="text1"/>
          <w:highlight w:val="none"/>
          <w:lang w:val="en-US" w:eastAsia="zh-CN"/>
          <w14:textFill>
            <w14:solidFill>
              <w14:schemeClr w14:val="tx1"/>
            </w14:solidFill>
          </w14:textFill>
        </w:rPr>
        <w:t>：工作冲击试验连接图</w:t>
      </w:r>
      <w:bookmarkEnd w:id="201"/>
    </w:p>
    <w:p>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mc:AlternateContent>
          <mc:Choice Requires="wpg">
            <w:drawing>
              <wp:inline distT="0" distB="0" distL="0" distR="0">
                <wp:extent cx="4251325" cy="1782445"/>
                <wp:effectExtent l="12700" t="0" r="22225" b="27305"/>
                <wp:docPr id="45" name="组合 1162"/>
                <wp:cNvGraphicFramePr/>
                <a:graphic xmlns:a="http://schemas.openxmlformats.org/drawingml/2006/main">
                  <a:graphicData uri="http://schemas.microsoft.com/office/word/2010/wordprocessingGroup">
                    <wpg:wgp>
                      <wpg:cNvGrpSpPr/>
                      <wpg:grpSpPr>
                        <a:xfrm>
                          <a:off x="0" y="0"/>
                          <a:ext cx="4251325" cy="1782445"/>
                          <a:chOff x="0" y="-88"/>
                          <a:chExt cx="6695" cy="2807"/>
                        </a:xfrm>
                      </wpg:grpSpPr>
                      <wpg:grpSp>
                        <wpg:cNvPr id="46" name="组合 1163"/>
                        <wpg:cNvGrpSpPr/>
                        <wpg:grpSpPr>
                          <a:xfrm>
                            <a:off x="0" y="-88"/>
                            <a:ext cx="4506" cy="2789"/>
                            <a:chOff x="0" y="1279"/>
                            <a:chExt cx="4506" cy="2789"/>
                          </a:xfrm>
                        </wpg:grpSpPr>
                        <wps:wsp>
                          <wps:cNvPr id="47"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ind w:left="0" w:leftChars="0" w:firstLine="0" w:firstLineChars="0"/>
                                  <w:jc w:val="both"/>
                                  <w:rPr>
                                    <w:color w:val="000000"/>
                                    <w:sz w:val="21"/>
                                    <w:szCs w:val="21"/>
                                  </w:rPr>
                                </w:pPr>
                                <w:r>
                                  <w:rPr>
                                    <w:rFonts w:hint="eastAsia"/>
                                    <w:color w:val="000000"/>
                                    <w:sz w:val="21"/>
                                    <w:szCs w:val="21"/>
                                  </w:rPr>
                                  <w:t>受试设备</w:t>
                                </w:r>
                              </w:p>
                            </w:txbxContent>
                          </wps:txbx>
                          <wps:bodyPr rot="0" vert="horz" wrap="square" lIns="91440" tIns="45720" rIns="91440" bIns="45720" anchor="t" anchorCtr="0" upright="1">
                            <a:noAutofit/>
                          </wps:bodyPr>
                        </wps:wsp>
                        <wps:wsp>
                          <wps:cNvPr id="4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49" name="矩形 1166"/>
                          <wps:cNvSpPr>
                            <a:spLocks noChangeArrowheads="1"/>
                          </wps:cNvSpPr>
                          <wps:spPr bwMode="auto">
                            <a:xfrm>
                              <a:off x="2993" y="1279"/>
                              <a:ext cx="1275" cy="527"/>
                            </a:xfrm>
                            <a:prstGeom prst="rect">
                              <a:avLst/>
                            </a:prstGeom>
                            <a:solidFill>
                              <a:srgbClr val="FFFFFF"/>
                            </a:solidFill>
                            <a:ln>
                              <a:noFill/>
                            </a:ln>
                          </wps:spPr>
                          <wps:txbx>
                            <w:txbxContent>
                              <w:p>
                                <w:pPr>
                                  <w:ind w:left="0" w:leftChars="0" w:firstLine="0" w:firstLineChars="0"/>
                                  <w:rPr>
                                    <w:sz w:val="21"/>
                                    <w:szCs w:val="21"/>
                                  </w:rPr>
                                </w:pPr>
                                <w:r>
                                  <w:rPr>
                                    <w:rFonts w:hint="eastAsia"/>
                                    <w:sz w:val="21"/>
                                    <w:szCs w:val="21"/>
                                  </w:rPr>
                                  <w:t>测试</w:t>
                                </w:r>
                                <w:r>
                                  <w:rPr>
                                    <w:sz w:val="21"/>
                                    <w:szCs w:val="21"/>
                                  </w:rPr>
                                  <w:t>电缆</w:t>
                                </w:r>
                              </w:p>
                            </w:txbxContent>
                          </wps:txbx>
                          <wps:bodyPr rot="0" vert="horz" wrap="square" lIns="91440" tIns="45720" rIns="91440" bIns="45720" anchor="t" anchorCtr="0" upright="1">
                            <a:noAutofit/>
                          </wps:bodyPr>
                        </wps:wsp>
                        <wps:wsp>
                          <wps:cNvPr id="50"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1"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2"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53"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ind w:left="0" w:leftChars="0" w:firstLine="0" w:firstLineChars="0"/>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40.35pt;width:334.75pt;" coordorigin="0,-88" coordsize="6695,2807" o:gfxdata="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">
                <o:lock v:ext="edit" aspectratio="f"/>
                <v:group id="组合 1163" o:spid="_x0000_s1026" o:spt="203" style="position:absolute;left:0;top:-88;height:2789;width:4506;" coordorigin="0,1279" coordsize="4506,2789"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mmxB9r4AAADb&#10;AAAADwAAAGRycy9kb3ducmV2LnhtbEWPS0/DMBCE70j8B2uRuFG7UEFJ4/bAS1yQSNIDva3iJbGI&#10;15Ht9PHvMRJSj6OZ+UZTbo5uEHsK0XrWMJ8pEMStN5Y7Ddvm9WYJIiZkg4Nn0nCiCJv15UWJhfEH&#10;rmhfp05kCMcCNfQpjYWUse3JYZz5kTh73z44TFmGTpqAhwx3g7xV6l46tJwXehzpqaf2p56cho+3&#10;+mu3VXZ64eUdf9rnJjxWjdbXV3O1ApHomM7h//a70bB4gL8v+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9r4A&#10;AADbAAAADwAAAAAAAAABACAAAAAiAAAAZHJzL2Rvd25yZXYueG1sUEsBAhQAFAAAAAgAh07iQDMv&#10;BZ47AAAAOQAAABAAAAAAAAAAAQAgAAAADQEAAGRycy9zaGFwZXhtbC54bWxQSwUGAAAAAAYABgBb&#10;AQAAtwMAAAAA&#10;">
                    <v:fill on="t" focussize="0,0"/>
                    <v:stroke weight="2pt" color="#9BBB59" miterlimit="2" joinstyle="miter"/>
                    <v:imagedata o:title=""/>
                    <o:lock v:ext="edit" aspectratio="f"/>
                    <v:textbox>
                      <w:txbxContent>
                        <w:p>
                          <w:pPr>
                            <w:ind w:left="0" w:leftChars="0" w:firstLine="0" w:firstLineChars="0"/>
                            <w:jc w:val="both"/>
                            <w:rPr>
                              <w:color w:val="000000"/>
                              <w:sz w:val="21"/>
                              <w:szCs w:val="21"/>
                            </w:rPr>
                          </w:pPr>
                          <w:r>
                            <w:rPr>
                              <w:rFonts w:hint="eastAsia"/>
                              <w:color w:val="000000"/>
                              <w:sz w:val="21"/>
                              <w:szCs w:val="21"/>
                            </w:rPr>
                            <w:t>受试设备</w:t>
                          </w:r>
                        </w:p>
                      </w:txbxContent>
                    </v:textbox>
                  </v:rect>
                  <v:shape id="未知" o:spid="_x0000_s1026" o:spt="100" style="position:absolute;left:2078;top:1910;height:413;width:2428;" filled="f" stroked="t" coordsize="1638300,239175" o:gfxdata="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tqFugAAANsA&#10;AAAPAAAAAAAAAAEAIAAAACIAAABkcnMvZG93bnJldi54bWxQSwECFAAUAAAACACHTuJAMy8FnjsA&#10;AAA5AAAAEAAAAAAAAAABACAAAAAJAQAAZHJzL3NoYXBleG1sLnhtbFBLBQYAAAAABgAGAFsBAACz&#10;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93;top:1279;height:527;width:1275;" fillcolor="#FFFFFF" filled="t" stroked="f" coordsize="21600,21600" o:gfxdata="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Tqm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ind w:left="0" w:leftChars="0" w:firstLine="0" w:firstLineChars="0"/>
                            <w:rPr>
                              <w:sz w:val="21"/>
                              <w:szCs w:val="21"/>
                            </w:rPr>
                          </w:pPr>
                          <w:r>
                            <w:rPr>
                              <w:rFonts w:hint="eastAsia"/>
                              <w:sz w:val="21"/>
                              <w:szCs w:val="21"/>
                            </w:rPr>
                            <w:t>测试</w:t>
                          </w:r>
                          <w:r>
                            <w:rPr>
                              <w:sz w:val="21"/>
                              <w:szCs w:val="21"/>
                            </w:rPr>
                            <w:t>电缆</w:t>
                          </w:r>
                        </w:p>
                      </w:txbxContent>
                    </v:textbox>
                  </v:rect>
                  <v:rect id="矩形 1167" o:spid="_x0000_s1026" o:spt="1" style="position:absolute;left:0;top:2306;height:247;width:2771;" fillcolor="#632423" filled="t" stroked="t" coordsize="21600,21600" o:gfxdata="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axbsAAADb&#10;AAAADwAAAAAAAAABACAAAAAiAAAAZHJzL2Rvd25yZXYueG1sUEsBAhQAFAAAAAgAh07iQDMvBZ47&#10;AAAAOQAAABAAAAAAAAAAAQAgAAAACgEAAGRycy9zaGFwZXhtbC54bWxQSwUGAAAAAAYABgBbAQAA&#10;tAM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lMd/Xr4AAADb&#10;AAAADwAAAGRycy9kb3ducmV2LnhtbEWPQWvCQBSE70L/w/IK3nQTQanR1YOlUFpEjfHg7ZF9JsHs&#10;27i7Vfvvu0LB4zAz3zDz5d204krON5YVpMMEBHFpdcOVgmL/MXgD4QOyxtYyKfglD8vFS2+OmbY3&#10;3tE1D5WIEPYZKqhD6DIpfVmTQT+0HXH0TtYZDFG6SmqHtwg3rRwlyUQabDgu1NjRqqbynP8YBet9&#10;oOP3+1avNqfp8fC1KVx+KZTqv6bJDESge3iG/9ufWsE4h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d/Xr4A&#10;AADb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iEOnab8AAADb&#10;AAAADwAAAGRycy9kb3ducmV2LnhtbEWPQWsCMRSE7wX/Q3hCbzWrYJF1oxRRKgWL7rqH3h6b183S&#10;zcuSpGr/fVMoeBxm5humWN9sLy7kQ+dYwXSSgSBunO64VXCudk8LECEia+wdk4IfCrBejR4KzLW7&#10;8okuZWxFgnDIUYGJccilDI0hi2HiBuLkfTpvMSbpW6k9XhPc9nKWZc/SYsdpweBAG0PNV/ltFei6&#10;Om7rs1m8bw764F4/jm+df1HqcTzNliAi3eI9/N/eawXzG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Dp2m/&#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aodmBL4AAADb&#10;AAAADwAAAGRycy9kb3ducmV2LnhtbEWPQWvCQBSE70L/w/IKXkQ3KoqkboIUSsVbNSH09sg+k2D2&#10;bcxujf77bqHgcZiZb5htejetuFHvGssK5rMIBHFpdcOVguz0Md2AcB5ZY2uZFDzIQZq8jLYYazvw&#10;F92OvhIBwi5GBbX3XSylK2sy6Ga2Iw7e2fYGfZB9JXWPQ4CbVi6iaC0NNhwWauzovabycvwxChbX&#10;XbE6XOhwLtqBPr+rfJ1NcqXGr/PoDYSnu3+G/9t7rWC1hL8v4QfI5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mBL4A&#10;AADbAAAADwAAAAAAAAABACAAAAAiAAAAZHJzL2Rvd25yZXYueG1sUEsBAhQAFAAAAAgAh07iQDMv&#10;BZ47AAAAOQAAABAAAAAAAAAAAQAgAAAADQEAAGRycy9zaGFwZXhtbC54bWxQSwUGAAAAAAYABgBb&#10;AQAAtwMAAAAA&#10;">
                  <v:fill on="t" focussize="0,0"/>
                  <v:stroke weight="2.75pt" color="#C00000" miterlimit="2" joinstyle="miter" dashstyle="1 1" endcap="round"/>
                  <v:imagedata o:title=""/>
                  <o:lock v:ext="edit" aspectratio="f"/>
                  <v:textbox>
                    <w:txbxContent>
                      <w:p>
                        <w:pPr>
                          <w:ind w:left="0" w:leftChars="0" w:firstLine="0" w:firstLineChars="0"/>
                          <w:jc w:val="center"/>
                          <w:rPr>
                            <w:sz w:val="30"/>
                            <w:szCs w:val="30"/>
                          </w:rPr>
                        </w:pPr>
                        <w:r>
                          <w:rPr>
                            <w:rFonts w:hint="eastAsia"/>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2" w:name="_Ref11100"/>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02"/>
      <w:bookmarkStart w:id="203" w:name="_Toc10327"/>
      <w:r>
        <w:rPr>
          <w:rFonts w:hint="eastAsia" w:ascii="Times New Roman" w:hAnsi="Times New Roman" w:cs="Times New Roman"/>
          <w:color w:val="000000" w:themeColor="text1"/>
          <w:highlight w:val="none"/>
          <w:lang w:val="en-US" w:eastAsia="zh-CN"/>
          <w14:textFill>
            <w14:solidFill>
              <w14:schemeClr w14:val="tx1"/>
            </w14:solidFill>
          </w14:textFill>
        </w:rPr>
        <w:t>：工作冲击试验布置图</w:t>
      </w:r>
      <w:bookmarkEnd w:id="20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坠撞安全试验时将</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安装在试验台上（测试设备处于试验台外），具体如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_Ref11417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bookmarkStart w:id="204" w:name="_Hlk134783044"/>
      <w:r>
        <w:rPr>
          <w:color w:val="000000" w:themeColor="text1"/>
          <w:highlight w:val="none"/>
          <w14:textFill>
            <w14:solidFill>
              <w14:schemeClr w14:val="tx1"/>
            </w14:solidFill>
          </w14:textFill>
        </w:rPr>
        <w:object>
          <v:shape id="_x0000_i1039" o:spt="75" type="#_x0000_t75" style="height:159.6pt;width:251.4pt;" o:ole="t" filled="f" o:preferrelative="t" stroked="f" coordsize="21600,21600">
            <v:path/>
            <v:fill on="f" focussize="0,0"/>
            <v:stroke on="f" joinstyle="miter"/>
            <v:imagedata r:id="rId50" o:title=""/>
            <o:lock v:ext="edit" aspectratio="t"/>
            <w10:wrap type="none"/>
            <w10:anchorlock/>
          </v:shape>
          <o:OLEObject Type="Embed" ProgID="Visio.Drawing.15" ShapeID="_x0000_i1039" DrawAspect="Content" ObjectID="_1468075739" r:id="rId49">
            <o:LockedField>false</o:LockedField>
          </o:OLEObject>
        </w:object>
      </w:r>
      <w:bookmarkEnd w:id="204"/>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5" w:name="_Ref1143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205"/>
      <w:bookmarkStart w:id="206" w:name="_Toc596"/>
      <w:r>
        <w:rPr>
          <w:rFonts w:hint="eastAsia" w:ascii="Times New Roman" w:hAnsi="Times New Roman" w:cs="Times New Roman"/>
          <w:color w:val="000000" w:themeColor="text1"/>
          <w:highlight w:val="none"/>
          <w:lang w:val="en-US" w:eastAsia="zh-CN"/>
          <w14:textFill>
            <w14:solidFill>
              <w14:schemeClr w14:val="tx1"/>
            </w14:solidFill>
          </w14:textFill>
        </w:rPr>
        <w:t>：坠撞安全冲击试验布置图</w:t>
      </w:r>
      <w:bookmarkEnd w:id="206"/>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szCs w:val="24"/>
          <w:highlight w:val="none"/>
          <w14:textFill>
            <w14:solidFill>
              <w14:schemeClr w14:val="tx1"/>
            </w14:solidFill>
          </w14:textFill>
        </w:rPr>
        <w:object>
          <v:shape id="_x0000_i1040" o:spt="75" type="#_x0000_t75" style="height:205.2pt;width:282pt;" o:ole="t" filled="f" o:preferrelative="t" stroked="f" coordsize="21600,21600">
            <v:path/>
            <v:fill on="f" focussize="0,0"/>
            <v:stroke on="f" joinstyle="miter"/>
            <v:imagedata r:id="rId52" o:title=""/>
            <o:lock v:ext="edit" aspectratio="t"/>
            <w10:wrap type="none"/>
            <w10:anchorlock/>
          </v:shape>
          <o:OLEObject Type="Embed" ProgID="Visio.Drawing.15" ShapeID="_x0000_i1040" DrawAspect="Content" ObjectID="_1468075740" r:id="rId51">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07" w:name="_Ref114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6</w:t>
      </w:r>
      <w:r>
        <w:rPr>
          <w:rFonts w:hint="default" w:ascii="Times New Roman" w:hAnsi="Times New Roman" w:cs="Times New Roman"/>
          <w:color w:val="000000" w:themeColor="text1"/>
          <w:highlight w:val="none"/>
          <w14:textFill>
            <w14:solidFill>
              <w14:schemeClr w14:val="tx1"/>
            </w14:solidFill>
          </w14:textFill>
        </w:rPr>
        <w:fldChar w:fldCharType="end"/>
      </w:r>
      <w:bookmarkEnd w:id="207"/>
      <w:bookmarkStart w:id="208" w:name="_Toc2586"/>
      <w:r>
        <w:rPr>
          <w:rFonts w:hint="eastAsia" w:ascii="Times New Roman" w:hAnsi="Times New Roman" w:cs="Times New Roman"/>
          <w:color w:val="000000" w:themeColor="text1"/>
          <w:highlight w:val="none"/>
          <w:lang w:val="en-US" w:eastAsia="zh-CN"/>
          <w14:textFill>
            <w14:solidFill>
              <w14:schemeClr w14:val="tx1"/>
            </w14:solidFill>
          </w14:textFill>
        </w:rPr>
        <w:t>：坠撞安全持续载荷试验布置图</w:t>
      </w:r>
      <w:bookmarkEnd w:id="208"/>
    </w:p>
    <w:p>
      <w:pPr>
        <w:pStyle w:val="2"/>
        <w:rPr>
          <w:rFonts w:hint="default"/>
          <w:color w:val="000000" w:themeColor="text1"/>
          <w:highlight w:val="none"/>
          <w:lang w:val="en-US" w:eastAsia="zh-CN"/>
          <w14:textFill>
            <w14:solidFill>
              <w14:schemeClr w14:val="tx1"/>
            </w14:solidFill>
          </w14:textFill>
        </w:rPr>
      </w:pPr>
      <w:bookmarkStart w:id="209" w:name="_Toc25938"/>
      <w:r>
        <w:rPr>
          <w:rFonts w:hint="eastAsia"/>
          <w:color w:val="000000" w:themeColor="text1"/>
          <w:highlight w:val="none"/>
          <w:lang w:val="en-US" w:eastAsia="zh-CN"/>
          <w14:textFill>
            <w14:solidFill>
              <w14:schemeClr w14:val="tx1"/>
            </w14:solidFill>
          </w14:textFill>
        </w:rPr>
        <w:t>受试设备、试验装置（试验前）的制造符合性要求</w:t>
      </w:r>
      <w:bookmarkEnd w:id="20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16</w:t>
      </w:r>
      <w:r>
        <w:rPr>
          <w:rFonts w:hint="eastAsia"/>
          <w:color w:val="000000" w:themeColor="text1"/>
          <w:highlight w:val="none"/>
          <w14:textFill>
            <w14:solidFill>
              <w14:schemeClr w14:val="tx1"/>
            </w14:solidFill>
          </w14:textFill>
        </w:rPr>
        <w:t>.3-1</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210" w:name="_Toc5006"/>
      <w:r>
        <w:rPr>
          <w:rFonts w:hint="eastAsia"/>
          <w:color w:val="000000" w:themeColor="text1"/>
          <w:highlight w:val="none"/>
          <w:lang w:val="en-US" w:eastAsia="zh-CN"/>
          <w14:textFill>
            <w14:solidFill>
              <w14:schemeClr w14:val="tx1"/>
            </w14:solidFill>
          </w14:textFill>
        </w:rPr>
        <w:t>试验程序</w:t>
      </w:r>
      <w:bookmarkEnd w:id="210"/>
    </w:p>
    <w:p>
      <w:pPr>
        <w:pStyle w:val="4"/>
        <w:rPr>
          <w:rFonts w:hint="default"/>
          <w:color w:val="000000" w:themeColor="text1"/>
          <w:highlight w:val="none"/>
          <w:lang w:val="en-US" w:eastAsia="zh-CN"/>
          <w14:textFill>
            <w14:solidFill>
              <w14:schemeClr w14:val="tx1"/>
            </w14:solidFill>
          </w14:textFill>
        </w:rPr>
      </w:pPr>
      <w:bookmarkStart w:id="211" w:name="_Toc13308"/>
      <w:r>
        <w:rPr>
          <w:rFonts w:hint="eastAsia"/>
          <w:color w:val="000000" w:themeColor="text1"/>
          <w:highlight w:val="none"/>
          <w:lang w:val="en-US" w:eastAsia="zh-CN"/>
          <w14:textFill>
            <w14:solidFill>
              <w14:schemeClr w14:val="tx1"/>
            </w14:solidFill>
          </w14:textFill>
        </w:rPr>
        <w:t>工作冲击试验</w:t>
      </w:r>
      <w:bookmarkEnd w:id="21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工作冲击试验控制曲线设定应如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_Ref8988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_Ref10944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_Ref11100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b)使受试设备处于工作状态，按照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_Ref10036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的量级对其进行1个方向的工作冲击试验，冲击期间按12.2章节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要求进行QPAT2-1检查并记录检测数据；试验人员在试验期间应全程值守，观察受试设备的试验情况是否正常和控制参数的变化是否在规定的范围内；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c)进行换向，重复步骤b），依次完成另外5个正交轴每一方向的试验，试验人员在试验期间应全程值守，观察受试设备的试验情况是否正常和控制参数的变化是否在规定的范围内；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pStyle w:val="4"/>
        <w:rPr>
          <w:rFonts w:hint="eastAsia"/>
          <w:color w:val="000000" w:themeColor="text1"/>
          <w:highlight w:val="none"/>
          <w:lang w:val="en-US" w:eastAsia="zh-CN"/>
          <w14:textFill>
            <w14:solidFill>
              <w14:schemeClr w14:val="tx1"/>
            </w14:solidFill>
          </w14:textFill>
        </w:rPr>
      </w:pPr>
      <w:bookmarkStart w:id="212" w:name="_Toc4797"/>
      <w:r>
        <w:rPr>
          <w:rFonts w:hint="eastAsia"/>
          <w:color w:val="000000" w:themeColor="text1"/>
          <w:highlight w:val="none"/>
          <w:lang w:val="en-US" w:eastAsia="zh-CN"/>
          <w14:textFill>
            <w14:solidFill>
              <w14:schemeClr w14:val="tx1"/>
            </w14:solidFill>
          </w14:textFill>
        </w:rPr>
        <w:t>坠撞安全试验</w:t>
      </w:r>
      <w:bookmarkEnd w:id="21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坠撞安全冲击试验步骤如下：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坠撞安全冲击试验控制曲线设定应如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_Ref8988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使受试设备处于工作状态，按照</w:t>
      </w:r>
      <w:r>
        <w:rPr>
          <w:rFonts w:hint="eastAsia"/>
          <w:color w:val="000000" w:themeColor="text1"/>
          <w:highlight w:val="none"/>
          <w:lang w:eastAsia="ja-JP"/>
          <w14:textFill>
            <w14:solidFill>
              <w14:schemeClr w14:val="tx1"/>
            </w14:solidFill>
          </w14:textFill>
        </w:rPr>
        <w:fldChar w:fldCharType="begin"/>
      </w:r>
      <w:r>
        <w:rPr>
          <w:rFonts w:hint="eastAsia"/>
          <w:color w:val="000000" w:themeColor="text1"/>
          <w:highlight w:val="none"/>
          <w:lang w:eastAsia="ja-JP"/>
          <w14:textFill>
            <w14:solidFill>
              <w14:schemeClr w14:val="tx1"/>
            </w14:solidFill>
          </w14:textFill>
        </w:rPr>
        <w:instrText xml:space="preserve"> REF _Ref10036 \h </w:instrText>
      </w:r>
      <w:r>
        <w:rPr>
          <w:rFonts w:hint="eastAsia"/>
          <w:color w:val="000000" w:themeColor="text1"/>
          <w:highlight w:val="none"/>
          <w:lang w:eastAsia="ja-JP"/>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ja-JP"/>
          <w14:textFill>
            <w14:solidFill>
              <w14:schemeClr w14:val="tx1"/>
            </w14:solidFill>
          </w14:textFill>
        </w:rPr>
        <w:fldChar w:fldCharType="end"/>
      </w:r>
      <w:r>
        <w:rPr>
          <w:rFonts w:hint="eastAsia"/>
          <w:color w:val="000000" w:themeColor="text1"/>
          <w:highlight w:val="none"/>
          <w14:textFill>
            <w14:solidFill>
              <w14:schemeClr w14:val="tx1"/>
            </w14:solidFill>
          </w14:textFill>
        </w:rPr>
        <w:t>的量级对其进行1个方向的坠撞安全冲击试验；</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c)进行换向，</w:t>
      </w:r>
      <w:r>
        <w:rPr>
          <w:rFonts w:hint="eastAsia"/>
          <w:color w:val="000000" w:themeColor="text1"/>
          <w:highlight w:val="none"/>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w:t>
      </w:r>
      <w:r>
        <w:rPr>
          <w:rFonts w:hint="eastAsia"/>
          <w:color w:val="000000" w:themeColor="text1"/>
          <w:highlight w:val="none"/>
          <w14:textFill>
            <w14:solidFill>
              <w14:schemeClr w14:val="tx1"/>
            </w14:solidFill>
          </w14:textFill>
        </w:rPr>
        <w:t>检查并记录检查结果。</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坠撞安全持续载荷试验步骤如下：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a)</w:t>
      </w:r>
      <w:r>
        <w:rPr>
          <w:rFonts w:hint="eastAsia"/>
          <w:color w:val="000000" w:themeColor="text1"/>
          <w:highlight w:val="none"/>
          <w14:textFill>
            <w14:solidFill>
              <w14:schemeClr w14:val="tx1"/>
            </w14:solidFill>
          </w14:textFill>
        </w:rPr>
        <w:t>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_Ref11417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b)</w:t>
      </w:r>
      <w:r>
        <w:rPr>
          <w:rFonts w:hint="eastAsia"/>
          <w:color w:val="000000" w:themeColor="text1"/>
          <w:highlight w:val="none"/>
          <w14:textFill>
            <w14:solidFill>
              <w14:schemeClr w14:val="tx1"/>
            </w14:solidFill>
          </w14:textFill>
        </w:rPr>
        <w:t>使受试设备处于</w:t>
      </w:r>
      <w:r>
        <w:rPr>
          <w:rFonts w:hint="eastAsia"/>
          <w:color w:val="000000" w:themeColor="text1"/>
          <w:highlight w:val="none"/>
          <w:lang w:val="en-US" w:eastAsia="zh-CN"/>
          <w14:textFill>
            <w14:solidFill>
              <w14:schemeClr w14:val="tx1"/>
            </w14:solidFill>
          </w14:textFill>
        </w:rPr>
        <w:t>非工作状态</w:t>
      </w:r>
      <w:r>
        <w:rPr>
          <w:rFonts w:hint="eastAsia"/>
          <w:color w:val="000000" w:themeColor="text1"/>
          <w:highlight w:val="none"/>
          <w14:textFill>
            <w14:solidFill>
              <w14:schemeClr w14:val="tx1"/>
            </w14:solidFill>
          </w14:textFill>
        </w:rPr>
        <w:t>，按照</w:t>
      </w:r>
      <w:r>
        <w:rPr>
          <w:rFonts w:hint="eastAsia"/>
          <w:color w:val="000000" w:themeColor="text1"/>
          <w:highlight w:val="none"/>
          <w:lang w:eastAsia="ja-JP"/>
          <w14:textFill>
            <w14:solidFill>
              <w14:schemeClr w14:val="tx1"/>
            </w14:solidFill>
          </w14:textFill>
        </w:rPr>
        <w:fldChar w:fldCharType="begin"/>
      </w:r>
      <w:r>
        <w:rPr>
          <w:rFonts w:hint="eastAsia"/>
          <w:color w:val="000000" w:themeColor="text1"/>
          <w:highlight w:val="none"/>
          <w:lang w:eastAsia="ja-JP"/>
          <w14:textFill>
            <w14:solidFill>
              <w14:schemeClr w14:val="tx1"/>
            </w14:solidFill>
          </w14:textFill>
        </w:rPr>
        <w:instrText xml:space="preserve"> REF _Ref10065 \h </w:instrText>
      </w:r>
      <w:r>
        <w:rPr>
          <w:rFonts w:hint="eastAsia"/>
          <w:color w:val="000000" w:themeColor="text1"/>
          <w:highlight w:val="none"/>
          <w:lang w:eastAsia="ja-JP"/>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ja-JP"/>
          <w14:textFill>
            <w14:solidFill>
              <w14:schemeClr w14:val="tx1"/>
            </w14:solidFill>
          </w14:textFill>
        </w:rPr>
        <w:fldChar w:fldCharType="end"/>
      </w:r>
      <w:r>
        <w:rPr>
          <w:rFonts w:hint="eastAsia"/>
          <w:color w:val="000000" w:themeColor="text1"/>
          <w:highlight w:val="none"/>
          <w14:textFill>
            <w14:solidFill>
              <w14:schemeClr w14:val="tx1"/>
            </w14:solidFill>
          </w14:textFill>
        </w:rPr>
        <w:t>的量级对其进行1个方向的坠撞安全持续试验；</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重复步骤b），依次完成另外5个正交轴每1方向的试验，试验人员在试验期间应全程值守，观察控制参数的变化是否在规定的范围内；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w:t>
      </w:r>
      <w:r>
        <w:rPr>
          <w:rFonts w:hint="eastAsia"/>
          <w:color w:val="000000" w:themeColor="text1"/>
          <w:highlight w:val="none"/>
          <w14:textFill>
            <w14:solidFill>
              <w14:schemeClr w14:val="tx1"/>
            </w14:solidFill>
          </w14:textFill>
        </w:rPr>
        <w:t>5检查并记录检查结果。</w:t>
      </w:r>
    </w:p>
    <w:p>
      <w:pPr>
        <w:pStyle w:val="2"/>
        <w:rPr>
          <w:rFonts w:hint="default"/>
          <w:color w:val="000000" w:themeColor="text1"/>
          <w:highlight w:val="none"/>
          <w:lang w:val="en-US" w:eastAsia="zh-CN"/>
          <w14:textFill>
            <w14:solidFill>
              <w14:schemeClr w14:val="tx1"/>
            </w14:solidFill>
          </w14:textFill>
        </w:rPr>
      </w:pPr>
      <w:bookmarkStart w:id="213" w:name="_Toc12811"/>
      <w:r>
        <w:rPr>
          <w:rFonts w:hint="eastAsia"/>
          <w:color w:val="000000" w:themeColor="text1"/>
          <w:highlight w:val="none"/>
          <w:lang w:val="en-US" w:eastAsia="zh-CN"/>
          <w14:textFill>
            <w14:solidFill>
              <w14:schemeClr w14:val="tx1"/>
            </w14:solidFill>
          </w14:textFill>
        </w:rPr>
        <w:t>试验判据</w:t>
      </w:r>
      <w:bookmarkEnd w:id="213"/>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（1）工作冲击试验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w:t>
      </w:r>
      <w:r>
        <w:rPr>
          <w:rFonts w:hint="default" w:eastAsia="宋体"/>
          <w:color w:val="000000" w:themeColor="text1"/>
          <w:highlight w:val="none"/>
          <w:lang w:val="en-US" w:eastAsia="zh-CN"/>
          <w14:textFill>
            <w14:solidFill>
              <w14:schemeClr w14:val="tx1"/>
            </w14:solidFill>
          </w14:textFill>
        </w:rPr>
        <w:t>QPAT3检查，确认通过并记录检测数据。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（2）坠撞安全试验</w:t>
      </w:r>
    </w:p>
    <w:p>
      <w:pPr>
        <w:pStyle w:val="42"/>
        <w:spacing w:line="360" w:lineRule="auto"/>
        <w:ind w:firstLine="480"/>
        <w:rPr>
          <w:rFonts w:hint="default" w:ascii="Times New Roman" w:hAnsi="Times New Roman" w:eastAsia="宋体" w:cs="宋体"/>
          <w:color w:val="000000" w:themeColor="text1"/>
          <w:sz w:val="24"/>
          <w:szCs w:val="21"/>
          <w:highlight w:val="none"/>
          <w:lang w:val="en-US" w:eastAsia="zh-CN"/>
          <w14:textFill>
            <w14:solidFill>
              <w14:schemeClr w14:val="tx1"/>
            </w14:solidFill>
          </w14:textFill>
        </w:rPr>
      </w:pPr>
      <w:r>
        <w:rPr>
          <w:rFonts w:hint="eastAsia" w:cs="宋体"/>
          <w:color w:val="000000" w:themeColor="text1"/>
          <w:sz w:val="24"/>
          <w:szCs w:val="21"/>
          <w:highlight w:val="none"/>
          <w:lang w:val="en-US" w:eastAsia="zh-CN"/>
          <w14:textFill>
            <w14:solidFill>
              <w14:schemeClr w14:val="tx1"/>
            </w14:solidFill>
          </w14:textFill>
        </w:rPr>
        <w:t>试验前，</w:t>
      </w:r>
    </w:p>
    <w:p>
      <w:pPr>
        <w:pStyle w:val="42"/>
        <w:spacing w:line="360" w:lineRule="auto"/>
        <w:ind w:firstLine="480"/>
        <w:rPr>
          <w:rFonts w:ascii="Times New Roman" w:hAnsi="Times New Roman" w:eastAsia="宋体" w:cs="宋体"/>
          <w:color w:val="000000" w:themeColor="text1"/>
          <w:sz w:val="24"/>
          <w:szCs w:val="21"/>
          <w:highlight w:val="none"/>
          <w14:textFill>
            <w14:solidFill>
              <w14:schemeClr w14:val="tx1"/>
            </w14:solidFill>
          </w14:textFill>
        </w:rPr>
      </w:pPr>
      <w:r>
        <w:rPr>
          <w:rFonts w:hint="eastAsia" w:ascii="Times New Roman" w:hAnsi="Times New Roman" w:eastAsia="宋体" w:cs="宋体"/>
          <w:color w:val="000000" w:themeColor="text1"/>
          <w:sz w:val="24"/>
          <w:szCs w:val="21"/>
          <w:highlight w:val="none"/>
          <w14:textFill>
            <w14:solidFill>
              <w14:schemeClr w14:val="tx1"/>
            </w14:solidFill>
          </w14:textFill>
        </w:rPr>
        <w:t>试验后，</w:t>
      </w:r>
      <w:r>
        <w:rPr>
          <w:rFonts w:hint="eastAsia"/>
          <w:color w:val="000000" w:themeColor="text1"/>
          <w:highlight w:val="none"/>
          <w14:textFill>
            <w14:solidFill>
              <w14:schemeClr w14:val="tx1"/>
            </w14:solidFill>
          </w14:textFill>
        </w:rPr>
        <w:t>受试设备允许有弯曲和变形，但安装连接件不应出现破坏，设备或模拟负载仍应保持在原位</w:t>
      </w:r>
      <w:r>
        <w:rPr>
          <w:rFonts w:hint="eastAsia"/>
          <w:color w:val="000000" w:themeColor="text1"/>
          <w:highlight w:val="none"/>
          <w:lang w:eastAsia="zh-CN"/>
          <w14:textFill>
            <w14:solidFill>
              <w14:schemeClr w14:val="tx1"/>
            </w14:solidFill>
          </w14:textFill>
        </w:rPr>
        <w:t>。</w:t>
      </w:r>
      <w:r>
        <w:rPr>
          <w:rFonts w:hint="eastAsia" w:ascii="Times New Roman" w:hAnsi="Times New Roman" w:eastAsia="宋体" w:cs="宋体"/>
          <w:color w:val="000000" w:themeColor="text1"/>
          <w:sz w:val="24"/>
          <w:szCs w:val="21"/>
          <w:highlight w:val="none"/>
          <w14:textFill>
            <w14:solidFill>
              <w14:schemeClr w14:val="tx1"/>
            </w14:solidFill>
          </w14:textFill>
        </w:rPr>
        <w:t>按</w:t>
      </w:r>
      <w:r>
        <w:rPr>
          <w:rFonts w:hint="eastAsia" w:ascii="Times New Roman" w:hAnsi="Times New Roman" w:eastAsia="宋体" w:cs="宋体"/>
          <w:color w:val="000000" w:themeColor="text1"/>
          <w:sz w:val="24"/>
          <w:szCs w:val="21"/>
          <w:highlight w:val="none"/>
          <w14:textFill>
            <w14:solidFill>
              <w14:schemeClr w14:val="tx1"/>
            </w14:solidFill>
          </w14:textFill>
        </w:rPr>
        <w:t>1</w:t>
      </w:r>
      <w:r>
        <w:rPr>
          <w:rFonts w:hint="eastAsia"/>
          <w:color w:val="000000" w:themeColor="text1"/>
          <w:highlight w:val="none"/>
          <w14:textFill>
            <w14:solidFill>
              <w14:schemeClr w14:val="tx1"/>
            </w14:solidFill>
          </w14:textFill>
        </w:rPr>
        <w:t>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ascii="Times New Roman" w:hAnsi="Times New Roman" w:eastAsia="宋体" w:cs="宋体"/>
          <w:color w:val="000000" w:themeColor="text1"/>
          <w:sz w:val="24"/>
          <w:szCs w:val="2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ascii="Times New Roman" w:hAnsi="Times New Roman" w:eastAsia="宋体" w:cs="宋体"/>
          <w:color w:val="000000" w:themeColor="text1"/>
          <w:sz w:val="24"/>
          <w:szCs w:val="21"/>
          <w:highlight w:val="none"/>
          <w14:textFill>
            <w14:solidFill>
              <w14:schemeClr w14:val="tx1"/>
            </w14:solidFill>
          </w14:textFill>
        </w:rPr>
        <w:t>检查</w:t>
      </w:r>
      <w:r>
        <w:rPr>
          <w:rFonts w:ascii="Times New Roman" w:hAnsi="Times New Roman" w:eastAsia="宋体" w:cs="宋体"/>
          <w:color w:val="000000" w:themeColor="text1"/>
          <w:sz w:val="24"/>
          <w:szCs w:val="21"/>
          <w:highlight w:val="none"/>
          <w14:textFill>
            <w14:solidFill>
              <w14:schemeClr w14:val="tx1"/>
            </w14:solidFill>
          </w14:textFill>
        </w:rPr>
        <w:t>，</w:t>
      </w:r>
      <w:r>
        <w:rPr>
          <w:rFonts w:hint="eastAsia" w:ascii="Times New Roman" w:hAnsi="Times New Roman" w:eastAsia="宋体" w:cs="宋体"/>
          <w:color w:val="000000" w:themeColor="text1"/>
          <w:sz w:val="24"/>
          <w:szCs w:val="21"/>
          <w:highlight w:val="none"/>
          <w14:textFill>
            <w14:solidFill>
              <w14:schemeClr w14:val="tx1"/>
            </w14:solidFill>
          </w14:textFill>
        </w:rPr>
        <w:t>确认通过并记录检测数据。</w:t>
      </w:r>
    </w:p>
    <w:p>
      <w:pPr>
        <w:rPr>
          <w:rFonts w:hint="default"/>
          <w:color w:val="000000" w:themeColor="text1"/>
          <w:highlight w:val="none"/>
          <w:lang w:val="en-US" w:eastAsia="zh-CN"/>
          <w14:textFill>
            <w14:solidFill>
              <w14:schemeClr w14:val="tx1"/>
            </w14:solidFill>
          </w14:textFill>
        </w:rPr>
      </w:pPr>
      <w:r>
        <w:rPr>
          <w:rFonts w:hint="eastAsia" w:ascii="Times New Roman" w:hAnsi="Times New Roman" w:eastAsia="宋体" w:cs="宋体"/>
          <w:color w:val="000000" w:themeColor="text1"/>
          <w:sz w:val="24"/>
          <w:szCs w:val="21"/>
          <w:highlight w:val="none"/>
          <w14:textFill>
            <w14:solidFill>
              <w14:schemeClr w14:val="tx1"/>
            </w14:solidFill>
          </w14:textFill>
        </w:rPr>
        <w:t>满足以上要求，则判定结论为Pass，否则为Fail。</w:t>
      </w:r>
    </w:p>
    <w:p>
      <w:pPr>
        <w:pStyle w:val="3"/>
        <w:numPr>
          <w:ilvl w:val="0"/>
          <w:numId w:val="9"/>
        </w:numPr>
        <w:rPr>
          <w:rFonts w:hint="default" w:ascii="Arial" w:hAnsi="Arial"/>
          <w:color w:val="000000" w:themeColor="text1"/>
          <w:highlight w:val="none"/>
          <w:lang w:val="en-US" w:eastAsia="zh-CN"/>
          <w14:textFill>
            <w14:solidFill>
              <w14:schemeClr w14:val="tx1"/>
            </w14:solidFill>
          </w14:textFill>
        </w:rPr>
      </w:pPr>
      <w:bookmarkStart w:id="214" w:name="_Toc28262"/>
      <w:r>
        <w:rPr>
          <w:rFonts w:hint="eastAsia"/>
          <w:color w:val="000000" w:themeColor="text1"/>
          <w:highlight w:val="none"/>
          <w:lang w:val="en-US" w:eastAsia="zh-CN"/>
          <w14:textFill>
            <w14:solidFill>
              <w14:schemeClr w14:val="tx1"/>
            </w14:solidFill>
          </w14:textFill>
        </w:rPr>
        <w:t>振动</w:t>
      </w:r>
      <w:bookmarkEnd w:id="214"/>
    </w:p>
    <w:p>
      <w:pPr>
        <w:pStyle w:val="2"/>
        <w:rPr>
          <w:rFonts w:hint="default"/>
          <w:color w:val="000000" w:themeColor="text1"/>
          <w:highlight w:val="none"/>
          <w14:textFill>
            <w14:solidFill>
              <w14:schemeClr w14:val="tx1"/>
            </w14:solidFill>
          </w14:textFill>
        </w:rPr>
      </w:pPr>
      <w:bookmarkStart w:id="215" w:name="_Toc17335"/>
      <w:bookmarkStart w:id="216" w:name="_Toc1573"/>
      <w:r>
        <w:rPr>
          <w:rFonts w:hint="default"/>
          <w:color w:val="000000" w:themeColor="text1"/>
          <w:highlight w:val="none"/>
          <w14:textFill>
            <w14:solidFill>
              <w14:schemeClr w14:val="tx1"/>
            </w14:solidFill>
          </w14:textFill>
        </w:rPr>
        <w:t>试验目的</w:t>
      </w:r>
      <w:bookmarkEnd w:id="215"/>
      <w:bookmarkEnd w:id="216"/>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确定受试设备在适当的安装位置上经受规定类别的振动量值或短时高量值时是否符合相关设备性能标准。</w:t>
      </w:r>
    </w:p>
    <w:p>
      <w:pPr>
        <w:pStyle w:val="2"/>
        <w:rPr>
          <w:rFonts w:hint="default"/>
          <w:color w:val="000000" w:themeColor="text1"/>
          <w:highlight w:val="none"/>
          <w14:textFill>
            <w14:solidFill>
              <w14:schemeClr w14:val="tx1"/>
            </w14:solidFill>
          </w14:textFill>
        </w:rPr>
      </w:pPr>
      <w:bookmarkStart w:id="217" w:name="_Toc22797"/>
      <w:bookmarkStart w:id="218" w:name="_Toc10382"/>
      <w:bookmarkStart w:id="219" w:name="_Toc9909"/>
      <w:r>
        <w:rPr>
          <w:rFonts w:hint="default"/>
          <w:color w:val="000000" w:themeColor="text1"/>
          <w:highlight w:val="none"/>
          <w14:textFill>
            <w14:solidFill>
              <w14:schemeClr w14:val="tx1"/>
            </w14:solidFill>
          </w14:textFill>
        </w:rPr>
        <w:t>试验要求</w:t>
      </w:r>
      <w:bookmarkEnd w:id="217"/>
      <w:bookmarkEnd w:id="218"/>
      <w:bookmarkEnd w:id="219"/>
    </w:p>
    <w:p>
      <w:pPr>
        <w:rPr>
          <w:rFonts w:hint="default"/>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左配电盘箱</w:t>
      </w:r>
      <w:r>
        <w:rPr>
          <w:rFonts w:hint="default"/>
          <w:color w:val="000000" w:themeColor="text1"/>
          <w:highlight w:val="none"/>
          <w14:textFill>
            <w14:solidFill>
              <w14:schemeClr w14:val="tx1"/>
            </w14:solidFill>
          </w14:textFill>
        </w:rPr>
        <w:t>应通过DO－160G第8章，</w:t>
      </w:r>
      <w:r>
        <w:rPr>
          <w:rFonts w:hint="eastAsia"/>
          <w:color w:val="000000" w:themeColor="text1"/>
          <w:highlight w:val="none"/>
          <w:lang w:val="en-US" w:eastAsia="zh-CN"/>
          <w14:textFill>
            <w14:solidFill>
              <w14:schemeClr w14:val="tx1"/>
            </w14:solidFill>
          </w14:textFill>
        </w:rPr>
        <w:t>S</w:t>
      </w:r>
      <w:r>
        <w:rPr>
          <w:rFonts w:hint="default"/>
          <w:color w:val="000000" w:themeColor="text1"/>
          <w:highlight w:val="none"/>
          <w14:textFill>
            <w14:solidFill>
              <w14:schemeClr w14:val="tx1"/>
            </w14:solidFill>
          </w14:textFill>
        </w:rPr>
        <w:t>类规定的要求进行标准振动试验；XX类规定的要求进行强化振动试验；XX类规定的要求进行短时高量值振动试验。</w:t>
      </w:r>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按照DO－160G中第8章S类别（</w:t>
      </w:r>
      <w:r>
        <w:rPr>
          <w:rFonts w:hint="eastAsia"/>
          <w:color w:val="000000" w:themeColor="text1"/>
          <w:highlight w:val="none"/>
          <w:lang w:val="en-US" w:eastAsia="zh-CN"/>
          <w14:textFill>
            <w14:solidFill>
              <w14:schemeClr w14:val="tx1"/>
            </w14:solidFill>
          </w14:textFill>
        </w:rPr>
        <w:t>B3</w:t>
      </w:r>
      <w:r>
        <w:rPr>
          <w:rFonts w:hint="default"/>
          <w:color w:val="000000" w:themeColor="text1"/>
          <w:highlight w:val="none"/>
          <w14:textFill>
            <w14:solidFill>
              <w14:schemeClr w14:val="tx1"/>
            </w14:solidFill>
          </w14:textFill>
        </w:rPr>
        <w:t>曲线）进行标准振动试验，标准振动试验曲线如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_Ref14637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所示，试验条件见</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_Ref15388 \h </w:instrText>
      </w:r>
      <w:r>
        <w:rPr>
          <w:rFonts w:hint="default"/>
          <w:color w:val="000000" w:themeColor="text1"/>
          <w:highlight w:val="none"/>
          <w:lang w:val="en-US"/>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，安装方向如</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_Ref9291 \h </w:instrText>
      </w:r>
      <w:r>
        <w:rPr>
          <w:rFonts w:hint="default"/>
          <w:color w:val="000000" w:themeColor="text1"/>
          <w:highlight w:val="none"/>
          <w:lang w:val="en-US"/>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所示</w:t>
      </w:r>
      <w:r>
        <w:rPr>
          <w:rFonts w:hint="default"/>
          <w:color w:val="000000" w:themeColor="text1"/>
          <w:highlight w:val="none"/>
          <w:lang w:eastAsia="zh-CN"/>
          <w14:textFill>
            <w14:solidFill>
              <w14:schemeClr w14:val="tx1"/>
            </w14:solidFill>
          </w14:textFill>
        </w:rPr>
        <w:t>。</w:t>
      </w:r>
      <w:r>
        <w:rPr>
          <w:rFonts w:hint="default"/>
          <w:color w:val="000000" w:themeColor="text1"/>
          <w:highlight w:val="none"/>
          <w14:textFill>
            <w14:solidFill>
              <w14:schemeClr w14:val="tx1"/>
            </w14:solidFill>
          </w14:textFill>
        </w:rPr>
        <w:t>按照DO－160G中第8章</w:t>
      </w:r>
      <w:r>
        <w:rPr>
          <w:rFonts w:hint="eastAsia"/>
          <w:color w:val="000000" w:themeColor="text1"/>
          <w:highlight w:val="none"/>
          <w:lang w:val="en-US" w:eastAsia="zh-CN"/>
          <w14:textFill>
            <w14:solidFill>
              <w14:schemeClr w14:val="tx1"/>
            </w14:solidFill>
          </w14:textFill>
        </w:rPr>
        <w:t>R</w:t>
      </w:r>
      <w:r>
        <w:rPr>
          <w:rFonts w:hint="default"/>
          <w:color w:val="000000" w:themeColor="text1"/>
          <w:highlight w:val="none"/>
          <w14:textFill>
            <w14:solidFill>
              <w14:schemeClr w14:val="tx1"/>
            </w14:solidFill>
          </w14:textFill>
        </w:rPr>
        <w:t>类别（</w:t>
      </w:r>
      <w:r>
        <w:rPr>
          <w:rFonts w:hint="eastAsia"/>
          <w:color w:val="000000" w:themeColor="text1"/>
          <w:highlight w:val="none"/>
          <w:lang w:val="en-US" w:eastAsia="zh-CN"/>
          <w14:textFill>
            <w14:solidFill>
              <w14:schemeClr w14:val="tx1"/>
            </w14:solidFill>
          </w14:textFill>
        </w:rPr>
        <w:t>B3和B4</w:t>
      </w:r>
      <w:r>
        <w:rPr>
          <w:rFonts w:hint="default"/>
          <w:color w:val="000000" w:themeColor="text1"/>
          <w:highlight w:val="none"/>
          <w14:textFill>
            <w14:solidFill>
              <w14:schemeClr w14:val="tx1"/>
            </w14:solidFill>
          </w14:textFill>
        </w:rPr>
        <w:t>曲线）进行试验，强化振动试验曲线如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_Ref14617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所示，试验条件见</w:t>
      </w:r>
      <w:r>
        <w:rPr>
          <w:rFonts w:hint="default"/>
          <w:color w:val="000000" w:themeColor="text1"/>
          <w:highlight w:val="none"/>
          <w14:textFill>
            <w14:solidFill>
              <w14:schemeClr w14:val="tx1"/>
            </w14:solidFill>
          </w14:textFill>
        </w:rPr>
        <w:fldChar w:fldCharType="begin"/>
      </w:r>
      <w:r>
        <w:rPr>
          <w:rFonts w:hint="default"/>
          <w:color w:val="000000" w:themeColor="text1"/>
          <w:highlight w:val="none"/>
          <w14:textFill>
            <w14:solidFill>
              <w14:schemeClr w14:val="tx1"/>
            </w14:solidFill>
          </w14:textFill>
        </w:rPr>
        <w:instrText xml:space="preserve"> REF _Ref15463 \h </w:instrText>
      </w:r>
      <w:r>
        <w:rPr>
          <w:rFonts w:hint="default"/>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default"/>
          <w:color w:val="000000" w:themeColor="text1"/>
          <w:highlight w:val="none"/>
          <w14:textFill>
            <w14:solidFill>
              <w14:schemeClr w14:val="tx1"/>
            </w14:solidFill>
          </w14:textFill>
        </w:rPr>
        <w:fldChar w:fldCharType="end"/>
      </w:r>
      <w:r>
        <w:rPr>
          <w:rFonts w:hint="default"/>
          <w:color w:val="000000" w:themeColor="text1"/>
          <w:highlight w:val="none"/>
          <w14:textFill>
            <w14:solidFill>
              <w14:schemeClr w14:val="tx1"/>
            </w14:solidFill>
          </w14:textFill>
        </w:rPr>
        <w:t>，安装方向如</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_Ref9291 \h </w:instrText>
      </w:r>
      <w:r>
        <w:rPr>
          <w:rFonts w:hint="default"/>
          <w:color w:val="000000" w:themeColor="text1"/>
          <w:highlight w:val="none"/>
          <w:lang w:val="en-US"/>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所示。按照DO－160G中第8章</w:t>
      </w:r>
      <w:r>
        <w:rPr>
          <w:rFonts w:hint="eastAsia"/>
          <w:color w:val="000000" w:themeColor="text1"/>
          <w:highlight w:val="none"/>
          <w:lang w:val="en-US" w:eastAsia="zh-CN"/>
          <w14:textFill>
            <w14:solidFill>
              <w14:schemeClr w14:val="tx1"/>
            </w14:solidFill>
          </w14:textFill>
        </w:rPr>
        <w:t>H</w:t>
      </w:r>
      <w:r>
        <w:rPr>
          <w:rFonts w:hint="default"/>
          <w:color w:val="000000" w:themeColor="text1"/>
          <w:highlight w:val="none"/>
          <w14:textFill>
            <w14:solidFill>
              <w14:schemeClr w14:val="tx1"/>
            </w14:solidFill>
          </w14:textFill>
        </w:rPr>
        <w:t>类别（</w:t>
      </w:r>
      <w:r>
        <w:rPr>
          <w:rFonts w:hint="eastAsia"/>
          <w:color w:val="000000" w:themeColor="text1"/>
          <w:highlight w:val="none"/>
          <w:lang w:val="en-US" w:eastAsia="zh-CN"/>
          <w14:textFill>
            <w14:solidFill>
              <w14:schemeClr w14:val="tx1"/>
            </w14:solidFill>
          </w14:textFill>
        </w:rPr>
        <w:t>R</w:t>
      </w:r>
      <w:r>
        <w:rPr>
          <w:rFonts w:hint="default"/>
          <w:color w:val="000000" w:themeColor="text1"/>
          <w:highlight w:val="none"/>
          <w14:textFill>
            <w14:solidFill>
              <w14:schemeClr w14:val="tx1"/>
            </w14:solidFill>
          </w14:textFill>
        </w:rPr>
        <w:t>曲线）进行试验，振动试验曲线如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_Ref14601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所示，安装方向如</w:t>
      </w:r>
      <w:r>
        <w:rPr>
          <w:rFonts w:hint="default"/>
          <w:color w:val="000000" w:themeColor="text1"/>
          <w:highlight w:val="none"/>
          <w:lang w:val="en-US"/>
          <w14:textFill>
            <w14:solidFill>
              <w14:schemeClr w14:val="tx1"/>
            </w14:solidFill>
          </w14:textFill>
        </w:rPr>
        <w:fldChar w:fldCharType="begin"/>
      </w:r>
      <w:r>
        <w:rPr>
          <w:rFonts w:hint="default"/>
          <w:color w:val="000000" w:themeColor="text1"/>
          <w:highlight w:val="none"/>
          <w:lang w:val="en-US"/>
          <w14:textFill>
            <w14:solidFill>
              <w14:schemeClr w14:val="tx1"/>
            </w14:solidFill>
          </w14:textFill>
        </w:rPr>
        <w:instrText xml:space="preserve"> REF _Ref9291 \h </w:instrText>
      </w:r>
      <w:r>
        <w:rPr>
          <w:rFonts w:hint="default"/>
          <w:color w:val="000000" w:themeColor="text1"/>
          <w:highlight w:val="none"/>
          <w:lang w:val="en-US"/>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16</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color w:val="000000" w:themeColor="text1"/>
          <w:highlight w:val="none"/>
          <w:lang w:val="en-US"/>
          <w14:textFill>
            <w14:solidFill>
              <w14:schemeClr w14:val="tx1"/>
            </w14:solidFill>
          </w14:textFill>
        </w:rPr>
        <w:fldChar w:fldCharType="end"/>
      </w:r>
      <w:r>
        <w:rPr>
          <w:rFonts w:hint="default"/>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41" o:spt="75" type="#_x0000_t75" style="height:221.4pt;width:415.8pt;" o:ole="t" filled="f" o:preferrelative="t" stroked="f" coordsize="21600,21600">
            <v:path/>
            <v:fill on="f" focussize="0,0"/>
            <v:stroke on="f" joinstyle="miter"/>
            <v:imagedata r:id="rId54" o:title=""/>
            <o:lock v:ext="edit" aspectratio="t"/>
            <w10:wrap type="none"/>
            <w10:anchorlock/>
          </v:shape>
          <o:OLEObject Type="Embed" ProgID="Visio.Drawing.15" ShapeID="_x0000_i1041" DrawAspect="Content" ObjectID="_1468075741" r:id="rId53">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20" w:name="_Ref1463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20"/>
      <w:bookmarkStart w:id="221" w:name="_Toc2491"/>
      <w:r>
        <w:rPr>
          <w:rFonts w:hint="eastAsia" w:ascii="Times New Roman" w:hAnsi="Times New Roman" w:cs="Times New Roman"/>
          <w:color w:val="000000" w:themeColor="text1"/>
          <w:highlight w:val="none"/>
          <w:lang w:val="en-US" w:eastAsia="zh-CN"/>
          <w14:textFill>
            <w14:solidFill>
              <w14:schemeClr w14:val="tx1"/>
            </w14:solidFill>
          </w14:textFill>
        </w:rPr>
        <w:t>：标准振动试验曲线</w:t>
      </w:r>
      <w:bookmarkEnd w:id="221"/>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黑体" w:hAnsi="黑体" w:cs="宋体"/>
          <w:color w:val="000000" w:themeColor="text1"/>
          <w:highlight w:val="none"/>
          <w14:textFill>
            <w14:solidFill>
              <w14:schemeClr w14:val="tx1"/>
            </w14:solidFill>
          </w14:textFill>
        </w:rPr>
        <w:object>
          <v:shape id="_x0000_i1042" o:spt="75" type="#_x0000_t75" style="height:221.4pt;width:415.8pt;" o:ole="t" filled="f" o:preferrelative="t" stroked="f" coordsize="21600,21600">
            <v:path/>
            <v:fill on="f" focussize="0,0"/>
            <v:stroke on="f" joinstyle="miter"/>
            <v:imagedata r:id="rId56" o:title=""/>
            <o:lock v:ext="edit" aspectratio="t"/>
            <w10:wrap type="none"/>
            <w10:anchorlock/>
          </v:shape>
          <o:OLEObject Type="Embed" ProgID="Visio.Drawing.15" ShapeID="_x0000_i1042" DrawAspect="Content" ObjectID="_1468075742" r:id="rId55">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22" w:name="_Ref146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22"/>
      <w:bookmarkStart w:id="223" w:name="_Toc23998"/>
      <w:r>
        <w:rPr>
          <w:rFonts w:hint="eastAsia" w:ascii="Times New Roman" w:hAnsi="Times New Roman" w:cs="Times New Roman"/>
          <w:color w:val="000000" w:themeColor="text1"/>
          <w:highlight w:val="none"/>
          <w:lang w:val="en-US" w:eastAsia="zh-CN"/>
          <w14:textFill>
            <w14:solidFill>
              <w14:schemeClr w14:val="tx1"/>
            </w14:solidFill>
          </w14:textFill>
        </w:rPr>
        <w:t>：强化振动试验曲线</w:t>
      </w:r>
      <w:bookmarkEnd w:id="223"/>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224" w:name="_Ref15463"/>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24"/>
      <w:bookmarkStart w:id="225" w:name="_Toc1664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振动曲线频率拐点</w:t>
      </w:r>
      <w:bookmarkEnd w:id="225"/>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2228"/>
        <w:gridCol w:w="1410"/>
        <w:gridCol w:w="1410"/>
        <w:gridCol w:w="1410"/>
        <w:gridCol w:w="1411"/>
        <w:gridCol w:w="14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5000" w:type="pct"/>
            <w:gridSpan w:val="6"/>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标准振动曲线频率拐点（</w:t>
            </w:r>
            <w:r>
              <w:rPr>
                <w:rFonts w:hint="eastAsia" w:cs="Times New Roman"/>
                <w:b/>
                <w:bCs/>
                <w:color w:val="000000" w:themeColor="text1"/>
                <w:sz w:val="21"/>
                <w:highlight w:val="none"/>
                <w:lang w:val="en-US" w:eastAsia="zh-CN"/>
                <w14:textFill>
                  <w14:solidFill>
                    <w14:schemeClr w14:val="tx1"/>
                  </w14:solidFill>
                </w14:textFill>
              </w:rPr>
              <w:t>B3</w:t>
            </w:r>
            <w:r>
              <w:rPr>
                <w:rFonts w:hint="default" w:ascii="Times New Roman" w:hAnsi="Times New Roman" w:cs="Times New Roman"/>
                <w:b/>
                <w:bCs/>
                <w:color w:val="000000" w:themeColor="text1"/>
                <w:sz w:val="21"/>
                <w:highlight w:val="none"/>
                <w14:textFill>
                  <w14:solidFill>
                    <w14:schemeClr w14:val="tx1"/>
                  </w14:solidFill>
                </w14:textFill>
              </w:rPr>
              <w:t>曲线）</w:t>
            </w:r>
            <w:r>
              <w:rPr>
                <w:rFonts w:hint="eastAsia" w:cs="Times New Roman"/>
                <w:b/>
                <w:bCs/>
                <w:color w:val="000000" w:themeColor="text1"/>
                <w:sz w:val="21"/>
                <w:highlight w:val="none"/>
                <w:lang w:val="en-US" w:eastAsia="zh-CN"/>
                <w14:textFill>
                  <w14:solidFill>
                    <w14:schemeClr w14:val="tx1"/>
                  </w14:solidFill>
                </w14:textFill>
              </w:rPr>
              <w:t>B3</w:t>
            </w:r>
            <w:r>
              <w:rPr>
                <w:rFonts w:hint="default" w:ascii="Times New Roman" w:hAnsi="Times New Roman" w:cs="Times New Roman"/>
                <w:b/>
                <w:bCs/>
                <w:color w:val="000000" w:themeColor="text1"/>
                <w:sz w:val="21"/>
                <w:highlight w:val="none"/>
                <w14:textFill>
                  <w14:solidFill>
                    <w14:schemeClr w14:val="tx1"/>
                  </w14:solidFill>
                </w14:textFill>
              </w:rPr>
              <w:t>=</w:t>
            </w:r>
            <w:r>
              <w:rPr>
                <w:rFonts w:hint="eastAsia" w:cs="Times New Roman"/>
                <w:b/>
                <w:bCs/>
                <w:color w:val="000000" w:themeColor="text1"/>
                <w:sz w:val="21"/>
                <w:highlight w:val="none"/>
                <w:lang w:val="en-US" w:eastAsia="zh-CN"/>
                <w14:textFill>
                  <w14:solidFill>
                    <w14:schemeClr w14:val="tx1"/>
                  </w14:solidFill>
                </w14:textFill>
              </w:rPr>
              <w:t>1.55</w:t>
            </w:r>
            <w:r>
              <w:rPr>
                <w:rFonts w:hint="default" w:ascii="Times New Roman" w:hAnsi="Times New Roman" w:cs="Times New Roman"/>
                <w:b/>
                <w:bCs/>
                <w:color w:val="000000" w:themeColor="text1"/>
                <w:sz w:val="21"/>
                <w:highlight w:val="none"/>
                <w14:textFill>
                  <w14:solidFill>
                    <w14:schemeClr w14:val="tx1"/>
                  </w14:solidFill>
                </w14:textFill>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频率（Hz）</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10</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31</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100</w:t>
            </w:r>
          </w:p>
        </w:tc>
        <w:tc>
          <w:tcPr>
            <w:tcW w:w="760"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500</w:t>
            </w:r>
          </w:p>
        </w:tc>
        <w:tc>
          <w:tcPr>
            <w:tcW w:w="760"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功率谱密度（g</w:t>
            </w:r>
            <w:r>
              <w:rPr>
                <w:rFonts w:hint="default" w:ascii="Times New Roman" w:hAnsi="Times New Roman" w:cs="Times New Roman"/>
                <w:color w:val="000000" w:themeColor="text1"/>
                <w:sz w:val="21"/>
                <w:highlight w:val="none"/>
                <w:vertAlign w:val="superscript"/>
                <w14:textFill>
                  <w14:solidFill>
                    <w14:schemeClr w14:val="tx1"/>
                  </w14:solidFill>
                </w14:textFill>
              </w:rPr>
              <w:t>2</w:t>
            </w:r>
            <w:r>
              <w:rPr>
                <w:rFonts w:hint="default" w:ascii="Times New Roman" w:hAnsi="Times New Roman" w:cs="Times New Roman"/>
                <w:color w:val="000000" w:themeColor="text1"/>
                <w:sz w:val="21"/>
                <w:highlight w:val="none"/>
                <w14:textFill>
                  <w14:solidFill>
                    <w14:schemeClr w14:val="tx1"/>
                  </w14:solidFill>
                </w14:textFill>
              </w:rPr>
              <w:t>/Hz）</w:t>
            </w:r>
          </w:p>
        </w:tc>
        <w:tc>
          <w:tcPr>
            <w:tcW w:w="759"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0.020</w:t>
            </w:r>
          </w:p>
        </w:tc>
        <w:tc>
          <w:tcPr>
            <w:tcW w:w="759"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0.020</w:t>
            </w:r>
          </w:p>
        </w:tc>
        <w:tc>
          <w:tcPr>
            <w:tcW w:w="759"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0.002</w:t>
            </w:r>
          </w:p>
        </w:tc>
        <w:tc>
          <w:tcPr>
            <w:tcW w:w="760"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0.0</w:t>
            </w:r>
            <w:r>
              <w:rPr>
                <w:rFonts w:hint="eastAsia"/>
                <w:color w:val="000000" w:themeColor="text1"/>
                <w:sz w:val="21"/>
                <w:highlight w:val="none"/>
                <w14:textFill>
                  <w14:solidFill>
                    <w14:schemeClr w14:val="tx1"/>
                  </w14:solidFill>
                </w14:textFill>
              </w:rPr>
              <w:t>02</w:t>
            </w:r>
          </w:p>
        </w:tc>
        <w:tc>
          <w:tcPr>
            <w:tcW w:w="760" w:type="pct"/>
            <w:tcBorders>
              <w:bottom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0.00</w:t>
            </w:r>
            <w:r>
              <w:rPr>
                <w:rFonts w:hint="eastAsia"/>
                <w:color w:val="000000" w:themeColor="text1"/>
                <w:sz w:val="21"/>
                <w:highlight w:val="none"/>
                <w14:textFill>
                  <w14:solidFill>
                    <w14:schemeClr w14:val="tx1"/>
                  </w14:solidFill>
                </w14:textFill>
              </w:rPr>
              <w:t>013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top w:val="single" w:color="auto" w:sz="12" w:space="0"/>
              <w:bottom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b/>
                <w:bCs/>
                <w:color w:val="000000" w:themeColor="text1"/>
                <w:sz w:val="21"/>
                <w:highlight w:val="none"/>
                <w14:textFill>
                  <w14:solidFill>
                    <w14:schemeClr w14:val="tx1"/>
                  </w14:solidFill>
                </w14:textFill>
              </w:rPr>
              <w:t>强化振动曲线频率拐点（</w:t>
            </w:r>
            <w:r>
              <w:rPr>
                <w:rFonts w:hint="eastAsia" w:cs="Times New Roman"/>
                <w:b/>
                <w:bCs/>
                <w:color w:val="000000" w:themeColor="text1"/>
                <w:sz w:val="21"/>
                <w:highlight w:val="none"/>
                <w:lang w:val="en-US" w:eastAsia="zh-CN"/>
                <w14:textFill>
                  <w14:solidFill>
                    <w14:schemeClr w14:val="tx1"/>
                  </w14:solidFill>
                </w14:textFill>
              </w:rPr>
              <w:t>B4</w:t>
            </w:r>
            <w:r>
              <w:rPr>
                <w:rFonts w:hint="default" w:ascii="Times New Roman" w:hAnsi="Times New Roman" w:cs="Times New Roman"/>
                <w:b/>
                <w:bCs/>
                <w:color w:val="000000" w:themeColor="text1"/>
                <w:sz w:val="21"/>
                <w:highlight w:val="none"/>
                <w14:textFill>
                  <w14:solidFill>
                    <w14:schemeClr w14:val="tx1"/>
                  </w14:solidFill>
                </w14:textFill>
              </w:rPr>
              <w:t>曲线）：</w:t>
            </w:r>
            <w:r>
              <w:rPr>
                <w:rFonts w:hint="eastAsia" w:cs="Times New Roman"/>
                <w:b/>
                <w:bCs/>
                <w:color w:val="000000" w:themeColor="text1"/>
                <w:sz w:val="21"/>
                <w:highlight w:val="none"/>
                <w:lang w:val="en-US" w:eastAsia="zh-CN"/>
                <w14:textFill>
                  <w14:solidFill>
                    <w14:schemeClr w14:val="tx1"/>
                  </w14:solidFill>
                </w14:textFill>
              </w:rPr>
              <w:t>B4</w:t>
            </w:r>
            <w:r>
              <w:rPr>
                <w:rFonts w:hint="default" w:ascii="Times New Roman" w:hAnsi="Times New Roman" w:cs="Times New Roman"/>
                <w:b/>
                <w:bCs/>
                <w:color w:val="000000" w:themeColor="text1"/>
                <w:sz w:val="21"/>
                <w:highlight w:val="none"/>
                <w14:textFill>
                  <w14:solidFill>
                    <w14:schemeClr w14:val="tx1"/>
                  </w14:solidFill>
                </w14:textFill>
              </w:rPr>
              <w:t>=</w:t>
            </w:r>
            <w:r>
              <w:rPr>
                <w:rFonts w:hint="eastAsia" w:cs="Times New Roman"/>
                <w:b/>
                <w:bCs/>
                <w:color w:val="000000" w:themeColor="text1"/>
                <w:sz w:val="21"/>
                <w:highlight w:val="none"/>
                <w:lang w:val="en-US" w:eastAsia="zh-CN"/>
                <w14:textFill>
                  <w14:solidFill>
                    <w14:schemeClr w14:val="tx1"/>
                  </w14:solidFill>
                </w14:textFill>
              </w:rPr>
              <w:t>2.20</w:t>
            </w:r>
            <w:r>
              <w:rPr>
                <w:rFonts w:hint="default" w:ascii="Times New Roman" w:hAnsi="Times New Roman" w:cs="Times New Roman"/>
                <w:b/>
                <w:bCs/>
                <w:color w:val="000000" w:themeColor="text1"/>
                <w:sz w:val="21"/>
                <w:highlight w:val="none"/>
                <w14:textFill>
                  <w14:solidFill>
                    <w14:schemeClr w14:val="tx1"/>
                  </w14:solidFill>
                </w14:textFill>
              </w:rPr>
              <w:t>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tcBorders>
              <w:top w:val="single" w:color="auto" w:sz="12" w:space="0"/>
            </w:tcBorders>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频率（Hz）</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10</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31</w:t>
            </w:r>
          </w:p>
        </w:tc>
        <w:tc>
          <w:tcPr>
            <w:tcW w:w="759"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100</w:t>
            </w:r>
          </w:p>
        </w:tc>
        <w:tc>
          <w:tcPr>
            <w:tcW w:w="760"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500</w:t>
            </w:r>
          </w:p>
        </w:tc>
        <w:tc>
          <w:tcPr>
            <w:tcW w:w="760" w:type="pct"/>
            <w:tcBorders>
              <w:top w:val="single" w:color="auto" w:sz="12" w:space="0"/>
            </w:tcBorders>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200" w:type="pc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功率谱密度（g</w:t>
            </w:r>
            <w:r>
              <w:rPr>
                <w:rFonts w:hint="default" w:ascii="Times New Roman" w:hAnsi="Times New Roman" w:cs="Times New Roman"/>
                <w:color w:val="000000" w:themeColor="text1"/>
                <w:sz w:val="21"/>
                <w:highlight w:val="none"/>
                <w:vertAlign w:val="superscript"/>
                <w14:textFill>
                  <w14:solidFill>
                    <w14:schemeClr w14:val="tx1"/>
                  </w14:solidFill>
                </w14:textFill>
              </w:rPr>
              <w:t>2</w:t>
            </w:r>
            <w:r>
              <w:rPr>
                <w:rFonts w:hint="default" w:ascii="Times New Roman" w:hAnsi="Times New Roman" w:cs="Times New Roman"/>
                <w:color w:val="000000" w:themeColor="text1"/>
                <w:sz w:val="21"/>
                <w:highlight w:val="none"/>
                <w14:textFill>
                  <w14:solidFill>
                    <w14:schemeClr w14:val="tx1"/>
                  </w14:solidFill>
                </w14:textFill>
              </w:rPr>
              <w:t>/Hz）</w:t>
            </w:r>
          </w:p>
        </w:tc>
        <w:tc>
          <w:tcPr>
            <w:tcW w:w="759" w:type="pct"/>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0.040</w:t>
            </w:r>
          </w:p>
        </w:tc>
        <w:tc>
          <w:tcPr>
            <w:tcW w:w="759" w:type="pct"/>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0.040</w:t>
            </w:r>
          </w:p>
        </w:tc>
        <w:tc>
          <w:tcPr>
            <w:tcW w:w="759" w:type="pct"/>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color w:val="000000" w:themeColor="text1"/>
                <w:sz w:val="21"/>
                <w:highlight w:val="none"/>
                <w14:textFill>
                  <w14:solidFill>
                    <w14:schemeClr w14:val="tx1"/>
                  </w14:solidFill>
                </w14:textFill>
              </w:rPr>
              <w:t>0.004</w:t>
            </w:r>
          </w:p>
        </w:tc>
        <w:tc>
          <w:tcPr>
            <w:tcW w:w="760" w:type="pct"/>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0.0</w:t>
            </w:r>
            <w:r>
              <w:rPr>
                <w:rFonts w:hint="eastAsia"/>
                <w:color w:val="000000" w:themeColor="text1"/>
                <w:sz w:val="21"/>
                <w:highlight w:val="none"/>
                <w14:textFill>
                  <w14:solidFill>
                    <w14:schemeClr w14:val="tx1"/>
                  </w14:solidFill>
                </w14:textFill>
              </w:rPr>
              <w:t>04</w:t>
            </w:r>
          </w:p>
        </w:tc>
        <w:tc>
          <w:tcPr>
            <w:tcW w:w="760" w:type="pct"/>
            <w:vAlign w:val="center"/>
          </w:tcPr>
          <w:p>
            <w:pPr>
              <w:pStyle w:val="36"/>
              <w:spacing w:line="240" w:lineRule="auto"/>
              <w:ind w:firstLine="0" w:firstLineChars="0"/>
              <w:jc w:val="cente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color w:val="000000" w:themeColor="text1"/>
                <w:sz w:val="21"/>
                <w:highlight w:val="none"/>
                <w14:textFill>
                  <w14:solidFill>
                    <w14:schemeClr w14:val="tx1"/>
                  </w14:solidFill>
                </w14:textFill>
              </w:rPr>
              <w:t>0.00</w:t>
            </w:r>
            <w:r>
              <w:rPr>
                <w:rFonts w:hint="eastAsia"/>
                <w:color w:val="000000" w:themeColor="text1"/>
                <w:sz w:val="21"/>
                <w:highlight w:val="none"/>
                <w14:textFill>
                  <w14:solidFill>
                    <w14:schemeClr w14:val="tx1"/>
                  </w14:solidFill>
                </w14:textFill>
              </w:rPr>
              <w:t>026</w:t>
            </w:r>
          </w:p>
        </w:tc>
      </w:tr>
    </w:tbl>
    <w:p>
      <w:pPr>
        <w:ind w:left="0" w:leftChars="0" w:firstLine="0" w:firstLineChars="0"/>
        <w:jc w:val="center"/>
        <w:rPr>
          <w:rFonts w:hint="eastAsia"/>
          <w:color w:val="000000" w:themeColor="text1"/>
          <w:highlight w:val="none"/>
          <w:lang w:eastAsia="zh-CN"/>
          <w14:textFill>
            <w14:solidFill>
              <w14:schemeClr w14:val="tx1"/>
            </w14:solidFill>
          </w14:textFill>
        </w:rPr>
      </w:pPr>
      <w:bookmarkStart w:id="226" w:name="OLE_LINK1"/>
      <w:r>
        <w:rPr>
          <w:rFonts w:ascii="黑体" w:hAnsi="黑体" w:cs="宋体"/>
          <w:color w:val="000000" w:themeColor="text1"/>
          <w:highlight w:val="none"/>
          <w14:textFill>
            <w14:solidFill>
              <w14:schemeClr w14:val="tx1"/>
            </w14:solidFill>
          </w14:textFill>
        </w:rPr>
        <w:object>
          <v:shape id="_x0000_i1043" o:spt="75" type="#_x0000_t75" style="height:264pt;width:410.4pt;" o:ole="t" filled="f" o:preferrelative="t" stroked="f" coordsize="21600,21600">
            <v:path/>
            <v:fill on="f" focussize="0,0"/>
            <v:stroke on="f" joinstyle="miter"/>
            <v:imagedata r:id="rId58" o:title=""/>
            <o:lock v:ext="edit" aspectratio="t"/>
            <w10:wrap type="none"/>
            <w10:anchorlock/>
          </v:shape>
          <o:OLEObject Type="Embed" ProgID="Visio.Drawing.15" ShapeID="_x0000_i1043" DrawAspect="Content" ObjectID="_1468075743" r:id="rId57">
            <o:LockedField>false</o:LockedField>
          </o:OLEObject>
        </w:object>
      </w:r>
      <w:bookmarkEnd w:id="226"/>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27" w:name="_Ref1460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3</w:t>
      </w:r>
      <w:r>
        <w:rPr>
          <w:rFonts w:hint="default" w:ascii="Times New Roman" w:hAnsi="Times New Roman" w:cs="Times New Roman"/>
          <w:color w:val="000000" w:themeColor="text1"/>
          <w:highlight w:val="none"/>
          <w14:textFill>
            <w14:solidFill>
              <w14:schemeClr w14:val="tx1"/>
            </w14:solidFill>
          </w14:textFill>
        </w:rPr>
        <w:fldChar w:fldCharType="end"/>
      </w:r>
      <w:bookmarkEnd w:id="227"/>
      <w:bookmarkStart w:id="228" w:name="_Toc14455"/>
      <w:r>
        <w:rPr>
          <w:rFonts w:hint="eastAsia" w:ascii="Times New Roman" w:hAnsi="Times New Roman" w:cs="Times New Roman"/>
          <w:color w:val="000000" w:themeColor="text1"/>
          <w:highlight w:val="none"/>
          <w:lang w:val="en-US" w:eastAsia="zh-CN"/>
          <w14:textFill>
            <w14:solidFill>
              <w14:schemeClr w14:val="tx1"/>
            </w14:solidFill>
          </w14:textFill>
        </w:rPr>
        <w:t>：短时高量值振动试验曲线</w:t>
      </w:r>
      <w:bookmarkEnd w:id="228"/>
    </w:p>
    <w:p>
      <w:pPr>
        <w:pStyle w:val="2"/>
        <w:rPr>
          <w:rFonts w:hint="eastAsia"/>
          <w:color w:val="000000" w:themeColor="text1"/>
          <w:highlight w:val="none"/>
          <w:lang w:eastAsia="zh-CN"/>
          <w14:textFill>
            <w14:solidFill>
              <w14:schemeClr w14:val="tx1"/>
            </w14:solidFill>
          </w14:textFill>
        </w:rPr>
      </w:pPr>
      <w:bookmarkStart w:id="229" w:name="_Toc31712"/>
      <w:r>
        <w:rPr>
          <w:rFonts w:hint="eastAsia"/>
          <w:color w:val="000000" w:themeColor="text1"/>
          <w:highlight w:val="none"/>
          <w:lang w:val="en-US" w:eastAsia="zh-CN"/>
          <w14:textFill>
            <w14:solidFill>
              <w14:schemeClr w14:val="tx1"/>
            </w14:solidFill>
          </w14:textFill>
        </w:rPr>
        <w:t>受试/陪试设备</w:t>
      </w:r>
      <w:bookmarkEnd w:id="229"/>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230" w:name="_Toc17110"/>
      <w:r>
        <w:rPr>
          <w:rFonts w:hint="eastAsia"/>
          <w:color w:val="000000" w:themeColor="text1"/>
          <w:highlight w:val="none"/>
          <w:lang w:val="en-US" w:eastAsia="zh-CN"/>
          <w14:textFill>
            <w14:solidFill>
              <w14:schemeClr w14:val="tx1"/>
            </w14:solidFill>
          </w14:textFill>
        </w:rPr>
        <w:t>试验设备、测试设备及要求</w:t>
      </w:r>
      <w:bookmarkEnd w:id="230"/>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31" w:name="_Toc14500"/>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31"/>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06"/>
        <w:gridCol w:w="1446"/>
        <w:gridCol w:w="1988"/>
        <w:gridCol w:w="2531"/>
        <w:gridCol w:w="1522"/>
        <w:gridCol w:w="1186"/>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7"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序号</w:t>
            </w:r>
          </w:p>
        </w:tc>
        <w:tc>
          <w:tcPr>
            <w:tcW w:w="77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设备名称</w:t>
            </w:r>
          </w:p>
        </w:tc>
        <w:tc>
          <w:tcPr>
            <w:tcW w:w="107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用途</w:t>
            </w:r>
          </w:p>
        </w:tc>
        <w:tc>
          <w:tcPr>
            <w:tcW w:w="136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设备型号</w:t>
            </w:r>
          </w:p>
        </w:tc>
        <w:tc>
          <w:tcPr>
            <w:tcW w:w="82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技术要求/精度</w:t>
            </w:r>
          </w:p>
        </w:tc>
        <w:tc>
          <w:tcPr>
            <w:tcW w:w="636"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color w:val="000000" w:themeColor="text1"/>
                <w:kern w:val="28"/>
                <w:sz w:val="21"/>
                <w:szCs w:val="21"/>
                <w:highlight w:val="none"/>
                <w14:textFill>
                  <w14:solidFill>
                    <w14:schemeClr w14:val="tx1"/>
                  </w14:solidFill>
                </w14:textFill>
              </w:rPr>
            </w:pPr>
            <w:r>
              <w:rPr>
                <w:rFonts w:hint="default" w:ascii="Times New Roman" w:hAnsi="Times New Roman" w:cs="Times New Roman"/>
                <w:b/>
                <w:bCs w:val="0"/>
                <w:color w:val="000000" w:themeColor="text1"/>
                <w:kern w:val="28"/>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专用测试设备</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产品功能性能测试</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电源和负载</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产品功能性能测试</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115V  120kVA  360-800Hz   2台</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115V  120kVA  385-437Hz   1台</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115V  90kVA  390-410Hz   1台</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115V  30kVA  453-641Hz   1台</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 xml:space="preserve">直流28V电源   </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三相交流负载若干</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单相交流电源若干</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直流负载若干</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电动振动试验系统</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用于工作冲击试验</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ES-40-370</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垂直加速度允差：±10%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水平加速度：允差：±10%</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频率允差：±1Hz 或±2%</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default" w:ascii="Times New Roman" w:hAnsi="Times New Roman" w:cs="Times New Roman"/>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加速度传感器</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lang w:val="en-US"/>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用于工作冲击试验</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357B03</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加速度相对偏差：±5%</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数字式振动控制器</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用于工作冲击试验</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RC 3000</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频率允差：±0.05Hz（频率＜100Hz）</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±0.05%（频率≥100Hz）</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温湿度变送记录仪</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用于测量试验室大气温湿度</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RS-WS-WIFI-6J</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7" w:type="pct"/>
            <w:vAlign w:val="center"/>
          </w:tcPr>
          <w:p>
            <w:pPr>
              <w:pStyle w:val="112"/>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color w:val="000000" w:themeColor="text1"/>
                <w:kern w:val="28"/>
                <w:sz w:val="21"/>
                <w:szCs w:val="21"/>
                <w:highlight w:val="none"/>
                <w14:textFill>
                  <w14:solidFill>
                    <w14:schemeClr w14:val="tx1"/>
                  </w14:solidFill>
                </w14:textFill>
              </w:rPr>
            </w:pPr>
          </w:p>
        </w:tc>
        <w:tc>
          <w:tcPr>
            <w:tcW w:w="779"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数字大气压力表</w:t>
            </w:r>
          </w:p>
        </w:tc>
        <w:tc>
          <w:tcPr>
            <w:tcW w:w="1071"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用于测量试验室大气压力</w:t>
            </w:r>
          </w:p>
        </w:tc>
        <w:tc>
          <w:tcPr>
            <w:tcW w:w="1364"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BY-2003P</w:t>
            </w:r>
          </w:p>
        </w:tc>
        <w:tc>
          <w:tcPr>
            <w:tcW w:w="820"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允差：±0.5kPa</w:t>
            </w:r>
          </w:p>
        </w:tc>
        <w:tc>
          <w:tcPr>
            <w:tcW w:w="636" w:type="pct"/>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14:textFill>
            <w14:solidFill>
              <w14:schemeClr w14:val="tx1"/>
            </w14:solidFill>
          </w14:textFill>
        </w:rPr>
      </w:pPr>
      <w:bookmarkStart w:id="232" w:name="_Toc6101"/>
      <w:bookmarkStart w:id="233" w:name="_Toc22053"/>
      <w:bookmarkStart w:id="234" w:name="_Toc14749"/>
      <w:r>
        <w:rPr>
          <w:rFonts w:hint="eastAsia"/>
          <w:color w:val="000000" w:themeColor="text1"/>
          <w:highlight w:val="none"/>
          <w14:textFill>
            <w14:solidFill>
              <w14:schemeClr w14:val="tx1"/>
            </w14:solidFill>
          </w14:textFill>
        </w:rPr>
        <w:t>试验布置和连接</w:t>
      </w:r>
      <w:bookmarkEnd w:id="232"/>
      <w:bookmarkEnd w:id="233"/>
      <w:bookmarkEnd w:id="23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b/>
      </w:r>
      <w:r>
        <w:rPr>
          <w:rFonts w:hint="eastAsia"/>
          <w:color w:val="000000" w:themeColor="text1"/>
          <w:highlight w:val="none"/>
          <w14:textFill>
            <w14:solidFill>
              <w14:schemeClr w14:val="tx1"/>
            </w14:solidFill>
          </w14:textFill>
        </w:rPr>
        <w:t>将</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安装在试验台上（测试设备处于试验台外），按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44" o:spt="75" type="#_x0000_t75" style="height:251.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44" DrawAspect="Content" ObjectID="_1468075744" r:id="rId59">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35" w:name="_Ref1751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4</w:t>
      </w:r>
      <w:r>
        <w:rPr>
          <w:rFonts w:hint="default" w:ascii="Times New Roman" w:hAnsi="Times New Roman" w:cs="Times New Roman"/>
          <w:color w:val="000000" w:themeColor="text1"/>
          <w:highlight w:val="none"/>
          <w14:textFill>
            <w14:solidFill>
              <w14:schemeClr w14:val="tx1"/>
            </w14:solidFill>
          </w14:textFill>
        </w:rPr>
        <w:fldChar w:fldCharType="end"/>
      </w:r>
      <w:bookmarkEnd w:id="235"/>
      <w:bookmarkStart w:id="236" w:name="_Toc32013"/>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振动试验连接图</w:t>
      </w:r>
      <w:bookmarkEnd w:id="236"/>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mc:AlternateContent>
          <mc:Choice Requires="wpg">
            <w:drawing>
              <wp:inline distT="0" distB="0" distL="0" distR="0">
                <wp:extent cx="4251325" cy="1726565"/>
                <wp:effectExtent l="0" t="0" r="114935" b="65405"/>
                <wp:docPr id="2096959588"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11179960" name="组合 1163"/>
                        <wpg:cNvGrpSpPr/>
                        <wpg:grpSpPr>
                          <a:xfrm>
                            <a:off x="0" y="0"/>
                            <a:ext cx="4506" cy="2701"/>
                            <a:chOff x="0" y="1367"/>
                            <a:chExt cx="4506" cy="2701"/>
                          </a:xfrm>
                        </wpg:grpSpPr>
                        <wps:wsp>
                          <wps:cNvPr id="1439975433"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ind w:left="0" w:leftChars="0" w:firstLine="0" w:firstLineChars="0"/>
                                  <w:jc w:val="both"/>
                                  <w:rPr>
                                    <w:color w:val="000000"/>
                                    <w:sz w:val="22"/>
                                    <w:szCs w:val="22"/>
                                  </w:rPr>
                                </w:pPr>
                                <w:r>
                                  <w:rPr>
                                    <w:rFonts w:hint="eastAsia"/>
                                    <w:color w:val="000000"/>
                                    <w:sz w:val="22"/>
                                    <w:szCs w:val="22"/>
                                  </w:rPr>
                                  <w:t>受试设备</w:t>
                                </w:r>
                              </w:p>
                            </w:txbxContent>
                          </wps:txbx>
                          <wps:bodyPr rot="0" vert="horz" wrap="square" lIns="91440" tIns="45720" rIns="91440" bIns="45720" anchor="t" anchorCtr="0" upright="1">
                            <a:noAutofit/>
                          </wps:bodyPr>
                        </wps:wsp>
                        <wps:wsp>
                          <wps:cNvPr id="105507008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1703185" name="矩形 1166"/>
                          <wps:cNvSpPr>
                            <a:spLocks noChangeArrowheads="1"/>
                          </wps:cNvSpPr>
                          <wps:spPr bwMode="auto">
                            <a:xfrm>
                              <a:off x="2965" y="1429"/>
                              <a:ext cx="1275" cy="527"/>
                            </a:xfrm>
                            <a:prstGeom prst="rect">
                              <a:avLst/>
                            </a:prstGeom>
                            <a:solidFill>
                              <a:srgbClr val="FFFFFF"/>
                            </a:solidFill>
                            <a:ln>
                              <a:noFill/>
                            </a:ln>
                          </wps:spPr>
                          <wps:txbx>
                            <w:txbxContent>
                              <w:p>
                                <w:pPr>
                                  <w:ind w:left="0" w:leftChars="0" w:firstLine="0" w:firstLineChars="0"/>
                                  <w:rPr>
                                    <w:sz w:val="21"/>
                                    <w:szCs w:val="21"/>
                                  </w:rPr>
                                </w:pPr>
                                <w:r>
                                  <w:rPr>
                                    <w:rFonts w:hint="eastAsia"/>
                                    <w:sz w:val="21"/>
                                    <w:szCs w:val="21"/>
                                  </w:rPr>
                                  <w:t>测试</w:t>
                                </w:r>
                                <w:r>
                                  <w:rPr>
                                    <w:sz w:val="21"/>
                                    <w:szCs w:val="21"/>
                                  </w:rPr>
                                  <w:t>电缆</w:t>
                                </w:r>
                              </w:p>
                            </w:txbxContent>
                          </wps:txbx>
                          <wps:bodyPr rot="0" vert="horz" wrap="square" lIns="91440" tIns="45720" rIns="91440" bIns="45720" anchor="t" anchorCtr="0" upright="1">
                            <a:noAutofit/>
                          </wps:bodyPr>
                        </wps:wsp>
                        <wps:wsp>
                          <wps:cNvPr id="1693531358"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1486666775"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037064810"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105319561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ind w:left="0" w:leftChars="0" w:firstLine="0" w:firstLineChars="0"/>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">
                <o:lock v:ext="edit" aspectratio="f"/>
                <v:group id="组合 1163" o:spid="_x0000_s1026" o:spt="203" style="position:absolute;left:0;top:0;height:2701;width:4506;" coordorigin="0,1367" coordsize="4506,2701" o:gfxdata="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X48OMwgAAAOIAAAAPAAAAAAAAAAEAIAAAACIAAABkcnMvZG93bnJl&#10;di54bWxQSwECFAAUAAAACACHTuJAMy8FnjsAAAA5AAAAFQAAAAAAAAABACAAAAARAQAAZHJzL2dy&#10;b3Vwc2hhcGV4bWwueG1sUEsFBgAAAAAGAAYAYAEAAM4DAAAAAA==&#10;">
                  <o:lock v:ext="edit" aspectratio="f"/>
                  <v:rect id="矩形 1164" o:spid="_x0000_s1026" o:spt="1" style="position:absolute;left:786;top:1367;height:955;width:1279;" fillcolor="#9BBB59" filled="t" stroked="t" coordsize="21600,21600" o:gfxdata="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zO&#10;3sEAAADjAAAADwAAAAAAAAABACAAAAAiAAAAZHJzL2Rvd25yZXYueG1sUEsBAhQAFAAAAAgAh07i&#10;QDMvBZ47AAAAOQAAABAAAAAAAAAAAQAgAAAAEAEAAGRycy9zaGFwZXhtbC54bWxQSwUGAAAAAAYA&#10;BgBbAQAAugMAAAAA&#10;">
                    <v:fill on="t" focussize="0,0"/>
                    <v:stroke weight="2pt" color="#9BBB59" miterlimit="2" joinstyle="miter"/>
                    <v:imagedata o:title=""/>
                    <o:lock v:ext="edit" aspectratio="f"/>
                    <v:textbox>
                      <w:txbxContent>
                        <w:p>
                          <w:pPr>
                            <w:ind w:left="0" w:leftChars="0" w:firstLine="0" w:firstLineChars="0"/>
                            <w:jc w:val="both"/>
                            <w:rPr>
                              <w:color w:val="000000"/>
                              <w:sz w:val="22"/>
                              <w:szCs w:val="22"/>
                            </w:rPr>
                          </w:pPr>
                          <w:r>
                            <w:rPr>
                              <w:rFonts w:hint="eastAsia"/>
                              <w:color w:val="000000"/>
                              <w:sz w:val="22"/>
                              <w:szCs w:val="22"/>
                            </w:rPr>
                            <w:t>受试设备</w:t>
                          </w:r>
                        </w:p>
                      </w:txbxContent>
                    </v:textbox>
                  </v:rect>
                  <v:shape id="未知" o:spid="_x0000_s1026" o:spt="100" style="position:absolute;left:2078;top:1910;height:413;width:2428;" filled="f" stroked="t" coordsize="1638300,239175" o:gfxdata="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W2eNwwAAAOMAAAAPAAAAAAAAAAEAIAAAACIAAABkcnMvZG93bnJldi54bWxQSwECFAAUAAAACACH&#10;TuJAMy8FnjsAAAA5AAAAEAAAAAAAAAABACAAAAASAQAAZHJzL3NoYXBleG1sLnhtbFBLBQYAAAAA&#10;BgAGAFsBAAC8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65;top:1429;height:527;width:1275;" fillcolor="#FFFFFF" filled="t" stroked="f" coordsize="21600,21600" o:gfxdata="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1i1WvQAA&#10;AOAAAAAPAAAAAAAAAAEAIAAAACIAAABkcnMvZG93bnJldi54bWxQSwECFAAUAAAACACHTuJAMy8F&#10;njsAAAA5AAAAEAAAAAAAAAABACAAAAAMAQAAZHJzL3NoYXBleG1sLnhtbFBLBQYAAAAABgAGAFsB&#10;AAC2AwAAAAA=&#10;">
                    <v:fill on="t" focussize="0,0"/>
                    <v:stroke on="f"/>
                    <v:imagedata o:title=""/>
                    <o:lock v:ext="edit" aspectratio="f"/>
                    <v:textbox>
                      <w:txbxContent>
                        <w:p>
                          <w:pPr>
                            <w:ind w:left="0" w:leftChars="0" w:firstLine="0" w:firstLineChars="0"/>
                            <w:rPr>
                              <w:sz w:val="21"/>
                              <w:szCs w:val="21"/>
                            </w:rPr>
                          </w:pPr>
                          <w:r>
                            <w:rPr>
                              <w:rFonts w:hint="eastAsia"/>
                              <w:sz w:val="21"/>
                              <w:szCs w:val="21"/>
                            </w:rPr>
                            <w:t>测试</w:t>
                          </w:r>
                          <w:r>
                            <w:rPr>
                              <w:sz w:val="21"/>
                              <w:szCs w:val="21"/>
                            </w:rPr>
                            <w:t>电缆</w:t>
                          </w:r>
                        </w:p>
                      </w:txbxContent>
                    </v:textbox>
                  </v:rect>
                  <v:rect id="矩形 1167" o:spid="_x0000_s1026" o:spt="1" style="position:absolute;left:0;top:2306;height:247;width:2771;" fillcolor="#632423" filled="t" stroked="t" coordsize="21600,21600" o:gfxdata="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HYcxxgAAAOMAAAAPAAAAAAAAAAEAIAAAACIAAABkcnMvZG93bnJldi54bWxQSwECFAAUAAAA&#10;CACHTuJAMy8FnjsAAAA5AAAAEAAAAAAAAAABACAAAAAVAQAAZHJzL3NoYXBleG1sLnhtbFBLBQYA&#10;AAAABgAGAFsBAAC/Aw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GzjMncUAAADj&#10;AAAADwAAAGRycy9kb3ducmV2LnhtbEVPy27CMBC8I/UfrK3UGzhU5RUwHKgqVUUVEMKB2ypekqjx&#10;OrVdHn+PkSoxt93ZmdmZLS6mESdyvrasoN9LQBAXVtdcKsh3H90xCB+QNTaWScGVPCzmT50Zptqe&#10;eUunLJQimrBPUUEVQptK6YuKDPqebYkjd7TOYIijK6V2eI7mppGvSTKUBmuOCRW2tKyo+Mn+jILv&#10;XaDD6n2jl+vj5LD/Wucu+82VennuJ1MQgS7hcfyv/tTx/bfxMGI0GsC9U1yAn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4zJ3FAAAA4wAAAA8AAAAAAAAAAQAgAAAAIgAAAGRycy9kb3ducmV2LnhtbFBLAQIUABQAAAAI&#10;AIdO4kAzLwWeOwAAADkAAAAQAAAAAAAAAAEAIAAAABQBAABkcnMvc2hhcGV4bWwueG1sUEsFBgAA&#10;AAAGAAYAWwEAAL4DA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VTtymcQAAADj&#10;AAAADwAAAGRycy9kb3ducmV2LnhtbEWPy0oDMRSG94LvEE7BnU2mLXUYmxYpFkVoqb0s3B0mp5PB&#10;ycmQxF7e3iwElz//jW+2uLpOnCnE1rOGYqhAENfetNxoOOxXjyWImJANdp5Jw40iLOb3dzOsjL/w&#10;J513qRF5hGOFGmxKfSVlrC05jEPfE2fv5IPDlGVopAl4yeOukyOlptJhy/nBYk9LS/X37sdpMMf9&#10;9vV4sOVmuTZr//a1/WjDi9YPg0I9g0h0Tf/hv/a70TBS4yc1nZRFpshMmQ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TtymcQAAADjAAAADwAAAAAAAAABACAAAAAiAAAAZHJzL2Rvd25yZXYueG1sUEsBAhQAFAAAAAgA&#10;h07iQDMvBZ47AAAAOQAAABAAAAAAAAAAAQAgAAAAEwEAAGRycy9zaGFwZXhtbC54bWxQSwUGAAAA&#10;AAYABgBbAQAAvQM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Y+3uLsUAAADj&#10;AAAADwAAAGRycy9kb3ducmV2LnhtbEWPQUvDQBCF70L/wzJCL2J3U0nQ2G0pQlF6s7YUb0N2moRm&#10;Z2N2beq/dw6Cx5n35r1vFqur79SFhtgGtpDNDCjiKriWawv7j839I6iYkB12gcnCD0VYLSc3Cyxd&#10;GPmdLrtUKwnhWKKFJqW+1DpWDXmMs9ATi3YKg8ck41BrN+Ao4b7Tc2MK7bFlaWiwp5eGqvPu21uY&#10;f62P+fZM29OxG+n1sz4U+7uDtdPbzDyDSnRN/+a/6zcn+CZ/yJ7yIhNo+U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t7i7FAAAA4wAAAA8AAAAAAAAAAQAgAAAAIgAAAGRycy9kb3ducmV2LnhtbFBLAQIUABQAAAAI&#10;AIdO4kAzLwWeOwAAADkAAAAQAAAAAAAAAAEAIAAAABQBAABkcnMvc2hhcGV4bWwueG1sUEsFBgAA&#10;AAAGAAYAWwEAAL4DAAAAAA==&#10;">
                  <v:fill on="t" focussize="0,0"/>
                  <v:stroke weight="2.75pt" color="#C00000" miterlimit="2" joinstyle="miter" dashstyle="1 1" endcap="round"/>
                  <v:imagedata o:title=""/>
                  <o:lock v:ext="edit" aspectratio="f"/>
                  <v:textbox>
                    <w:txbxContent>
                      <w:p>
                        <w:pPr>
                          <w:ind w:left="0" w:leftChars="0" w:firstLine="0" w:firstLineChars="0"/>
                          <w:jc w:val="center"/>
                          <w:rPr>
                            <w:sz w:val="30"/>
                            <w:szCs w:val="30"/>
                          </w:rPr>
                        </w:pPr>
                        <w:r>
                          <w:rPr>
                            <w:rFonts w:hint="eastAsia"/>
                            <w:sz w:val="30"/>
                            <w:szCs w:val="30"/>
                          </w:rPr>
                          <w:t>测试设备</w:t>
                        </w:r>
                      </w:p>
                    </w:txbxContent>
                  </v:textbox>
                </v:rect>
                <w10:wrap type="none"/>
                <w10:anchorlock/>
              </v:group>
            </w:pict>
          </mc:Fallback>
        </mc:AlternateContent>
      </w:r>
    </w:p>
    <w:p>
      <w:pPr>
        <w:pStyle w:val="10"/>
        <w:jc w:val="center"/>
        <w:rPr>
          <w:rFonts w:hint="eastAsia" w:ascii="Times New Roman" w:hAnsi="Times New Roman" w:eastAsia="黑体" w:cs="Times New Roman"/>
          <w:color w:val="000000" w:themeColor="text1"/>
          <w:highlight w:val="none"/>
          <w:lang w:val="en-US" w:eastAsia="zh-CN"/>
          <w14:textFill>
            <w14:solidFill>
              <w14:schemeClr w14:val="tx1"/>
            </w14:solidFill>
          </w14:textFill>
        </w:rPr>
      </w:pPr>
      <w:bookmarkStart w:id="237" w:name="_Ref1750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5</w:t>
      </w:r>
      <w:r>
        <w:rPr>
          <w:rFonts w:hint="default" w:ascii="Times New Roman" w:hAnsi="Times New Roman" w:cs="Times New Roman"/>
          <w:color w:val="000000" w:themeColor="text1"/>
          <w:highlight w:val="none"/>
          <w14:textFill>
            <w14:solidFill>
              <w14:schemeClr w14:val="tx1"/>
            </w14:solidFill>
          </w14:textFill>
        </w:rPr>
        <w:fldChar w:fldCharType="end"/>
      </w:r>
      <w:bookmarkEnd w:id="237"/>
      <w:bookmarkStart w:id="238" w:name="_Toc22461"/>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振动试验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布置</w:t>
      </w:r>
      <w:r>
        <w:rPr>
          <w:rFonts w:hint="default" w:ascii="Times New Roman" w:hAnsi="Times New Roman" w:cs="Times New Roman"/>
          <w:color w:val="000000" w:themeColor="text1"/>
          <w:sz w:val="21"/>
          <w:szCs w:val="21"/>
          <w:highlight w:val="none"/>
          <w:lang w:val="en-US"/>
          <w14:textFill>
            <w14:solidFill>
              <w14:schemeClr w14:val="tx1"/>
            </w14:solidFill>
          </w14:textFill>
        </w:rPr>
        <w:t>图</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（缺少传感器安装位置）</w:t>
      </w:r>
      <w:bookmarkEnd w:id="238"/>
    </w:p>
    <w:p>
      <w:pPr>
        <w:pStyle w:val="2"/>
        <w:rPr>
          <w:rFonts w:hint="default"/>
          <w:color w:val="000000" w:themeColor="text1"/>
          <w:highlight w:val="none"/>
          <w:lang w:val="en-US" w:eastAsia="zh-CN"/>
          <w14:textFill>
            <w14:solidFill>
              <w14:schemeClr w14:val="tx1"/>
            </w14:solidFill>
          </w14:textFill>
        </w:rPr>
      </w:pPr>
      <w:bookmarkStart w:id="239" w:name="_Toc12970"/>
      <w:r>
        <w:rPr>
          <w:rFonts w:hint="eastAsia"/>
          <w:color w:val="000000" w:themeColor="text1"/>
          <w:highlight w:val="none"/>
          <w:lang w:val="en-US" w:eastAsia="zh-CN"/>
          <w14:textFill>
            <w14:solidFill>
              <w14:schemeClr w14:val="tx1"/>
            </w14:solidFill>
          </w14:textFill>
        </w:rPr>
        <w:t>受试设备、试验装置（试验前）的制造符合性要求</w:t>
      </w:r>
      <w:bookmarkEnd w:id="239"/>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确保受试设备、陪试件、试验装置，在试验前按照17.3-17.5的要求，进行了相应的安装和连接。</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240" w:name="_Toc3682"/>
      <w:r>
        <w:rPr>
          <w:rFonts w:hint="eastAsia"/>
          <w:color w:val="000000" w:themeColor="text1"/>
          <w:highlight w:val="none"/>
          <w:lang w:val="en-US" w:eastAsia="zh-CN"/>
          <w14:textFill>
            <w14:solidFill>
              <w14:schemeClr w14:val="tx1"/>
            </w14:solidFill>
          </w14:textFill>
        </w:rPr>
        <w:t>试验程序</w:t>
      </w:r>
      <w:bookmarkEnd w:id="240"/>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试验人员应在试验环境搭建完成后予以检查确认试验参数设置，待确认满足要求后再开始试验。</w:t>
      </w:r>
    </w:p>
    <w:p>
      <w:pPr>
        <w:rPr>
          <w:rFonts w:hint="default"/>
          <w:color w:val="000000" w:themeColor="text1"/>
          <w:highlight w:val="none"/>
          <w:lang w:val="en-US" w:eastAsia="zh-CN"/>
          <w14:textFill>
            <w14:solidFill>
              <w14:schemeClr w14:val="tx1"/>
            </w14:solidFill>
          </w14:textFill>
        </w:rPr>
      </w:pPr>
      <w:r>
        <w:rPr>
          <w:rFonts w:hint="default"/>
          <w:color w:val="000000" w:themeColor="text1"/>
          <w:highlight w:val="none"/>
          <w:lang w:val="en-US" w:eastAsia="zh-CN"/>
          <w14:textFill>
            <w14:solidFill>
              <w14:schemeClr w14:val="tx1"/>
            </w14:solidFill>
          </w14:textFill>
        </w:rPr>
        <w:tab/>
      </w:r>
      <w:r>
        <w:rPr>
          <w:rFonts w:hint="default"/>
          <w:color w:val="000000" w:themeColor="text1"/>
          <w:highlight w:val="none"/>
          <w:lang w:val="en-US" w:eastAsia="zh-CN"/>
          <w14:textFill>
            <w14:solidFill>
              <w14:schemeClr w14:val="tx1"/>
            </w14:solidFill>
          </w14:textFill>
        </w:rPr>
        <w:t>在检测记录表中记录试验设备相关信息及试验开始和结束时间等内容，全程观察试验设备运行状态。</w:t>
      </w:r>
    </w:p>
    <w:p>
      <w:pPr>
        <w:pStyle w:val="4"/>
        <w:rPr>
          <w:rFonts w:hint="default"/>
          <w:color w:val="000000" w:themeColor="text1"/>
          <w:highlight w:val="none"/>
          <w:lang w:val="en-US" w:eastAsia="zh-CN"/>
          <w14:textFill>
            <w14:solidFill>
              <w14:schemeClr w14:val="tx1"/>
            </w14:solidFill>
          </w14:textFill>
        </w:rPr>
      </w:pPr>
      <w:bookmarkStart w:id="241" w:name="_Toc18818"/>
      <w:r>
        <w:rPr>
          <w:rFonts w:hint="eastAsia"/>
          <w:color w:val="000000" w:themeColor="text1"/>
          <w:highlight w:val="none"/>
          <w:lang w:val="en-US" w:eastAsia="zh-CN"/>
          <w14:textFill>
            <w14:solidFill>
              <w14:schemeClr w14:val="tx1"/>
            </w14:solidFill>
          </w14:textFill>
        </w:rPr>
        <w:t>标准振动试验</w:t>
      </w:r>
      <w:bookmarkEnd w:id="24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b)确定受试设备控制点和测量点的位置，安装传感器等，使受试设备处于工作状态</w:t>
      </w:r>
      <w:r>
        <w:rPr>
          <w:rFonts w:hint="eastAsia"/>
          <w:color w:val="000000" w:themeColor="text1"/>
          <w:highlight w:val="none"/>
          <w:lang w:val="en-US" w:eastAsia="zh-CN"/>
          <w14:textFill>
            <w14:solidFill>
              <w14:schemeClr w14:val="tx1"/>
            </w14:solidFill>
          </w14:textFill>
        </w:rPr>
        <w:t>X</w:t>
      </w:r>
      <w:r>
        <w:rPr>
          <w:rFonts w:hint="eastAsia"/>
          <w:color w:val="000000" w:themeColor="text1"/>
          <w:highlight w:val="none"/>
          <w14:textFill>
            <w14:solidFill>
              <w14:schemeClr w14:val="tx1"/>
            </w14:solidFill>
          </w14:textFill>
        </w:rPr>
        <w:t>，然后对受试设备进行从10Hz到2000Hz以1.0oct/min的扫描速率、峰值加速度0.5－PK的正弦扫描，记录共振频率和放大系数；</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c)使受试设备处于工作状态，按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_Ref15463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中的标准振动功率谱密度量值进行X轴向1h的标准随机振动。在振动期间按12.2章节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要求进行QPAT2-1检查并记录检测数据，应同时对受试设备上的振动响应测量数据进行APSD分析；</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d)重复步骤b）的正弦扫描，记录下受试设备的一阶共振频率的变化；</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要求进行QPAT1-1、QPAT2</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QPAT3检查并记录检测数据。</w:t>
      </w:r>
    </w:p>
    <w:p>
      <w:pPr>
        <w:pStyle w:val="4"/>
        <w:rPr>
          <w:rFonts w:hint="default"/>
          <w:color w:val="000000" w:themeColor="text1"/>
          <w:highlight w:val="none"/>
          <w:lang w:val="en-US" w:eastAsia="zh-CN"/>
          <w14:textFill>
            <w14:solidFill>
              <w14:schemeClr w14:val="tx1"/>
            </w14:solidFill>
          </w14:textFill>
        </w:rPr>
      </w:pPr>
      <w:bookmarkStart w:id="242" w:name="_Toc29818"/>
      <w:r>
        <w:rPr>
          <w:rFonts w:hint="eastAsia"/>
          <w:color w:val="000000" w:themeColor="text1"/>
          <w:highlight w:val="none"/>
          <w:lang w:val="en-US" w:eastAsia="zh-CN"/>
          <w14:textFill>
            <w14:solidFill>
              <w14:schemeClr w14:val="tx1"/>
            </w14:solidFill>
          </w14:textFill>
        </w:rPr>
        <w:t>强化振动</w:t>
      </w:r>
      <w:bookmarkEnd w:id="24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b)确定受试设备控制点和测量点的位置，安装传感器等，使受试设备处于</w:t>
      </w:r>
      <w:r>
        <w:rPr>
          <w:rFonts w:hint="eastAsia"/>
          <w:color w:val="000000" w:themeColor="text1"/>
          <w:highlight w:val="none"/>
          <w:lang w:val="en-US" w:eastAsia="zh-CN"/>
          <w14:textFill>
            <w14:solidFill>
              <w14:schemeClr w14:val="tx1"/>
            </w14:solidFill>
          </w14:textFill>
        </w:rPr>
        <w:t>非</w:t>
      </w:r>
      <w:r>
        <w:rPr>
          <w:rFonts w:hint="eastAsia"/>
          <w:color w:val="000000" w:themeColor="text1"/>
          <w:highlight w:val="none"/>
          <w14:textFill>
            <w14:solidFill>
              <w14:schemeClr w14:val="tx1"/>
            </w14:solidFill>
          </w14:textFill>
        </w:rPr>
        <w:t>工作状态，然后对受试设备进行从10Hz到2000Hz以1.0oct/min的扫描速率、峰值加速度0.5－PK的正弦扫描，记录共振频率和放大系数；</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c)使受试设备处于工作状态，按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_Ref14637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_Ref15463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中的标准振动功率谱密度量值进行X轴向10min的标准随机振动。在振动期间按12.2章节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要求进行QPAT2-1检查并记录检测数据，应同时对受试设备上的振动响应测量数据进行APSD分析；</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d)使受试设备继续处于工作状态，按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和</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_Ref15463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17</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的</w:t>
      </w:r>
      <w:r>
        <w:rPr>
          <w:rFonts w:hint="eastAsia"/>
          <w:color w:val="000000" w:themeColor="text1"/>
          <w:highlight w:val="none"/>
          <w:lang w:val="en-US" w:eastAsia="zh-CN"/>
          <w14:textFill>
            <w14:solidFill>
              <w14:schemeClr w14:val="tx1"/>
            </w14:solidFill>
          </w14:textFill>
        </w:rPr>
        <w:t>强化振动</w:t>
      </w:r>
      <w:r>
        <w:rPr>
          <w:rFonts w:hint="eastAsia"/>
          <w:color w:val="000000" w:themeColor="text1"/>
          <w:highlight w:val="none"/>
          <w14:textFill>
            <w14:solidFill>
              <w14:schemeClr w14:val="tx1"/>
            </w14:solidFill>
          </w14:textFill>
        </w:rPr>
        <w:t>试验条件进行X轴向强化振动试验3h，在振动开始时刻和接近结束的时刻，按12.2章节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检查并记录检测数据，应同时对受试设备上的振动响应测量数据进行APSD分析；</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e)重复步骤b）的正弦扫描，记录下受试设备的</w:t>
      </w:r>
      <w:r>
        <w:rPr>
          <w:rFonts w:hint="eastAsia"/>
          <w:color w:val="000000" w:themeColor="text1"/>
          <w:highlight w:val="none"/>
          <w:lang w:val="en-US" w:eastAsia="zh-CN"/>
          <w14:textFill>
            <w14:solidFill>
              <w14:schemeClr w14:val="tx1"/>
            </w14:solidFill>
          </w14:textFill>
        </w:rPr>
        <w:t>任何振动</w:t>
      </w:r>
      <w:r>
        <w:rPr>
          <w:rFonts w:hint="eastAsia"/>
          <w:color w:val="000000" w:themeColor="text1"/>
          <w:highlight w:val="none"/>
          <w14:textFill>
            <w14:solidFill>
              <w14:schemeClr w14:val="tx1"/>
            </w14:solidFill>
          </w14:textFill>
        </w:rPr>
        <w:t>的变化；</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pStyle w:val="4"/>
        <w:rPr>
          <w:rFonts w:hint="eastAsia"/>
          <w:color w:val="000000" w:themeColor="text1"/>
          <w:highlight w:val="none"/>
          <w:lang w:val="en-US" w:eastAsia="zh-CN"/>
          <w14:textFill>
            <w14:solidFill>
              <w14:schemeClr w14:val="tx1"/>
            </w14:solidFill>
          </w14:textFill>
        </w:rPr>
      </w:pPr>
      <w:bookmarkStart w:id="243" w:name="_Toc18683"/>
      <w:r>
        <w:rPr>
          <w:rFonts w:hint="eastAsia"/>
          <w:color w:val="000000" w:themeColor="text1"/>
          <w:highlight w:val="none"/>
          <w:lang w:val="en-US" w:eastAsia="zh-CN"/>
          <w14:textFill>
            <w14:solidFill>
              <w14:schemeClr w14:val="tx1"/>
            </w14:solidFill>
          </w14:textFill>
        </w:rPr>
        <w:t>短时高量值振动</w:t>
      </w:r>
      <w:bookmarkEnd w:id="24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_Ref17517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_Ref17501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5</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b)确定受试设备控制点和测量点的位置，安装传感器等，使受试设备处于工作状态，按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_Ref14601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17</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进行相应的正弦振动，在受试设备的X轴向以扫描速率0.167Hz/s，频率从10Hz到250Hz进行正弦线性扫频，试验时间为24min，振动期间按12.2章节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检查并记录检测数据，试验人员在试验期间应全程值守，观察受试设备的试验情况是否正常和控制参数的变化是否在规定的范围内；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c)进行换向，重复步骤b)的正弦扫描，对另外两个轴向依次进行试验，试验人员在试验期间应全程值守，观察受试设备的试验情况是否正常和控制参数的变化是否在规定的范围内；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default" w:eastAsia="宋体"/>
          <w:color w:val="000000" w:themeColor="text1"/>
          <w:highlight w:val="none"/>
          <w:lang w:val="en-US" w:eastAsia="zh-CN"/>
          <w14:textFill>
            <w14:solidFill>
              <w14:schemeClr w14:val="tx1"/>
            </w14:solidFill>
          </w14:textFill>
        </w:rPr>
        <w:t>QPAT1-1、QPAT2</w:t>
      </w:r>
      <w:r>
        <w:rPr>
          <w:rFonts w:hint="eastAsia"/>
          <w:color w:val="000000" w:themeColor="text1"/>
          <w:highlight w:val="none"/>
          <w:lang w:val="en-US" w:eastAsia="zh-CN"/>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244" w:name="_Toc19437"/>
      <w:r>
        <w:rPr>
          <w:rFonts w:hint="eastAsia"/>
          <w:color w:val="000000" w:themeColor="text1"/>
          <w:highlight w:val="none"/>
          <w:lang w:val="en-US" w:eastAsia="zh-CN"/>
          <w14:textFill>
            <w14:solidFill>
              <w14:schemeClr w14:val="tx1"/>
            </w14:solidFill>
          </w14:textFill>
        </w:rPr>
        <w:t>试验判据</w:t>
      </w:r>
      <w:bookmarkEnd w:id="244"/>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（1）标准振动试验</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试验中，</w:t>
      </w:r>
      <w:r>
        <w:rPr>
          <w:rFonts w:hint="eastAsia"/>
          <w:color w:val="000000" w:themeColor="text1"/>
          <w:highlight w:val="none"/>
          <w14:textFill>
            <w14:solidFill>
              <w14:schemeClr w14:val="tx1"/>
            </w14:solidFill>
          </w14:textFill>
        </w:rPr>
        <w:t>受试设备工作状态应符合要求</w:t>
      </w:r>
      <w:r>
        <w:rPr>
          <w:rFonts w:hint="eastAsia"/>
          <w:color w:val="000000" w:themeColor="text1"/>
          <w:highlight w:val="none"/>
          <w14:textFill>
            <w14:solidFill>
              <w14:schemeClr w14:val="tx1"/>
            </w14:solidFill>
          </w14:textFill>
        </w:rPr>
        <w:t>，检测时</w:t>
      </w:r>
      <w:r>
        <w:rPr>
          <w:rFonts w:hint="default" w:eastAsia="宋体"/>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进行QPAT1-1、QPAT2</w:t>
      </w:r>
      <w:r>
        <w:rPr>
          <w:rFonts w:hint="eastAsia"/>
          <w:color w:val="000000" w:themeColor="text1"/>
          <w:highlight w:val="none"/>
          <w:lang w:val="en-US" w:eastAsia="zh-CN"/>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（2）强化振动</w:t>
      </w:r>
    </w:p>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同标准振动试验判据。</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3）短时高量值振动</w:t>
      </w:r>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同标准振动试验判据。</w:t>
      </w:r>
    </w:p>
    <w:p>
      <w:pPr>
        <w:pStyle w:val="3"/>
        <w:numPr>
          <w:ilvl w:val="0"/>
          <w:numId w:val="9"/>
        </w:numPr>
        <w:rPr>
          <w:rFonts w:hint="eastAsia"/>
          <w:color w:val="000000" w:themeColor="text1"/>
          <w:highlight w:val="none"/>
          <w14:textFill>
            <w14:solidFill>
              <w14:schemeClr w14:val="tx1"/>
            </w14:solidFill>
          </w14:textFill>
        </w:rPr>
      </w:pPr>
      <w:bookmarkStart w:id="245" w:name="_Toc32677"/>
      <w:r>
        <w:rPr>
          <w:rFonts w:hint="eastAsia"/>
          <w:color w:val="000000" w:themeColor="text1"/>
          <w:highlight w:val="none"/>
          <w:lang w:val="en-US" w:eastAsia="zh-CN"/>
          <w14:textFill>
            <w14:solidFill>
              <w14:schemeClr w14:val="tx1"/>
            </w14:solidFill>
          </w14:textFill>
        </w:rPr>
        <w:t>流体敏感性</w:t>
      </w:r>
      <w:bookmarkEnd w:id="245"/>
    </w:p>
    <w:p>
      <w:pPr>
        <w:pStyle w:val="2"/>
        <w:rPr>
          <w:rFonts w:hint="eastAsia"/>
          <w:color w:val="000000" w:themeColor="text1"/>
          <w:highlight w:val="none"/>
          <w:lang w:val="en-US" w:eastAsia="zh-CN"/>
          <w14:textFill>
            <w14:solidFill>
              <w14:schemeClr w14:val="tx1"/>
            </w14:solidFill>
          </w14:textFill>
        </w:rPr>
      </w:pPr>
      <w:bookmarkStart w:id="246" w:name="_Toc13577"/>
      <w:r>
        <w:rPr>
          <w:rFonts w:hint="eastAsia"/>
          <w:color w:val="000000" w:themeColor="text1"/>
          <w:highlight w:val="none"/>
          <w:lang w:val="en-US" w:eastAsia="zh-CN"/>
          <w14:textFill>
            <w14:solidFill>
              <w14:schemeClr w14:val="tx1"/>
            </w14:solidFill>
          </w14:textFill>
        </w:rPr>
        <w:t>试验目的</w:t>
      </w:r>
      <w:bookmarkEnd w:id="24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确定受试设备结构中所用材料受到流体污染时能否承受流体的有害侵蚀。</w:t>
      </w:r>
    </w:p>
    <w:p>
      <w:pPr>
        <w:pStyle w:val="2"/>
        <w:rPr>
          <w:rFonts w:hint="eastAsia"/>
          <w:color w:val="000000" w:themeColor="text1"/>
          <w:highlight w:val="none"/>
          <w:lang w:val="en-US" w:eastAsia="zh-CN"/>
          <w14:textFill>
            <w14:solidFill>
              <w14:schemeClr w14:val="tx1"/>
            </w14:solidFill>
          </w14:textFill>
        </w:rPr>
      </w:pPr>
      <w:bookmarkStart w:id="247" w:name="_Toc20647"/>
      <w:r>
        <w:rPr>
          <w:rFonts w:hint="eastAsia"/>
          <w:color w:val="000000" w:themeColor="text1"/>
          <w:highlight w:val="none"/>
          <w:lang w:val="en-US" w:eastAsia="zh-CN"/>
          <w14:textFill>
            <w14:solidFill>
              <w14:schemeClr w14:val="tx1"/>
            </w14:solidFill>
          </w14:textFill>
        </w:rPr>
        <w:t>试验要求</w:t>
      </w:r>
      <w:bookmarkEnd w:id="247"/>
    </w:p>
    <w:p>
      <w:pPr>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应通过DO－160G第11章，F类规定的</w:t>
      </w:r>
      <w:r>
        <w:rPr>
          <w:rFonts w:hint="eastAsia"/>
          <w:color w:val="000000" w:themeColor="text1"/>
          <w:highlight w:val="none"/>
          <w:lang w:val="en-US" w:eastAsia="zh-CN"/>
          <w14:textFill>
            <w14:solidFill>
              <w14:schemeClr w14:val="tx1"/>
            </w14:solidFill>
          </w14:textFill>
        </w:rPr>
        <w:t>喷淋</w:t>
      </w:r>
      <w:r>
        <w:rPr>
          <w:rFonts w:hint="eastAsia"/>
          <w:color w:val="000000" w:themeColor="text1"/>
          <w:highlight w:val="none"/>
          <w14:textFill>
            <w14:solidFill>
              <w14:schemeClr w14:val="tx1"/>
            </w14:solidFill>
          </w14:textFill>
        </w:rPr>
        <w:t>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流体试验涉及的污染液的种类和对应温度见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248" w:name="_Ref419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248"/>
      <w:bookmarkStart w:id="249" w:name="_Toc21209"/>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污染液的种类和液体温度表</w:t>
      </w:r>
      <w:bookmarkEnd w:id="249"/>
    </w:p>
    <w:tbl>
      <w:tblPr>
        <w:tblStyle w:val="2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742"/>
        <w:gridCol w:w="2418"/>
        <w:gridCol w:w="3923"/>
        <w:gridCol w:w="1159"/>
        <w:gridCol w:w="10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tblHeader/>
          <w:jc w:val="center"/>
        </w:trPr>
        <w:tc>
          <w:tcPr>
            <w:tcW w:w="40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130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污染流体类别</w:t>
            </w:r>
          </w:p>
        </w:tc>
        <w:tc>
          <w:tcPr>
            <w:tcW w:w="211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试验流体</w:t>
            </w:r>
          </w:p>
        </w:tc>
        <w:tc>
          <w:tcPr>
            <w:tcW w:w="6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流体温度</w:t>
            </w:r>
          </w:p>
        </w:tc>
        <w:tc>
          <w:tcPr>
            <w:tcW w:w="55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tcBorders>
              <w:top w:val="single" w:color="auto" w:sz="12" w:space="0"/>
            </w:tcBorders>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溶剂和清洗用流体</w:t>
            </w:r>
          </w:p>
        </w:tc>
        <w:tc>
          <w:tcPr>
            <w:tcW w:w="211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飞机客舱清洗剂（深度）NW-015A</w:t>
            </w:r>
          </w:p>
        </w:tc>
        <w:tc>
          <w:tcPr>
            <w:tcW w:w="62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杀虫剂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六维航化NW-016A杀虫气雾剂（氯菊酯含量2%）</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消毒剂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NW-036飞机消毒剂</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饮料</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可乐、咖啡、果汁、茶水</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400" w:type="pct"/>
            <w:vAlign w:val="center"/>
          </w:tcPr>
          <w:p>
            <w:pPr>
              <w:keepNext w:val="0"/>
              <w:keepLines w:val="0"/>
              <w:pageBreakBefore w:val="0"/>
              <w:widowControl w:val="0"/>
              <w:numPr>
                <w:ilvl w:val="0"/>
                <w:numId w:val="2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02"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灭火剂</w:t>
            </w:r>
          </w:p>
        </w:tc>
        <w:tc>
          <w:tcPr>
            <w:tcW w:w="2113"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氟蛋白</w:t>
            </w:r>
          </w:p>
        </w:tc>
        <w:tc>
          <w:tcPr>
            <w:tcW w:w="624"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23℃</w:t>
            </w:r>
          </w:p>
        </w:tc>
        <w:tc>
          <w:tcPr>
            <w:tcW w:w="559" w:type="pct"/>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2"/>
        <w:rPr>
          <w:rFonts w:hint="eastAsia"/>
          <w:color w:val="000000" w:themeColor="text1"/>
          <w:highlight w:val="none"/>
          <w:lang w:eastAsia="zh-CN"/>
          <w14:textFill>
            <w14:solidFill>
              <w14:schemeClr w14:val="tx1"/>
            </w14:solidFill>
          </w14:textFill>
        </w:rPr>
      </w:pPr>
      <w:bookmarkStart w:id="250" w:name="_Toc543"/>
      <w:r>
        <w:rPr>
          <w:rFonts w:hint="eastAsia"/>
          <w:color w:val="000000" w:themeColor="text1"/>
          <w:highlight w:val="none"/>
          <w:lang w:val="en-US" w:eastAsia="zh-CN"/>
          <w14:textFill>
            <w14:solidFill>
              <w14:schemeClr w14:val="tx1"/>
            </w14:solidFill>
          </w14:textFill>
        </w:rPr>
        <w:t>受试/陪试设备</w:t>
      </w:r>
      <w:bookmarkEnd w:id="250"/>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251" w:name="_Toc31152"/>
      <w:r>
        <w:rPr>
          <w:rFonts w:hint="eastAsia"/>
          <w:color w:val="000000" w:themeColor="text1"/>
          <w:highlight w:val="none"/>
          <w:lang w:val="en-US" w:eastAsia="zh-CN"/>
          <w14:textFill>
            <w14:solidFill>
              <w14:schemeClr w14:val="tx1"/>
            </w14:solidFill>
          </w14:textFill>
        </w:rPr>
        <w:t>试验设备、测试设备及要求</w:t>
      </w:r>
      <w:bookmarkEnd w:id="251"/>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52" w:name="_Toc2578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52"/>
    </w:p>
    <w:tbl>
      <w:tblPr>
        <w:tblStyle w:val="28"/>
        <w:tblW w:w="521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36"/>
        <w:gridCol w:w="1388"/>
        <w:gridCol w:w="1518"/>
        <w:gridCol w:w="1970"/>
        <w:gridCol w:w="2959"/>
        <w:gridCol w:w="10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8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7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79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10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54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25"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2"/>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02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54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2"/>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电源和负载</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028" w:type="pct"/>
            <w:vAlign w:val="center"/>
          </w:tcPr>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154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2"/>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高低温湿热试验箱</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用于调节</w:t>
            </w:r>
            <w:r>
              <w:rPr>
                <w:rFonts w:ascii="Times New Roman" w:hAnsi="Times New Roman" w:eastAsia="宋体" w:cs="Times New Roman"/>
                <w:color w:val="000000" w:themeColor="text1"/>
                <w:sz w:val="21"/>
                <w:szCs w:val="21"/>
                <w:highlight w:val="none"/>
                <w14:textFill>
                  <w14:solidFill>
                    <w14:schemeClr w14:val="tx1"/>
                  </w14:solidFill>
                </w14:textFill>
              </w:rPr>
              <w:t>污染流体温度和干燥受试设备</w:t>
            </w:r>
          </w:p>
        </w:tc>
        <w:tc>
          <w:tcPr>
            <w:tcW w:w="102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SH1000A-70</w:t>
            </w:r>
          </w:p>
        </w:tc>
        <w:tc>
          <w:tcPr>
            <w:tcW w:w="154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w:t>
            </w:r>
            <w:r>
              <w:rPr>
                <w:rFonts w:ascii="Times New Roman" w:hAnsi="Times New Roman" w:eastAsia="宋体" w:cs="Times New Roman"/>
                <w:color w:val="000000" w:themeColor="text1"/>
                <w:sz w:val="21"/>
                <w:szCs w:val="21"/>
                <w:highlight w:val="none"/>
                <w14:textFill>
                  <w14:solidFill>
                    <w14:schemeClr w14:val="tx1"/>
                  </w14:solidFill>
                </w14:textFill>
              </w:rPr>
              <w:t>2.0</w:t>
            </w: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2"/>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专用喷壶</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用于喷洒污染流体</w:t>
            </w:r>
          </w:p>
        </w:tc>
        <w:tc>
          <w:tcPr>
            <w:tcW w:w="102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ECS7100－15T</w:t>
            </w:r>
          </w:p>
        </w:tc>
        <w:tc>
          <w:tcPr>
            <w:tcW w:w="154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合格证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2"/>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02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154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2"/>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02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154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en-US" w:eastAsia="zh-CN"/>
          <w14:textFill>
            <w14:solidFill>
              <w14:schemeClr w14:val="tx1"/>
            </w14:solidFill>
          </w14:textFill>
        </w:rPr>
      </w:pPr>
      <w:bookmarkStart w:id="253" w:name="_Toc25659"/>
      <w:r>
        <w:rPr>
          <w:rFonts w:hint="eastAsia"/>
          <w:color w:val="000000" w:themeColor="text1"/>
          <w:highlight w:val="none"/>
          <w:lang w:val="en-US" w:eastAsia="zh-CN"/>
          <w14:textFill>
            <w14:solidFill>
              <w14:schemeClr w14:val="tx1"/>
            </w14:solidFill>
          </w14:textFill>
        </w:rPr>
        <w:t>试验布置和连接</w:t>
      </w:r>
      <w:bookmarkEnd w:id="253"/>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安装在试验箱内（测试设备处于试验箱外），按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_Ref5047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_Ref5011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45" o:spt="75" type="#_x0000_t75" style="height:266.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45" DrawAspect="Content" ObjectID="_1468075745" r:id="rId60">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54" w:name="_Ref5047"/>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54"/>
      <w:bookmarkStart w:id="255" w:name="_Toc9496"/>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流体敏感性试验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连接</w:t>
      </w:r>
      <w:r>
        <w:rPr>
          <w:rFonts w:hint="default" w:ascii="Times New Roman" w:hAnsi="Times New Roman" w:cs="Times New Roman"/>
          <w:color w:val="000000" w:themeColor="text1"/>
          <w:sz w:val="21"/>
          <w:szCs w:val="21"/>
          <w:highlight w:val="none"/>
          <w:lang w:val="en-US"/>
          <w14:textFill>
            <w14:solidFill>
              <w14:schemeClr w14:val="tx1"/>
            </w14:solidFill>
          </w14:textFill>
        </w:rPr>
        <w:t>图</w:t>
      </w:r>
      <w:bookmarkEnd w:id="255"/>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46" o:spt="75" type="#_x0000_t75" style="height:170.4pt;width:416.4pt;" o:ole="t" filled="f" o:preferrelative="t" stroked="f" coordsize="21600,21600">
            <v:path/>
            <v:fill on="f" focussize="0,0"/>
            <v:stroke on="f" joinstyle="miter"/>
            <v:imagedata r:id="rId23" o:title=""/>
            <o:lock v:ext="edit" aspectratio="t"/>
            <w10:wrap type="none"/>
            <w10:anchorlock/>
          </v:shape>
          <o:OLEObject Type="Embed" ProgID="Visio.Drawing.15" ShapeID="_x0000_i1046" DrawAspect="Content" ObjectID="_1468075746" r:id="rId61">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56" w:name="_Ref501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56"/>
      <w:bookmarkStart w:id="257" w:name="_Toc2128"/>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lang w:val="en-US"/>
          <w14:textFill>
            <w14:solidFill>
              <w14:schemeClr w14:val="tx1"/>
            </w14:solidFill>
          </w14:textFill>
        </w:rPr>
        <w:t>流体敏感性试验布置图</w:t>
      </w:r>
      <w:bookmarkEnd w:id="257"/>
    </w:p>
    <w:p>
      <w:pPr>
        <w:pStyle w:val="2"/>
        <w:rPr>
          <w:rFonts w:hint="default"/>
          <w:color w:val="000000" w:themeColor="text1"/>
          <w:highlight w:val="none"/>
          <w:lang w:val="en-US" w:eastAsia="zh-CN"/>
          <w14:textFill>
            <w14:solidFill>
              <w14:schemeClr w14:val="tx1"/>
            </w14:solidFill>
          </w14:textFill>
        </w:rPr>
      </w:pPr>
      <w:bookmarkStart w:id="258" w:name="_Toc4436"/>
      <w:r>
        <w:rPr>
          <w:rFonts w:hint="eastAsia"/>
          <w:color w:val="000000" w:themeColor="text1"/>
          <w:highlight w:val="none"/>
          <w:lang w:val="en-US" w:eastAsia="zh-CN"/>
          <w14:textFill>
            <w14:solidFill>
              <w14:schemeClr w14:val="tx1"/>
            </w14:solidFill>
          </w14:textFill>
        </w:rPr>
        <w:t>受试设备、试验装置（试验前）的制造符合性要求</w:t>
      </w:r>
      <w:bookmarkEnd w:id="25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w:t>
      </w:r>
      <w:r>
        <w:rPr>
          <w:rFonts w:hint="eastAsia"/>
          <w:color w:val="000000" w:themeColor="text1"/>
          <w:highlight w:val="none"/>
          <w:lang w:eastAsia="zh-CN"/>
          <w14:textFill>
            <w14:solidFill>
              <w14:schemeClr w14:val="tx1"/>
            </w14:solidFill>
          </w14:textFill>
        </w:rPr>
        <w:t>6.试验产品/设备说明</w:t>
      </w:r>
      <w:r>
        <w:rPr>
          <w:rFonts w:hint="eastAsia"/>
          <w:color w:val="000000" w:themeColor="text1"/>
          <w:highlight w:val="none"/>
          <w14:textFill>
            <w14:solidFill>
              <w14:schemeClr w14:val="tx1"/>
            </w14:solidFill>
          </w14:textFill>
        </w:rPr>
        <w:t>”构型和产品状态要求，确定试验件按照1</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w:t>
      </w:r>
      <w:r>
        <w:rPr>
          <w:rFonts w:hint="eastAsia"/>
          <w:color w:val="000000" w:themeColor="text1"/>
          <w:highlight w:val="none"/>
          <w:lang w:val="en-US" w:eastAsia="zh-CN"/>
          <w14:textFill>
            <w14:solidFill>
              <w14:schemeClr w14:val="tx1"/>
            </w14:solidFill>
          </w14:textFill>
        </w:rPr>
        <w:t>18</w:t>
      </w:r>
      <w:r>
        <w:rPr>
          <w:rFonts w:hint="eastAsia"/>
          <w:color w:val="000000" w:themeColor="text1"/>
          <w:highlight w:val="none"/>
          <w14:textFill>
            <w14:solidFill>
              <w14:schemeClr w14:val="tx1"/>
            </w14:solidFill>
          </w14:textFill>
        </w:rPr>
        <w:t>.3-.5的要求，进行了相应的安装和连接。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w:t>
      </w:r>
      <w:r>
        <w:rPr>
          <w:rFonts w:hint="eastAsia"/>
          <w:color w:val="000000" w:themeColor="text1"/>
          <w:highlight w:val="none"/>
          <w:lang w:eastAsia="zh-CN"/>
          <w14:textFill>
            <w14:solidFill>
              <w14:schemeClr w14:val="tx1"/>
            </w14:solidFill>
          </w14:textFill>
        </w:rPr>
        <w:t>10试验人员</w:t>
      </w:r>
      <w:r>
        <w:rPr>
          <w:rFonts w:hint="eastAsia"/>
          <w:color w:val="000000" w:themeColor="text1"/>
          <w:highlight w:val="none"/>
          <w14:textFill>
            <w14:solidFill>
              <w14:schemeClr w14:val="tx1"/>
            </w14:solidFill>
          </w14:textFill>
        </w:rPr>
        <w:t>”的要求。</w:t>
      </w:r>
    </w:p>
    <w:p>
      <w:pPr>
        <w:pStyle w:val="2"/>
        <w:rPr>
          <w:rFonts w:hint="default"/>
          <w:color w:val="000000" w:themeColor="text1"/>
          <w:highlight w:val="none"/>
          <w:lang w:val="en-US" w:eastAsia="zh-CN"/>
          <w14:textFill>
            <w14:solidFill>
              <w14:schemeClr w14:val="tx1"/>
            </w14:solidFill>
          </w14:textFill>
        </w:rPr>
      </w:pPr>
      <w:bookmarkStart w:id="259" w:name="_Toc25231"/>
      <w:r>
        <w:rPr>
          <w:rFonts w:hint="eastAsia"/>
          <w:color w:val="000000" w:themeColor="text1"/>
          <w:highlight w:val="none"/>
          <w:lang w:val="en-US" w:eastAsia="zh-CN"/>
          <w14:textFill>
            <w14:solidFill>
              <w14:schemeClr w14:val="tx1"/>
            </w14:solidFill>
          </w14:textFill>
        </w:rPr>
        <w:t>试验程序</w:t>
      </w:r>
      <w:bookmarkEnd w:id="25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_Ref5047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_Ref5011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18</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w:t>
      </w:r>
      <w:r>
        <w:rPr>
          <w:rFonts w:hint="eastAsia"/>
          <w:color w:val="000000" w:themeColor="text1"/>
          <w:highlight w:val="none"/>
          <w:lang w:val="en-US" w:eastAsia="zh-CN"/>
          <w14:textFill>
            <w14:solidFill>
              <w14:schemeClr w14:val="tx1"/>
            </w14:solidFill>
          </w14:textFill>
        </w:rPr>
        <w:t>非</w:t>
      </w:r>
      <w:r>
        <w:rPr>
          <w:rFonts w:hint="eastAsia"/>
          <w:color w:val="000000" w:themeColor="text1"/>
          <w:highlight w:val="none"/>
          <w14:textFill>
            <w14:solidFill>
              <w14:schemeClr w14:val="tx1"/>
            </w14:solidFill>
          </w14:textFill>
        </w:rPr>
        <w:t>工作状态，将</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中的某一种流体装入专用喷壶中，按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规定的温度稳定流体，用以细雾状对受试设备进行喷淋，使</w:t>
      </w:r>
      <w:r>
        <w:rPr>
          <w:color w:val="000000" w:themeColor="text1"/>
          <w:highlight w:val="none"/>
          <w14:textFill>
            <w14:solidFill>
              <w14:schemeClr w14:val="tx1"/>
            </w14:solidFill>
          </w14:textFill>
        </w:rPr>
        <w:t>受试</w:t>
      </w:r>
      <w:r>
        <w:rPr>
          <w:rFonts w:hint="eastAsia"/>
          <w:color w:val="000000" w:themeColor="text1"/>
          <w:highlight w:val="none"/>
          <w14:textFill>
            <w14:solidFill>
              <w14:schemeClr w14:val="tx1"/>
            </w14:solidFill>
          </w14:textFill>
        </w:rPr>
        <w:t>设备</w:t>
      </w:r>
      <w:r>
        <w:rPr>
          <w:color w:val="000000" w:themeColor="text1"/>
          <w:highlight w:val="none"/>
          <w14:textFill>
            <w14:solidFill>
              <w14:schemeClr w14:val="tx1"/>
            </w14:solidFill>
          </w14:textFill>
        </w:rPr>
        <w:t>处于湿润状态，时间不少于</w:t>
      </w:r>
      <w:r>
        <w:rPr>
          <w:rFonts w:hint="eastAsia"/>
          <w:color w:val="000000" w:themeColor="text1"/>
          <w:highlight w:val="none"/>
          <w14:textFill>
            <w14:solidFill>
              <w14:schemeClr w14:val="tx1"/>
            </w14:solidFill>
          </w14:textFill>
        </w:rPr>
        <w:t>8h，最多</w:t>
      </w:r>
      <w:r>
        <w:rPr>
          <w:color w:val="000000" w:themeColor="text1"/>
          <w:highlight w:val="none"/>
          <w14:textFill>
            <w14:solidFill>
              <w14:schemeClr w14:val="tx1"/>
            </w14:solidFill>
          </w14:textFill>
        </w:rPr>
        <w:t>每</w:t>
      </w:r>
      <w:r>
        <w:rPr>
          <w:rFonts w:hint="eastAsia"/>
          <w:color w:val="000000" w:themeColor="text1"/>
          <w:highlight w:val="none"/>
          <w14:textFill>
            <w14:solidFill>
              <w14:schemeClr w14:val="tx1"/>
            </w14:solidFill>
          </w14:textFill>
        </w:rPr>
        <w:t>间隔4h喷淋</w:t>
      </w:r>
      <w:r>
        <w:rPr>
          <w:color w:val="000000" w:themeColor="text1"/>
          <w:highlight w:val="none"/>
          <w14:textFill>
            <w14:solidFill>
              <w14:schemeClr w14:val="tx1"/>
            </w14:solidFill>
          </w14:textFill>
        </w:rPr>
        <w:t>一次，</w:t>
      </w:r>
      <w:r>
        <w:rPr>
          <w:rFonts w:hint="eastAsia"/>
          <w:color w:val="000000" w:themeColor="text1"/>
          <w:highlight w:val="none"/>
          <w14:textFill>
            <w14:solidFill>
              <w14:schemeClr w14:val="tx1"/>
            </w14:solidFill>
          </w14:textFill>
        </w:rPr>
        <w:t>喷淋时注意保持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中规定的流体温度，喷向受试设备所有表面；</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c)目视检查受试设备是否有损伤，以不超过3℃/min的温度变化速率将试验箱内温度调节至65℃，在该</w:t>
      </w:r>
      <w:r>
        <w:rPr>
          <w:color w:val="000000" w:themeColor="text1"/>
          <w:highlight w:val="none"/>
          <w14:textFill>
            <w14:solidFill>
              <w14:schemeClr w14:val="tx1"/>
            </w14:solidFill>
          </w14:textFill>
        </w:rPr>
        <w:t>温度下</w:t>
      </w:r>
      <w:r>
        <w:rPr>
          <w:rFonts w:hint="eastAsia"/>
          <w:color w:val="000000" w:themeColor="text1"/>
          <w:highlight w:val="none"/>
          <w14:textFill>
            <w14:solidFill>
              <w14:schemeClr w14:val="tx1"/>
            </w14:solidFill>
          </w14:textFill>
        </w:rPr>
        <w:t>干燥16h，</w:t>
      </w:r>
      <w:r>
        <w:rPr>
          <w:color w:val="000000" w:themeColor="text1"/>
          <w:highlight w:val="none"/>
          <w14:textFill>
            <w14:solidFill>
              <w14:schemeClr w14:val="tx1"/>
            </w14:solidFill>
          </w14:textFill>
        </w:rPr>
        <w:t>目视检查受试设备外观</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d)重复步骤b）～步骤c），</w:t>
      </w:r>
      <w:r>
        <w:rPr>
          <w:color w:val="000000" w:themeColor="text1"/>
          <w:highlight w:val="none"/>
          <w14:textFill>
            <w14:solidFill>
              <w14:schemeClr w14:val="tx1"/>
            </w14:solidFill>
          </w14:textFill>
        </w:rPr>
        <w:t>共3</w:t>
      </w:r>
      <w:r>
        <w:rPr>
          <w:rFonts w:hint="eastAsia"/>
          <w:color w:val="000000" w:themeColor="text1"/>
          <w:highlight w:val="none"/>
          <w14:textFill>
            <w14:solidFill>
              <w14:schemeClr w14:val="tx1"/>
            </w14:solidFill>
          </w14:textFill>
        </w:rPr>
        <w:t>个2</w:t>
      </w:r>
      <w:r>
        <w:rPr>
          <w:color w:val="000000" w:themeColor="text1"/>
          <w:highlight w:val="none"/>
          <w14:textFill>
            <w14:solidFill>
              <w14:schemeClr w14:val="tx1"/>
            </w14:solidFill>
          </w14:textFill>
        </w:rPr>
        <w:t>4h循环</w:t>
      </w:r>
      <w:r>
        <w:rPr>
          <w:rFonts w:hint="eastAsia"/>
          <w:color w:val="000000" w:themeColor="text1"/>
          <w:highlight w:val="none"/>
          <w14:textFill>
            <w14:solidFill>
              <w14:schemeClr w14:val="tx1"/>
            </w14:solidFill>
          </w14:textFill>
        </w:rPr>
        <w:t>，</w:t>
      </w:r>
      <w:r>
        <w:rPr>
          <w:color w:val="000000" w:themeColor="text1"/>
          <w:highlight w:val="none"/>
          <w14:textFill>
            <w14:solidFill>
              <w14:schemeClr w14:val="tx1"/>
            </w14:solidFill>
          </w14:textFill>
        </w:rPr>
        <w:t>在第</w:t>
      </w:r>
      <w:r>
        <w:rPr>
          <w:rFonts w:hint="eastAsia"/>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t>个循环喷淋</w:t>
      </w:r>
      <w:r>
        <w:rPr>
          <w:rFonts w:hint="eastAsia"/>
          <w:color w:val="000000" w:themeColor="text1"/>
          <w:highlight w:val="none"/>
          <w14:textFill>
            <w14:solidFill>
              <w14:schemeClr w14:val="tx1"/>
            </w14:solidFill>
          </w14:textFill>
        </w:rPr>
        <w:t>周期内</w:t>
      </w:r>
      <w:r>
        <w:rPr>
          <w:color w:val="000000" w:themeColor="text1"/>
          <w:highlight w:val="none"/>
          <w14:textFill>
            <w14:solidFill>
              <w14:schemeClr w14:val="tx1"/>
            </w14:solidFill>
          </w14:textFill>
        </w:rPr>
        <w:t>，受试设备至少工作</w:t>
      </w:r>
      <w:r>
        <w:rPr>
          <w:rFonts w:hint="eastAsia"/>
          <w:color w:val="000000" w:themeColor="text1"/>
          <w:highlight w:val="none"/>
          <w14:textFill>
            <w14:solidFill>
              <w14:schemeClr w14:val="tx1"/>
            </w14:solidFill>
          </w14:textFill>
        </w:rPr>
        <w:t>10min，</w:t>
      </w:r>
      <w:r>
        <w:rPr>
          <w:color w:val="000000" w:themeColor="text1"/>
          <w:highlight w:val="none"/>
          <w14:textFill>
            <w14:solidFill>
              <w14:schemeClr w14:val="tx1"/>
            </w14:solidFill>
          </w14:textFill>
        </w:rPr>
        <w:t>然后使受试设备处于非工作状态</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e)在第3个循环结束后，将试验箱内的温度恢复至标准大气条件下的温度，使受试设备在标准环境温度下工作</w:t>
      </w:r>
      <w:r>
        <w:rPr>
          <w:rFonts w:hint="eastAsia"/>
          <w:color w:val="000000" w:themeColor="text1"/>
          <w:highlight w:val="none"/>
          <w:lang w:val="en-US" w:eastAsia="zh-CN"/>
          <w14:textFill>
            <w14:solidFill>
              <w14:schemeClr w14:val="tx1"/>
            </w14:solidFill>
          </w14:textFill>
        </w:rPr>
        <w:t>至少</w:t>
      </w:r>
      <w:r>
        <w:rPr>
          <w:rFonts w:hint="eastAsia"/>
          <w:color w:val="000000" w:themeColor="text1"/>
          <w:highlight w:val="none"/>
          <w14:textFill>
            <w14:solidFill>
              <w14:schemeClr w14:val="tx1"/>
            </w14:solidFill>
          </w14:textFill>
        </w:rPr>
        <w:t>30min，并按12.2章节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_Ref4194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18</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中的其他每类污染流体按步骤b）~步骤e）；</w:t>
      </w:r>
    </w:p>
    <w:p>
      <w:pPr>
        <w:rPr>
          <w:rFonts w:hint="eastAsia"/>
          <w:color w:val="000000" w:themeColor="text1"/>
          <w:highlight w:val="none"/>
          <w14:textFill>
            <w14:solidFill>
              <w14:schemeClr w14:val="tx1"/>
            </w14:solidFill>
          </w14:textFill>
        </w:rPr>
      </w:pPr>
      <w:r>
        <w:rPr>
          <w:rFonts w:hint="eastAsia"/>
          <w:color w:val="000000" w:themeColor="text1"/>
          <w:highlight w:val="none"/>
          <w:lang w:val="en-US" w:eastAsia="zh-CN"/>
          <w14:textFill>
            <w14:solidFill>
              <w14:schemeClr w14:val="tx1"/>
            </w14:solidFill>
          </w14:textFill>
        </w:rPr>
        <w:t>g)</w:t>
      </w:r>
      <w:r>
        <w:rPr>
          <w:rFonts w:hint="eastAsia"/>
          <w:color w:val="000000" w:themeColor="text1"/>
          <w:highlight w:val="none"/>
          <w14:textFill>
            <w14:solidFill>
              <w14:schemeClr w14:val="tx1"/>
            </w14:solidFill>
          </w14:textFill>
        </w:rPr>
        <w:t>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260" w:name="_Toc18741"/>
      <w:r>
        <w:rPr>
          <w:rFonts w:hint="eastAsia"/>
          <w:color w:val="000000" w:themeColor="text1"/>
          <w:highlight w:val="none"/>
          <w:lang w:val="en-US" w:eastAsia="zh-CN"/>
          <w14:textFill>
            <w14:solidFill>
              <w14:schemeClr w14:val="tx1"/>
            </w14:solidFill>
          </w14:textFill>
        </w:rPr>
        <w:t>试验判据</w:t>
      </w:r>
      <w:bookmarkEnd w:id="260"/>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第3个循环喷淋周期临近结束时受试设备工作状态应符合要求；3个循环结束后，受试设备工作状态应符合要求，</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r>
        <w:rPr>
          <w:rFonts w:hint="eastAsia"/>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261" w:name="_Toc6766"/>
      <w:r>
        <w:rPr>
          <w:rFonts w:hint="eastAsia"/>
          <w:color w:val="000000" w:themeColor="text1"/>
          <w:highlight w:val="none"/>
          <w:lang w:val="en-US" w:eastAsia="zh-CN"/>
          <w14:textFill>
            <w14:solidFill>
              <w14:schemeClr w14:val="tx1"/>
            </w14:solidFill>
          </w14:textFill>
        </w:rPr>
        <w:t>砂尘</w:t>
      </w:r>
      <w:bookmarkEnd w:id="261"/>
    </w:p>
    <w:p>
      <w:pPr>
        <w:pStyle w:val="2"/>
        <w:rPr>
          <w:rFonts w:hint="eastAsia"/>
          <w:color w:val="000000" w:themeColor="text1"/>
          <w:highlight w:val="none"/>
          <w:lang w:val="en-US" w:eastAsia="zh-CN"/>
          <w14:textFill>
            <w14:solidFill>
              <w14:schemeClr w14:val="tx1"/>
            </w14:solidFill>
          </w14:textFill>
        </w:rPr>
      </w:pPr>
      <w:bookmarkStart w:id="262" w:name="_Toc6837"/>
      <w:r>
        <w:rPr>
          <w:rFonts w:hint="eastAsia"/>
          <w:color w:val="000000" w:themeColor="text1"/>
          <w:highlight w:val="none"/>
          <w:lang w:val="en-US" w:eastAsia="zh-CN"/>
          <w14:textFill>
            <w14:solidFill>
              <w14:schemeClr w14:val="tx1"/>
            </w14:solidFill>
          </w14:textFill>
        </w:rPr>
        <w:t>试验目的</w:t>
      </w:r>
      <w:bookmarkEnd w:id="26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确定受试设备对以适中速度运动的空气所携带的吹尘影响的抗力。</w:t>
      </w:r>
    </w:p>
    <w:p>
      <w:pPr>
        <w:pStyle w:val="2"/>
        <w:rPr>
          <w:rFonts w:hint="eastAsia"/>
          <w:color w:val="000000" w:themeColor="text1"/>
          <w:highlight w:val="none"/>
          <w:lang w:val="en-US" w:eastAsia="zh-CN"/>
          <w14:textFill>
            <w14:solidFill>
              <w14:schemeClr w14:val="tx1"/>
            </w14:solidFill>
          </w14:textFill>
        </w:rPr>
      </w:pPr>
      <w:bookmarkStart w:id="263" w:name="_Toc29628"/>
      <w:r>
        <w:rPr>
          <w:rFonts w:hint="eastAsia"/>
          <w:color w:val="000000" w:themeColor="text1"/>
          <w:highlight w:val="none"/>
          <w:lang w:val="en-US" w:eastAsia="zh-CN"/>
          <w14:textFill>
            <w14:solidFill>
              <w14:schemeClr w14:val="tx1"/>
            </w14:solidFill>
          </w14:textFill>
        </w:rPr>
        <w:t>试验要求</w:t>
      </w:r>
      <w:bookmarkEnd w:id="263"/>
    </w:p>
    <w:p>
      <w:pPr>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应通过DO－160G第12章，</w:t>
      </w:r>
      <w:r>
        <w:rPr>
          <w:rFonts w:hint="eastAsia"/>
          <w:color w:val="000000" w:themeColor="text1"/>
          <w:highlight w:val="none"/>
          <w:lang w:val="en-US" w:eastAsia="zh-CN"/>
          <w14:textFill>
            <w14:solidFill>
              <w14:schemeClr w14:val="tx1"/>
            </w14:solidFill>
          </w14:textFill>
        </w:rPr>
        <w:t>D</w:t>
      </w:r>
      <w:r>
        <w:rPr>
          <w:rFonts w:hint="eastAsia"/>
          <w:color w:val="000000" w:themeColor="text1"/>
          <w:highlight w:val="none"/>
          <w14:textFill>
            <w14:solidFill>
              <w14:schemeClr w14:val="tx1"/>
            </w14:solidFill>
          </w14:textFill>
        </w:rPr>
        <w:t>类规定的砂尘试验。</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19</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264" w:name="_Toc522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砂尘试验条件</w:t>
      </w:r>
      <w:bookmarkEnd w:id="264"/>
    </w:p>
    <w:tbl>
      <w:tblPr>
        <w:tblStyle w:val="28"/>
        <w:tblW w:w="8762"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9"/>
        <w:gridCol w:w="2406"/>
        <w:gridCol w:w="3655"/>
        <w:gridCol w:w="190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9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kern w:val="0"/>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highlight w:val="none"/>
                <w:lang w:val="en-US" w:eastAsia="zh-CN"/>
                <w14:textFill>
                  <w14:solidFill>
                    <w14:schemeClr w14:val="tx1"/>
                  </w14:solidFill>
                </w14:textFill>
              </w:rPr>
              <w:t>序号</w:t>
            </w:r>
          </w:p>
        </w:tc>
        <w:tc>
          <w:tcPr>
            <w:tcW w:w="240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highlight w:val="none"/>
                <w:lang w:val="en-US" w:eastAsia="zh-CN"/>
                <w14:textFill>
                  <w14:solidFill>
                    <w14:schemeClr w14:val="tx1"/>
                  </w14:solidFill>
                </w14:textFill>
              </w:rPr>
              <w:t>试验参数</w:t>
            </w:r>
          </w:p>
        </w:tc>
        <w:tc>
          <w:tcPr>
            <w:tcW w:w="3655"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kern w:val="0"/>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highlight w:val="none"/>
                <w:lang w:val="en-US" w:eastAsia="zh-CN"/>
                <w14:textFill>
                  <w14:solidFill>
                    <w14:schemeClr w14:val="tx1"/>
                  </w14:solidFill>
                </w14:textFill>
              </w:rPr>
              <w:t>试验条件</w:t>
            </w:r>
          </w:p>
        </w:tc>
        <w:tc>
          <w:tcPr>
            <w:tcW w:w="1902"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kern w:val="0"/>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kern w:val="0"/>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tcBorders>
              <w:top w:val="single" w:color="auto" w:sz="12" w:space="0"/>
            </w:tcBorders>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c>
          <w:tcPr>
            <w:tcW w:w="2406"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kern w:val="0"/>
                <w:sz w:val="21"/>
                <w:szCs w:val="21"/>
                <w:highlight w:val="none"/>
                <w:lang w:val="en-US" w:eastAsia="zh-CN"/>
                <w14:textFill>
                  <w14:solidFill>
                    <w14:schemeClr w14:val="tx1"/>
                  </w14:solidFill>
                </w14:textFill>
              </w:rPr>
            </w:pPr>
            <w:r>
              <w:rPr>
                <w:rFonts w:hint="eastAsia" w:cs="Times New Roman"/>
                <w:color w:val="000000" w:themeColor="text1"/>
                <w:kern w:val="0"/>
                <w:sz w:val="21"/>
                <w:szCs w:val="21"/>
                <w:highlight w:val="none"/>
                <w:lang w:val="en-US" w:eastAsia="zh-CN"/>
                <w14:textFill>
                  <w14:solidFill>
                    <w14:schemeClr w14:val="tx1"/>
                  </w14:solidFill>
                </w14:textFill>
              </w:rPr>
              <w:t>尘的类型</w:t>
            </w:r>
          </w:p>
        </w:tc>
        <w:tc>
          <w:tcPr>
            <w:tcW w:w="3655"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ascii="宋体" w:hAnsi="宋体"/>
                <w:color w:val="000000" w:themeColor="text1"/>
                <w:kern w:val="0"/>
                <w:highlight w:val="none"/>
                <w14:textFill>
                  <w14:solidFill>
                    <w14:schemeClr w14:val="tx1"/>
                  </w14:solidFill>
                </w14:textFill>
              </w:rPr>
              <w:t>红瓷土/石英粉</w:t>
            </w:r>
          </w:p>
        </w:tc>
        <w:tc>
          <w:tcPr>
            <w:tcW w:w="1902"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tcBorders>
              <w:top w:val="single" w:color="auto" w:sz="12" w:space="0"/>
            </w:tcBorders>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c>
          <w:tcPr>
            <w:tcW w:w="2406"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吹尘气流速度</w:t>
            </w:r>
          </w:p>
        </w:tc>
        <w:tc>
          <w:tcPr>
            <w:tcW w:w="3655"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（0.5～2.4）m/s</w:t>
            </w:r>
          </w:p>
        </w:tc>
        <w:tc>
          <w:tcPr>
            <w:tcW w:w="1902"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99" w:type="dxa"/>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吹尘浓度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3.5g/m</w:t>
            </w:r>
            <w:r>
              <w:rPr>
                <w:rFonts w:hint="default" w:ascii="Times New Roman" w:hAnsi="Times New Roman" w:cs="Times New Roman"/>
                <w:color w:val="000000" w:themeColor="text1"/>
                <w:kern w:val="0"/>
                <w:sz w:val="21"/>
                <w:szCs w:val="21"/>
                <w:highlight w:val="none"/>
                <w:vertAlign w:val="superscript"/>
                <w14:textFill>
                  <w14:solidFill>
                    <w14:schemeClr w14:val="tx1"/>
                  </w14:solidFill>
                </w14:textFill>
              </w:rPr>
              <w:t>3</w:t>
            </w:r>
            <w:r>
              <w:rPr>
                <w:rFonts w:hint="default" w:ascii="Times New Roman" w:hAnsi="Times New Roman" w:cs="Times New Roman"/>
                <w:color w:val="000000" w:themeColor="text1"/>
                <w:kern w:val="0"/>
                <w:sz w:val="21"/>
                <w:szCs w:val="21"/>
                <w:highlight w:val="none"/>
                <w14:textFill>
                  <w14:solidFill>
                    <w14:schemeClr w14:val="tx1"/>
                  </w14:solidFill>
                </w14:textFill>
              </w:rPr>
              <w:t>～8.8g/m</w:t>
            </w:r>
            <w:r>
              <w:rPr>
                <w:rFonts w:hint="default" w:ascii="Times New Roman" w:hAnsi="Times New Roman" w:cs="Times New Roman"/>
                <w:color w:val="000000" w:themeColor="text1"/>
                <w:kern w:val="0"/>
                <w:sz w:val="21"/>
                <w:szCs w:val="21"/>
                <w:highlight w:val="none"/>
                <w:vertAlign w:val="superscript"/>
                <w14:textFill>
                  <w14:solidFill>
                    <w14:schemeClr w14:val="tx1"/>
                  </w14:solidFill>
                </w14:textFill>
              </w:rPr>
              <w:t>3</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99" w:type="dxa"/>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尘尺寸分布</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kern w:val="0"/>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kern w:val="0"/>
                <w:sz w:val="21"/>
                <w:szCs w:val="21"/>
                <w:highlight w:val="none"/>
                <w:lang w:val="en-US" w:eastAsia="zh-CN"/>
                <w14:textFill>
                  <w14:solidFill>
                    <w14:schemeClr w14:val="tx1"/>
                  </w14:solidFill>
                </w14:textFill>
              </w:rPr>
              <w:t>150μm</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相对湿度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不大于30%</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第一阶段温度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（25±2）℃</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99" w:type="dxa"/>
            <w:shd w:val="clear" w:color="auto" w:fill="auto"/>
            <w:noWrap/>
            <w:vAlign w:val="center"/>
          </w:tcPr>
          <w:p>
            <w:pPr>
              <w:keepNext w:val="0"/>
              <w:keepLines w:val="0"/>
              <w:pageBreakBefore w:val="0"/>
              <w:widowControl w:val="0"/>
              <w:numPr>
                <w:ilvl w:val="0"/>
                <w:numId w:val="26"/>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c>
          <w:tcPr>
            <w:tcW w:w="2406"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第二阶段温度</w:t>
            </w:r>
          </w:p>
        </w:tc>
        <w:tc>
          <w:tcPr>
            <w:tcW w:w="365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kern w:val="0"/>
                <w:sz w:val="21"/>
                <w:szCs w:val="21"/>
                <w:highlight w:val="none"/>
                <w14:textFill>
                  <w14:solidFill>
                    <w14:schemeClr w14:val="tx1"/>
                  </w14:solidFill>
                </w14:textFill>
              </w:rPr>
              <w:t>（55±2）℃</w:t>
            </w:r>
          </w:p>
        </w:tc>
        <w:tc>
          <w:tcPr>
            <w:tcW w:w="1902"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kern w:val="0"/>
                <w:sz w:val="21"/>
                <w:szCs w:val="21"/>
                <w:highlight w:val="none"/>
                <w14:textFill>
                  <w14:solidFill>
                    <w14:schemeClr w14:val="tx1"/>
                  </w14:solidFill>
                </w14:textFill>
              </w:rPr>
            </w:pPr>
          </w:p>
        </w:tc>
      </w:tr>
    </w:tbl>
    <w:p>
      <w:pPr>
        <w:pStyle w:val="2"/>
        <w:rPr>
          <w:rFonts w:hint="eastAsia"/>
          <w:color w:val="000000" w:themeColor="text1"/>
          <w:highlight w:val="none"/>
          <w:lang w:eastAsia="zh-CN"/>
          <w14:textFill>
            <w14:solidFill>
              <w14:schemeClr w14:val="tx1"/>
            </w14:solidFill>
          </w14:textFill>
        </w:rPr>
      </w:pPr>
      <w:bookmarkStart w:id="265" w:name="_Toc31236"/>
      <w:r>
        <w:rPr>
          <w:rFonts w:hint="eastAsia"/>
          <w:color w:val="000000" w:themeColor="text1"/>
          <w:highlight w:val="none"/>
          <w:lang w:val="en-US" w:eastAsia="zh-CN"/>
          <w14:textFill>
            <w14:solidFill>
              <w14:schemeClr w14:val="tx1"/>
            </w14:solidFill>
          </w14:textFill>
        </w:rPr>
        <w:t>受试/陪试设备</w:t>
      </w:r>
      <w:bookmarkEnd w:id="265"/>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266" w:name="_Toc5696"/>
      <w:r>
        <w:rPr>
          <w:rFonts w:hint="eastAsia"/>
          <w:color w:val="000000" w:themeColor="text1"/>
          <w:highlight w:val="none"/>
          <w:lang w:val="en-US" w:eastAsia="zh-CN"/>
          <w14:textFill>
            <w14:solidFill>
              <w14:schemeClr w14:val="tx1"/>
            </w14:solidFill>
          </w14:textFill>
        </w:rPr>
        <w:t>试验设备、测试设备及要求</w:t>
      </w:r>
      <w:bookmarkEnd w:id="266"/>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267" w:name="_Toc17114"/>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67"/>
    </w:p>
    <w:tbl>
      <w:tblPr>
        <w:tblStyle w:val="28"/>
        <w:tblW w:w="513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19"/>
        <w:gridCol w:w="1236"/>
        <w:gridCol w:w="1358"/>
        <w:gridCol w:w="1818"/>
        <w:gridCol w:w="3128"/>
        <w:gridCol w:w="127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65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72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96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65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67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2"/>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军标防尘试验箱（吹尘）</w:t>
            </w:r>
          </w:p>
        </w:tc>
        <w:tc>
          <w:tcPr>
            <w:tcW w:w="7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用于砂尘试验试设备</w:t>
            </w:r>
          </w:p>
        </w:tc>
        <w:tc>
          <w:tcPr>
            <w:tcW w:w="9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ESC-PRO-CC-6000</w:t>
            </w:r>
          </w:p>
        </w:tc>
        <w:tc>
          <w:tcPr>
            <w:tcW w:w="165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风速：1.5~8.9（m/s）</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吹尘浓度：（5~10.6）g/m3</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温度范围：23~85℃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湿度范围：＜22％RH</w:t>
            </w:r>
          </w:p>
        </w:tc>
        <w:tc>
          <w:tcPr>
            <w:tcW w:w="67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2"/>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温湿度计</w:t>
            </w:r>
          </w:p>
        </w:tc>
        <w:tc>
          <w:tcPr>
            <w:tcW w:w="7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用于测量试验室大气温湿度</w:t>
            </w:r>
          </w:p>
        </w:tc>
        <w:tc>
          <w:tcPr>
            <w:tcW w:w="9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RE-W1012</w:t>
            </w:r>
          </w:p>
        </w:tc>
        <w:tc>
          <w:tcPr>
            <w:tcW w:w="165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温度范围：10℃~35℃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最大误差：0.7℃</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湿度范围：20~85%</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最大误差：4%</w:t>
            </w:r>
          </w:p>
        </w:tc>
        <w:tc>
          <w:tcPr>
            <w:tcW w:w="67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2"/>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温湿度大气压力表</w:t>
            </w:r>
          </w:p>
        </w:tc>
        <w:tc>
          <w:tcPr>
            <w:tcW w:w="7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用于测量试验室大气压力</w:t>
            </w:r>
          </w:p>
        </w:tc>
        <w:tc>
          <w:tcPr>
            <w:tcW w:w="9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TES1160</w:t>
            </w:r>
          </w:p>
        </w:tc>
        <w:tc>
          <w:tcPr>
            <w:tcW w:w="165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压力范围：（500~1100）hPa</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误差：±5hPa</w:t>
            </w:r>
          </w:p>
        </w:tc>
        <w:tc>
          <w:tcPr>
            <w:tcW w:w="67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2"/>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钢卷尺</w:t>
            </w:r>
          </w:p>
        </w:tc>
        <w:tc>
          <w:tcPr>
            <w:tcW w:w="7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用于测量受试设备与试验系统的距离</w:t>
            </w:r>
          </w:p>
        </w:tc>
        <w:tc>
          <w:tcPr>
            <w:tcW w:w="9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10m</w:t>
            </w:r>
          </w:p>
        </w:tc>
        <w:tc>
          <w:tcPr>
            <w:tcW w:w="165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允差±5.0mm</w:t>
            </w:r>
          </w:p>
        </w:tc>
        <w:tc>
          <w:tcPr>
            <w:tcW w:w="67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2"/>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7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9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65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67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2"/>
              <w:keepNext w:val="0"/>
              <w:keepLines w:val="0"/>
              <w:pageBreakBefore w:val="0"/>
              <w:widowControl w:val="0"/>
              <w:numPr>
                <w:ilvl w:val="0"/>
                <w:numId w:val="27"/>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655"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720"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96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65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674"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zh-CN" w:eastAsia="zh-CN"/>
          <w14:textFill>
            <w14:solidFill>
              <w14:schemeClr w14:val="tx1"/>
            </w14:solidFill>
          </w14:textFill>
        </w:rPr>
      </w:pPr>
      <w:bookmarkStart w:id="268" w:name="_Toc32324"/>
      <w:bookmarkStart w:id="269" w:name="_Toc1111"/>
      <w:bookmarkStart w:id="270" w:name="_Toc19139"/>
      <w:r>
        <w:rPr>
          <w:rFonts w:hint="default"/>
          <w:color w:val="000000" w:themeColor="text1"/>
          <w:highlight w:val="none"/>
          <w:lang w:val="zh-CN" w:eastAsia="zh-CN"/>
          <w14:textFill>
            <w14:solidFill>
              <w14:schemeClr w14:val="tx1"/>
            </w14:solidFill>
          </w14:textFill>
        </w:rPr>
        <w:t>试验布置和连接</w:t>
      </w:r>
      <w:bookmarkEnd w:id="268"/>
      <w:bookmarkEnd w:id="269"/>
      <w:bookmarkEnd w:id="270"/>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将</w:t>
      </w:r>
      <w:r>
        <w:rPr>
          <w:rFonts w:hint="eastAsia"/>
          <w:color w:val="000000" w:themeColor="text1"/>
          <w:highlight w:val="none"/>
          <w:lang w:val="en-US" w:eastAsia="zh-CN"/>
          <w14:textFill>
            <w14:solidFill>
              <w14:schemeClr w14:val="tx1"/>
            </w14:solidFill>
          </w14:textFill>
        </w:rPr>
        <w:t>左配电盘箱</w:t>
      </w:r>
      <w:r>
        <w:rPr>
          <w:rFonts w:hint="default"/>
          <w:color w:val="000000" w:themeColor="text1"/>
          <w:highlight w:val="none"/>
          <w14:textFill>
            <w14:solidFill>
              <w14:schemeClr w14:val="tx1"/>
            </w14:solidFill>
          </w14:textFill>
        </w:rPr>
        <w:t>安装在试验箱内（测试设备处于试验箱外），按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_Ref7548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_Ref7522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47" o:spt="75" type="#_x0000_t75" style="height:266.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47" DrawAspect="Content" ObjectID="_1468075747" r:id="rId62">
            <o:LockedField>false</o:LockedField>
          </o:OLEObject>
        </w:object>
      </w:r>
    </w:p>
    <w:p>
      <w:pPr>
        <w:pStyle w:val="10"/>
        <w:jc w:val="center"/>
        <w:rPr>
          <w:rFonts w:hint="default" w:ascii="Times New Roman" w:hAnsi="Times New Roman" w:eastAsia="黑体" w:cs="Times New Roman"/>
          <w:color w:val="000000" w:themeColor="text1"/>
          <w:highlight w:val="none"/>
          <w:lang w:val="en-US" w:eastAsia="zh-CN"/>
          <w14:textFill>
            <w14:solidFill>
              <w14:schemeClr w14:val="tx1"/>
            </w14:solidFill>
          </w14:textFill>
        </w:rPr>
      </w:pPr>
      <w:bookmarkStart w:id="271" w:name="_Ref7548"/>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71"/>
      <w:bookmarkStart w:id="272" w:name="_Toc20687"/>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14:textFill>
            <w14:solidFill>
              <w14:schemeClr w14:val="tx1"/>
            </w14:solidFill>
          </w14:textFill>
        </w:rPr>
        <w:t>砂尘试验</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连接图</w:t>
      </w:r>
      <w:bookmarkEnd w:id="272"/>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hAnsi="宋体"/>
          <w:color w:val="000000" w:themeColor="text1"/>
          <w:highlight w:val="none"/>
          <w14:textFill>
            <w14:solidFill>
              <w14:schemeClr w14:val="tx1"/>
            </w14:solidFill>
          </w14:textFill>
        </w:rPr>
        <w:drawing>
          <wp:inline distT="0" distB="0" distL="114300" distR="114300">
            <wp:extent cx="3827780" cy="2839085"/>
            <wp:effectExtent l="0" t="0" r="1270" b="18415"/>
            <wp:docPr id="162365208"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5208" name="图片 110"/>
                    <pic:cNvPicPr>
                      <a:picLocks noChangeAspect="1"/>
                    </pic:cNvPicPr>
                  </pic:nvPicPr>
                  <pic:blipFill>
                    <a:blip r:embed="rId63"/>
                    <a:stretch>
                      <a:fillRect/>
                    </a:stretch>
                  </pic:blipFill>
                  <pic:spPr>
                    <a:xfrm>
                      <a:off x="0" y="0"/>
                      <a:ext cx="3848009" cy="2854313"/>
                    </a:xfrm>
                    <a:prstGeom prst="rect">
                      <a:avLst/>
                    </a:prstGeom>
                    <a:noFill/>
                    <a:ln>
                      <a:noFill/>
                    </a:ln>
                  </pic:spPr>
                </pic:pic>
              </a:graphicData>
            </a:graphic>
          </wp:inline>
        </w:drawing>
      </w:r>
    </w:p>
    <w:p>
      <w:pPr>
        <w:pStyle w:val="10"/>
        <w:jc w:val="center"/>
        <w:rPr>
          <w:rFonts w:hint="eastAsia" w:ascii="Times New Roman" w:hAnsi="Times New Roman" w:eastAsia="黑体" w:cs="Times New Roman"/>
          <w:color w:val="000000" w:themeColor="text1"/>
          <w:highlight w:val="none"/>
          <w:lang w:val="en-US" w:eastAsia="zh-CN"/>
          <w14:textFill>
            <w14:solidFill>
              <w14:schemeClr w14:val="tx1"/>
            </w14:solidFill>
          </w14:textFill>
        </w:rPr>
      </w:pPr>
      <w:bookmarkStart w:id="273" w:name="_Ref752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73"/>
      <w:bookmarkStart w:id="274" w:name="_Toc4527"/>
      <w:r>
        <w:rPr>
          <w:rFonts w:hint="eastAsia" w:ascii="Times New Roman" w:hAnsi="Times New Roman" w:cs="Times New Roman"/>
          <w:color w:val="000000" w:themeColor="text1"/>
          <w:highlight w:val="none"/>
          <w:lang w:val="en-US" w:eastAsia="zh-CN"/>
          <w14:textFill>
            <w14:solidFill>
              <w14:schemeClr w14:val="tx1"/>
            </w14:solidFill>
          </w14:textFill>
        </w:rPr>
        <w:t>：</w:t>
      </w:r>
      <w:r>
        <w:rPr>
          <w:rFonts w:hint="default" w:ascii="Times New Roman" w:hAnsi="Times New Roman" w:cs="Times New Roman"/>
          <w:color w:val="000000" w:themeColor="text1"/>
          <w:sz w:val="21"/>
          <w:szCs w:val="21"/>
          <w:highlight w:val="none"/>
          <w14:textFill>
            <w14:solidFill>
              <w14:schemeClr w14:val="tx1"/>
            </w14:solidFill>
          </w14:textFill>
        </w:rPr>
        <w:t>砂尘试验布置</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图</w:t>
      </w:r>
      <w:bookmarkEnd w:id="274"/>
    </w:p>
    <w:p>
      <w:pPr>
        <w:pStyle w:val="2"/>
        <w:rPr>
          <w:rFonts w:hint="default"/>
          <w:color w:val="000000" w:themeColor="text1"/>
          <w:highlight w:val="none"/>
          <w:lang w:val="en-US" w:eastAsia="zh-CN"/>
          <w14:textFill>
            <w14:solidFill>
              <w14:schemeClr w14:val="tx1"/>
            </w14:solidFill>
          </w14:textFill>
        </w:rPr>
      </w:pPr>
      <w:bookmarkStart w:id="275" w:name="_Toc3652"/>
      <w:r>
        <w:rPr>
          <w:rFonts w:hint="eastAsia"/>
          <w:color w:val="000000" w:themeColor="text1"/>
          <w:highlight w:val="none"/>
          <w:lang w:val="en-US" w:eastAsia="zh-CN"/>
          <w14:textFill>
            <w14:solidFill>
              <w14:schemeClr w14:val="tx1"/>
            </w14:solidFill>
          </w14:textFill>
        </w:rPr>
        <w:t>受试设备、试验装置（试验前）的制造符合性要求</w:t>
      </w:r>
      <w:bookmarkEnd w:id="27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w:t>
      </w:r>
      <w:r>
        <w:rPr>
          <w:rFonts w:hint="eastAsia"/>
          <w:color w:val="000000" w:themeColor="text1"/>
          <w:highlight w:val="none"/>
          <w:lang w:val="en-US" w:eastAsia="zh-CN"/>
          <w14:textFill>
            <w14:solidFill>
              <w14:schemeClr w14:val="tx1"/>
            </w14:solidFill>
          </w14:textFill>
        </w:rPr>
        <w:t>19</w:t>
      </w:r>
      <w:r>
        <w:rPr>
          <w:rFonts w:hint="eastAsia"/>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t>19</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276" w:name="_Toc27284"/>
      <w:r>
        <w:rPr>
          <w:rFonts w:hint="eastAsia"/>
          <w:color w:val="000000" w:themeColor="text1"/>
          <w:highlight w:val="none"/>
          <w:lang w:val="en-US" w:eastAsia="zh-CN"/>
          <w14:textFill>
            <w14:solidFill>
              <w14:schemeClr w14:val="tx1"/>
            </w14:solidFill>
          </w14:textFill>
        </w:rPr>
        <w:t>试验程序</w:t>
      </w:r>
      <w:bookmarkEnd w:id="276"/>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a)在试验室环境下将受试设备按照</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_Ref7548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_Ref7522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19</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w:t>
      </w:r>
      <w:r>
        <w:rPr>
          <w:rFonts w:hint="eastAsia"/>
          <w:color w:val="000000" w:themeColor="text1"/>
          <w:highlight w:val="none"/>
          <w:lang w:val="en-US" w:eastAsia="zh-CN"/>
          <w14:textFill>
            <w14:solidFill>
              <w14:schemeClr w14:val="tx1"/>
            </w14:solidFill>
          </w14:textFill>
        </w:rPr>
        <w:t>非</w:t>
      </w:r>
      <w:r>
        <w:rPr>
          <w:rFonts w:hint="eastAsia"/>
          <w:color w:val="000000" w:themeColor="text1"/>
          <w:highlight w:val="none"/>
          <w14:textFill>
            <w14:solidFill>
              <w14:schemeClr w14:val="tx1"/>
            </w14:solidFill>
          </w14:textFill>
        </w:rPr>
        <w:t>工作状态，吹入试验箱内尘的浓度应达到并保持在3.5 g/m3～8.8g/m3，二氧化硅的含量应为97％～99％，吹尘气流速度保持在（0.5～2.4）m/s；</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c)试验箱内温度保持在（25±2）℃，相对湿热不大于30%，使设备依次沿每一正交轴的每一方向经受1h的暴露；</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d)试验箱内温度升到（55±2）℃，相对湿热不大于30%，使设备依次沿每一正交轴的每一方向经受1h的暴露；</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e)暴露周期结束后，设备从试验箱中取出，冷却到室温；</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f)用刷、擦或摇晃的方法去除积聚在产品外表面的尘，注意避免多余尘粒进入设备内部，决不能用吹风或真空吸尘的方法清除设备上的尘粒；</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s="宋体"/>
          <w:color w:val="000000" w:themeColor="text1"/>
          <w:highlight w:val="none"/>
          <w:lang w:val="en-US" w:eastAsia="zh-CN"/>
          <w14:textFill>
            <w14:solidFill>
              <w14:schemeClr w14:val="tx1"/>
            </w14:solidFill>
          </w14:textFill>
        </w:rPr>
        <w:t>检查</w:t>
      </w:r>
      <w:r>
        <w:rPr>
          <w:rFonts w:hint="eastAsia"/>
          <w:color w:val="000000" w:themeColor="text1"/>
          <w:highlight w:val="none"/>
          <w14:textFill>
            <w14:solidFill>
              <w14:schemeClr w14:val="tx1"/>
            </w14:solidFill>
          </w14:textFill>
        </w:rPr>
        <w:t>并记录检测数据。</w:t>
      </w:r>
    </w:p>
    <w:p>
      <w:pPr>
        <w:pStyle w:val="2"/>
        <w:rPr>
          <w:rFonts w:hint="default"/>
          <w:color w:val="000000" w:themeColor="text1"/>
          <w:highlight w:val="none"/>
          <w:lang w:val="en-US" w:eastAsia="zh-CN"/>
          <w14:textFill>
            <w14:solidFill>
              <w14:schemeClr w14:val="tx1"/>
            </w14:solidFill>
          </w14:textFill>
        </w:rPr>
      </w:pPr>
      <w:bookmarkStart w:id="277" w:name="_Toc17245"/>
      <w:r>
        <w:rPr>
          <w:rFonts w:hint="eastAsia"/>
          <w:color w:val="000000" w:themeColor="text1"/>
          <w:highlight w:val="none"/>
          <w:lang w:val="en-US" w:eastAsia="zh-CN"/>
          <w14:textFill>
            <w14:solidFill>
              <w14:schemeClr w14:val="tx1"/>
            </w14:solidFill>
          </w14:textFill>
        </w:rPr>
        <w:t>试验判据</w:t>
      </w:r>
      <w:bookmarkEnd w:id="277"/>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检查，确认通过并记录检测数据（检测记录表见附录A）。</w:t>
      </w:r>
    </w:p>
    <w:p>
      <w:pPr>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试验中，</w:t>
      </w:r>
      <w:r>
        <w:rPr>
          <w:rFonts w:hint="eastAsia"/>
          <w:color w:val="000000" w:themeColor="text1"/>
          <w:highlight w:val="none"/>
          <w14:textFill>
            <w14:solidFill>
              <w14:schemeClr w14:val="tx1"/>
            </w14:solidFill>
          </w14:textFill>
        </w:rPr>
        <w:t>去除多余的尘粒后，操作设备的机械活动部件10次，检查活动部件应不出现堵塞或卡死现象</w:t>
      </w:r>
      <w:r>
        <w:rPr>
          <w:rFonts w:hint="eastAsia"/>
          <w:color w:val="000000" w:themeColor="text1"/>
          <w:highlight w:val="none"/>
          <w:lang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278" w:name="_Toc2378"/>
      <w:r>
        <w:rPr>
          <w:rFonts w:hint="eastAsia"/>
          <w:color w:val="000000" w:themeColor="text1"/>
          <w:highlight w:val="none"/>
          <w:lang w:val="en-US" w:eastAsia="zh-CN"/>
          <w14:textFill>
            <w14:solidFill>
              <w14:schemeClr w14:val="tx1"/>
            </w14:solidFill>
          </w14:textFill>
        </w:rPr>
        <w:t>霉菌</w:t>
      </w:r>
      <w:bookmarkEnd w:id="278"/>
    </w:p>
    <w:p>
      <w:pPr>
        <w:pStyle w:val="2"/>
        <w:rPr>
          <w:rFonts w:hint="eastAsia"/>
          <w:color w:val="000000" w:themeColor="text1"/>
          <w:highlight w:val="none"/>
          <w:lang w:val="en-US" w:eastAsia="zh-CN"/>
          <w14:textFill>
            <w14:solidFill>
              <w14:schemeClr w14:val="tx1"/>
            </w14:solidFill>
          </w14:textFill>
        </w:rPr>
      </w:pPr>
      <w:bookmarkStart w:id="279" w:name="_Toc14935"/>
      <w:r>
        <w:rPr>
          <w:rFonts w:hint="eastAsia"/>
          <w:color w:val="000000" w:themeColor="text1"/>
          <w:highlight w:val="none"/>
          <w:lang w:val="en-US" w:eastAsia="zh-CN"/>
          <w14:textFill>
            <w14:solidFill>
              <w14:schemeClr w14:val="tx1"/>
            </w14:solidFill>
          </w14:textFill>
        </w:rPr>
        <w:t>试验目的</w:t>
      </w:r>
      <w:bookmarkEnd w:id="27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考核受试设备的抗霉能力及长霉对受试设备性能的影响程度。</w:t>
      </w:r>
    </w:p>
    <w:p>
      <w:pPr>
        <w:pStyle w:val="2"/>
        <w:rPr>
          <w:rFonts w:hint="eastAsia"/>
          <w:color w:val="000000" w:themeColor="text1"/>
          <w:highlight w:val="none"/>
          <w:lang w:val="en-US" w:eastAsia="zh-CN"/>
          <w14:textFill>
            <w14:solidFill>
              <w14:schemeClr w14:val="tx1"/>
            </w14:solidFill>
          </w14:textFill>
        </w:rPr>
      </w:pPr>
      <w:bookmarkStart w:id="280" w:name="_Toc932"/>
      <w:r>
        <w:rPr>
          <w:rFonts w:hint="eastAsia"/>
          <w:color w:val="000000" w:themeColor="text1"/>
          <w:highlight w:val="none"/>
          <w:lang w:val="en-US" w:eastAsia="zh-CN"/>
          <w14:textFill>
            <w14:solidFill>
              <w14:schemeClr w14:val="tx1"/>
            </w14:solidFill>
          </w14:textFill>
        </w:rPr>
        <w:t>试验要求</w:t>
      </w:r>
      <w:bookmarkEnd w:id="280"/>
    </w:p>
    <w:p>
      <w:pPr>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应通过DO－160G第13章，F类规定的霉菌试验。</w:t>
      </w:r>
    </w:p>
    <w:p>
      <w:pPr>
        <w:pStyle w:val="10"/>
        <w:ind w:left="0" w:leftChars="0" w:firstLine="0" w:firstLineChars="0"/>
        <w:rPr>
          <w:rFonts w:hint="default" w:ascii="Times New Roman" w:hAnsi="Times New Roman" w:eastAsia="黑体" w:cs="Times New Roman"/>
          <w:color w:val="000000" w:themeColor="text1"/>
          <w:highlight w:val="none"/>
          <w:lang w:val="en-US" w:eastAsia="zh-CN"/>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Start w:id="281" w:name="_Toc20781"/>
      <w:r>
        <w:rPr>
          <w:rFonts w:hint="default"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lang w:val="en-US" w:eastAsia="zh-CN"/>
          <w14:textFill>
            <w14:solidFill>
              <w14:schemeClr w14:val="tx1"/>
            </w14:solidFill>
          </w14:textFill>
        </w:rPr>
        <w:t>霉菌试验条件</w:t>
      </w:r>
      <w:bookmarkEnd w:id="281"/>
    </w:p>
    <w:tbl>
      <w:tblPr>
        <w:tblStyle w:val="28"/>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5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207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试验参数</w:t>
            </w:r>
          </w:p>
        </w:tc>
        <w:tc>
          <w:tcPr>
            <w:tcW w:w="3758"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试验条件</w:t>
            </w:r>
          </w:p>
        </w:tc>
        <w:tc>
          <w:tcPr>
            <w:tcW w:w="1500"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tcBorders>
              <w:top w:val="single" w:color="auto" w:sz="12" w:space="0"/>
            </w:tcBorders>
            <w:shd w:val="clear" w:color="auto" w:fill="auto"/>
            <w:noWrap/>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试验周期</w:t>
            </w:r>
          </w:p>
        </w:tc>
        <w:tc>
          <w:tcPr>
            <w:tcW w:w="3758"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28</w:t>
            </w:r>
          </w:p>
        </w:tc>
        <w:tc>
          <w:tcPr>
            <w:tcW w:w="1500"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51" w:type="dxa"/>
            <w:shd w:val="clear" w:color="auto" w:fill="auto"/>
            <w:noWrap/>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试验温度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（30±1）℃</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相对湿度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（97±2）%</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试验菌种</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试验菌种见</w:t>
            </w:r>
            <w:r>
              <w:rPr>
                <w:rFonts w:hint="default" w:ascii="Times New Roman" w:hAnsi="Times New Roman" w:cs="Times New Roman"/>
                <w:color w:val="000000" w:themeColor="text1"/>
                <w:sz w:val="21"/>
                <w:szCs w:val="21"/>
                <w:highlight w:val="none"/>
                <w14:textFill>
                  <w14:solidFill>
                    <w14:schemeClr w14:val="tx1"/>
                  </w14:solidFill>
                </w14:textFill>
              </w:rPr>
              <w:fldChar w:fldCharType="begin"/>
            </w:r>
            <w:r>
              <w:rPr>
                <w:rFonts w:hint="default" w:ascii="Times New Roman" w:hAnsi="Times New Roman" w:cs="Times New Roman"/>
                <w:color w:val="000000" w:themeColor="text1"/>
                <w:sz w:val="21"/>
                <w:szCs w:val="21"/>
                <w:highlight w:val="none"/>
                <w14:textFill>
                  <w14:solidFill>
                    <w14:schemeClr w14:val="tx1"/>
                  </w14:solidFill>
                </w14:textFill>
              </w:rPr>
              <w:instrText xml:space="preserve"> REF _Ref8521 \h </w:instrText>
            </w:r>
            <w:r>
              <w:rPr>
                <w:rFonts w:hint="default" w:ascii="Times New Roman" w:hAnsi="Times New Roman" w:cs="Times New Roman"/>
                <w:color w:val="000000" w:themeColor="text1"/>
                <w:sz w:val="21"/>
                <w:szCs w:val="2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sz w:val="21"/>
                <w:szCs w:val="21"/>
                <w:highlight w:val="none"/>
                <w14:textFill>
                  <w14:solidFill>
                    <w14:schemeClr w14:val="tx1"/>
                  </w14:solidFill>
                </w14:textFill>
              </w:rPr>
              <w:fldChar w:fldCharType="end"/>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10"/>
        <w:ind w:left="0" w:leftChars="0" w:firstLine="0" w:firstLineChars="0"/>
        <w:rPr>
          <w:rFonts w:hint="default" w:ascii="Times New Roman" w:hAnsi="Times New Roman" w:cs="Times New Roman"/>
          <w:color w:val="000000" w:themeColor="text1"/>
          <w:highlight w:val="none"/>
          <w:lang w:val="en-US" w:eastAsia="zh-CN"/>
          <w14:textFill>
            <w14:solidFill>
              <w14:schemeClr w14:val="tx1"/>
            </w14:solidFill>
          </w14:textFill>
        </w:rPr>
      </w:pPr>
      <w:bookmarkStart w:id="282" w:name="_Ref8521"/>
      <w:r>
        <w:rPr>
          <w:rFonts w:hint="default" w:ascii="Times New Roman" w:hAnsi="Times New Roman" w:cs="Times New Roman"/>
          <w:color w:val="000000" w:themeColor="text1"/>
          <w:highlight w:val="none"/>
          <w14:textFill>
            <w14:solidFill>
              <w14:schemeClr w14:val="tx1"/>
            </w14:solidFill>
          </w14:textFill>
        </w:rPr>
        <w:t xml:space="preserve">表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82"/>
      <w:bookmarkStart w:id="283" w:name="_Toc1408"/>
      <w:r>
        <w:rPr>
          <w:rFonts w:hint="eastAsia" w:ascii="Times New Roman" w:hAnsi="Times New Roman" w:cs="Times New Roman"/>
          <w:color w:val="000000" w:themeColor="text1"/>
          <w:highlight w:val="none"/>
          <w:lang w:eastAsia="zh-CN"/>
          <w14:textFill>
            <w14:solidFill>
              <w14:schemeClr w14:val="tx1"/>
            </w14:solidFill>
          </w14:textFill>
        </w:rPr>
        <w:t>：</w:t>
      </w:r>
      <w:r>
        <w:rPr>
          <w:rFonts w:hint="eastAsia" w:ascii="Times New Roman" w:hAnsi="Times New Roman" w:cs="Times New Roman"/>
          <w:color w:val="000000" w:themeColor="text1"/>
          <w:highlight w:val="none"/>
          <w:lang w:val="en-US" w:eastAsia="zh-CN"/>
          <w14:textFill>
            <w14:solidFill>
              <w14:schemeClr w14:val="tx1"/>
            </w14:solidFill>
          </w14:textFill>
        </w:rPr>
        <w:t>试验菌种</w:t>
      </w:r>
      <w:bookmarkEnd w:id="283"/>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1635"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菌种名称</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菌种编号</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w:t>
            </w:r>
          </w:p>
        </w:tc>
        <w:tc>
          <w:tcPr>
            <w:tcW w:w="1635"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黄曲霉</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ATCC－9643</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3.3925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杂色曲霉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ATCC－11730</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绳状青霉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ATCC－11797</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4</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球毛壳霉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ATCC－6205</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5</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黑曲霉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ATCC－9642</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117"/>
              <w:keepNext w:val="0"/>
              <w:keepLines w:val="0"/>
              <w:pageBreakBefore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t>注：国内对应的编号为中国科学院北京微生物研究所保藏的菌种编号。</w:t>
            </w:r>
          </w:p>
        </w:tc>
      </w:tr>
    </w:tbl>
    <w:p>
      <w:pPr>
        <w:pStyle w:val="2"/>
        <w:rPr>
          <w:rFonts w:hint="eastAsia"/>
          <w:color w:val="000000" w:themeColor="text1"/>
          <w:highlight w:val="none"/>
          <w:lang w:eastAsia="zh-CN"/>
          <w14:textFill>
            <w14:solidFill>
              <w14:schemeClr w14:val="tx1"/>
            </w14:solidFill>
          </w14:textFill>
        </w:rPr>
      </w:pPr>
      <w:bookmarkStart w:id="284" w:name="_Toc9109"/>
      <w:r>
        <w:rPr>
          <w:rFonts w:hint="eastAsia"/>
          <w:color w:val="000000" w:themeColor="text1"/>
          <w:highlight w:val="none"/>
          <w:lang w:val="en-US" w:eastAsia="zh-CN"/>
          <w14:textFill>
            <w14:solidFill>
              <w14:schemeClr w14:val="tx1"/>
            </w14:solidFill>
          </w14:textFill>
        </w:rPr>
        <w:t>受试/陪试设备</w:t>
      </w:r>
      <w:bookmarkEnd w:id="284"/>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285" w:name="_Toc23720"/>
      <w:r>
        <w:rPr>
          <w:rFonts w:hint="eastAsia"/>
          <w:color w:val="000000" w:themeColor="text1"/>
          <w:highlight w:val="none"/>
          <w:lang w:val="en-US" w:eastAsia="zh-CN"/>
          <w14:textFill>
            <w14:solidFill>
              <w14:schemeClr w14:val="tx1"/>
            </w14:solidFill>
          </w14:textFill>
        </w:rPr>
        <w:t>试验设备、测试设备及要求</w:t>
      </w:r>
      <w:bookmarkEnd w:id="285"/>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286" w:name="_Toc2058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286"/>
    </w:p>
    <w:tbl>
      <w:tblPr>
        <w:tblStyle w:val="28"/>
        <w:tblW w:w="495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62"/>
        <w:gridCol w:w="1422"/>
        <w:gridCol w:w="1866"/>
        <w:gridCol w:w="2048"/>
        <w:gridCol w:w="2070"/>
        <w:gridCol w:w="10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6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78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102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112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13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61"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4" w:type="pct"/>
            <w:vAlign w:val="center"/>
          </w:tcPr>
          <w:p>
            <w:pPr>
              <w:pStyle w:val="112"/>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8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0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1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3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6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4" w:type="pct"/>
            <w:vAlign w:val="center"/>
          </w:tcPr>
          <w:p>
            <w:pPr>
              <w:pStyle w:val="112"/>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8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电源和负载</w:t>
            </w:r>
          </w:p>
        </w:tc>
        <w:tc>
          <w:tcPr>
            <w:tcW w:w="10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126" w:type="pct"/>
            <w:vAlign w:val="center"/>
          </w:tcPr>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113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6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4" w:type="pct"/>
            <w:vAlign w:val="center"/>
          </w:tcPr>
          <w:p>
            <w:pPr>
              <w:pStyle w:val="112"/>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82"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霉菌试验箱</w:t>
            </w:r>
          </w:p>
        </w:tc>
        <w:tc>
          <w:tcPr>
            <w:tcW w:w="1026"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用于霉菌试验</w:t>
            </w:r>
          </w:p>
        </w:tc>
        <w:tc>
          <w:tcPr>
            <w:tcW w:w="1126"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CH1000M</w:t>
            </w:r>
          </w:p>
        </w:tc>
        <w:tc>
          <w:tcPr>
            <w:tcW w:w="1138" w:type="pct"/>
            <w:vAlign w:val="center"/>
          </w:tcPr>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温度偏差：±</w:t>
            </w:r>
            <w:r>
              <w:rPr>
                <w:rFonts w:ascii="Times New Roman" w:hAnsi="Times New Roman"/>
                <w:color w:val="000000" w:themeColor="text1"/>
                <w:sz w:val="21"/>
                <w:szCs w:val="21"/>
                <w:highlight w:val="none"/>
                <w14:textFill>
                  <w14:solidFill>
                    <w14:schemeClr w14:val="tx1"/>
                  </w14:solidFill>
                </w14:textFill>
              </w:rPr>
              <w:t>1</w:t>
            </w:r>
            <w:r>
              <w:rPr>
                <w:rFonts w:hint="eastAsia" w:ascii="Times New Roman" w:hAnsi="Times New Roman"/>
                <w:color w:val="000000" w:themeColor="text1"/>
                <w:sz w:val="21"/>
                <w:szCs w:val="21"/>
                <w:highlight w:val="none"/>
                <w14:textFill>
                  <w14:solidFill>
                    <w14:schemeClr w14:val="tx1"/>
                  </w14:solidFill>
                </w14:textFill>
              </w:rPr>
              <w:t>.0℃</w:t>
            </w:r>
          </w:p>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湿度偏差：</w:t>
            </w:r>
            <w:r>
              <w:rPr>
                <w:rFonts w:ascii="Times New Roman" w:hAnsi="Times New Roman"/>
                <w:color w:val="000000" w:themeColor="text1"/>
                <w:sz w:val="21"/>
                <w:szCs w:val="21"/>
                <w:highlight w:val="none"/>
                <w14:textFill>
                  <w14:solidFill>
                    <w14:schemeClr w14:val="tx1"/>
                  </w14:solidFill>
                </w14:textFill>
              </w:rPr>
              <w:t>±2%</w:t>
            </w:r>
          </w:p>
        </w:tc>
        <w:tc>
          <w:tcPr>
            <w:tcW w:w="56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4" w:type="pct"/>
            <w:vAlign w:val="center"/>
          </w:tcPr>
          <w:p>
            <w:pPr>
              <w:pStyle w:val="112"/>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82"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钢卷尺</w:t>
            </w:r>
          </w:p>
        </w:tc>
        <w:tc>
          <w:tcPr>
            <w:tcW w:w="1026"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用于测量受试设备与试验系统的距离</w:t>
            </w:r>
          </w:p>
        </w:tc>
        <w:tc>
          <w:tcPr>
            <w:tcW w:w="1126"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10m</w:t>
            </w:r>
          </w:p>
        </w:tc>
        <w:tc>
          <w:tcPr>
            <w:tcW w:w="1138"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允差±5.0mm</w:t>
            </w:r>
          </w:p>
        </w:tc>
        <w:tc>
          <w:tcPr>
            <w:tcW w:w="56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4" w:type="pct"/>
            <w:vAlign w:val="center"/>
          </w:tcPr>
          <w:p>
            <w:pPr>
              <w:pStyle w:val="112"/>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8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10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1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113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56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4" w:type="pct"/>
            <w:vAlign w:val="center"/>
          </w:tcPr>
          <w:p>
            <w:pPr>
              <w:pStyle w:val="112"/>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78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10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12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113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56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default"/>
          <w:color w:val="000000" w:themeColor="text1"/>
          <w:highlight w:val="none"/>
          <w:lang w:val="zh-CN" w:eastAsia="zh-CN"/>
          <w14:textFill>
            <w14:solidFill>
              <w14:schemeClr w14:val="tx1"/>
            </w14:solidFill>
          </w14:textFill>
        </w:rPr>
      </w:pPr>
      <w:bookmarkStart w:id="287" w:name="_Toc22104"/>
      <w:bookmarkStart w:id="288" w:name="_Toc362"/>
      <w:bookmarkStart w:id="289" w:name="_Toc24315"/>
      <w:r>
        <w:rPr>
          <w:rFonts w:hint="default"/>
          <w:color w:val="000000" w:themeColor="text1"/>
          <w:highlight w:val="none"/>
          <w:lang w:val="zh-CN" w:eastAsia="zh-CN"/>
          <w14:textFill>
            <w14:solidFill>
              <w14:schemeClr w14:val="tx1"/>
            </w14:solidFill>
          </w14:textFill>
        </w:rPr>
        <w:t>试验布置和连接</w:t>
      </w:r>
      <w:bookmarkEnd w:id="287"/>
      <w:bookmarkEnd w:id="288"/>
      <w:bookmarkEnd w:id="289"/>
    </w:p>
    <w:p>
      <w:pPr>
        <w:rPr>
          <w:rFonts w:hint="default"/>
          <w:color w:val="000000" w:themeColor="text1"/>
          <w:highlight w:val="none"/>
          <w14:textFill>
            <w14:solidFill>
              <w14:schemeClr w14:val="tx1"/>
            </w14:solidFill>
          </w14:textFill>
        </w:rPr>
      </w:pPr>
      <w:r>
        <w:rPr>
          <w:rFonts w:hint="default"/>
          <w:color w:val="000000" w:themeColor="text1"/>
          <w:highlight w:val="none"/>
          <w14:textFill>
            <w14:solidFill>
              <w14:schemeClr w14:val="tx1"/>
            </w14:solidFill>
          </w14:textFill>
        </w:rPr>
        <w:t>将</w:t>
      </w:r>
      <w:r>
        <w:rPr>
          <w:rFonts w:hint="eastAsia"/>
          <w:color w:val="000000" w:themeColor="text1"/>
          <w:highlight w:val="none"/>
          <w:lang w:val="en-US" w:eastAsia="zh-CN"/>
          <w14:textFill>
            <w14:solidFill>
              <w14:schemeClr w14:val="tx1"/>
            </w14:solidFill>
          </w14:textFill>
        </w:rPr>
        <w:t>左配电盘箱</w:t>
      </w:r>
      <w:r>
        <w:rPr>
          <w:rFonts w:hint="default"/>
          <w:color w:val="000000" w:themeColor="text1"/>
          <w:highlight w:val="none"/>
          <w14:textFill>
            <w14:solidFill>
              <w14:schemeClr w14:val="tx1"/>
            </w14:solidFill>
          </w14:textFill>
        </w:rPr>
        <w:t>安装在试验箱内（测试设备处于试验箱外），按</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_Ref9354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default"/>
          <w:color w:val="000000" w:themeColor="text1"/>
          <w:highlight w:val="none"/>
          <w14:textFill>
            <w14:solidFill>
              <w14:schemeClr w14:val="tx1"/>
            </w14:solidFill>
          </w14:textFill>
        </w:rPr>
        <w:t>将受试设备与测试设备进行连接布置，试验中受试设备放在试验箱内中心位置，距离箱壁不小于15cm。</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48" o:spt="75" type="#_x0000_t75" style="height:266.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48" DrawAspect="Content" ObjectID="_1468075748" r:id="rId64">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290" w:name="_Ref935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290"/>
      <w:bookmarkStart w:id="291" w:name="_Toc8654"/>
      <w:r>
        <w:rPr>
          <w:rFonts w:hint="eastAsia" w:ascii="Times New Roman" w:hAnsi="Times New Roman" w:cs="Times New Roman"/>
          <w:color w:val="000000" w:themeColor="text1"/>
          <w:highlight w:val="none"/>
          <w:lang w:val="en-US" w:eastAsia="zh-CN"/>
          <w14:textFill>
            <w14:solidFill>
              <w14:schemeClr w14:val="tx1"/>
            </w14:solidFill>
          </w14:textFill>
        </w:rPr>
        <w:t>：霉菌试验连接图</w:t>
      </w:r>
      <w:bookmarkEnd w:id="291"/>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object>
          <v:shape id="_x0000_i1049" o:spt="75" type="#_x0000_t75" style="height:257.4pt;width:417pt;" o:ole="t" filled="f" o:preferrelative="t" stroked="f" coordsize="21600,21600">
            <v:path/>
            <v:fill on="f" focussize="0,0"/>
            <v:stroke on="f" joinstyle="miter"/>
            <v:imagedata r:id="rId66" o:title=""/>
            <o:lock v:ext="edit" aspectratio="t"/>
            <w10:wrap type="none"/>
            <w10:anchorlock/>
          </v:shape>
          <o:OLEObject Type="Embed" ProgID="Visio.Drawing.15" ShapeID="_x0000_i1049" DrawAspect="Content" ObjectID="_1468075749" r:id="rId65">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292" w:name="_Ref9279"/>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292"/>
      <w:bookmarkStart w:id="293" w:name="_Toc12684"/>
      <w:r>
        <w:rPr>
          <w:rFonts w:hint="eastAsia" w:ascii="Times New Roman" w:hAnsi="Times New Roman" w:cs="Times New Roman"/>
          <w:color w:val="000000" w:themeColor="text1"/>
          <w:highlight w:val="none"/>
          <w:lang w:val="en-US" w:eastAsia="zh-CN"/>
          <w14:textFill>
            <w14:solidFill>
              <w14:schemeClr w14:val="tx1"/>
            </w14:solidFill>
          </w14:textFill>
        </w:rPr>
        <w:t>：霉菌试验布置图</w:t>
      </w:r>
      <w:bookmarkEnd w:id="293"/>
    </w:p>
    <w:p>
      <w:pPr>
        <w:pStyle w:val="2"/>
        <w:rPr>
          <w:rFonts w:hint="default"/>
          <w:color w:val="000000" w:themeColor="text1"/>
          <w:highlight w:val="none"/>
          <w:lang w:val="en-US" w:eastAsia="zh-CN"/>
          <w14:textFill>
            <w14:solidFill>
              <w14:schemeClr w14:val="tx1"/>
            </w14:solidFill>
          </w14:textFill>
        </w:rPr>
      </w:pPr>
      <w:bookmarkStart w:id="294" w:name="_Toc4897"/>
      <w:r>
        <w:rPr>
          <w:rFonts w:hint="eastAsia"/>
          <w:color w:val="000000" w:themeColor="text1"/>
          <w:highlight w:val="none"/>
          <w:lang w:val="en-US" w:eastAsia="zh-CN"/>
          <w14:textFill>
            <w14:solidFill>
              <w14:schemeClr w14:val="tx1"/>
            </w14:solidFill>
          </w14:textFill>
        </w:rPr>
        <w:t>受试设备、试验装置（试验前）的制造符合性要求</w:t>
      </w:r>
      <w:bookmarkEnd w:id="294"/>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受试设备状态应满足“6.试验产品/设备说明”构型和产品状态要求，确定受试设备按照12.1要求完成了产品验收测试。</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确保受试设备、陪试件、试验装置，在试验前按照22.3-22.5的要求，进行了相应的安装和连接。</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295" w:name="_Toc20018"/>
      <w:r>
        <w:rPr>
          <w:rFonts w:hint="eastAsia"/>
          <w:color w:val="000000" w:themeColor="text1"/>
          <w:highlight w:val="none"/>
          <w:lang w:val="en-US" w:eastAsia="zh-CN"/>
          <w14:textFill>
            <w14:solidFill>
              <w14:schemeClr w14:val="tx1"/>
            </w14:solidFill>
          </w14:textFill>
        </w:rPr>
        <w:t>试验程序</w:t>
      </w:r>
      <w:bookmarkEnd w:id="29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初始布置：受试设备按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_Ref9354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_Ref9279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20</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进行放置，将棉布对照条垂直地放置在受试设备附近，但不得与受试设备接触。</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试验预处理：受试设备和棉布对照条在温度（30±1）℃、相对湿度（97±2）%的条件下至少4h，然后用喷雾器将混合孢子悬浮液以很细的薄雾喷在棉布对照条和受试设备可能暴露的内外表面。</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试验中霉菌生长的检查：在接种后的第7天，检查棉布对照条上的霉菌生长情况，确认试验箱环境条件是否适合霉菌生长。</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从接种之日起，连续试验28天，期间试验箱内保持温度（30±1）℃、相对湿度（97±2）%恒定条件下进行试验，在检测记录表中记录受试设备相关信息及试验开始结束时间等内容，每天至少巡查1次试验设备的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试验后检测：试验结束后按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_Ref9824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4</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判定受试设备的长霉等级。</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296" w:name="_Ref9824"/>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20</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4</w:t>
      </w:r>
      <w:r>
        <w:rPr>
          <w:color w:val="000000" w:themeColor="text1"/>
          <w:highlight w:val="none"/>
          <w14:textFill>
            <w14:solidFill>
              <w14:schemeClr w14:val="tx1"/>
            </w14:solidFill>
          </w14:textFill>
        </w:rPr>
        <w:fldChar w:fldCharType="end"/>
      </w:r>
      <w:bookmarkEnd w:id="296"/>
      <w:bookmarkStart w:id="297" w:name="_Toc2347"/>
      <w:r>
        <w:rPr>
          <w:rFonts w:hint="eastAsia"/>
          <w:color w:val="000000" w:themeColor="text1"/>
          <w:highlight w:val="none"/>
          <w:lang w:eastAsia="zh-CN"/>
          <w14:textFill>
            <w14:solidFill>
              <w14:schemeClr w14:val="tx1"/>
            </w14:solidFill>
          </w14:textFill>
        </w:rPr>
        <w:t>：霉菌试验结果的等级评定</w:t>
      </w:r>
      <w:bookmarkEnd w:id="297"/>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等级</w:t>
            </w:r>
          </w:p>
        </w:tc>
        <w:tc>
          <w:tcPr>
            <w:tcW w:w="846"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长霉程度</w:t>
            </w:r>
          </w:p>
        </w:tc>
        <w:tc>
          <w:tcPr>
            <w:tcW w:w="3490"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0</w:t>
            </w:r>
          </w:p>
        </w:tc>
        <w:tc>
          <w:tcPr>
            <w:tcW w:w="846"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无</w:t>
            </w:r>
          </w:p>
        </w:tc>
        <w:tc>
          <w:tcPr>
            <w:tcW w:w="3490"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材料无霉菌生长</w:t>
            </w:r>
            <w:r>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微量</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分散、稀少或非常局限的霉菌生长。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轻度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材料表面霉菌断续蔓延或菌落松散分布，或整个表面有菌丝连续伸延，但霉菌下面的材料表面依然可见。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3</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中度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霉菌大量生长，材料可出现可视的结构改变</w:t>
            </w:r>
            <w:r>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4</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严重</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厚重的霉菌生长</w:t>
            </w:r>
            <w:r>
              <w:rPr>
                <w:rStyle w:val="119"/>
                <w:rFonts w:hint="default" w:ascii="Times New Roman" w:hAnsi="Times New Roman" w:eastAsia="宋体" w:cs="Times New Roman"/>
                <w:color w:val="000000" w:themeColor="text1"/>
                <w:sz w:val="21"/>
                <w:szCs w:val="21"/>
                <w:highlight w:val="none"/>
                <w14:textFill>
                  <w14:solidFill>
                    <w14:schemeClr w14:val="tx1"/>
                  </w14:solidFill>
                </w14:textFill>
              </w:rPr>
              <w:t>。</w:t>
            </w:r>
          </w:p>
        </w:tc>
      </w:tr>
    </w:tbl>
    <w:p>
      <w:pPr>
        <w:pStyle w:val="2"/>
        <w:rPr>
          <w:rFonts w:hint="default"/>
          <w:color w:val="000000" w:themeColor="text1"/>
          <w:highlight w:val="none"/>
          <w:lang w:val="en-US" w:eastAsia="zh-CN"/>
          <w14:textFill>
            <w14:solidFill>
              <w14:schemeClr w14:val="tx1"/>
            </w14:solidFill>
          </w14:textFill>
        </w:rPr>
      </w:pPr>
      <w:bookmarkStart w:id="298" w:name="_Toc15313"/>
      <w:r>
        <w:rPr>
          <w:rFonts w:hint="eastAsia"/>
          <w:color w:val="000000" w:themeColor="text1"/>
          <w:highlight w:val="none"/>
          <w:lang w:val="en-US" w:eastAsia="zh-CN"/>
          <w14:textFill>
            <w14:solidFill>
              <w14:schemeClr w14:val="tx1"/>
            </w14:solidFill>
          </w14:textFill>
        </w:rPr>
        <w:t>试验判据</w:t>
      </w:r>
      <w:bookmarkEnd w:id="298"/>
    </w:p>
    <w:p>
      <w:pPr>
        <w:ind w:firstLine="480"/>
        <w:rPr>
          <w:rFonts w:hint="eastAsia"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试验前，</w:t>
      </w:r>
      <w:r>
        <w:rPr>
          <w:rFonts w:hint="default" w:eastAsia="宋体"/>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检查，确认通过并记录检测数据（检测记录表见附录A）</w:t>
      </w:r>
      <w:r>
        <w:rPr>
          <w:color w:val="000000" w:themeColor="text1"/>
          <w:highlight w:val="none"/>
          <w14:textFill>
            <w14:solidFill>
              <w14:schemeClr w14:val="tx1"/>
            </w14:solidFill>
          </w14:textFill>
        </w:rPr>
        <w:t>。</w:t>
      </w:r>
    </w:p>
    <w:p>
      <w:pPr>
        <w:ind w:firstLine="480"/>
        <w:rPr>
          <w:rFonts w:hint="eastAsia" w:ascii="Times New Roman" w:hAnsi="Times New Roman" w:eastAsia="宋体" w:cs="Times New Roman"/>
          <w:color w:val="000000" w:themeColor="text1"/>
          <w:sz w:val="24"/>
          <w:szCs w:val="2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对照条上的霉菌生长情况应正常，即试验有效</w:t>
      </w:r>
      <w:r>
        <w:rPr>
          <w:color w:val="000000" w:themeColor="text1"/>
          <w:highlight w:val="none"/>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1"/>
          <w:highlight w:val="none"/>
          <w14:textFill>
            <w14:solidFill>
              <w14:schemeClr w14:val="tx1"/>
            </w14:solidFill>
          </w14:textFill>
        </w:rPr>
        <w:t>试验后，受试</w:t>
      </w:r>
      <w:r>
        <w:rPr>
          <w:rFonts w:ascii="Times New Roman" w:hAnsi="Times New Roman" w:eastAsia="宋体" w:cs="Times New Roman"/>
          <w:color w:val="000000" w:themeColor="text1"/>
          <w:sz w:val="24"/>
          <w:szCs w:val="21"/>
          <w:highlight w:val="none"/>
          <w14:textFill>
            <w14:solidFill>
              <w14:schemeClr w14:val="tx1"/>
            </w14:solidFill>
          </w14:textFill>
        </w:rPr>
        <w:t>设备的内外表面均不应出现</w:t>
      </w:r>
      <w:r>
        <w:rPr>
          <w:rFonts w:hint="eastAsia" w:ascii="Times New Roman" w:hAnsi="Times New Roman" w:eastAsia="宋体" w:cs="Times New Roman"/>
          <w:color w:val="000000" w:themeColor="text1"/>
          <w:sz w:val="24"/>
          <w:szCs w:val="21"/>
          <w:highlight w:val="none"/>
          <w14:textFill>
            <w14:solidFill>
              <w14:schemeClr w14:val="tx1"/>
            </w14:solidFill>
          </w14:textFill>
        </w:rPr>
        <w:t>劣化</w:t>
      </w:r>
      <w:r>
        <w:rPr>
          <w:rFonts w:ascii="Times New Roman" w:hAnsi="Times New Roman" w:eastAsia="宋体" w:cs="Times New Roman"/>
          <w:color w:val="000000" w:themeColor="text1"/>
          <w:sz w:val="24"/>
          <w:szCs w:val="21"/>
          <w:highlight w:val="none"/>
          <w14:textFill>
            <w14:solidFill>
              <w14:schemeClr w14:val="tx1"/>
            </w14:solidFill>
          </w14:textFill>
        </w:rPr>
        <w:t>现象，允许受试样件</w:t>
      </w:r>
      <w:r>
        <w:rPr>
          <w:rFonts w:hint="eastAsia" w:ascii="Times New Roman" w:hAnsi="Times New Roman" w:eastAsia="宋体" w:cs="Times New Roman"/>
          <w:color w:val="000000" w:themeColor="text1"/>
          <w:sz w:val="24"/>
          <w:szCs w:val="21"/>
          <w:highlight w:val="none"/>
          <w14:textFill>
            <w14:solidFill>
              <w14:schemeClr w14:val="tx1"/>
            </w14:solidFill>
          </w14:textFill>
        </w:rPr>
        <w:t>霉菌</w:t>
      </w:r>
      <w:r>
        <w:rPr>
          <w:rFonts w:ascii="Times New Roman" w:hAnsi="Times New Roman" w:eastAsia="宋体" w:cs="Times New Roman"/>
          <w:color w:val="000000" w:themeColor="text1"/>
          <w:sz w:val="24"/>
          <w:szCs w:val="21"/>
          <w:highlight w:val="none"/>
          <w14:textFill>
            <w14:solidFill>
              <w14:schemeClr w14:val="tx1"/>
            </w14:solidFill>
          </w14:textFill>
        </w:rPr>
        <w:t>生长不超过</w:t>
      </w:r>
      <w:r>
        <w:rPr>
          <w:rFonts w:hint="eastAsia" w:ascii="Times New Roman" w:hAnsi="Times New Roman" w:eastAsia="宋体" w:cs="Times New Roman"/>
          <w:color w:val="000000" w:themeColor="text1"/>
          <w:sz w:val="24"/>
          <w:szCs w:val="21"/>
          <w:highlight w:val="none"/>
          <w14:textFill>
            <w14:solidFill>
              <w14:schemeClr w14:val="tx1"/>
            </w14:solidFill>
          </w14:textFill>
        </w:rPr>
        <w:t>2级（</w:t>
      </w:r>
      <w:r>
        <w:rPr>
          <w:rFonts w:ascii="Times New Roman" w:hAnsi="Times New Roman" w:eastAsia="宋体" w:cs="Times New Roman"/>
          <w:color w:val="000000" w:themeColor="text1"/>
          <w:sz w:val="24"/>
          <w:szCs w:val="21"/>
          <w:highlight w:val="none"/>
          <w14:textFill>
            <w14:solidFill>
              <w14:schemeClr w14:val="tx1"/>
            </w14:solidFill>
          </w14:textFill>
        </w:rPr>
        <w:t>材料表面霉菌断续蔓延或菌落松散分布，或整个表面有菌丝连续伸延，但霉菌下面的材料表面依然可见</w:t>
      </w:r>
      <w:r>
        <w:rPr>
          <w:rFonts w:hint="eastAsia" w:ascii="Times New Roman" w:hAnsi="Times New Roman" w:eastAsia="宋体" w:cs="Times New Roman"/>
          <w:color w:val="000000" w:themeColor="text1"/>
          <w:sz w:val="24"/>
          <w:szCs w:val="21"/>
          <w:highlight w:val="none"/>
          <w14:textFill>
            <w14:solidFill>
              <w14:schemeClr w14:val="tx1"/>
            </w14:solidFill>
          </w14:textFill>
        </w:rPr>
        <w:t>）</w:t>
      </w:r>
      <w:r>
        <w:rPr>
          <w:rFonts w:hint="eastAsia" w:cs="Times New Roman"/>
          <w:color w:val="000000" w:themeColor="text1"/>
          <w:sz w:val="24"/>
          <w:szCs w:val="2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然后受试设备</w:t>
      </w:r>
      <w:r>
        <w:rPr>
          <w:rFonts w:hint="default" w:eastAsia="宋体"/>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default"/>
          <w:color w:val="000000" w:themeColor="text1"/>
          <w:highlight w:val="none"/>
          <w:lang w:val="en-US" w:eastAsia="zh-CN"/>
          <w14:textFill>
            <w14:solidFill>
              <w14:schemeClr w14:val="tx1"/>
            </w14:solidFill>
          </w14:textFill>
        </w:rPr>
      </w:pPr>
      <w:bookmarkStart w:id="299" w:name="_Toc2096"/>
      <w:r>
        <w:rPr>
          <w:rFonts w:hint="eastAsia"/>
          <w:color w:val="000000" w:themeColor="text1"/>
          <w:highlight w:val="none"/>
          <w:lang w:val="en-US" w:eastAsia="zh-CN"/>
          <w14:textFill>
            <w14:solidFill>
              <w14:schemeClr w14:val="tx1"/>
            </w14:solidFill>
          </w14:textFill>
        </w:rPr>
        <w:t>防火，可燃性</w:t>
      </w:r>
      <w:bookmarkEnd w:id="299"/>
    </w:p>
    <w:p>
      <w:pPr>
        <w:pStyle w:val="2"/>
        <w:rPr>
          <w:rFonts w:hint="eastAsia"/>
          <w:color w:val="000000" w:themeColor="text1"/>
          <w:highlight w:val="none"/>
          <w:lang w:val="en-US" w:eastAsia="zh-CN"/>
          <w14:textFill>
            <w14:solidFill>
              <w14:schemeClr w14:val="tx1"/>
            </w14:solidFill>
          </w14:textFill>
        </w:rPr>
      </w:pPr>
      <w:bookmarkStart w:id="300" w:name="_Toc20043"/>
      <w:r>
        <w:rPr>
          <w:rFonts w:hint="eastAsia"/>
          <w:color w:val="000000" w:themeColor="text1"/>
          <w:highlight w:val="none"/>
          <w:lang w:val="en-US" w:eastAsia="zh-CN"/>
          <w14:textFill>
            <w14:solidFill>
              <w14:schemeClr w14:val="tx1"/>
            </w14:solidFill>
          </w14:textFill>
        </w:rPr>
        <w:t>试验目的</w:t>
      </w:r>
      <w:bookmarkEnd w:id="300"/>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检查在受试设备内部或外部出现引燃情况下的可燃性。</w:t>
      </w:r>
    </w:p>
    <w:p>
      <w:pPr>
        <w:pStyle w:val="2"/>
        <w:rPr>
          <w:rFonts w:hint="eastAsia"/>
          <w:color w:val="000000" w:themeColor="text1"/>
          <w:highlight w:val="none"/>
          <w:lang w:val="en-US" w:eastAsia="zh-CN"/>
          <w14:textFill>
            <w14:solidFill>
              <w14:schemeClr w14:val="tx1"/>
            </w14:solidFill>
          </w14:textFill>
        </w:rPr>
      </w:pPr>
      <w:bookmarkStart w:id="301" w:name="_Toc31112"/>
      <w:r>
        <w:rPr>
          <w:rFonts w:hint="eastAsia"/>
          <w:color w:val="000000" w:themeColor="text1"/>
          <w:highlight w:val="none"/>
          <w:lang w:val="en-US" w:eastAsia="zh-CN"/>
          <w14:textFill>
            <w14:solidFill>
              <w14:schemeClr w14:val="tx1"/>
            </w14:solidFill>
          </w14:textFill>
        </w:rPr>
        <w:t>试验要求</w:t>
      </w:r>
      <w:bookmarkEnd w:id="301"/>
    </w:p>
    <w:p>
      <w:pPr>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安装于飞机</w:t>
      </w:r>
      <w:r>
        <w:rPr>
          <w:rFonts w:hint="eastAsia"/>
          <w:color w:val="000000" w:themeColor="text1"/>
          <w:highlight w:val="none"/>
          <w:lang w:val="en-US" w:eastAsia="zh-CN"/>
          <w14:textFill>
            <w14:solidFill>
              <w14:schemeClr w14:val="tx1"/>
            </w14:solidFill>
          </w14:textFill>
        </w:rPr>
        <w:t>驾驶舱</w:t>
      </w:r>
      <w:r>
        <w:rPr>
          <w:rFonts w:hint="eastAsia"/>
          <w:color w:val="000000" w:themeColor="text1"/>
          <w:highlight w:val="none"/>
          <w14:textFill>
            <w14:solidFill>
              <w14:schemeClr w14:val="tx1"/>
            </w14:solidFill>
          </w14:textFill>
        </w:rPr>
        <w:t>，受试样件应通过DO－160G第26章中</w:t>
      </w: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类规定的可燃性试验。</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302" w:name="_Toc22018"/>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防火，可燃性试验条件</w:t>
      </w:r>
      <w:bookmarkEnd w:id="302"/>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火焰高度</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38mm</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高出燃烧器顶端平面</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19mm</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lang w:val="en-US" w:eastAsia="zh-CN"/>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0"/>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火焰施加时间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12s</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lang w:val="en-US" w:eastAsia="zh-CN"/>
                <w14:textFill>
                  <w14:solidFill>
                    <w14:schemeClr w14:val="tx1"/>
                  </w14:solidFill>
                </w14:textFill>
              </w:rPr>
              <w:t>/</w:t>
            </w:r>
          </w:p>
        </w:tc>
      </w:tr>
    </w:tbl>
    <w:p>
      <w:pPr>
        <w:pStyle w:val="2"/>
        <w:rPr>
          <w:rFonts w:hint="eastAsia"/>
          <w:color w:val="000000" w:themeColor="text1"/>
          <w:highlight w:val="none"/>
          <w:lang w:eastAsia="zh-CN"/>
          <w14:textFill>
            <w14:solidFill>
              <w14:schemeClr w14:val="tx1"/>
            </w14:solidFill>
          </w14:textFill>
        </w:rPr>
      </w:pPr>
      <w:bookmarkStart w:id="303" w:name="_Toc16791"/>
      <w:r>
        <w:rPr>
          <w:rFonts w:hint="eastAsia"/>
          <w:color w:val="000000" w:themeColor="text1"/>
          <w:highlight w:val="none"/>
          <w:lang w:val="en-US" w:eastAsia="zh-CN"/>
          <w14:textFill>
            <w14:solidFill>
              <w14:schemeClr w14:val="tx1"/>
            </w14:solidFill>
          </w14:textFill>
        </w:rPr>
        <w:t>受试/陪试设备</w:t>
      </w:r>
      <w:bookmarkEnd w:id="303"/>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选出参见试验的样件清单见</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_Ref24673 \h </w:instrText>
      </w:r>
      <w:r>
        <w:rPr>
          <w:rFonts w:hint="eastAsia"/>
          <w:color w:val="000000" w:themeColor="text1"/>
          <w:highlight w:val="none"/>
          <w:lang w:val="en-US"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。（相似性分析是否可以采用）</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304" w:name="_Ref24673"/>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21</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End w:id="304"/>
      <w:bookmarkStart w:id="305" w:name="_Toc10928"/>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可燃性试验受试样件清单</w:t>
      </w:r>
      <w:bookmarkEnd w:id="305"/>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0"/>
        <w:gridCol w:w="2112"/>
        <w:gridCol w:w="1856"/>
        <w:gridCol w:w="928"/>
        <w:gridCol w:w="1082"/>
        <w:gridCol w:w="1082"/>
        <w:gridCol w:w="1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301"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115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样件名称</w:t>
            </w:r>
          </w:p>
        </w:tc>
        <w:tc>
          <w:tcPr>
            <w:tcW w:w="101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图  号/型号</w:t>
            </w:r>
          </w:p>
        </w:tc>
        <w:tc>
          <w:tcPr>
            <w:tcW w:w="508"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材料</w:t>
            </w:r>
          </w:p>
        </w:tc>
        <w:tc>
          <w:tcPr>
            <w:tcW w:w="59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尺寸</w:t>
            </w:r>
          </w:p>
        </w:tc>
        <w:tc>
          <w:tcPr>
            <w:tcW w:w="59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数量</w:t>
            </w:r>
          </w:p>
        </w:tc>
        <w:tc>
          <w:tcPr>
            <w:tcW w:w="830"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3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156"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外壳（/）</w:t>
            </w:r>
          </w:p>
        </w:tc>
        <w:tc>
          <w:tcPr>
            <w:tcW w:w="1016"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08"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ja-JP" w:bidi="ar-SA"/>
                <w14:textFill>
                  <w14:solidFill>
                    <w14:schemeClr w14:val="tx1"/>
                  </w14:solidFill>
                </w14:textFill>
              </w:rPr>
            </w:pPr>
          </w:p>
        </w:tc>
        <w:tc>
          <w:tcPr>
            <w:tcW w:w="592"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3</w:t>
            </w:r>
          </w:p>
        </w:tc>
        <w:tc>
          <w:tcPr>
            <w:tcW w:w="830" w:type="pct"/>
            <w:tcBorders>
              <w:top w:val="single" w:color="auto" w:sz="12"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3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156"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印制板</w:t>
            </w:r>
          </w:p>
        </w:tc>
        <w:tc>
          <w:tcPr>
            <w:tcW w:w="1016"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08"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3</w:t>
            </w:r>
          </w:p>
        </w:tc>
        <w:tc>
          <w:tcPr>
            <w:tcW w:w="830"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3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156"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ARINC600接插件</w:t>
            </w:r>
          </w:p>
        </w:tc>
        <w:tc>
          <w:tcPr>
            <w:tcW w:w="1016"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08"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w:t>
            </w:r>
          </w:p>
        </w:tc>
        <w:tc>
          <w:tcPr>
            <w:tcW w:w="830" w:type="pct"/>
            <w:tcBorders>
              <w:top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借用原</w:t>
            </w:r>
            <w:r>
              <w:rPr>
                <w:rFonts w:ascii="Times New Roman" w:hAnsi="Times New Roman" w:eastAsia="宋体"/>
                <w:color w:val="000000" w:themeColor="text1"/>
                <w:sz w:val="21"/>
                <w:szCs w:val="21"/>
                <w:highlight w:val="none"/>
                <w14:textFill>
                  <w14:solidFill>
                    <w14:schemeClr w14:val="tx1"/>
                  </w14:solidFill>
                </w14:textFill>
              </w:rPr>
              <w:t>厂家</w:t>
            </w:r>
            <w:r>
              <w:rPr>
                <w:rFonts w:hint="eastAsia" w:ascii="Times New Roman" w:hAnsi="Times New Roman" w:eastAsia="宋体"/>
                <w:color w:val="000000" w:themeColor="text1"/>
                <w:sz w:val="21"/>
                <w:szCs w:val="21"/>
                <w:highlight w:val="none"/>
                <w14:textFill>
                  <w14:solidFill>
                    <w14:schemeClr w14:val="tx1"/>
                  </w14:solidFill>
                </w14:textFill>
              </w:rPr>
              <w:t>提供</w:t>
            </w:r>
            <w:r>
              <w:rPr>
                <w:rFonts w:ascii="Times New Roman" w:hAnsi="Times New Roman" w:eastAsia="宋体"/>
                <w:color w:val="000000" w:themeColor="text1"/>
                <w:sz w:val="21"/>
                <w:szCs w:val="21"/>
                <w:highlight w:val="none"/>
                <w14:textFill>
                  <w14:solidFill>
                    <w14:schemeClr w14:val="tx1"/>
                  </w14:solidFill>
                </w14:textFill>
              </w:rPr>
              <w:t>的报告</w:t>
            </w:r>
          </w:p>
        </w:tc>
      </w:tr>
    </w:tbl>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无；</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pStyle w:val="2"/>
        <w:rPr>
          <w:rFonts w:hint="default"/>
          <w:color w:val="000000" w:themeColor="text1"/>
          <w:highlight w:val="none"/>
          <w:lang w:val="en-US" w:eastAsia="zh-CN"/>
          <w14:textFill>
            <w14:solidFill>
              <w14:schemeClr w14:val="tx1"/>
            </w14:solidFill>
          </w14:textFill>
        </w:rPr>
      </w:pPr>
      <w:bookmarkStart w:id="306" w:name="_Toc1222"/>
      <w:r>
        <w:rPr>
          <w:rFonts w:hint="eastAsia"/>
          <w:color w:val="000000" w:themeColor="text1"/>
          <w:highlight w:val="none"/>
          <w:lang w:val="en-US" w:eastAsia="zh-CN"/>
          <w14:textFill>
            <w14:solidFill>
              <w14:schemeClr w14:val="tx1"/>
            </w14:solidFill>
          </w14:textFill>
        </w:rPr>
        <w:t>试验设备、测试设备及要求</w:t>
      </w:r>
      <w:bookmarkEnd w:id="306"/>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25</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3</w:t>
      </w:r>
      <w:r>
        <w:rPr>
          <w:color w:val="000000" w:themeColor="text1"/>
          <w:highlight w:val="none"/>
          <w14:textFill>
            <w14:solidFill>
              <w14:schemeClr w14:val="tx1"/>
            </w14:solidFill>
          </w14:textFill>
        </w:rPr>
        <w:fldChar w:fldCharType="end"/>
      </w:r>
      <w:bookmarkStart w:id="307" w:name="_Toc17756"/>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07"/>
    </w:p>
    <w:tbl>
      <w:tblPr>
        <w:tblStyle w:val="28"/>
        <w:tblW w:w="50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31"/>
        <w:gridCol w:w="1248"/>
        <w:gridCol w:w="1372"/>
        <w:gridCol w:w="1756"/>
        <w:gridCol w:w="3140"/>
        <w:gridCol w:w="106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6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设备名称</w:t>
            </w:r>
          </w:p>
        </w:tc>
        <w:tc>
          <w:tcPr>
            <w:tcW w:w="7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95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70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74"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2"/>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高低温湿热试验箱</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用于预处理</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CH1000C</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湿度偏差：±4%</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2"/>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航空及汽车内饰阻燃测试一体机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防火可燃性C的60°</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TTech-DO160-T</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满足火焰高度： 25mm~76mm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允差±10mm</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2"/>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航空及汽车内饰阻燃测试一体机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防火可燃性C的垂直和水平</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TTech-GBT8410-T</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燃烧器内径：10mm±0.3mm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角度：0°±1°</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最大时间：999s±1s</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2"/>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钢卷尺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用于距离测量</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10m</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允差±5.0mm</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2"/>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温湿度变送记录仪</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用于测量试验室大气温湿度</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RS-WS-WIFI-6J</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2"/>
              <w:keepNext w:val="0"/>
              <w:keepLines w:val="0"/>
              <w:pageBreakBefore w:val="0"/>
              <w:widowControl w:val="0"/>
              <w:numPr>
                <w:ilvl w:val="0"/>
                <w:numId w:val="32"/>
              </w:numPr>
              <w:kinsoku/>
              <w:wordWrap/>
              <w:overflowPunct/>
              <w:topLinePunct w:val="0"/>
              <w:bidi w:val="0"/>
              <w:snapToGrid/>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数字大气压力表</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用于测量试验室大气压力</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BY-2003P</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允差：±0.5kPa</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en-US" w:eastAsia="zh-CN"/>
          <w14:textFill>
            <w14:solidFill>
              <w14:schemeClr w14:val="tx1"/>
            </w14:solidFill>
          </w14:textFill>
        </w:rPr>
      </w:pPr>
      <w:bookmarkStart w:id="308" w:name="_Toc16148"/>
      <w:r>
        <w:rPr>
          <w:rFonts w:hint="eastAsia"/>
          <w:color w:val="000000" w:themeColor="text1"/>
          <w:highlight w:val="none"/>
          <w:lang w:val="en-US" w:eastAsia="zh-CN"/>
          <w14:textFill>
            <w14:solidFill>
              <w14:schemeClr w14:val="tx1"/>
            </w14:solidFill>
          </w14:textFill>
        </w:rPr>
        <w:t>试验布置和连接</w:t>
      </w:r>
      <w:bookmarkEnd w:id="308"/>
    </w:p>
    <w:p>
      <w:pPr>
        <w:ind w:left="0" w:leftChars="0" w:firstLine="420" w:firstLineChars="0"/>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可燃性试验连接示意图</w:t>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14:textFill>
            <w14:solidFill>
              <w14:schemeClr w14:val="tx1"/>
            </w14:solidFill>
          </w14:textFill>
        </w:rPr>
        <w:t>试验布局如</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_Ref25274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0" distR="0">
            <wp:extent cx="2686050" cy="3124200"/>
            <wp:effectExtent l="0" t="0" r="0" b="0"/>
            <wp:docPr id="15638" name="图片 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 name="图片 1563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686050" cy="3124200"/>
                    </a:xfrm>
                    <a:prstGeom prst="rect">
                      <a:avLst/>
                    </a:prstGeom>
                    <a:noFill/>
                    <a:ln>
                      <a:noFill/>
                    </a:ln>
                  </pic:spPr>
                </pic:pic>
              </a:graphicData>
            </a:graphic>
          </wp:inline>
        </w:drawing>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09" w:name="_Ref2527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09"/>
      <w:bookmarkStart w:id="310" w:name="_Toc19322"/>
      <w:r>
        <w:rPr>
          <w:rFonts w:hint="eastAsia" w:ascii="Times New Roman" w:hAnsi="Times New Roman" w:cs="Times New Roman"/>
          <w:color w:val="000000" w:themeColor="text1"/>
          <w:highlight w:val="none"/>
          <w:lang w:val="en-US" w:eastAsia="zh-CN"/>
          <w14:textFill>
            <w14:solidFill>
              <w14:schemeClr w14:val="tx1"/>
            </w14:solidFill>
          </w14:textFill>
        </w:rPr>
        <w:t>：可燃性试验布局示意图</w:t>
      </w:r>
      <w:bookmarkEnd w:id="310"/>
    </w:p>
    <w:p>
      <w:pPr>
        <w:pStyle w:val="2"/>
        <w:rPr>
          <w:rFonts w:hint="default"/>
          <w:color w:val="000000" w:themeColor="text1"/>
          <w:highlight w:val="none"/>
          <w:lang w:val="en-US" w:eastAsia="zh-CN"/>
          <w14:textFill>
            <w14:solidFill>
              <w14:schemeClr w14:val="tx1"/>
            </w14:solidFill>
          </w14:textFill>
        </w:rPr>
      </w:pPr>
      <w:bookmarkStart w:id="311" w:name="_Toc17101"/>
      <w:r>
        <w:rPr>
          <w:rFonts w:hint="eastAsia"/>
          <w:color w:val="000000" w:themeColor="text1"/>
          <w:highlight w:val="none"/>
          <w:lang w:val="en-US" w:eastAsia="zh-CN"/>
          <w14:textFill>
            <w14:solidFill>
              <w14:schemeClr w14:val="tx1"/>
            </w14:solidFill>
          </w14:textFill>
        </w:rPr>
        <w:t>受试设备、试验装置（试验前）的制造符合性要求</w:t>
      </w:r>
      <w:bookmarkEnd w:id="31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.3-2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default"/>
          <w:color w:val="000000" w:themeColor="text1"/>
          <w:highlight w:val="none"/>
          <w:lang w:val="en-US" w:eastAsia="zh-CN"/>
          <w14:textFill>
            <w14:solidFill>
              <w14:schemeClr w14:val="tx1"/>
            </w14:solidFill>
          </w14:textFill>
        </w:rPr>
      </w:pPr>
      <w:bookmarkStart w:id="312" w:name="_Toc9513"/>
      <w:r>
        <w:rPr>
          <w:rFonts w:hint="eastAsia"/>
          <w:color w:val="000000" w:themeColor="text1"/>
          <w:highlight w:val="none"/>
          <w:lang w:val="en-US" w:eastAsia="zh-CN"/>
          <w14:textFill>
            <w14:solidFill>
              <w14:schemeClr w14:val="tx1"/>
            </w14:solidFill>
          </w14:textFill>
        </w:rPr>
        <w:t>试验程序</w:t>
      </w:r>
      <w:bookmarkEnd w:id="31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可燃性－垂直12s本生灯试验参数设定应按照2</w:t>
      </w:r>
      <w:r>
        <w:rPr>
          <w:rFonts w:hint="eastAsia"/>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t>.2章节所示进行试验。试验人员应在试验环境搭建完成后予以检查确认试验参数设置，待确认满足要求后再开始试验。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a)在试验室环境下，受试样件安装在试验箱内，在温度21℃±3℃，相对湿度50%±5%的预处理试验箱中放置至少24h，试验时每次只能从预处理试验箱中取出一个受试样件且立即进行试验；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b)取出一个受试样件，夹紧样件的两个长边（如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_Ref25274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21</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所示），垂直固定在箱内规定的位置上，受试样件下端高出燃烧器顶端平面19mm，关上试验箱门；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c)移动燃烧器使燃烧器火焰喷射到试验样品正面下边缘的中点，同时启动计时器；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d)施加火焰12s，然后移动燃烧器至距离受试样件至少76mm处；</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e)测量受试样件的续燃时间，如果有燃烧的材料从受试样件上掉落，测量样件的滴落物燃烧时间；</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f)等所有燃烧停止后，缓慢打开试验箱门，打开排气扇清除箱内烟雾；</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g)取出受试样件，用干软的布/薄纱（或浸有甲醇、乙醇、异丙醇的布/薄纱）去除样件表面烟灰和污染颗粒，测量燃烧长度；</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i)试验人员在试验期间应全程值守，观察样件的试验情况是否正常，并记录试验过程；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j)每组材料取3个受试样件的试验数据，另外2个试验重复步骤b）～步骤i），分别计算并记录其燃烧时间，烧焦长度和滴落物的滴落燃烧时间的算术平均值；</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k)其余材料样品重复步骤a）～步骤j）。</w:t>
      </w:r>
    </w:p>
    <w:p>
      <w:pPr>
        <w:pStyle w:val="2"/>
        <w:rPr>
          <w:rFonts w:hint="default"/>
          <w:color w:val="000000" w:themeColor="text1"/>
          <w:highlight w:val="none"/>
          <w:lang w:val="en-US" w:eastAsia="zh-CN"/>
          <w14:textFill>
            <w14:solidFill>
              <w14:schemeClr w14:val="tx1"/>
            </w14:solidFill>
          </w14:textFill>
        </w:rPr>
      </w:pPr>
      <w:bookmarkStart w:id="313" w:name="_Toc25902"/>
      <w:r>
        <w:rPr>
          <w:rFonts w:hint="eastAsia"/>
          <w:color w:val="000000" w:themeColor="text1"/>
          <w:highlight w:val="none"/>
          <w:lang w:val="en-US" w:eastAsia="zh-CN"/>
          <w14:textFill>
            <w14:solidFill>
              <w14:schemeClr w14:val="tx1"/>
            </w14:solidFill>
          </w14:textFill>
        </w:rPr>
        <w:t>试验判据</w:t>
      </w:r>
      <w:bookmarkEnd w:id="313"/>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试验中</w:t>
      </w:r>
      <w:r>
        <w:rPr>
          <w:color w:val="000000" w:themeColor="text1"/>
          <w:highlight w:val="none"/>
          <w14:textFill>
            <w14:solidFill>
              <w14:schemeClr w14:val="tx1"/>
            </w14:solidFill>
          </w14:textFill>
        </w:rPr>
        <w:t>，</w:t>
      </w:r>
      <w:r>
        <w:rPr>
          <w:rFonts w:hint="eastAsia"/>
          <w:color w:val="000000" w:themeColor="text1"/>
          <w:highlight w:val="none"/>
          <w14:textFill>
            <w14:solidFill>
              <w14:schemeClr w14:val="tx1"/>
            </w14:solidFill>
          </w14:textFill>
        </w:rPr>
        <w:t>样件燃烧时间、烧焦长度和滴落物的滴落燃烧时间的算术平均值应符合</w:t>
      </w:r>
      <w:r>
        <w:rPr>
          <w:rFonts w:hint="eastAsia"/>
          <w:color w:val="000000" w:themeColor="text1"/>
          <w:highlight w:val="none"/>
          <w:lang w:val="en-US" w:eastAsia="zh-CN"/>
          <w14:textFill>
            <w14:solidFill>
              <w14:schemeClr w14:val="tx1"/>
            </w14:solidFill>
          </w14:textFill>
        </w:rPr>
        <w:t>C</w:t>
      </w:r>
      <w:r>
        <w:rPr>
          <w:rFonts w:hint="eastAsia"/>
          <w:color w:val="000000" w:themeColor="text1"/>
          <w:highlight w:val="none"/>
          <w14:textFill>
            <w14:solidFill>
              <w14:schemeClr w14:val="tx1"/>
            </w14:solidFill>
          </w14:textFill>
        </w:rPr>
        <w:t>类的要求</w:t>
      </w:r>
      <w:r>
        <w:rPr>
          <w:color w:val="000000" w:themeColor="text1"/>
          <w:highlight w:val="none"/>
          <w14:textFill>
            <w14:solidFill>
              <w14:schemeClr w14:val="tx1"/>
            </w14:solidFill>
          </w14:textFill>
        </w:rPr>
        <w:t>。</w:t>
      </w:r>
    </w:p>
    <w:p>
      <w:pPr>
        <w:ind w:firstLine="48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14" w:name="_Toc8392"/>
      <w:r>
        <w:rPr>
          <w:rFonts w:hint="eastAsia"/>
          <w:color w:val="000000" w:themeColor="text1"/>
          <w:highlight w:val="none"/>
          <w:lang w:val="en-US" w:eastAsia="zh-CN"/>
          <w14:textFill>
            <w14:solidFill>
              <w14:schemeClr w14:val="tx1"/>
            </w14:solidFill>
          </w14:textFill>
        </w:rPr>
        <w:t>加速度</w:t>
      </w:r>
      <w:bookmarkEnd w:id="314"/>
    </w:p>
    <w:p>
      <w:pPr>
        <w:pStyle w:val="2"/>
        <w:rPr>
          <w:rFonts w:hint="eastAsia"/>
          <w:color w:val="000000" w:themeColor="text1"/>
          <w:highlight w:val="none"/>
          <w:lang w:val="en-US" w:eastAsia="zh-CN"/>
          <w14:textFill>
            <w14:solidFill>
              <w14:schemeClr w14:val="tx1"/>
            </w14:solidFill>
          </w14:textFill>
        </w:rPr>
      </w:pPr>
      <w:bookmarkStart w:id="315" w:name="_Toc10283"/>
      <w:r>
        <w:rPr>
          <w:rFonts w:hint="eastAsia"/>
          <w:color w:val="000000" w:themeColor="text1"/>
          <w:highlight w:val="none"/>
          <w:lang w:val="en-US" w:eastAsia="zh-CN"/>
          <w14:textFill>
            <w14:solidFill>
              <w14:schemeClr w14:val="tx1"/>
            </w14:solidFill>
          </w14:textFill>
        </w:rPr>
        <w:t>试验目的</w:t>
      </w:r>
      <w:bookmarkEnd w:id="31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考核受试设备的加速度对受试设备性能的影响程度。</w:t>
      </w:r>
    </w:p>
    <w:p>
      <w:pPr>
        <w:pStyle w:val="2"/>
        <w:rPr>
          <w:rFonts w:hint="eastAsia"/>
          <w:color w:val="000000" w:themeColor="text1"/>
          <w:highlight w:val="none"/>
          <w:lang w:val="en-US" w:eastAsia="zh-CN"/>
          <w14:textFill>
            <w14:solidFill>
              <w14:schemeClr w14:val="tx1"/>
            </w14:solidFill>
          </w14:textFill>
        </w:rPr>
      </w:pPr>
      <w:bookmarkStart w:id="316" w:name="_Toc7129"/>
      <w:r>
        <w:rPr>
          <w:rFonts w:hint="eastAsia"/>
          <w:color w:val="000000" w:themeColor="text1"/>
          <w:highlight w:val="none"/>
          <w:lang w:val="en-US" w:eastAsia="zh-CN"/>
          <w14:textFill>
            <w14:solidFill>
              <w14:schemeClr w14:val="tx1"/>
            </w14:solidFill>
          </w14:textFill>
        </w:rPr>
        <w:t>试验要求</w:t>
      </w:r>
      <w:bookmarkEnd w:id="316"/>
    </w:p>
    <w:p>
      <w:pPr>
        <w:rPr>
          <w:rFonts w:hint="eastAsia"/>
          <w:color w:val="000000" w:themeColor="text1"/>
          <w:highlight w:val="none"/>
          <w14:textFill>
            <w14:solidFill>
              <w14:schemeClr w14:val="tx1"/>
            </w14:solidFill>
          </w14:textFill>
        </w:rPr>
      </w:pP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安装于</w:t>
      </w:r>
      <w:r>
        <w:rPr>
          <w:rFonts w:hint="eastAsia" w:cs="宋体"/>
          <w:color w:val="000000" w:themeColor="text1"/>
          <w:highlight w:val="none"/>
          <w14:textFill>
            <w14:solidFill>
              <w14:schemeClr w14:val="tx1"/>
            </w14:solidFill>
          </w14:textFill>
        </w:rPr>
        <w:t>飞机驾驶舱</w:t>
      </w:r>
      <w:r>
        <w:rPr>
          <w:rFonts w:hint="eastAsia"/>
          <w:color w:val="000000" w:themeColor="text1"/>
          <w:highlight w:val="none"/>
          <w14:textFill>
            <w14:solidFill>
              <w14:schemeClr w14:val="tx1"/>
            </w14:solidFill>
          </w14:textFill>
        </w:rPr>
        <w:t>，应通过ISO2669:1995《机载设备环境试验——恒定加速度》规定的试验。该试验考核</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在经受</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_Ref26639 \h </w:instrText>
      </w:r>
      <w:r>
        <w:rPr>
          <w:rFonts w:hint="eastAsia"/>
          <w:color w:val="000000" w:themeColor="text1"/>
          <w:highlight w:val="none"/>
          <w:lang w:eastAsia="zh-CN"/>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中规定的加速度条件的性能特征，加速度试验条件见</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。安装方向如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_Ref7311 \h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bookmarkStart w:id="317" w:name="_Ref26639"/>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End w:id="317"/>
      <w:bookmarkStart w:id="318" w:name="_Toc1260"/>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加速度试验条件</w:t>
      </w:r>
      <w:bookmarkEnd w:id="318"/>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下(-Z)</w:t>
            </w:r>
          </w:p>
        </w:tc>
        <w:tc>
          <w:tcPr>
            <w:tcW w:w="646"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上(Z)</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前(-X)</w:t>
            </w:r>
          </w:p>
        </w:tc>
        <w:tc>
          <w:tcPr>
            <w:tcW w:w="682"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后(X)</w:t>
            </w:r>
          </w:p>
        </w:tc>
        <w:tc>
          <w:tcPr>
            <w:tcW w:w="678"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左(-Y)</w:t>
            </w:r>
          </w:p>
        </w:tc>
        <w:tc>
          <w:tcPr>
            <w:tcW w:w="593" w:type="pct"/>
            <w:tcBorders>
              <w:top w:val="single" w:color="auto" w:sz="12" w:space="0"/>
              <w:left w:val="single" w:color="auto" w:sz="4" w:space="0"/>
              <w:bottom w:val="single" w:color="auto" w:sz="12"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功能试验量值</w:t>
            </w:r>
          </w:p>
        </w:tc>
        <w:tc>
          <w:tcPr>
            <w:tcW w:w="1236"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6.27</w:t>
            </w:r>
          </w:p>
        </w:tc>
        <w:tc>
          <w:tcPr>
            <w:tcW w:w="1180"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1.43</w:t>
            </w:r>
          </w:p>
        </w:tc>
        <w:tc>
          <w:tcPr>
            <w:tcW w:w="1236"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1.32</w:t>
            </w:r>
          </w:p>
        </w:tc>
        <w:tc>
          <w:tcPr>
            <w:tcW w:w="1245"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1.10</w:t>
            </w:r>
          </w:p>
        </w:tc>
        <w:tc>
          <w:tcPr>
            <w:tcW w:w="1238" w:type="dxa"/>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1.21</w:t>
            </w:r>
          </w:p>
        </w:tc>
        <w:tc>
          <w:tcPr>
            <w:tcW w:w="1084" w:type="dxa"/>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1.21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结构试验量值</w:t>
            </w:r>
          </w:p>
        </w:tc>
        <w:tc>
          <w:tcPr>
            <w:tcW w:w="1236"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9.41</w:t>
            </w:r>
          </w:p>
        </w:tc>
        <w:tc>
          <w:tcPr>
            <w:tcW w:w="1180"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2.15</w:t>
            </w:r>
          </w:p>
        </w:tc>
        <w:tc>
          <w:tcPr>
            <w:tcW w:w="1236"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1.98</w:t>
            </w:r>
          </w:p>
        </w:tc>
        <w:tc>
          <w:tcPr>
            <w:tcW w:w="1245"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1.65</w:t>
            </w:r>
          </w:p>
        </w:tc>
        <w:tc>
          <w:tcPr>
            <w:tcW w:w="1238" w:type="dxa"/>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1.82</w:t>
            </w:r>
          </w:p>
        </w:tc>
        <w:tc>
          <w:tcPr>
            <w:tcW w:w="1084" w:type="dxa"/>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1.82</w:t>
            </w:r>
          </w:p>
        </w:tc>
      </w:tr>
    </w:tbl>
    <w:p>
      <w:pPr>
        <w:pStyle w:val="2"/>
        <w:rPr>
          <w:rFonts w:hint="eastAsia"/>
          <w:color w:val="000000" w:themeColor="text1"/>
          <w:highlight w:val="none"/>
          <w:lang w:eastAsia="zh-CN"/>
          <w14:textFill>
            <w14:solidFill>
              <w14:schemeClr w14:val="tx1"/>
            </w14:solidFill>
          </w14:textFill>
        </w:rPr>
      </w:pPr>
      <w:bookmarkStart w:id="319" w:name="_Toc14846"/>
      <w:r>
        <w:rPr>
          <w:rFonts w:hint="eastAsia"/>
          <w:color w:val="000000" w:themeColor="text1"/>
          <w:highlight w:val="none"/>
          <w:lang w:val="en-US" w:eastAsia="zh-CN"/>
          <w14:textFill>
            <w14:solidFill>
              <w14:schemeClr w14:val="tx1"/>
            </w14:solidFill>
          </w14:textFill>
        </w:rPr>
        <w:t>受试/陪试设备</w:t>
      </w:r>
      <w:bookmarkEnd w:id="319"/>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320" w:name="_Toc28659"/>
      <w:r>
        <w:rPr>
          <w:rFonts w:hint="eastAsia"/>
          <w:color w:val="000000" w:themeColor="text1"/>
          <w:highlight w:val="none"/>
          <w:lang w:val="en-US" w:eastAsia="zh-CN"/>
          <w14:textFill>
            <w14:solidFill>
              <w14:schemeClr w14:val="tx1"/>
            </w14:solidFill>
          </w14:textFill>
        </w:rPr>
        <w:t>试验设备、测试设备及要求</w:t>
      </w:r>
      <w:bookmarkEnd w:id="320"/>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321" w:name="_Toc284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21"/>
    </w:p>
    <w:tbl>
      <w:tblPr>
        <w:tblStyle w:val="28"/>
        <w:tblW w:w="515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2273"/>
        <w:gridCol w:w="2005"/>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561" w:hRule="atLeast"/>
          <w:tblHeader/>
          <w:jc w:val="center"/>
        </w:trPr>
        <w:tc>
          <w:tcPr>
            <w:tcW w:w="36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用途</w:t>
            </w:r>
          </w:p>
        </w:tc>
        <w:tc>
          <w:tcPr>
            <w:tcW w:w="120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设备型号</w:t>
            </w:r>
          </w:p>
        </w:tc>
        <w:tc>
          <w:tcPr>
            <w:tcW w:w="105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技术要求/精度</w:t>
            </w:r>
          </w:p>
        </w:tc>
        <w:tc>
          <w:tcPr>
            <w:tcW w:w="58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color w:val="000000" w:themeColor="text1"/>
                <w:sz w:val="21"/>
                <w:szCs w:val="21"/>
                <w:highlight w:val="none"/>
                <w14:textFill>
                  <w14:solidFill>
                    <w14:schemeClr w14:val="tx1"/>
                  </w14:solidFill>
                </w14:textFill>
              </w:rPr>
            </w:pPr>
            <w:r>
              <w:rPr>
                <w:rFonts w:hint="default" w:ascii="Times New Roman" w:hAnsi="Times New Roman" w:cs="Times New Roman"/>
                <w:b/>
                <w:bCs/>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3"/>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79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20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05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8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3"/>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电源和负载</w:t>
            </w:r>
          </w:p>
        </w:tc>
        <w:tc>
          <w:tcPr>
            <w:tcW w:w="79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200" w:type="pct"/>
            <w:vAlign w:val="center"/>
          </w:tcPr>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keepNext w:val="0"/>
              <w:keepLines w:val="0"/>
              <w:pageBreakBefore w:val="0"/>
              <w:widowControl w:val="0"/>
              <w:numPr>
                <w:ilvl w:val="0"/>
                <w:numId w:val="18"/>
              </w:numPr>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105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8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3"/>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离心式恒加速度试验机</w:t>
            </w:r>
          </w:p>
        </w:tc>
        <w:tc>
          <w:tcPr>
            <w:tcW w:w="79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用于</w:t>
            </w:r>
            <w:r>
              <w:rPr>
                <w:rFonts w:hint="eastAsia" w:ascii="Times New Roman" w:hAnsi="Times New Roman" w:eastAsia="宋体" w:cs="Times New Roman"/>
                <w:color w:val="000000" w:themeColor="text1"/>
                <w:sz w:val="21"/>
                <w:szCs w:val="21"/>
                <w:highlight w:val="none"/>
                <w14:textFill>
                  <w14:solidFill>
                    <w14:schemeClr w14:val="tx1"/>
                  </w14:solidFill>
                </w14:textFill>
              </w:rPr>
              <w:t>加速度</w:t>
            </w:r>
            <w:r>
              <w:rPr>
                <w:rFonts w:ascii="Times New Roman" w:hAnsi="Times New Roman" w:eastAsia="宋体" w:cs="Times New Roman"/>
                <w:color w:val="000000" w:themeColor="text1"/>
                <w:sz w:val="21"/>
                <w:szCs w:val="21"/>
                <w:highlight w:val="none"/>
                <w14:textFill>
                  <w14:solidFill>
                    <w14:schemeClr w14:val="tx1"/>
                  </w14:solidFill>
                </w14:textFill>
              </w:rPr>
              <w:t>试验</w:t>
            </w:r>
          </w:p>
        </w:tc>
        <w:tc>
          <w:tcPr>
            <w:tcW w:w="120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AS-200</w:t>
            </w:r>
          </w:p>
        </w:tc>
        <w:tc>
          <w:tcPr>
            <w:tcW w:w="105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加速度允差：</w:t>
            </w:r>
            <w:r>
              <w:rPr>
                <w:rFonts w:ascii="Times New Roman" w:hAnsi="Times New Roman" w:eastAsia="宋体" w:cs="Times New Roman"/>
                <w:color w:val="000000" w:themeColor="text1"/>
                <w:sz w:val="21"/>
                <w:szCs w:val="21"/>
                <w:highlight w:val="none"/>
                <w14:textFill>
                  <w14:solidFill>
                    <w14:schemeClr w14:val="tx1"/>
                  </w14:solidFill>
                </w14:textFill>
              </w:rPr>
              <w:t>±10%</w:t>
            </w:r>
          </w:p>
        </w:tc>
        <w:tc>
          <w:tcPr>
            <w:tcW w:w="58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3"/>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79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20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105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58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2"/>
              <w:keepNext w:val="0"/>
              <w:keepLines w:val="0"/>
              <w:pageBreakBefore w:val="0"/>
              <w:widowControl w:val="0"/>
              <w:numPr>
                <w:ilvl w:val="0"/>
                <w:numId w:val="33"/>
              </w:numPr>
              <w:kinsoku/>
              <w:wordWrap/>
              <w:overflowPunct/>
              <w:topLinePunct w:val="0"/>
              <w:bidi w:val="0"/>
              <w:spacing w:line="360" w:lineRule="auto"/>
              <w:ind w:left="0" w:leftChars="0"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79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200"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1058"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58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pacing w:line="360" w:lineRule="auto"/>
              <w:ind w:firstLine="0" w:firstLineChars="0"/>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en-US" w:eastAsia="zh-CN"/>
          <w14:textFill>
            <w14:solidFill>
              <w14:schemeClr w14:val="tx1"/>
            </w14:solidFill>
          </w14:textFill>
        </w:rPr>
      </w:pPr>
      <w:bookmarkStart w:id="322" w:name="_Toc26900"/>
      <w:r>
        <w:rPr>
          <w:rFonts w:hint="eastAsia"/>
          <w:color w:val="000000" w:themeColor="text1"/>
          <w:highlight w:val="none"/>
          <w:lang w:val="en-US" w:eastAsia="zh-CN"/>
          <w14:textFill>
            <w14:solidFill>
              <w14:schemeClr w14:val="tx1"/>
            </w14:solidFill>
          </w14:textFill>
        </w:rPr>
        <w:t>试验布置和连接</w:t>
      </w:r>
      <w:bookmarkEnd w:id="32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lang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安装在试验台上（测试设备处于试验台外），按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_Ref27135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_Ref27112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50" o:spt="75" type="#_x0000_t75" style="height:266.4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50" DrawAspect="Content" ObjectID="_1468075750" r:id="rId68">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23" w:name="_Ref27135"/>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23"/>
      <w:bookmarkStart w:id="324" w:name="_Toc32641"/>
      <w:r>
        <w:rPr>
          <w:rFonts w:hint="eastAsia" w:ascii="Times New Roman" w:hAnsi="Times New Roman" w:cs="Times New Roman"/>
          <w:color w:val="000000" w:themeColor="text1"/>
          <w:highlight w:val="none"/>
          <w:lang w:val="en-US" w:eastAsia="zh-CN"/>
          <w14:textFill>
            <w14:solidFill>
              <w14:schemeClr w14:val="tx1"/>
            </w14:solidFill>
          </w14:textFill>
        </w:rPr>
        <w:t>：加速度试验连接图</w:t>
      </w:r>
      <w:bookmarkEnd w:id="324"/>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szCs w:val="24"/>
          <w:highlight w:val="none"/>
          <w14:textFill>
            <w14:solidFill>
              <w14:schemeClr w14:val="tx1"/>
            </w14:solidFill>
          </w14:textFill>
        </w:rPr>
        <w:object>
          <v:shape id="_x0000_i1051" o:spt="75" type="#_x0000_t75" style="height:205.2pt;width:282pt;" o:ole="t" filled="f" o:preferrelative="t" stroked="f" coordsize="21600,21600">
            <v:path/>
            <v:fill on="f" focussize="0,0"/>
            <v:stroke on="f" joinstyle="miter"/>
            <v:imagedata r:id="rId52" o:title=""/>
            <o:lock v:ext="edit" aspectratio="t"/>
            <w10:wrap type="none"/>
            <w10:anchorlock/>
          </v:shape>
          <o:OLEObject Type="Embed" ProgID="Visio.Drawing.15" ShapeID="_x0000_i1051" DrawAspect="Content" ObjectID="_1468075751" r:id="rId69">
            <o:LockedField>false</o:LockedField>
          </o:OLEObject>
        </w:objec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25" w:name="_Ref27112"/>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25"/>
      <w:bookmarkStart w:id="326" w:name="_Toc13389"/>
      <w:r>
        <w:rPr>
          <w:rFonts w:hint="eastAsia" w:ascii="Times New Roman" w:hAnsi="Times New Roman" w:cs="Times New Roman"/>
          <w:color w:val="000000" w:themeColor="text1"/>
          <w:highlight w:val="none"/>
          <w:lang w:val="en-US" w:eastAsia="zh-CN"/>
          <w14:textFill>
            <w14:solidFill>
              <w14:schemeClr w14:val="tx1"/>
            </w14:solidFill>
          </w14:textFill>
        </w:rPr>
        <w:t>：加速度试验布置图</w:t>
      </w:r>
      <w:bookmarkEnd w:id="326"/>
    </w:p>
    <w:p>
      <w:pPr>
        <w:pStyle w:val="2"/>
        <w:rPr>
          <w:rFonts w:hint="default"/>
          <w:color w:val="000000" w:themeColor="text1"/>
          <w:highlight w:val="none"/>
          <w:lang w:val="en-US" w:eastAsia="zh-CN"/>
          <w14:textFill>
            <w14:solidFill>
              <w14:schemeClr w14:val="tx1"/>
            </w14:solidFill>
          </w14:textFill>
        </w:rPr>
      </w:pPr>
      <w:bookmarkStart w:id="327" w:name="_Toc2082"/>
      <w:r>
        <w:rPr>
          <w:rFonts w:hint="eastAsia"/>
          <w:color w:val="000000" w:themeColor="text1"/>
          <w:highlight w:val="none"/>
          <w:lang w:val="en-US" w:eastAsia="zh-CN"/>
          <w14:textFill>
            <w14:solidFill>
              <w14:schemeClr w14:val="tx1"/>
            </w14:solidFill>
          </w14:textFill>
        </w:rPr>
        <w:t>受试设备、试验装置（试验前）的制造符合性要求</w:t>
      </w:r>
      <w:bookmarkEnd w:id="32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确保试验件、陪试件、试验装置，在试验前按照2</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.3-2</w:t>
      </w:r>
      <w:r>
        <w:rPr>
          <w:rFonts w:hint="eastAsia"/>
          <w:color w:val="000000" w:themeColor="text1"/>
          <w:highlight w:val="none"/>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eastAsia"/>
          <w:color w:val="000000" w:themeColor="text1"/>
          <w:highlight w:val="none"/>
          <w:lang w:val="en-US" w:eastAsia="zh-CN"/>
          <w14:textFill>
            <w14:solidFill>
              <w14:schemeClr w14:val="tx1"/>
            </w14:solidFill>
          </w14:textFill>
        </w:rPr>
      </w:pPr>
      <w:bookmarkStart w:id="328" w:name="_Toc14681"/>
      <w:r>
        <w:rPr>
          <w:rFonts w:hint="eastAsia"/>
          <w:color w:val="000000" w:themeColor="text1"/>
          <w:highlight w:val="none"/>
          <w:lang w:val="en-US" w:eastAsia="zh-CN"/>
          <w14:textFill>
            <w14:solidFill>
              <w14:schemeClr w14:val="tx1"/>
            </w14:solidFill>
          </w14:textFill>
        </w:rPr>
        <w:t>试验程序</w:t>
      </w:r>
      <w:bookmarkEnd w:id="328"/>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加速度试验参数设定应如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b)将受试设备固定在加速度夹具上，并按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_Ref27135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_Ref27112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22</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将设备固定在试验机上，然后连接好所有试验电缆；</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c)产品通电工作，使产品稳定工作</w:t>
      </w:r>
      <w:r>
        <w:rPr>
          <w:rFonts w:hint="eastAsia"/>
          <w:color w:val="000000" w:themeColor="text1"/>
          <w:highlight w:val="none"/>
          <w:lang w:val="en-US" w:eastAsia="zh-CN"/>
          <w14:textFill>
            <w14:solidFill>
              <w14:schemeClr w14:val="tx1"/>
            </w14:solidFill>
          </w14:textFill>
        </w:rPr>
        <w:t>不少于</w:t>
      </w:r>
      <w:r>
        <w:rPr>
          <w:rFonts w:hint="eastAsia"/>
          <w:color w:val="000000" w:themeColor="text1"/>
          <w:highlight w:val="none"/>
          <w14:textFill>
            <w14:solidFill>
              <w14:schemeClr w14:val="tx1"/>
            </w14:solidFill>
          </w14:textFill>
        </w:rPr>
        <w:t>5min。保持产品在工作状态，不小于15s的时间逐渐增加离心机的加速度至</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功能试验量值。当离心机转速稳定后，保持该加速度</w:t>
      </w:r>
      <w:r>
        <w:rPr>
          <w:rFonts w:hint="eastAsia"/>
          <w:color w:val="000000" w:themeColor="text1"/>
          <w:highlight w:val="none"/>
          <w:lang w:val="en-US" w:eastAsia="zh-CN"/>
          <w14:textFill>
            <w14:solidFill>
              <w14:schemeClr w14:val="tx1"/>
            </w14:solidFill>
          </w14:textFill>
        </w:rPr>
        <w:t>至少</w:t>
      </w:r>
      <w:r>
        <w:rPr>
          <w:rFonts w:hint="eastAsia"/>
          <w:color w:val="000000" w:themeColor="text1"/>
          <w:highlight w:val="none"/>
          <w14:textFill>
            <w14:solidFill>
              <w14:schemeClr w14:val="tx1"/>
            </w14:solidFill>
          </w14:textFill>
        </w:rPr>
        <w:t>1min，期间按12.2章节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要求进行QPAT2-1检查并记录检测数据，随后以</w:t>
      </w:r>
      <w:r>
        <w:rPr>
          <w:rFonts w:hint="eastAsia"/>
          <w:color w:val="000000" w:themeColor="text1"/>
          <w:highlight w:val="none"/>
          <w:lang w:val="en-US" w:eastAsia="zh-CN"/>
          <w14:textFill>
            <w14:solidFill>
              <w14:schemeClr w14:val="tx1"/>
            </w14:solidFill>
          </w14:textFill>
        </w:rPr>
        <w:t>不少于</w:t>
      </w:r>
      <w:r>
        <w:rPr>
          <w:rFonts w:hint="eastAsia"/>
          <w:color w:val="000000" w:themeColor="text1"/>
          <w:highlight w:val="none"/>
          <w14:textFill>
            <w14:solidFill>
              <w14:schemeClr w14:val="tx1"/>
            </w14:solidFill>
          </w14:textFill>
        </w:rPr>
        <w:t>15s的时间逐渐减小离心机的加速度至0；</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d)产品断电，使产品保持非工作状态，以15s的时间逐渐增加离心机的加速度至</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_Ref26639 \h </w:instrText>
      </w:r>
      <w:r>
        <w:rPr>
          <w:rFonts w:hint="eastAsia"/>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22</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结构试验量值。当离心机转速稳定后，保持该加速度1min；随后以不小于15s的时间逐渐减小离心机的加速度至0。对产品外观进行检查，不应出现结构损坏；</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e)进行换向，重复步骤b)~步骤d),依次完成另外5个正交轴每1方向的试验；</w:t>
      </w:r>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f)试验结束后，在试验室环境下按照12.2章节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r>
        <w:rPr>
          <w:rFonts w:hint="eastAsia"/>
          <w:color w:val="000000" w:themeColor="text1"/>
          <w:highlight w:val="none"/>
          <w:lang w:eastAsia="zh-CN"/>
          <w14:textFill>
            <w14:solidFill>
              <w14:schemeClr w14:val="tx1"/>
            </w14:solidFill>
          </w14:textFill>
        </w:rPr>
        <w:t>。</w:t>
      </w:r>
    </w:p>
    <w:p>
      <w:pPr>
        <w:pStyle w:val="2"/>
        <w:rPr>
          <w:rFonts w:hint="default"/>
          <w:color w:val="000000" w:themeColor="text1"/>
          <w:highlight w:val="none"/>
          <w:lang w:val="en-US" w:eastAsia="zh-CN"/>
          <w14:textFill>
            <w14:solidFill>
              <w14:schemeClr w14:val="tx1"/>
            </w14:solidFill>
          </w14:textFill>
        </w:rPr>
      </w:pPr>
      <w:bookmarkStart w:id="329" w:name="_Toc12672"/>
      <w:r>
        <w:rPr>
          <w:rFonts w:hint="eastAsia"/>
          <w:color w:val="000000" w:themeColor="text1"/>
          <w:highlight w:val="none"/>
          <w:lang w:val="en-US" w:eastAsia="zh-CN"/>
          <w14:textFill>
            <w14:solidFill>
              <w14:schemeClr w14:val="tx1"/>
            </w14:solidFill>
          </w14:textFill>
        </w:rPr>
        <w:t>试验判据</w:t>
      </w:r>
      <w:bookmarkEnd w:id="329"/>
    </w:p>
    <w:p>
      <w:pPr>
        <w:rPr>
          <w:rFonts w:hint="eastAsia"/>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检查，确认通过并记录检测数据（检测记录表见附录A）</w:t>
      </w:r>
      <w:r>
        <w:rPr>
          <w:rFonts w:hint="eastAsia"/>
          <w:color w:val="000000" w:themeColor="text1"/>
          <w:highlight w:val="none"/>
          <w:lang w:val="en-US" w:eastAsia="zh-CN"/>
          <w14:textFill>
            <w14:solidFill>
              <w14:schemeClr w14:val="tx1"/>
            </w14:solidFill>
          </w14:textFill>
        </w:rPr>
        <w:t>。</w:t>
      </w:r>
    </w:p>
    <w:p>
      <w:pPr>
        <w:rPr>
          <w:rFonts w:hint="default" w:eastAsia="宋体"/>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试验中，</w:t>
      </w:r>
      <w:r>
        <w:rPr>
          <w:rFonts w:hint="eastAsia"/>
          <w:color w:val="000000" w:themeColor="text1"/>
          <w:highlight w:val="none"/>
          <w14:textFill>
            <w14:solidFill>
              <w14:schemeClr w14:val="tx1"/>
            </w14:solidFill>
          </w14:textFill>
        </w:rPr>
        <w:t>受试设备工作状态应符合要求，</w:t>
      </w:r>
      <w:r>
        <w:rPr>
          <w:rFonts w:hint="default" w:eastAsia="宋体"/>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30" w:name="_Toc16598"/>
      <w:r>
        <w:rPr>
          <w:rFonts w:hint="eastAsia"/>
          <w:color w:val="000000" w:themeColor="text1"/>
          <w:highlight w:val="none"/>
          <w:lang w:val="en-US" w:eastAsia="zh-CN"/>
          <w14:textFill>
            <w14:solidFill>
              <w14:schemeClr w14:val="tx1"/>
            </w14:solidFill>
          </w14:textFill>
        </w:rPr>
        <w:t>风车</w:t>
      </w:r>
      <w:bookmarkEnd w:id="330"/>
    </w:p>
    <w:p>
      <w:pPr>
        <w:pStyle w:val="2"/>
        <w:rPr>
          <w:rFonts w:hint="eastAsia"/>
          <w:color w:val="000000" w:themeColor="text1"/>
          <w:highlight w:val="none"/>
          <w:lang w:val="en-US" w:eastAsia="zh-CN"/>
          <w14:textFill>
            <w14:solidFill>
              <w14:schemeClr w14:val="tx1"/>
            </w14:solidFill>
          </w14:textFill>
        </w:rPr>
      </w:pPr>
      <w:bookmarkStart w:id="331" w:name="_Toc6633"/>
      <w:r>
        <w:rPr>
          <w:rFonts w:hint="eastAsia"/>
          <w:color w:val="000000" w:themeColor="text1"/>
          <w:highlight w:val="none"/>
          <w:lang w:val="en-US" w:eastAsia="zh-CN"/>
          <w14:textFill>
            <w14:solidFill>
              <w14:schemeClr w14:val="tx1"/>
            </w14:solidFill>
          </w14:textFill>
        </w:rPr>
        <w:t>试验目的</w:t>
      </w:r>
      <w:bookmarkEnd w:id="331"/>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确定受试设备在适当的安装位置上经受规定类别的风车振动量级是否符合相关设备性能标准。</w:t>
      </w:r>
    </w:p>
    <w:p>
      <w:pPr>
        <w:pStyle w:val="2"/>
        <w:rPr>
          <w:rFonts w:hint="eastAsia"/>
          <w:color w:val="000000" w:themeColor="text1"/>
          <w:highlight w:val="none"/>
          <w:lang w:val="en-US" w:eastAsia="zh-CN"/>
          <w14:textFill>
            <w14:solidFill>
              <w14:schemeClr w14:val="tx1"/>
            </w14:solidFill>
          </w14:textFill>
        </w:rPr>
      </w:pPr>
      <w:bookmarkStart w:id="332" w:name="_Toc28191"/>
      <w:r>
        <w:rPr>
          <w:rFonts w:hint="eastAsia"/>
          <w:color w:val="000000" w:themeColor="text1"/>
          <w:highlight w:val="none"/>
          <w:lang w:val="en-US" w:eastAsia="zh-CN"/>
          <w14:textFill>
            <w14:solidFill>
              <w14:schemeClr w14:val="tx1"/>
            </w14:solidFill>
          </w14:textFill>
        </w:rPr>
        <w:t>试验要求</w:t>
      </w:r>
      <w:bookmarkEnd w:id="332"/>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沿受试设备的三个正交轴向分别进行正弦扫频振动试验，试验条件如下：</w:t>
      </w:r>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1</w:t>
      </w:r>
      <w:r>
        <w:rPr>
          <w:color w:val="000000" w:themeColor="text1"/>
          <w:highlight w:val="none"/>
          <w14:textFill>
            <w14:solidFill>
              <w14:schemeClr w14:val="tx1"/>
            </w14:solidFill>
          </w14:textFill>
        </w:rPr>
        <w:fldChar w:fldCharType="end"/>
      </w:r>
      <w:bookmarkStart w:id="333" w:name="_Toc20522"/>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风车试验条件</w:t>
      </w:r>
      <w:bookmarkEnd w:id="333"/>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b/>
                <w:bCs/>
                <w:color w:val="000000" w:themeColor="text1"/>
                <w:sz w:val="21"/>
                <w:szCs w:val="21"/>
                <w:highlight w:val="none"/>
                <w:lang w:val="en-US" w:eastAsia="zh-CN"/>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每轴向时间</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2小时/轴向</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扫频率</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7Hz/min</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加速度量值</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2g</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4"/>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color w:val="000000" w:themeColor="text1"/>
                <w:sz w:val="21"/>
                <w:szCs w:val="21"/>
                <w:highlight w:val="none"/>
                <w14:textFill>
                  <w14:solidFill>
                    <w14:schemeClr w14:val="tx1"/>
                  </w14:solidFill>
                </w14:textFill>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频率范围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5~19Hz</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rPr>
          <w:rFonts w:hint="default"/>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安装方向如</w:t>
      </w:r>
      <w:r>
        <w:rPr>
          <w:rFonts w:hint="eastAsia"/>
          <w:color w:val="000000" w:themeColor="text1"/>
          <w:highlight w:val="none"/>
          <w:lang w:val="en-US" w:eastAsia="zh-CN"/>
          <w14:textFill>
            <w14:solidFill>
              <w14:schemeClr w14:val="tx1"/>
            </w14:solidFill>
          </w14:textFill>
        </w:rPr>
        <w:fldChar w:fldCharType="begin"/>
      </w:r>
      <w:r>
        <w:rPr>
          <w:rFonts w:hint="eastAsia"/>
          <w:color w:val="000000" w:themeColor="text1"/>
          <w:highlight w:val="none"/>
          <w:lang w:val="en-US" w:eastAsia="zh-CN"/>
          <w14:textFill>
            <w14:solidFill>
              <w14:schemeClr w14:val="tx1"/>
            </w14:solidFill>
          </w14:textFill>
        </w:rPr>
        <w:instrText xml:space="preserve"> REF _Ref7311 \h </w:instrText>
      </w:r>
      <w:r>
        <w:rPr>
          <w:rFonts w:hint="eastAsia"/>
          <w:color w:val="000000" w:themeColor="text1"/>
          <w:highlight w:val="none"/>
          <w:lang w:val="en-US" w:eastAsia="zh-CN"/>
          <w14:textFill>
            <w14:solidFill>
              <w14:schemeClr w14:val="tx1"/>
            </w14:solidFill>
          </w14:textFill>
        </w:rPr>
        <w:fldChar w:fldCharType="separate"/>
      </w:r>
      <w:r>
        <w:rPr>
          <w:rFonts w:hint="eastAsia"/>
          <w:color w:val="000000" w:themeColor="text1"/>
          <w:highlight w:val="none"/>
          <w14:textFill>
            <w14:solidFill>
              <w14:schemeClr w14:val="tx1"/>
            </w14:solidFill>
          </w14:textFill>
        </w:rPr>
        <w:t xml:space="preserve">图 </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STYLEREF 1 \s </w:instrText>
      </w:r>
      <w:r>
        <w:rPr>
          <w:rFonts w:hint="eastAsia"/>
          <w:color w:val="000000" w:themeColor="text1"/>
          <w:highlight w:val="none"/>
          <w14:textFill>
            <w14:solidFill>
              <w14:schemeClr w14:val="tx1"/>
            </w14:solidFill>
          </w14:textFill>
        </w:rPr>
        <w:fldChar w:fldCharType="separate"/>
      </w:r>
      <w:r>
        <w:rPr>
          <w:rFonts w:hint="eastAsia"/>
          <w:color w:val="000000" w:themeColor="text1"/>
          <w:highlight w:val="none"/>
          <w14:textFill>
            <w14:solidFill>
              <w14:schemeClr w14:val="tx1"/>
            </w14:solidFill>
          </w14:textFill>
        </w:rPr>
        <w:t>6</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rFonts w:hint="eastAsia"/>
          <w:color w:val="000000" w:themeColor="text1"/>
          <w:highlight w:val="none"/>
          <w14:textFill>
            <w14:solidFill>
              <w14:schemeClr w14:val="tx1"/>
            </w14:solidFill>
          </w14:textFill>
        </w:rPr>
        <w:t>2</w:t>
      </w:r>
      <w:r>
        <w:rPr>
          <w:rFonts w:hint="eastAsia"/>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所示。</w:t>
      </w:r>
    </w:p>
    <w:p>
      <w:pPr>
        <w:pStyle w:val="2"/>
        <w:rPr>
          <w:rFonts w:hint="eastAsia"/>
          <w:color w:val="000000" w:themeColor="text1"/>
          <w:highlight w:val="none"/>
          <w:lang w:eastAsia="zh-CN"/>
          <w14:textFill>
            <w14:solidFill>
              <w14:schemeClr w14:val="tx1"/>
            </w14:solidFill>
          </w14:textFill>
        </w:rPr>
      </w:pPr>
      <w:bookmarkStart w:id="334" w:name="_Toc13598"/>
      <w:r>
        <w:rPr>
          <w:rFonts w:hint="eastAsia"/>
          <w:color w:val="000000" w:themeColor="text1"/>
          <w:highlight w:val="none"/>
          <w:lang w:val="en-US" w:eastAsia="zh-CN"/>
          <w14:textFill>
            <w14:solidFill>
              <w14:schemeClr w14:val="tx1"/>
            </w14:solidFill>
          </w14:textFill>
        </w:rPr>
        <w:t>受试/陪试设备</w:t>
      </w:r>
      <w:bookmarkEnd w:id="334"/>
    </w:p>
    <w:p>
      <w:pPr>
        <w:rPr>
          <w:rFonts w:hint="eastAsia"/>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受试设备：</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，详细构型见</w:t>
      </w:r>
      <w:r>
        <w:rPr>
          <w:rFonts w:hint="eastAsia"/>
          <w:color w:val="000000" w:themeColor="text1"/>
          <w:highlight w:val="none"/>
          <w:lang w:val="en-US" w:eastAsia="zh-CN"/>
          <w14:textFill>
            <w14:solidFill>
              <w14:schemeClr w14:val="tx1"/>
            </w14:solidFill>
          </w14:textFill>
        </w:rPr>
        <w:t>6</w:t>
      </w:r>
      <w:r>
        <w:rPr>
          <w:rFonts w:hint="eastAsia"/>
          <w:color w:val="000000" w:themeColor="text1"/>
          <w:highlight w:val="none"/>
          <w14:textFill>
            <w14:solidFill>
              <w14:schemeClr w14:val="tx1"/>
            </w14:solidFill>
          </w14:textFill>
        </w:rPr>
        <w:t>.1</w:t>
      </w:r>
      <w:r>
        <w:rPr>
          <w:rFonts w:hint="eastAsia"/>
          <w:color w:val="000000" w:themeColor="text1"/>
          <w:highlight w:val="none"/>
          <w:lang w:val="en-US" w:eastAsia="zh-CN"/>
          <w14:textFill>
            <w14:solidFill>
              <w14:schemeClr w14:val="tx1"/>
            </w14:solidFill>
          </w14:textFill>
        </w:rPr>
        <w:t>节</w:t>
      </w:r>
      <w:r>
        <w:rPr>
          <w:rFonts w:hint="eastAsia"/>
          <w:color w:val="000000" w:themeColor="text1"/>
          <w:highlight w:val="none"/>
          <w14:textFill>
            <w14:solidFill>
              <w14:schemeClr w14:val="tx1"/>
            </w14:solidFill>
          </w14:textFill>
        </w:rPr>
        <w:t>受试设备构型状态</w:t>
      </w:r>
      <w:r>
        <w:rPr>
          <w:rFonts w:hint="eastAsia"/>
          <w:color w:val="000000" w:themeColor="text1"/>
          <w:highlight w:val="none"/>
          <w:lang w:eastAsia="zh-CN"/>
          <w14:textFill>
            <w14:solidFill>
              <w14:schemeClr w14:val="tx1"/>
            </w14:solidFill>
          </w14:textFill>
        </w:rPr>
        <w:t>；</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14:textFill>
            <w14:solidFill>
              <w14:schemeClr w14:val="tx1"/>
            </w14:solidFill>
          </w14:textFill>
        </w:rPr>
        <w:t>陪试设备：</w:t>
      </w:r>
      <w:r>
        <w:rPr>
          <w:rFonts w:hint="eastAsia"/>
          <w:color w:val="000000" w:themeColor="text1"/>
          <w:highlight w:val="none"/>
          <w:lang w:val="en-US" w:eastAsia="zh-CN"/>
          <w14:textFill>
            <w14:solidFill>
              <w14:schemeClr w14:val="tx1"/>
            </w14:solidFill>
          </w14:textFill>
        </w:rPr>
        <w:t>详见6.5节；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工作状态：详见6.4节；</w:t>
      </w:r>
    </w:p>
    <w:p>
      <w:pPr>
        <w:rPr>
          <w:rFonts w:hint="eastAsia"/>
          <w:color w:val="000000" w:themeColor="text1"/>
          <w:highlight w:val="none"/>
          <w:lang w:val="en-US" w:eastAsia="zh-CN"/>
          <w14:textFill>
            <w14:solidFill>
              <w14:schemeClr w14:val="tx1"/>
            </w14:solidFill>
          </w14:textFill>
        </w:rPr>
      </w:pPr>
      <w:r>
        <w:rPr>
          <w:rFonts w:hint="eastAsia"/>
          <w:color w:val="000000" w:themeColor="text1"/>
          <w:highlight w:val="none"/>
          <w:lang w:val="en-US" w:eastAsia="zh-CN"/>
          <w14:textFill>
            <w14:solidFill>
              <w14:schemeClr w14:val="tx1"/>
            </w14:solidFill>
          </w14:textFill>
        </w:rPr>
        <w:t>搭接要求：无。</w:t>
      </w:r>
    </w:p>
    <w:p>
      <w:pPr>
        <w:pStyle w:val="2"/>
        <w:rPr>
          <w:rFonts w:hint="default"/>
          <w:color w:val="000000" w:themeColor="text1"/>
          <w:highlight w:val="none"/>
          <w:lang w:val="en-US" w:eastAsia="zh-CN"/>
          <w14:textFill>
            <w14:solidFill>
              <w14:schemeClr w14:val="tx1"/>
            </w14:solidFill>
          </w14:textFill>
        </w:rPr>
      </w:pPr>
      <w:bookmarkStart w:id="335" w:name="_Toc12143"/>
      <w:r>
        <w:rPr>
          <w:rFonts w:hint="eastAsia"/>
          <w:color w:val="000000" w:themeColor="text1"/>
          <w:highlight w:val="none"/>
          <w:lang w:val="en-US" w:eastAsia="zh-CN"/>
          <w14:textFill>
            <w14:solidFill>
              <w14:schemeClr w14:val="tx1"/>
            </w14:solidFill>
          </w14:textFill>
        </w:rPr>
        <w:t>试验设备、测试设备及要求</w:t>
      </w:r>
      <w:bookmarkEnd w:id="335"/>
    </w:p>
    <w:p>
      <w:pPr>
        <w:pStyle w:val="10"/>
        <w:ind w:left="0" w:leftChars="0" w:firstLine="0" w:firstLineChars="0"/>
        <w:rPr>
          <w:rFonts w:hint="default" w:eastAsia="黑体"/>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t xml:space="preserve">表 </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STYLEREF 1 \s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23</w:t>
      </w:r>
      <w:r>
        <w:rPr>
          <w:color w:val="000000" w:themeColor="text1"/>
          <w:highlight w:val="none"/>
          <w14:textFill>
            <w14:solidFill>
              <w14:schemeClr w14:val="tx1"/>
            </w14:solidFill>
          </w14:textFill>
        </w:rPr>
        <w:fldChar w:fldCharType="end"/>
      </w:r>
      <w:r>
        <w:rPr>
          <w:rFonts w:hint="eastAsia"/>
          <w:color w:val="000000" w:themeColor="text1"/>
          <w:highlight w:val="none"/>
          <w:lang w:eastAsia="zh-CN"/>
          <w14:textFill>
            <w14:solidFill>
              <w14:schemeClr w14:val="tx1"/>
            </w14:solidFill>
          </w14:textFill>
        </w:rPr>
        <w:t>-</w:t>
      </w:r>
      <w:r>
        <w:rPr>
          <w:color w:val="000000" w:themeColor="text1"/>
          <w:highlight w:val="none"/>
          <w14:textFill>
            <w14:solidFill>
              <w14:schemeClr w14:val="tx1"/>
            </w14:solidFill>
          </w14:textFill>
        </w:rPr>
        <w:fldChar w:fldCharType="begin"/>
      </w:r>
      <w:r>
        <w:rPr>
          <w:color w:val="000000" w:themeColor="text1"/>
          <w:highlight w:val="none"/>
          <w14:textFill>
            <w14:solidFill>
              <w14:schemeClr w14:val="tx1"/>
            </w14:solidFill>
          </w14:textFill>
        </w:rPr>
        <w:instrText xml:space="preserve"> SEQ 表 \* ARABIC \s 1 </w:instrText>
      </w:r>
      <w:r>
        <w:rPr>
          <w:color w:val="000000" w:themeColor="text1"/>
          <w:highlight w:val="none"/>
          <w14:textFill>
            <w14:solidFill>
              <w14:schemeClr w14:val="tx1"/>
            </w14:solidFill>
          </w14:textFill>
        </w:rPr>
        <w:fldChar w:fldCharType="separate"/>
      </w:r>
      <w:r>
        <w:rPr>
          <w:color w:val="000000" w:themeColor="text1"/>
          <w:highlight w:val="none"/>
          <w14:textFill>
            <w14:solidFill>
              <w14:schemeClr w14:val="tx1"/>
            </w14:solidFill>
          </w14:textFill>
        </w:rPr>
        <w:t>2</w:t>
      </w:r>
      <w:r>
        <w:rPr>
          <w:color w:val="000000" w:themeColor="text1"/>
          <w:highlight w:val="none"/>
          <w14:textFill>
            <w14:solidFill>
              <w14:schemeClr w14:val="tx1"/>
            </w14:solidFill>
          </w14:textFill>
        </w:rPr>
        <w:fldChar w:fldCharType="end"/>
      </w:r>
      <w:bookmarkStart w:id="336" w:name="_Toc15735"/>
      <w:r>
        <w:rPr>
          <w:rFonts w:hint="eastAsia"/>
          <w:color w:val="000000" w:themeColor="text1"/>
          <w:highlight w:val="none"/>
          <w:lang w:eastAsia="zh-CN"/>
          <w14:textFill>
            <w14:solidFill>
              <w14:schemeClr w14:val="tx1"/>
            </w14:solidFill>
          </w14:textFill>
        </w:rPr>
        <w:t>：</w:t>
      </w:r>
      <w:r>
        <w:rPr>
          <w:rFonts w:hint="eastAsia"/>
          <w:color w:val="000000" w:themeColor="text1"/>
          <w:highlight w:val="none"/>
          <w:lang w:val="en-US" w:eastAsia="zh-CN"/>
          <w14:textFill>
            <w14:solidFill>
              <w14:schemeClr w14:val="tx1"/>
            </w14:solidFill>
          </w14:textFill>
        </w:rPr>
        <w:t>设备信息表</w:t>
      </w:r>
      <w:bookmarkEnd w:id="336"/>
    </w:p>
    <w:tbl>
      <w:tblPr>
        <w:tblStyle w:val="28"/>
        <w:tblW w:w="515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2311"/>
        <w:gridCol w:w="1968"/>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7"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用途</w:t>
            </w:r>
          </w:p>
        </w:tc>
        <w:tc>
          <w:tcPr>
            <w:tcW w:w="122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设备型号</w:t>
            </w:r>
          </w:p>
        </w:tc>
        <w:tc>
          <w:tcPr>
            <w:tcW w:w="103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技术要求/精度</w:t>
            </w:r>
          </w:p>
        </w:tc>
        <w:tc>
          <w:tcPr>
            <w:tcW w:w="585"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snapToGrid/>
              <w:spacing w:line="360" w:lineRule="auto"/>
              <w:ind w:firstLine="0" w:firstLineChars="0"/>
              <w:jc w:val="center"/>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tcBorders>
              <w:top w:val="single" w:color="auto" w:sz="12" w:space="0"/>
            </w:tcBorders>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790"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220"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038"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85"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电源和负载</w:t>
            </w:r>
          </w:p>
        </w:tc>
        <w:tc>
          <w:tcPr>
            <w:tcW w:w="79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220" w:type="pct"/>
            <w:vAlign w:val="center"/>
          </w:tcPr>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360-800Hz   2台</w:t>
            </w:r>
          </w:p>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120kVA  385-437Hz   1台</w:t>
            </w:r>
          </w:p>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90kVA  390-410Hz   1台</w:t>
            </w:r>
          </w:p>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115V  30kVA  453-641Hz   1台</w:t>
            </w:r>
          </w:p>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 xml:space="preserve">直流28V电源   </w:t>
            </w:r>
          </w:p>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三相交流负载若干</w:t>
            </w:r>
          </w:p>
          <w:p>
            <w:pPr>
              <w:keepNext w:val="0"/>
              <w:keepLines w:val="0"/>
              <w:pageBreakBefore w:val="0"/>
              <w:widowControl w:val="0"/>
              <w:numPr>
                <w:ilvl w:val="0"/>
                <w:numId w:val="36"/>
              </w:numPr>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单相交流电源若干</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直流负载若干</w:t>
            </w:r>
          </w:p>
        </w:tc>
        <w:tc>
          <w:tcPr>
            <w:tcW w:w="103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8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电动振动试验系统</w:t>
            </w:r>
          </w:p>
        </w:tc>
        <w:tc>
          <w:tcPr>
            <w:tcW w:w="79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用于</w:t>
            </w:r>
            <w:r>
              <w:rPr>
                <w:rFonts w:hint="eastAsia" w:ascii="Times New Roman" w:hAnsi="Times New Roman" w:eastAsia="宋体" w:cs="Times New Roman"/>
                <w:color w:val="000000" w:themeColor="text1"/>
                <w:sz w:val="21"/>
                <w:szCs w:val="21"/>
                <w:highlight w:val="none"/>
                <w14:textFill>
                  <w14:solidFill>
                    <w14:schemeClr w14:val="tx1"/>
                  </w14:solidFill>
                </w14:textFill>
              </w:rPr>
              <w:t>风车</w:t>
            </w:r>
            <w:r>
              <w:rPr>
                <w:rFonts w:ascii="Times New Roman" w:hAnsi="Times New Roman" w:eastAsia="宋体" w:cs="Times New Roman"/>
                <w:color w:val="000000" w:themeColor="text1"/>
                <w:sz w:val="21"/>
                <w:szCs w:val="21"/>
                <w:highlight w:val="none"/>
                <w14:textFill>
                  <w14:solidFill>
                    <w14:schemeClr w14:val="tx1"/>
                  </w14:solidFill>
                </w14:textFill>
              </w:rPr>
              <w:t>试验</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ES-40-370</w:t>
            </w:r>
          </w:p>
        </w:tc>
        <w:tc>
          <w:tcPr>
            <w:tcW w:w="103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垂直加速度允差：±10%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水平加速度：允差：±10%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频率允差：±1Hz 或±2%</w:t>
            </w:r>
          </w:p>
        </w:tc>
        <w:tc>
          <w:tcPr>
            <w:tcW w:w="58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加速度传感器</w:t>
            </w:r>
          </w:p>
        </w:tc>
        <w:tc>
          <w:tcPr>
            <w:tcW w:w="790"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用于</w:t>
            </w:r>
            <w:r>
              <w:rPr>
                <w:rFonts w:hint="eastAsia" w:ascii="Times New Roman" w:hAnsi="Times New Roman"/>
                <w:color w:val="000000" w:themeColor="text1"/>
                <w:sz w:val="21"/>
                <w:szCs w:val="21"/>
                <w:highlight w:val="none"/>
                <w14:textFill>
                  <w14:solidFill>
                    <w14:schemeClr w14:val="tx1"/>
                  </w14:solidFill>
                </w14:textFill>
              </w:rPr>
              <w:t>风车</w:t>
            </w:r>
            <w:r>
              <w:rPr>
                <w:rFonts w:ascii="Times New Roman" w:hAnsi="Times New Roman"/>
                <w:color w:val="000000" w:themeColor="text1"/>
                <w:sz w:val="21"/>
                <w:szCs w:val="21"/>
                <w:highlight w:val="none"/>
                <w14:textFill>
                  <w14:solidFill>
                    <w14:schemeClr w14:val="tx1"/>
                  </w14:solidFill>
                </w14:textFill>
              </w:rPr>
              <w:t>试验</w:t>
            </w:r>
          </w:p>
        </w:tc>
        <w:tc>
          <w:tcPr>
            <w:tcW w:w="1220"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color w:val="000000" w:themeColor="text1"/>
                <w:sz w:val="21"/>
                <w:szCs w:val="21"/>
                <w:highlight w:val="none"/>
                <w14:textFill>
                  <w14:solidFill>
                    <w14:schemeClr w14:val="tx1"/>
                  </w14:solidFill>
                </w14:textFill>
              </w:rPr>
              <w:t>357B03</w:t>
            </w:r>
          </w:p>
        </w:tc>
        <w:tc>
          <w:tcPr>
            <w:tcW w:w="1038"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加速度相对偏差：</w:t>
            </w:r>
            <w:r>
              <w:rPr>
                <w:rFonts w:ascii="Times New Roman" w:hAnsi="Times New Roman"/>
                <w:color w:val="000000" w:themeColor="text1"/>
                <w:sz w:val="21"/>
                <w:szCs w:val="21"/>
                <w:highlight w:val="none"/>
                <w14:textFill>
                  <w14:solidFill>
                    <w14:schemeClr w14:val="tx1"/>
                  </w14:solidFill>
                </w14:textFill>
              </w:rPr>
              <w:t>±5%</w:t>
            </w:r>
          </w:p>
        </w:tc>
        <w:tc>
          <w:tcPr>
            <w:tcW w:w="58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数字式振动控制器</w:t>
            </w:r>
          </w:p>
        </w:tc>
        <w:tc>
          <w:tcPr>
            <w:tcW w:w="79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用于</w:t>
            </w:r>
            <w:r>
              <w:rPr>
                <w:rFonts w:hint="eastAsia" w:ascii="Times New Roman" w:hAnsi="Times New Roman" w:eastAsia="宋体" w:cs="Times New Roman"/>
                <w:color w:val="000000" w:themeColor="text1"/>
                <w:sz w:val="21"/>
                <w:szCs w:val="21"/>
                <w:highlight w:val="none"/>
                <w14:textFill>
                  <w14:solidFill>
                    <w14:schemeClr w14:val="tx1"/>
                  </w14:solidFill>
                </w14:textFill>
              </w:rPr>
              <w:t>风车</w:t>
            </w:r>
            <w:r>
              <w:rPr>
                <w:rFonts w:ascii="Times New Roman" w:hAnsi="Times New Roman" w:eastAsia="宋体" w:cs="Times New Roman"/>
                <w:color w:val="000000" w:themeColor="text1"/>
                <w:sz w:val="21"/>
                <w:szCs w:val="21"/>
                <w:highlight w:val="none"/>
                <w14:textFill>
                  <w14:solidFill>
                    <w14:schemeClr w14:val="tx1"/>
                  </w14:solidFill>
                </w14:textFill>
              </w:rPr>
              <w:t>试验</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RC 3000</w:t>
            </w:r>
          </w:p>
        </w:tc>
        <w:tc>
          <w:tcPr>
            <w:tcW w:w="1038" w:type="pct"/>
            <w:vAlign w:val="center"/>
          </w:tcPr>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highlight w:val="none"/>
                <w14:textFill>
                  <w14:solidFill>
                    <w14:schemeClr w14:val="tx1"/>
                  </w14:solidFill>
                </w14:textFill>
              </w:rPr>
            </w:pPr>
            <w:r>
              <w:rPr>
                <w:rFonts w:hint="eastAsia" w:ascii="Times New Roman" w:hAnsi="Times New Roman"/>
                <w:color w:val="000000" w:themeColor="text1"/>
                <w:sz w:val="21"/>
                <w:szCs w:val="21"/>
                <w:highlight w:val="none"/>
                <w14:textFill>
                  <w14:solidFill>
                    <w14:schemeClr w14:val="tx1"/>
                  </w14:solidFill>
                </w14:textFill>
              </w:rPr>
              <w:t>频率允差：</w:t>
            </w:r>
            <w:r>
              <w:rPr>
                <w:rFonts w:ascii="Times New Roman" w:hAnsi="Times New Roman"/>
                <w:color w:val="000000" w:themeColor="text1"/>
                <w:sz w:val="21"/>
                <w:szCs w:val="21"/>
                <w:highlight w:val="none"/>
                <w14:textFill>
                  <w14:solidFill>
                    <w14:schemeClr w14:val="tx1"/>
                  </w14:solidFill>
                </w14:textFill>
              </w:rPr>
              <w:t>±0.05Hz</w:t>
            </w:r>
            <w:r>
              <w:rPr>
                <w:rFonts w:hint="eastAsia" w:ascii="Times New Roman" w:hAnsi="Times New Roman"/>
                <w:color w:val="000000" w:themeColor="text1"/>
                <w:sz w:val="21"/>
                <w:szCs w:val="21"/>
                <w:highlight w:val="none"/>
                <w14:textFill>
                  <w14:solidFill>
                    <w14:schemeClr w14:val="tx1"/>
                  </w14:solidFill>
                </w14:textFill>
              </w:rPr>
              <w:t>（频率＜</w:t>
            </w:r>
            <w:r>
              <w:rPr>
                <w:rFonts w:ascii="Times New Roman" w:hAnsi="Times New Roman"/>
                <w:color w:val="000000" w:themeColor="text1"/>
                <w:sz w:val="21"/>
                <w:szCs w:val="21"/>
                <w:highlight w:val="none"/>
                <w14:textFill>
                  <w14:solidFill>
                    <w14:schemeClr w14:val="tx1"/>
                  </w14:solidFill>
                </w14:textFill>
              </w:rPr>
              <w:t>100Hz</w:t>
            </w:r>
            <w:r>
              <w:rPr>
                <w:rFonts w:hint="eastAsia" w:ascii="Times New Roman" w:hAnsi="Times New Roman"/>
                <w:color w:val="000000" w:themeColor="text1"/>
                <w:sz w:val="21"/>
                <w:szCs w:val="21"/>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±0.05%</w:t>
            </w:r>
            <w:r>
              <w:rPr>
                <w:rFonts w:hint="eastAsia" w:ascii="Times New Roman" w:hAnsi="Times New Roman" w:eastAsia="宋体" w:cs="Times New Roman"/>
                <w:color w:val="000000" w:themeColor="text1"/>
                <w:sz w:val="21"/>
                <w:szCs w:val="21"/>
                <w:highlight w:val="none"/>
                <w14:textFill>
                  <w14:solidFill>
                    <w14:schemeClr w14:val="tx1"/>
                  </w14:solidFill>
                </w14:textFill>
              </w:rPr>
              <w:t>（频率≥100Hz）</w:t>
            </w:r>
          </w:p>
        </w:tc>
        <w:tc>
          <w:tcPr>
            <w:tcW w:w="58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温湿度变送记录仪</w:t>
            </w:r>
          </w:p>
        </w:tc>
        <w:tc>
          <w:tcPr>
            <w:tcW w:w="79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用于测量试验室大气温湿度</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RS-WS-WIFI-6J</w:t>
            </w:r>
          </w:p>
        </w:tc>
        <w:tc>
          <w:tcPr>
            <w:tcW w:w="103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±2℃</w:t>
            </w:r>
          </w:p>
        </w:tc>
        <w:tc>
          <w:tcPr>
            <w:tcW w:w="58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2"/>
              <w:keepNext w:val="0"/>
              <w:keepLines w:val="0"/>
              <w:pageBreakBefore w:val="0"/>
              <w:widowControl w:val="0"/>
              <w:numPr>
                <w:ilvl w:val="0"/>
                <w:numId w:val="35"/>
              </w:numPr>
              <w:kinsoku/>
              <w:wordWrap/>
              <w:overflowPunct/>
              <w:topLinePunct w:val="0"/>
              <w:bidi w:val="0"/>
              <w:spacing w:line="360" w:lineRule="auto"/>
              <w:ind w:firstLine="0" w:firstLineChars="0"/>
              <w:rPr>
                <w:rFonts w:hint="default" w:ascii="Times New Roman" w:hAnsi="Times New Roman" w:cs="Times New Roman"/>
                <w:color w:val="000000" w:themeColor="text1"/>
                <w:sz w:val="21"/>
                <w:highlight w:val="none"/>
                <w14:textFill>
                  <w14:solidFill>
                    <w14:schemeClr w14:val="tx1"/>
                  </w14:solidFill>
                </w14:textFill>
              </w:rPr>
            </w:pPr>
          </w:p>
        </w:tc>
        <w:tc>
          <w:tcPr>
            <w:tcW w:w="9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数字大气压力表</w:t>
            </w:r>
          </w:p>
        </w:tc>
        <w:tc>
          <w:tcPr>
            <w:tcW w:w="79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用于测量试验室大气压力</w:t>
            </w:r>
          </w:p>
        </w:tc>
        <w:tc>
          <w:tcPr>
            <w:tcW w:w="122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BY-2003P</w:t>
            </w:r>
          </w:p>
        </w:tc>
        <w:tc>
          <w:tcPr>
            <w:tcW w:w="103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允差：±0.5kPa</w:t>
            </w:r>
          </w:p>
        </w:tc>
        <w:tc>
          <w:tcPr>
            <w:tcW w:w="58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注：1.</w:t>
            </w:r>
            <w:r>
              <w:rPr>
                <w:rFonts w:hint="default" w:ascii="Times New Roman" w:hAnsi="Times New Roman" w:cs="Times New Roman"/>
                <w:iCs/>
                <w:color w:val="000000" w:themeColor="text1"/>
                <w:kern w:val="0"/>
                <w:sz w:val="21"/>
                <w:szCs w:val="21"/>
                <w:highlight w:val="none"/>
                <w14:textFill>
                  <w14:solidFill>
                    <w14:schemeClr w14:val="tx1"/>
                  </w14:solidFill>
                </w14:textFill>
              </w:rPr>
              <w:t>若选择的试验设备精度/量程比原试验设备等同或更优</w:t>
            </w:r>
            <w:r>
              <w:rPr>
                <w:rFonts w:hint="default" w:ascii="Times New Roman" w:hAnsi="Times New Roman" w:cs="Times New Roman"/>
                <w:iCs/>
                <w:color w:val="000000" w:themeColor="text1"/>
                <w:kern w:val="28"/>
                <w:sz w:val="21"/>
                <w:szCs w:val="21"/>
                <w:highlight w:val="none"/>
                <w14:textFill>
                  <w14:solidFill>
                    <w14:schemeClr w14:val="tx1"/>
                  </w14:solidFill>
                </w14:textFill>
              </w:rPr>
              <w:t>，则允许更换设备进行试验。</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Cs/>
                <w:color w:val="000000" w:themeColor="text1"/>
                <w:kern w:val="28"/>
                <w:sz w:val="21"/>
                <w:szCs w:val="21"/>
                <w:highlight w:val="none"/>
                <w14:textFill>
                  <w14:solidFill>
                    <w14:schemeClr w14:val="tx1"/>
                  </w14:solidFill>
                </w14:textFill>
              </w:rPr>
            </w:pPr>
            <w:r>
              <w:rPr>
                <w:rFonts w:hint="default" w:ascii="Times New Roman" w:hAnsi="Times New Roman" w:cs="Times New Roman"/>
                <w:iCs/>
                <w:color w:val="000000" w:themeColor="text1"/>
                <w:kern w:val="28"/>
                <w:sz w:val="21"/>
                <w:szCs w:val="21"/>
                <w:highlight w:val="none"/>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360" w:lineRule="auto"/>
              <w:ind w:firstLine="0" w:firstLineChars="0"/>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bCs/>
                <w:iCs/>
                <w:color w:val="000000" w:themeColor="text1"/>
                <w:kern w:val="28"/>
                <w:sz w:val="21"/>
                <w:szCs w:val="21"/>
                <w:highlight w:val="none"/>
                <w14:textFill>
                  <w14:solidFill>
                    <w14:schemeClr w14:val="tx1"/>
                  </w14:solidFill>
                </w14:textFill>
              </w:rPr>
              <w:t>3</w:t>
            </w:r>
            <w:r>
              <w:rPr>
                <w:rFonts w:hint="default" w:ascii="Times New Roman" w:hAnsi="Times New Roman" w:cs="Times New Roman"/>
                <w:b/>
                <w:iCs/>
                <w:color w:val="000000" w:themeColor="text1"/>
                <w:kern w:val="28"/>
                <w:sz w:val="21"/>
                <w:szCs w:val="21"/>
                <w:highlight w:val="none"/>
                <w14:textFill>
                  <w14:solidFill>
                    <w14:schemeClr w14:val="tx1"/>
                  </w14:solidFill>
                </w14:textFill>
              </w:rPr>
              <w:t>.</w:t>
            </w:r>
            <w:r>
              <w:rPr>
                <w:rFonts w:hint="default" w:ascii="Times New Roman" w:hAnsi="Times New Roman" w:cs="Times New Roman"/>
                <w:iCs/>
                <w:color w:val="000000" w:themeColor="text1"/>
                <w:kern w:val="0"/>
                <w:sz w:val="21"/>
                <w:szCs w:val="21"/>
                <w:highlight w:val="none"/>
                <w14:textFill>
                  <w14:solidFill>
                    <w14:schemeClr w14:val="tx1"/>
                  </w14:solidFill>
                </w14:textFill>
              </w:rPr>
              <w:t>所有未标注数量的设备，默认数量为1。</w:t>
            </w:r>
          </w:p>
        </w:tc>
      </w:tr>
    </w:tbl>
    <w:p>
      <w:pPr>
        <w:pStyle w:val="2"/>
        <w:rPr>
          <w:rFonts w:hint="eastAsia"/>
          <w:color w:val="000000" w:themeColor="text1"/>
          <w:highlight w:val="none"/>
          <w:lang w:val="zh-CN" w:eastAsia="zh-CN"/>
          <w14:textFill>
            <w14:solidFill>
              <w14:schemeClr w14:val="tx1"/>
            </w14:solidFill>
          </w14:textFill>
        </w:rPr>
      </w:pPr>
      <w:bookmarkStart w:id="337" w:name="_Toc3578"/>
      <w:bookmarkStart w:id="338" w:name="_Toc5946"/>
      <w:bookmarkStart w:id="339" w:name="_Toc17411"/>
      <w:r>
        <w:rPr>
          <w:rFonts w:hint="eastAsia"/>
          <w:color w:val="000000" w:themeColor="text1"/>
          <w:highlight w:val="none"/>
          <w:lang w:val="zh-CN" w:eastAsia="zh-CN"/>
          <w14:textFill>
            <w14:solidFill>
              <w14:schemeClr w14:val="tx1"/>
            </w14:solidFill>
          </w14:textFill>
        </w:rPr>
        <w:t>试验布置和连接</w:t>
      </w:r>
      <w:bookmarkEnd w:id="337"/>
      <w:bookmarkEnd w:id="338"/>
      <w:bookmarkEnd w:id="33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将</w:t>
      </w:r>
      <w:r>
        <w:rPr>
          <w:rFonts w:hint="eastAsia"/>
          <w:color w:val="000000" w:themeColor="text1"/>
          <w:highlight w:val="none"/>
          <w:lang w:val="en-US" w:eastAsia="zh-CN"/>
          <w14:textFill>
            <w14:solidFill>
              <w14:schemeClr w14:val="tx1"/>
            </w14:solidFill>
          </w14:textFill>
        </w:rPr>
        <w:t>左配电盘箱</w:t>
      </w:r>
      <w:r>
        <w:rPr>
          <w:rFonts w:hint="eastAsia"/>
          <w:color w:val="000000" w:themeColor="text1"/>
          <w:highlight w:val="none"/>
          <w14:textFill>
            <w14:solidFill>
              <w14:schemeClr w14:val="tx1"/>
            </w14:solidFill>
          </w14:textFill>
        </w:rPr>
        <w:t>安装在试验台上（测试设备处于试验台外），按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_Ref8494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_Ref8471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将受试设备与测试设备进行连接布置。</w:t>
      </w:r>
    </w:p>
    <w:p>
      <w:pPr>
        <w:ind w:left="0" w:leftChars="0" w:firstLine="0" w:firstLineChars="0"/>
        <w:jc w:val="center"/>
        <w:rPr>
          <w:rFonts w:hint="eastAsia"/>
          <w:color w:val="000000" w:themeColor="text1"/>
          <w:highlight w:val="none"/>
          <w:lang w:eastAsia="zh-CN"/>
          <w14:textFill>
            <w14:solidFill>
              <w14:schemeClr w14:val="tx1"/>
            </w14:solidFill>
          </w14:textFill>
        </w:rPr>
      </w:pPr>
      <w:r>
        <w:rPr>
          <w:rFonts w:ascii="Times New Roman" w:hAnsi="Times New Roman" w:eastAsia="宋体"/>
          <w:color w:val="000000" w:themeColor="text1"/>
          <w:sz w:val="24"/>
          <w:highlight w:val="none"/>
          <w14:textFill>
            <w14:solidFill>
              <w14:schemeClr w14:val="tx1"/>
            </w14:solidFill>
          </w14:textFill>
        </w:rPr>
        <w:object>
          <v:shape id="_x0000_i1052" o:spt="75" type="#_x0000_t75" style="height:237pt;width:358.8pt;" o:ole="t" filled="f" o:preferrelative="t" stroked="f" coordsize="21600,21600">
            <v:path/>
            <v:fill on="f" focussize="0,0"/>
            <v:stroke on="f" joinstyle="miter"/>
            <v:imagedata r:id="rId21" o:title=""/>
            <o:lock v:ext="edit" aspectratio="f"/>
            <w10:wrap type="none"/>
            <w10:anchorlock/>
          </v:shape>
          <o:OLEObject Type="Embed" ProgID="Visio.Drawing.15" ShapeID="_x0000_i1052" DrawAspect="Content" ObjectID="_1468075752" r:id="rId70">
            <o:LockedField>false</o:LockedField>
          </o:OLEObject>
        </w:object>
      </w:r>
    </w:p>
    <w:p>
      <w:pPr>
        <w:pStyle w:val="10"/>
        <w:jc w:val="center"/>
        <w:rPr>
          <w:rFonts w:hint="eastAsia" w:ascii="Times New Roman" w:hAnsi="Times New Roman" w:cs="Times New Roman"/>
          <w:color w:val="000000" w:themeColor="text1"/>
          <w:highlight w:val="none"/>
          <w:lang w:val="en-US" w:eastAsia="zh-CN"/>
          <w14:textFill>
            <w14:solidFill>
              <w14:schemeClr w14:val="tx1"/>
            </w14:solidFill>
          </w14:textFill>
        </w:rPr>
      </w:pPr>
      <w:bookmarkStart w:id="340" w:name="_Ref8494"/>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40"/>
      <w:bookmarkStart w:id="341" w:name="_Toc14591"/>
      <w:r>
        <w:rPr>
          <w:rFonts w:hint="eastAsia" w:ascii="Times New Roman" w:hAnsi="Times New Roman" w:cs="Times New Roman"/>
          <w:color w:val="000000" w:themeColor="text1"/>
          <w:highlight w:val="none"/>
          <w:lang w:val="en-US" w:eastAsia="zh-CN"/>
          <w14:textFill>
            <w14:solidFill>
              <w14:schemeClr w14:val="tx1"/>
            </w14:solidFill>
          </w14:textFill>
        </w:rPr>
        <w:t>：风车试验连接图</w:t>
      </w:r>
      <w:bookmarkEnd w:id="341"/>
    </w:p>
    <w:p>
      <w:pPr>
        <w:ind w:left="0" w:leftChars="0" w:firstLine="0" w:firstLineChars="0"/>
        <w:jc w:val="center"/>
        <w:rPr>
          <w:rFonts w:hint="eastAsia"/>
          <w:color w:val="000000" w:themeColor="text1"/>
          <w:highlight w:val="none"/>
          <w:lang w:eastAsia="zh-CN"/>
          <w14:textFill>
            <w14:solidFill>
              <w14:schemeClr w14:val="tx1"/>
            </w14:solidFill>
          </w14:textFill>
        </w:rPr>
      </w:pPr>
      <w:r>
        <w:rPr>
          <w:color w:val="000000" w:themeColor="text1"/>
          <w:highlight w:val="none"/>
          <w14:textFill>
            <w14:solidFill>
              <w14:schemeClr w14:val="tx1"/>
            </w14:solidFill>
          </w14:textFill>
        </w:rPr>
        <mc:AlternateContent>
          <mc:Choice Requires="wpg">
            <w:drawing>
              <wp:inline distT="0" distB="0" distL="0" distR="0">
                <wp:extent cx="4251325" cy="1726565"/>
                <wp:effectExtent l="0" t="0" r="114935" b="73660"/>
                <wp:docPr id="20"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1" name="组合 1163"/>
                        <wpg:cNvGrpSpPr/>
                        <wpg:grpSpPr>
                          <a:xfrm>
                            <a:off x="0" y="0"/>
                            <a:ext cx="4506" cy="2701"/>
                            <a:chOff x="0" y="1367"/>
                            <a:chExt cx="4506" cy="2701"/>
                          </a:xfrm>
                        </wpg:grpSpPr>
                        <wps:wsp>
                          <wps:cNvPr id="22"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ind w:left="0" w:leftChars="0" w:firstLine="0" w:firstLineChars="0"/>
                                  <w:jc w:val="both"/>
                                  <w:rPr>
                                    <w:color w:val="000000"/>
                                    <w:sz w:val="21"/>
                                    <w:szCs w:val="21"/>
                                  </w:rPr>
                                </w:pPr>
                                <w:r>
                                  <w:rPr>
                                    <w:rFonts w:hint="eastAsia"/>
                                    <w:color w:val="000000"/>
                                    <w:sz w:val="21"/>
                                    <w:szCs w:val="21"/>
                                  </w:rPr>
                                  <w:t>受试设备</w:t>
                                </w:r>
                              </w:p>
                            </w:txbxContent>
                          </wps:txbx>
                          <wps:bodyPr rot="0" vert="horz" wrap="square" lIns="91440" tIns="45720" rIns="91440" bIns="45720" anchor="t" anchorCtr="0" upright="1">
                            <a:noAutofit/>
                          </wps:bodyPr>
                        </wps:wsp>
                        <wps:wsp>
                          <wps:cNvPr id="23"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24" name="矩形 1166"/>
                          <wps:cNvSpPr>
                            <a:spLocks noChangeArrowheads="1"/>
                          </wps:cNvSpPr>
                          <wps:spPr bwMode="auto">
                            <a:xfrm>
                              <a:off x="2984" y="1382"/>
                              <a:ext cx="1275" cy="527"/>
                            </a:xfrm>
                            <a:prstGeom prst="rect">
                              <a:avLst/>
                            </a:prstGeom>
                            <a:solidFill>
                              <a:srgbClr val="FFFFFF"/>
                            </a:solidFill>
                            <a:ln>
                              <a:noFill/>
                            </a:ln>
                          </wps:spPr>
                          <wps:txbx>
                            <w:txbxContent>
                              <w:p>
                                <w:pPr>
                                  <w:ind w:left="0" w:leftChars="0" w:firstLine="0" w:firstLineChars="0"/>
                                  <w:rPr>
                                    <w:sz w:val="21"/>
                                    <w:szCs w:val="21"/>
                                  </w:rPr>
                                </w:pPr>
                                <w:r>
                                  <w:rPr>
                                    <w:rFonts w:hint="eastAsia"/>
                                    <w:sz w:val="21"/>
                                    <w:szCs w:val="21"/>
                                  </w:rPr>
                                  <w:t>测试</w:t>
                                </w:r>
                                <w:r>
                                  <w:rPr>
                                    <w:sz w:val="21"/>
                                    <w:szCs w:val="21"/>
                                  </w:rPr>
                                  <w:t>电缆</w:t>
                                </w:r>
                              </w:p>
                            </w:txbxContent>
                          </wps:txbx>
                          <wps:bodyPr rot="0" vert="horz" wrap="square" lIns="91440" tIns="45720" rIns="91440" bIns="45720" anchor="t" anchorCtr="0" upright="1">
                            <a:noAutofit/>
                          </wps:bodyPr>
                        </wps:wsp>
                        <wps:wsp>
                          <wps:cNvPr id="25"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6"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7"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2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ind w:left="0" w:leftChars="0" w:firstLine="0" w:firstLineChars="0"/>
                                <w:jc w:val="center"/>
                                <w:rPr>
                                  <w:sz w:val="24"/>
                                  <w:szCs w:val="24"/>
                                </w:rPr>
                              </w:pPr>
                              <w:r>
                                <w:rPr>
                                  <w:rFonts w:hint="eastAsia"/>
                                  <w:sz w:val="24"/>
                                  <w:szCs w:val="24"/>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">
                <o:lock v:ext="edit" aspectratio="f"/>
                <v:group id="组合 1163" o:spid="_x0000_s1026" o:spt="203" style="position:absolute;left:0;top:0;height:2701;width:4506;" coordorigin="0,1367" coordsize="4506,2701"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V8QHzr0AAADb&#10;AAAADwAAAGRycy9kb3ducmV2LnhtbEWPzWsCMRTE70L/h/AK3jRxC8WuRg/9wktBdz3U22Pz3A1u&#10;XpYkfvS/b4RCj8PM/IZZrm+uFxcK0XrWMJsqEMSNN5ZbDfv6YzIHEROywd4zafihCOvVw2iJpfFX&#10;3tGlSq3IEI4lauhSGkopY9ORwzj1A3H2jj44TFmGVpqA1wx3vSyUepYOLeeFDgd67ag5VWen4euz&#10;+j7slT2/8/yJt/atDi+7Wuvx40wtQCS6pf/wX3tjNBQF3L/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AfOvQAA&#10;ANsAAAAPAAAAAAAAAAEAIAAAACIAAABkcnMvZG93bnJldi54bWxQSwECFAAUAAAACACHTuJAMy8F&#10;njsAAAA5AAAAEAAAAAAAAAABACAAAAAMAQAAZHJzL3NoYXBleG1sLnhtbFBLBQYAAAAABgAGAFsB&#10;AAC2AwAAAAA=&#10;">
                    <v:fill on="t" focussize="0,0"/>
                    <v:stroke weight="2pt" color="#9BBB59" miterlimit="2" joinstyle="miter"/>
                    <v:imagedata o:title=""/>
                    <o:lock v:ext="edit" aspectratio="f"/>
                    <v:textbox>
                      <w:txbxContent>
                        <w:p>
                          <w:pPr>
                            <w:ind w:left="0" w:leftChars="0" w:firstLine="0" w:firstLineChars="0"/>
                            <w:jc w:val="both"/>
                            <w:rPr>
                              <w:color w:val="000000"/>
                              <w:sz w:val="21"/>
                              <w:szCs w:val="21"/>
                            </w:rPr>
                          </w:pPr>
                          <w:r>
                            <w:rPr>
                              <w:rFonts w:hint="eastAsia"/>
                              <w:color w:val="000000"/>
                              <w:sz w:val="21"/>
                              <w:szCs w:val="21"/>
                            </w:rPr>
                            <w:t>受试设备</w:t>
                          </w:r>
                        </w:p>
                      </w:txbxContent>
                    </v:textbox>
                  </v:rect>
                  <v:shape id="未知" o:spid="_x0000_s1026" o:spt="100" style="position:absolute;left:2078;top:1910;height:413;width:2428;" filled="f" stroked="t" coordsize="1638300,239175" o:gfxdata="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1UvQAA&#10;ANsAAAAPAAAAAAAAAAEAIAAAACIAAABkcnMvZG93bnJldi54bWxQSwECFAAUAAAACACHTuJAMy8F&#10;njsAAAA5AAAAEAAAAAAAAAABACAAAAAMAQAAZHJzL3NoYXBleG1sLnhtbFBLBQYAAAAABgAGAFsB&#10;AAC2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382;height:527;width:1275;" fillcolor="#FFFFFF" filled="t" stroked="f" coordsize="21600,21600" o:gfxdata="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BJe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ind w:left="0" w:leftChars="0" w:firstLine="0" w:firstLineChars="0"/>
                            <w:rPr>
                              <w:sz w:val="21"/>
                              <w:szCs w:val="21"/>
                            </w:rPr>
                          </w:pPr>
                          <w:r>
                            <w:rPr>
                              <w:rFonts w:hint="eastAsia"/>
                              <w:sz w:val="21"/>
                              <w:szCs w:val="21"/>
                            </w:rPr>
                            <w:t>测试</w:t>
                          </w:r>
                          <w:r>
                            <w:rPr>
                              <w:sz w:val="21"/>
                              <w:szCs w:val="21"/>
                            </w:rPr>
                            <w:t>电缆</w:t>
                          </w:r>
                        </w:p>
                      </w:txbxContent>
                    </v:textbox>
                  </v:rect>
                  <v:rect id="矩形 1167" o:spid="_x0000_s1026" o:spt="1" style="position:absolute;left:0;top:2306;height:247;width:2771;" fillcolor="#632423" filled="t" stroked="t" coordsize="21600,21600" o:gfxdata="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6CiC/&#10;AAAA2wAAAA8AAAAAAAAAAQAgAAAAIgAAAGRycy9kb3ducmV2LnhtbFBLAQIUABQAAAAIAIdO4kAz&#10;LwWeOwAAADkAAAAQAAAAAAAAAAEAIAAAAA4BAABkcnMvc2hhcGV4bWwueG1sUEsFBgAAAAAGAAYA&#10;WwEAALgDA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QyiUV70AAADb&#10;AAAADwAAAGRycy9kb3ducmV2LnhtbEWPQYvCMBSE74L/ITzBm6Z6kLVr9KAsiIuotXvw9miebbF5&#10;6SZZdf+9EQSPw8x8w8wWd9OIKzlfW1YwGiYgiAuray4V5MevwQcIH5A1NpZJwT95WMy7nRmm2t74&#10;QNcslCJC2KeooAqhTaX0RUUG/dC2xNE7W2cwROlKqR3eItw0cpwkE2mw5rhQYUvLiopL9mcUbI+B&#10;Tt+rvV7uztPTz2aXu+w3V6rfGyWfIALdwzv8aq+1gvEEnl/i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JRXvQAA&#10;ANsAAAAPAAAAAAAAAAEAIAAAACIAAABkcnMvZG93bnJldi54bWxQSwECFAAUAAAACACHTuJAMy8F&#10;njsAAAA5AAAAEAAAAAAAAAABACAAAAAMAQAAZHJzL3NoYXBleG1sLnhtbFBLBQYAAAAABgAGAFsB&#10;AAC2Aw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wDJ3jL8AAADb&#10;AAAADwAAAGRycy9kb3ducmV2LnhtbEWPQWsCMRSE7wX/Q3hCbzWrByvrRimiVAoW3XUPvT02r5ul&#10;m5clSdX++6ZQ8DjMzDdMsb7ZXlzIh86xgukkA0HcON1xq+Bc7Z4WIEJE1tg7JgU/FGC9Gj0UmGt3&#10;5RNdytiKBOGQowIT45BLGRpDFsPEDcTJ+3TeYkzSt1J7vCa47eUsy+bSYsdpweBAG0PNV/ltFei6&#10;Om7rs1m8bw764F4/jm+df1HqcTzNliAi3eI9/N/eawWzZ/j7k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yd4y/&#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PCWHCLsAAADb&#10;AAAADwAAAGRycy9kb3ducmV2LnhtbEVPTWvCQBC9F/oflil4KbpJoCKpqxShVHJrqoi3ITsmwexs&#10;zK5G/33nUOjx8b6X67vr1I2G0Ho2kM4SUMSVty3XBnY/n9MFqBCRLXaeycCDAqxXz09LzK0f+Ztu&#10;ZayVhHDI0UATY59rHaqGHIaZ74mFO/nBYRQ41NoOOEq463SWJHPtsGVpaLCnTUPVubw6A9nl4/BW&#10;nKk4HbqRvo71fr573RszeUmTd1CR7vFf/OfeWvHJWPkiP0C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WHCLsAAADb&#10;AAAADwAAAAAAAAABACAAAAAiAAAAZHJzL2Rvd25yZXYueG1sUEsBAhQAFAAAAAgAh07iQDMvBZ47&#10;AAAAOQAAABAAAAAAAAAAAQAgAAAACgEAAGRycy9zaGFwZXhtbC54bWxQSwUGAAAAAAYABgBbAQAA&#10;tAMAAAAA&#10;">
                  <v:fill on="t" focussize="0,0"/>
                  <v:stroke weight="2.75pt" color="#C00000" miterlimit="2" joinstyle="miter" dashstyle="1 1" endcap="round"/>
                  <v:imagedata o:title=""/>
                  <o:lock v:ext="edit" aspectratio="f"/>
                  <v:textbox>
                    <w:txbxContent>
                      <w:p>
                        <w:pPr>
                          <w:ind w:left="0" w:leftChars="0" w:firstLine="0" w:firstLineChars="0"/>
                          <w:jc w:val="center"/>
                          <w:rPr>
                            <w:sz w:val="24"/>
                            <w:szCs w:val="24"/>
                          </w:rPr>
                        </w:pPr>
                        <w:r>
                          <w:rPr>
                            <w:rFonts w:hint="eastAsia"/>
                            <w:sz w:val="24"/>
                            <w:szCs w:val="24"/>
                          </w:rPr>
                          <w:t>测试设备</w:t>
                        </w:r>
                      </w:p>
                    </w:txbxContent>
                  </v:textbox>
                </v:rect>
                <w10:wrap type="none"/>
                <w10:anchorlock/>
              </v:group>
            </w:pict>
          </mc:Fallback>
        </mc:AlternateContent>
      </w:r>
    </w:p>
    <w:p>
      <w:pPr>
        <w:pStyle w:val="10"/>
        <w:jc w:val="center"/>
        <w:rPr>
          <w:rFonts w:hint="default" w:ascii="Times New Roman" w:hAnsi="Times New Roman" w:cs="Times New Roman"/>
          <w:color w:val="000000" w:themeColor="text1"/>
          <w:highlight w:val="none"/>
          <w:lang w:val="en-US" w:eastAsia="zh-CN"/>
          <w14:textFill>
            <w14:solidFill>
              <w14:schemeClr w14:val="tx1"/>
            </w14:solidFill>
          </w14:textFill>
        </w:rPr>
      </w:pPr>
      <w:bookmarkStart w:id="342" w:name="_Ref8471"/>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图 \* ARABIC \s 1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42"/>
      <w:bookmarkStart w:id="343" w:name="_Toc16750"/>
      <w:r>
        <w:rPr>
          <w:rFonts w:hint="eastAsia" w:ascii="Times New Roman" w:hAnsi="Times New Roman" w:cs="Times New Roman"/>
          <w:color w:val="000000" w:themeColor="text1"/>
          <w:highlight w:val="none"/>
          <w:lang w:val="en-US" w:eastAsia="zh-CN"/>
          <w14:textFill>
            <w14:solidFill>
              <w14:schemeClr w14:val="tx1"/>
            </w14:solidFill>
          </w14:textFill>
        </w:rPr>
        <w:t>：风车试验布置图</w:t>
      </w:r>
      <w:bookmarkEnd w:id="343"/>
    </w:p>
    <w:p>
      <w:pPr>
        <w:pStyle w:val="2"/>
        <w:rPr>
          <w:rFonts w:hint="default"/>
          <w:color w:val="000000" w:themeColor="text1"/>
          <w:highlight w:val="none"/>
          <w:lang w:val="en-US" w:eastAsia="zh-CN"/>
          <w14:textFill>
            <w14:solidFill>
              <w14:schemeClr w14:val="tx1"/>
            </w14:solidFill>
          </w14:textFill>
        </w:rPr>
      </w:pPr>
      <w:bookmarkStart w:id="344" w:name="_Toc26465"/>
      <w:r>
        <w:rPr>
          <w:rFonts w:hint="eastAsia"/>
          <w:color w:val="000000" w:themeColor="text1"/>
          <w:highlight w:val="none"/>
          <w:lang w:val="en-US" w:eastAsia="zh-CN"/>
          <w14:textFill>
            <w14:solidFill>
              <w14:schemeClr w14:val="tx1"/>
            </w14:solidFill>
          </w14:textFill>
        </w:rPr>
        <w:t>受试设备、试验装置（试验前）的制造符合性要求</w:t>
      </w:r>
      <w:bookmarkEnd w:id="344"/>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受试设备状态应满足“6.试验产品/设备说明”构型和产品状态要求，确定受试设备按照12.1要求完成了产品验收测试。</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确保受试设备、陪试件、试验装置，在试验前按照2</w:t>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14:textFill>
            <w14:solidFill>
              <w14:schemeClr w14:val="tx1"/>
            </w14:solidFill>
          </w14:textFill>
        </w:rPr>
        <w:t>.3-</w:t>
      </w:r>
      <w:r>
        <w:rPr>
          <w:rFonts w:hint="eastAsia"/>
          <w:color w:val="000000" w:themeColor="text1"/>
          <w:highlight w:val="none"/>
          <w:lang w:val="en-US" w:eastAsia="zh-CN"/>
          <w14:textFill>
            <w14:solidFill>
              <w14:schemeClr w14:val="tx1"/>
            </w14:solidFill>
          </w14:textFill>
        </w:rPr>
        <w:t>23</w:t>
      </w:r>
      <w:r>
        <w:rPr>
          <w:rFonts w:hint="eastAsia"/>
          <w:color w:val="000000" w:themeColor="text1"/>
          <w:highlight w:val="none"/>
          <w14:textFill>
            <w14:solidFill>
              <w14:schemeClr w14:val="tx1"/>
            </w14:solidFill>
          </w14:textFill>
        </w:rPr>
        <w:t>.5的要求，进行了相应的安装和连接。</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确保试验人员资质符合“10试验人员”的要求。</w:t>
      </w:r>
    </w:p>
    <w:p>
      <w:pPr>
        <w:pStyle w:val="2"/>
        <w:rPr>
          <w:rFonts w:hint="eastAsia"/>
          <w:color w:val="000000" w:themeColor="text1"/>
          <w:highlight w:val="none"/>
          <w:lang w:val="en-US" w:eastAsia="zh-CN"/>
          <w14:textFill>
            <w14:solidFill>
              <w14:schemeClr w14:val="tx1"/>
            </w14:solidFill>
          </w14:textFill>
        </w:rPr>
      </w:pPr>
      <w:bookmarkStart w:id="345" w:name="_Toc22248"/>
      <w:r>
        <w:rPr>
          <w:rFonts w:hint="eastAsia"/>
          <w:color w:val="000000" w:themeColor="text1"/>
          <w:highlight w:val="none"/>
          <w:lang w:val="en-US" w:eastAsia="zh-CN"/>
          <w14:textFill>
            <w14:solidFill>
              <w14:schemeClr w14:val="tx1"/>
            </w14:solidFill>
          </w14:textFill>
        </w:rPr>
        <w:t>试验程序</w:t>
      </w:r>
      <w:bookmarkEnd w:id="345"/>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风车试验参数设定应按照2</w:t>
      </w:r>
      <w:r>
        <w:rPr>
          <w:rFonts w:hint="eastAsia"/>
          <w:color w:val="000000" w:themeColor="text1"/>
          <w:highlight w:val="none"/>
          <w:lang w:val="en-US" w:eastAsia="zh-CN"/>
          <w14:textFill>
            <w14:solidFill>
              <w14:schemeClr w14:val="tx1"/>
            </w14:solidFill>
          </w14:textFill>
        </w:rPr>
        <w:t>3</w:t>
      </w:r>
      <w:r>
        <w:rPr>
          <w:rFonts w:hint="eastAsia"/>
          <w:color w:val="000000" w:themeColor="text1"/>
          <w:highlight w:val="none"/>
          <w14:textFill>
            <w14:solidFill>
              <w14:schemeClr w14:val="tx1"/>
            </w14:solidFill>
          </w14:textFill>
        </w:rPr>
        <w:t>.2章节所示。试验人员应在试验环境搭建完成后予以检查确认试验参数设置，待确认满足要求后再开始试验。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在检测记录表中记录试验设备相关信息及试验开始和结束时间等内容，全程观察试验设备运行状态。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a)在试验室环境下受试设备按</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_Ref8494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和</w:t>
      </w:r>
      <w:r>
        <w:rPr>
          <w:rFonts w:hint="eastAsia"/>
          <w:color w:val="000000" w:themeColor="text1"/>
          <w:highlight w:val="none"/>
          <w:lang w:eastAsia="zh-CN"/>
          <w14:textFill>
            <w14:solidFill>
              <w14:schemeClr w14:val="tx1"/>
            </w14:solidFill>
          </w14:textFill>
        </w:rPr>
        <w:fldChar w:fldCharType="begin"/>
      </w:r>
      <w:r>
        <w:rPr>
          <w:rFonts w:hint="eastAsia"/>
          <w:color w:val="000000" w:themeColor="text1"/>
          <w:highlight w:val="none"/>
          <w:lang w:eastAsia="zh-CN"/>
          <w14:textFill>
            <w14:solidFill>
              <w14:schemeClr w14:val="tx1"/>
            </w14:solidFill>
          </w14:textFill>
        </w:rPr>
        <w:instrText xml:space="preserve"> REF _Ref8471 \h </w:instrText>
      </w:r>
      <w:r>
        <w:rPr>
          <w:rFonts w:hint="eastAsia"/>
          <w:color w:val="000000" w:themeColor="text1"/>
          <w:highlight w:val="none"/>
          <w:lang w:eastAsia="zh-CN"/>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 xml:space="preserve">图 </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STYLEREF 1 \s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23</w:t>
      </w:r>
      <w:r>
        <w:rPr>
          <w:rFonts w:hint="default" w:ascii="Times New Roman" w:hAnsi="Times New Roman" w:cs="Times New Roman"/>
          <w:color w:val="000000" w:themeColor="text1"/>
          <w:highlight w:val="none"/>
          <w14:textFill>
            <w14:solidFill>
              <w14:schemeClr w14:val="tx1"/>
            </w14:solidFill>
          </w14:textFill>
        </w:rPr>
        <w:fldChar w:fldCharType="end"/>
      </w:r>
      <w:r>
        <w:rPr>
          <w:rFonts w:hint="eastAsia" w:ascii="Times New Roman" w:hAnsi="Times New Roman" w:cs="Times New Roman"/>
          <w:color w:val="000000" w:themeColor="text1"/>
          <w:highlight w:val="none"/>
          <w:lang w:eastAsia="zh-CN"/>
          <w14:textFill>
            <w14:solidFill>
              <w14:schemeClr w14:val="tx1"/>
            </w14:solidFill>
          </w14:textFill>
        </w:rPr>
        <w:t>-</w:t>
      </w:r>
      <w:r>
        <w:rPr>
          <w:rFonts w:hint="default" w:ascii="Times New Roman" w:hAnsi="Times New Roman" w:cs="Times New Roman"/>
          <w:color w:val="000000" w:themeColor="text1"/>
          <w:highlight w:val="none"/>
          <w14:textFill>
            <w14:solidFill>
              <w14:schemeClr w14:val="tx1"/>
            </w14:solidFill>
          </w14:textFill>
        </w:rPr>
        <w:t>2</w:t>
      </w:r>
      <w:r>
        <w:rPr>
          <w:rFonts w:hint="eastAsia"/>
          <w:color w:val="000000" w:themeColor="text1"/>
          <w:highlight w:val="none"/>
          <w:lang w:eastAsia="zh-CN"/>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所示安装在试验台上，并按12.2章节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b)使受试设备处于工作状态，每个轴向按照2</w:t>
      </w:r>
      <w:r>
        <w:rPr>
          <w:rFonts w:hint="eastAsia"/>
          <w:color w:val="000000" w:themeColor="text1"/>
          <w:highlight w:val="none"/>
          <w:lang w:val="en-US" w:eastAsia="zh-CN"/>
          <w14:textFill>
            <w14:solidFill>
              <w14:schemeClr w14:val="tx1"/>
            </w14:solidFill>
          </w14:textFill>
        </w:rPr>
        <w:t>7</w:t>
      </w:r>
      <w:r>
        <w:rPr>
          <w:rFonts w:hint="eastAsia"/>
          <w:color w:val="000000" w:themeColor="text1"/>
          <w:highlight w:val="none"/>
          <w14:textFill>
            <w14:solidFill>
              <w14:schemeClr w14:val="tx1"/>
            </w14:solidFill>
          </w14:textFill>
        </w:rPr>
        <w:t>.2章节试验参数进行试验，线性扫频速率是7Hz/min，频率从5 Hz ~19Hz，加速度为2g，每轴向试验时间2h，共计进行3个轴向试验；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c)试验结束后，在试验室环境下按照12.2章节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highlight w:val="none"/>
          <w:lang w:val="en-US" w:eastAsia="zh-CN"/>
          <w14:textFill>
            <w14:solidFill>
              <w14:schemeClr w14:val="tx1"/>
            </w14:solidFill>
          </w14:textFill>
        </w:rPr>
      </w:pPr>
      <w:bookmarkStart w:id="346" w:name="_Toc17570"/>
      <w:r>
        <w:rPr>
          <w:rFonts w:hint="eastAsia"/>
          <w:color w:val="000000" w:themeColor="text1"/>
          <w:highlight w:val="none"/>
          <w:lang w:val="en-US" w:eastAsia="zh-CN"/>
          <w14:textFill>
            <w14:solidFill>
              <w14:schemeClr w14:val="tx1"/>
            </w14:solidFill>
          </w14:textFill>
        </w:rPr>
        <w:t>试验判据</w:t>
      </w:r>
      <w:bookmarkEnd w:id="346"/>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试验前，按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检查，确认通过并记录检测数据（检测记录表见附录A）。</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试验后，</w:t>
      </w:r>
      <w:r>
        <w:rPr>
          <w:rFonts w:hint="eastAsia"/>
          <w:color w:val="000000" w:themeColor="text1"/>
          <w:highlight w:val="none"/>
          <w:lang w:val="en-US" w:eastAsia="zh-CN"/>
          <w14:textFill>
            <w14:solidFill>
              <w14:schemeClr w14:val="tx1"/>
            </w14:solidFill>
          </w14:textFill>
        </w:rPr>
        <w:t>按</w:t>
      </w:r>
      <w:r>
        <w:rPr>
          <w:rFonts w:hint="eastAsia"/>
          <w:color w:val="000000" w:themeColor="text1"/>
          <w:highlight w:val="none"/>
          <w14:textFill>
            <w14:solidFill>
              <w14:schemeClr w14:val="tx1"/>
            </w14:solidFill>
          </w14:textFill>
        </w:rPr>
        <w:t>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 xml:space="preserve">表 </w:t>
      </w:r>
      <w:r>
        <w:rPr>
          <w:rFonts w:hint="default"/>
          <w:color w:val="000000" w:themeColor="text1"/>
          <w:highlight w:val="none"/>
          <w:lang w:val="en-US" w:eastAsia="zh-CN"/>
          <w14:textFill>
            <w14:solidFill>
              <w14:schemeClr w14:val="tx1"/>
            </w14:solidFill>
          </w14:textFill>
        </w:rPr>
        <w:fldChar w:fldCharType="begin"/>
      </w:r>
      <w:r>
        <w:rPr>
          <w:rFonts w:hint="default"/>
          <w:color w:val="000000" w:themeColor="text1"/>
          <w:highlight w:val="none"/>
          <w:lang w:val="en-US" w:eastAsia="zh-CN"/>
          <w14:textFill>
            <w14:solidFill>
              <w14:schemeClr w14:val="tx1"/>
            </w14:solidFill>
          </w14:textFill>
        </w:rPr>
        <w:instrText xml:space="preserve"> STYLEREF 1 \s </w:instrText>
      </w:r>
      <w:r>
        <w:rPr>
          <w:rFonts w:hint="default"/>
          <w:color w:val="000000" w:themeColor="text1"/>
          <w:highlight w:val="none"/>
          <w:lang w:val="en-US" w:eastAsia="zh-CN"/>
          <w14:textFill>
            <w14:solidFill>
              <w14:schemeClr w14:val="tx1"/>
            </w14:solidFill>
          </w14:textFill>
        </w:rPr>
        <w:fldChar w:fldCharType="separate"/>
      </w:r>
      <w:r>
        <w:rPr>
          <w:rFonts w:hint="default"/>
          <w:color w:val="000000" w:themeColor="text1"/>
          <w:highlight w:val="none"/>
          <w:lang w:val="en-US" w:eastAsia="zh-CN"/>
          <w14:textFill>
            <w14:solidFill>
              <w14:schemeClr w14:val="tx1"/>
            </w14:solidFill>
          </w14:textFill>
        </w:rPr>
        <w:t>12</w:t>
      </w:r>
      <w:r>
        <w:rPr>
          <w:rFonts w:hint="default"/>
          <w:color w:val="000000" w:themeColor="text1"/>
          <w:highlight w:val="none"/>
          <w:lang w:val="en-US" w:eastAsia="zh-CN"/>
          <w14:textFill>
            <w14:solidFill>
              <w14:schemeClr w14:val="tx1"/>
            </w14:solidFill>
          </w14:textFill>
        </w:rPr>
        <w:fldChar w:fldCharType="end"/>
      </w:r>
      <w:r>
        <w:rPr>
          <w:rFonts w:hint="eastAsia"/>
          <w:color w:val="000000" w:themeColor="text1"/>
          <w:highlight w:val="none"/>
          <w:lang w:val="en-US" w:eastAsia="zh-CN"/>
          <w14:textFill>
            <w14:solidFill>
              <w14:schemeClr w14:val="tx1"/>
            </w14:solidFill>
          </w14:textFill>
        </w:rPr>
        <w:t>-</w:t>
      </w:r>
      <w:r>
        <w:rPr>
          <w:rFonts w:hint="default"/>
          <w:color w:val="000000" w:themeColor="text1"/>
          <w:highlight w:val="none"/>
          <w:lang w:val="en-US" w:eastAsia="zh-CN"/>
          <w14:textFill>
            <w14:solidFill>
              <w14:schemeClr w14:val="tx1"/>
            </w14:solidFill>
          </w14:textFill>
        </w:rPr>
        <w:t>1</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w:t>
      </w:r>
      <w:r>
        <w:rPr>
          <w:rFonts w:hint="default" w:eastAsia="宋体"/>
          <w:color w:val="000000" w:themeColor="text1"/>
          <w:highlight w:val="none"/>
          <w:lang w:val="en-US" w:eastAsia="zh-CN"/>
          <w14:textFill>
            <w14:solidFill>
              <w14:schemeClr w14:val="tx1"/>
            </w14:solidFill>
          </w14:textFill>
        </w:rPr>
        <w:t>进行</w:t>
      </w:r>
      <w:r>
        <w:rPr>
          <w:color w:val="000000" w:themeColor="text1"/>
          <w:highlight w:val="none"/>
          <w14:textFill>
            <w14:solidFill>
              <w14:schemeClr w14:val="tx1"/>
            </w14:solidFill>
          </w14:textFill>
        </w:rPr>
        <w:t>QPAT1-1、QPAT2</w:t>
      </w:r>
      <w:r>
        <w:rPr>
          <w:rFonts w:hint="eastAsia"/>
          <w:color w:val="000000" w:themeColor="text1"/>
          <w:highlight w:val="none"/>
          <w14:textFill>
            <w14:solidFill>
              <w14:schemeClr w14:val="tx1"/>
            </w14:solidFill>
          </w14:textFill>
        </w:rPr>
        <w:t>和QPAT3</w:t>
      </w:r>
      <w:r>
        <w:rPr>
          <w:rFonts w:hint="default" w:eastAsia="宋体"/>
          <w:color w:val="000000" w:themeColor="text1"/>
          <w:highlight w:val="none"/>
          <w:lang w:val="en-US" w:eastAsia="zh-CN"/>
          <w14:textFill>
            <w14:solidFill>
              <w14:schemeClr w14:val="tx1"/>
            </w14:solidFill>
          </w14:textFill>
        </w:rPr>
        <w:t>检查，确认通过并记录检测数据。</w:t>
      </w:r>
    </w:p>
    <w:p>
      <w:pPr>
        <w:rPr>
          <w:rFonts w:hint="default" w:eastAsia="宋体"/>
          <w:color w:val="000000" w:themeColor="text1"/>
          <w:highlight w:val="none"/>
          <w:lang w:val="en-US" w:eastAsia="zh-CN"/>
          <w14:textFill>
            <w14:solidFill>
              <w14:schemeClr w14:val="tx1"/>
            </w14:solidFill>
          </w14:textFill>
        </w:rPr>
      </w:pPr>
      <w:r>
        <w:rPr>
          <w:rFonts w:hint="default" w:eastAsia="宋体"/>
          <w:color w:val="000000" w:themeColor="text1"/>
          <w:highlight w:val="none"/>
          <w:lang w:val="en-US" w:eastAsia="zh-CN"/>
          <w14:textFill>
            <w14:solidFill>
              <w14:schemeClr w14:val="tx1"/>
            </w14:solidFill>
          </w14:textFill>
        </w:rPr>
        <w:t>满足以上要求，则判定结论为Pass，否则为Fail。</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47" w:name="_Toc11000"/>
      <w:r>
        <w:rPr>
          <w:rFonts w:hint="eastAsia"/>
          <w:color w:val="000000" w:themeColor="text1"/>
          <w:highlight w:val="none"/>
          <w:lang w:val="en-US" w:eastAsia="zh-CN"/>
          <w14:textFill>
            <w14:solidFill>
              <w14:schemeClr w14:val="tx1"/>
            </w14:solidFill>
          </w14:textFill>
        </w:rPr>
        <w:t>试验异常情况</w:t>
      </w:r>
      <w:bookmarkEnd w:id="347"/>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处理措施如下：</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c)若处理结果判定本次试验“不合格”应终止试验，并出具不合格产品试验报告，最终将报告和原始记录归至质量管理部门；</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d)试验过程中，发生任何与试验结果有影响的变更，均需征得试验工作组、用户或局方同意，并按规定进行审批手续；</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e)鉴定试验过程发生的产品故障问题，应按照附录B中的要求进行处理。</w:t>
      </w:r>
    </w:p>
    <w:p>
      <w:pPr>
        <w:pStyle w:val="3"/>
        <w:numPr>
          <w:ilvl w:val="0"/>
          <w:numId w:val="9"/>
        </w:numPr>
        <w:rPr>
          <w:rFonts w:hint="eastAsia"/>
          <w:color w:val="000000" w:themeColor="text1"/>
          <w:highlight w:val="none"/>
          <w:lang w:val="en-US" w:eastAsia="zh-CN"/>
          <w14:textFill>
            <w14:solidFill>
              <w14:schemeClr w14:val="tx1"/>
            </w14:solidFill>
          </w14:textFill>
        </w:rPr>
      </w:pPr>
      <w:bookmarkStart w:id="348" w:name="_Toc31768"/>
      <w:r>
        <w:rPr>
          <w:rFonts w:hint="eastAsia"/>
          <w:color w:val="000000" w:themeColor="text1"/>
          <w:highlight w:val="none"/>
          <w:lang w:val="en-US" w:eastAsia="zh-CN"/>
          <w14:textFill>
            <w14:solidFill>
              <w14:schemeClr w14:val="tx1"/>
            </w14:solidFill>
          </w14:textFill>
        </w:rPr>
        <w:t>试验的终止与恢复处理</w:t>
      </w:r>
      <w:bookmarkEnd w:id="348"/>
    </w:p>
    <w:p>
      <w:pPr>
        <w:pStyle w:val="2"/>
        <w:rPr>
          <w:rFonts w:hint="eastAsia"/>
          <w:color w:val="000000" w:themeColor="text1"/>
          <w:highlight w:val="none"/>
          <w:lang w:val="en-US" w:eastAsia="zh-CN"/>
          <w14:textFill>
            <w14:solidFill>
              <w14:schemeClr w14:val="tx1"/>
            </w14:solidFill>
          </w14:textFill>
        </w:rPr>
      </w:pPr>
      <w:bookmarkStart w:id="349" w:name="_Toc1092"/>
      <w:r>
        <w:rPr>
          <w:rFonts w:hint="eastAsia"/>
          <w:color w:val="000000" w:themeColor="text1"/>
          <w:highlight w:val="none"/>
          <w:lang w:val="en-US" w:eastAsia="zh-CN"/>
          <w14:textFill>
            <w14:solidFill>
              <w14:schemeClr w14:val="tx1"/>
            </w14:solidFill>
          </w14:textFill>
        </w:rPr>
        <w:t>试验终止</w:t>
      </w:r>
      <w:bookmarkEnd w:id="349"/>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试验过程中，发生下列情况之一时，应及时终止试验：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a)试验中存在重大安全保密隐患；</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b)重大技术问题影响试验继续进行；</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c)故障在短期内不能得到解决；</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d)试验结果已判定达不到规定的要求。</w:t>
      </w:r>
    </w:p>
    <w:p>
      <w:pPr>
        <w:pStyle w:val="2"/>
        <w:rPr>
          <w:rFonts w:hint="eastAsia"/>
          <w:color w:val="000000" w:themeColor="text1"/>
          <w:highlight w:val="none"/>
          <w:lang w:val="en-US" w:eastAsia="zh-CN"/>
          <w14:textFill>
            <w14:solidFill>
              <w14:schemeClr w14:val="tx1"/>
            </w14:solidFill>
          </w14:textFill>
        </w:rPr>
      </w:pPr>
      <w:bookmarkStart w:id="350" w:name="_Toc8522"/>
      <w:r>
        <w:rPr>
          <w:rFonts w:hint="eastAsia"/>
          <w:color w:val="000000" w:themeColor="text1"/>
          <w:highlight w:val="none"/>
          <w:lang w:val="en-US" w:eastAsia="zh-CN"/>
          <w14:textFill>
            <w14:solidFill>
              <w14:schemeClr w14:val="tx1"/>
            </w14:solidFill>
          </w14:textFill>
        </w:rPr>
        <w:t>试验恢复</w:t>
      </w:r>
      <w:bookmarkEnd w:id="350"/>
    </w:p>
    <w:p>
      <w:pPr>
        <w:rPr>
          <w:rFonts w:hint="eastAsia"/>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r>
        <w:rPr>
          <w:rFonts w:hint="eastAsia"/>
          <w:color w:val="000000" w:themeColor="text1"/>
          <w:highlight w:val="none"/>
          <w14:textFill>
            <w14:solidFill>
              <w14:schemeClr w14:val="tx1"/>
            </w14:solidFill>
          </w14:textFill>
        </w:rPr>
        <w:t>试验终止后，xxx对试验中暴露的问题认真查找原因，采取有效措施彻底整改，确认问题已整改归零后，由xxx提出恢复试验申请，由承试单位实施试验。</w:t>
      </w: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pPr>
      <w:bookmarkStart w:id="351" w:name="_Toc4759"/>
      <w:bookmarkStart w:id="352" w:name="_Toc13147"/>
      <w:bookmarkStart w:id="353" w:name="_Toc28934"/>
      <w:r>
        <w:rPr>
          <w:rFonts w:hint="default" w:ascii="Times New Roman" w:hAnsi="Times New Roman" w:cs="Times New Roman"/>
          <w:color w:val="000000" w:themeColor="text1"/>
          <w:highlight w:val="none"/>
          <w14:textFill>
            <w14:solidFill>
              <w14:schemeClr w14:val="tx1"/>
            </w14:solidFill>
          </w14:textFill>
        </w:rPr>
        <w:t>检测记录表</w:t>
      </w:r>
      <w:bookmarkEnd w:id="351"/>
      <w:bookmarkEnd w:id="352"/>
      <w:bookmarkEnd w:id="353"/>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color w:val="000000" w:themeColor="text1"/>
          <w:highlight w:val="none"/>
          <w14:textFill>
            <w14:solidFill>
              <w14:schemeClr w14:val="tx1"/>
            </w14:solidFill>
          </w14:textFill>
        </w:rPr>
      </w:pPr>
      <w:bookmarkStart w:id="354" w:name="_Toc1619"/>
      <w:r>
        <w:rPr>
          <w:rFonts w:hint="default" w:ascii="Times New Roman" w:hAnsi="Times New Roman" w:cs="Times New Roman"/>
          <w:color w:val="000000" w:themeColor="text1"/>
          <w:highlight w:val="none"/>
          <w14:textFill>
            <w14:solidFill>
              <w14:schemeClr w14:val="tx1"/>
            </w14:solidFill>
          </w14:textFill>
        </w:rPr>
        <w:t>A.1XXX</w:t>
      </w:r>
      <w:bookmarkEnd w:id="354"/>
    </w:p>
    <w:tbl>
      <w:tblPr>
        <w:tblStyle w:val="28"/>
        <w:tblW w:w="500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4"/>
        <w:gridCol w:w="404"/>
        <w:gridCol w:w="1391"/>
        <w:gridCol w:w="135"/>
        <w:gridCol w:w="928"/>
        <w:gridCol w:w="1055"/>
        <w:gridCol w:w="385"/>
        <w:gridCol w:w="1068"/>
        <w:gridCol w:w="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7"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鉴定试验检查记录表</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试验项目</w:t>
            </w:r>
          </w:p>
        </w:tc>
        <w:tc>
          <w:tcPr>
            <w:tcW w:w="2109"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XXX</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试验地点</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产品名称</w:t>
            </w: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件号</w:t>
            </w: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序列号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669"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主要测试设备</w:t>
            </w: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型号</w:t>
            </w: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计量编号</w:t>
            </w: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048"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460"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1182"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w:t>
            </w:r>
            <w:r>
              <w:rPr>
                <w:rFonts w:hint="eastAsia" w:cs="Times New Roman"/>
                <w:bCs/>
                <w:color w:val="000000" w:themeColor="text1"/>
                <w:sz w:val="21"/>
                <w:szCs w:val="21"/>
                <w:highlight w:val="none"/>
                <w:lang w:val="en-US" w:eastAsia="zh-CN"/>
                <w14:textFill>
                  <w14:solidFill>
                    <w14:schemeClr w14:val="tx1"/>
                  </w14:solidFill>
                </w14:textFill>
              </w:rPr>
              <w:t>左配电盘箱</w:t>
            </w:r>
            <w:r>
              <w:rPr>
                <w:rFonts w:hint="default" w:ascii="Times New Roman" w:hAnsi="Times New Roman" w:cs="Times New Roman"/>
                <w:bCs/>
                <w:color w:val="000000" w:themeColor="text1"/>
                <w:sz w:val="21"/>
                <w:szCs w:val="21"/>
                <w:highlight w:val="none"/>
                <w14:textFill>
                  <w14:solidFill>
                    <w14:schemeClr w14:val="tx1"/>
                  </w14:solidFill>
                </w14:textFill>
              </w:rPr>
              <w:t>环境鉴定试验大纲</w:t>
            </w:r>
            <w:r>
              <w:rPr>
                <w:rFonts w:hint="eastAsia" w:ascii="Times New Roman" w:hAnsi="Times New Roman" w:cs="Times New Roman"/>
                <w:bCs/>
                <w:color w:val="000000" w:themeColor="text1"/>
                <w:sz w:val="21"/>
                <w:szCs w:val="21"/>
                <w:highlight w:val="none"/>
                <w:lang w:eastAsia="zh-CN"/>
                <w14:textFill>
                  <w14:solidFill>
                    <w14:schemeClr w14:val="tx1"/>
                  </w14:solidFill>
                </w14:textFill>
              </w:rPr>
              <w:t>（</w:t>
            </w:r>
            <w:r>
              <w:rPr>
                <w:rFonts w:hint="eastAsia" w:ascii="Times New Roman" w:hAnsi="Times New Roman" w:cs="Times New Roman"/>
                <w:bCs/>
                <w:color w:val="000000" w:themeColor="text1"/>
                <w:sz w:val="21"/>
                <w:szCs w:val="21"/>
                <w:highlight w:val="none"/>
                <w:lang w:val="en-US" w:eastAsia="zh-CN"/>
                <w14:textFill>
                  <w14:solidFill>
                    <w14:schemeClr w14:val="tx1"/>
                  </w14:solidFill>
                </w14:textFill>
              </w:rPr>
              <w:t>非电磁类</w:t>
            </w:r>
            <w:r>
              <w:rPr>
                <w:rFonts w:hint="eastAsia" w:ascii="Times New Roman" w:hAnsi="Times New Roman" w:cs="Times New Roman"/>
                <w:bCs/>
                <w:color w:val="000000" w:themeColor="text1"/>
                <w:sz w:val="21"/>
                <w:szCs w:val="21"/>
                <w:highlight w:val="none"/>
                <w:lang w:eastAsia="zh-CN"/>
                <w14:textFill>
                  <w14:solidFill>
                    <w14:schemeClr w14:val="tx1"/>
                  </w14:solidFill>
                </w14:textFill>
              </w:rPr>
              <w:t>）</w:t>
            </w:r>
            <w:r>
              <w:rPr>
                <w:rFonts w:hint="default" w:ascii="Times New Roman" w:hAnsi="Times New Roman" w:cs="Times New Roman"/>
                <w:bCs/>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检测项目</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检测要求</w:t>
            </w: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结论</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QPAT2-5</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步骤5</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步骤8</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6"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步骤9</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QPAT1-1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QPAT2-1</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QPAT2-2</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QPAT3</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6"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QPAT4</w:t>
            </w:r>
          </w:p>
        </w:tc>
        <w:tc>
          <w:tcPr>
            <w:tcW w:w="2285"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c>
          <w:tcPr>
            <w:tcW w:w="847"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55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试验结论</w:t>
            </w:r>
          </w:p>
        </w:tc>
        <w:tc>
          <w:tcPr>
            <w:tcW w:w="84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□Pass□Fail</w:t>
            </w:r>
          </w:p>
        </w:tc>
        <w:tc>
          <w:tcPr>
            <w:tcW w:w="89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r>
              <w:rPr>
                <w:rFonts w:hint="default" w:ascii="Times New Roman" w:hAnsi="Times New Roman" w:cs="Times New Roman"/>
                <w:bCs/>
                <w:color w:val="000000" w:themeColor="text1"/>
                <w:sz w:val="21"/>
                <w:szCs w:val="21"/>
                <w:highlight w:val="none"/>
                <w14:textFill>
                  <w14:solidFill>
                    <w14:schemeClr w14:val="tx1"/>
                  </w14:solidFill>
                </w14:textFill>
              </w:rPr>
              <w:t>试验人员/日期</w:t>
            </w:r>
          </w:p>
        </w:tc>
        <w:tc>
          <w:tcPr>
            <w:tcW w:w="2564"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color w:val="000000" w:themeColor="text1"/>
                <w:sz w:val="21"/>
                <w:szCs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r>
        <w:rPr>
          <w:rFonts w:hint="default" w:ascii="Times New Roman" w:hAnsi="Times New Roman" w:cs="Times New Roman"/>
          <w:color w:val="000000" w:themeColor="text1"/>
          <w:highlight w:val="none"/>
          <w14:textFill>
            <w14:solidFill>
              <w14:schemeClr w14:val="tx1"/>
            </w14:solidFill>
          </w14:textFill>
        </w:rPr>
        <w:br w:type="page"/>
      </w:r>
    </w:p>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p>
    <w:p>
      <w:pPr>
        <w:pStyle w:val="120"/>
        <w:keepLines w:val="0"/>
        <w:pageBreakBefore w:val="0"/>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pPr>
      <w:bookmarkStart w:id="355" w:name="_Toc25577"/>
      <w:bookmarkStart w:id="356" w:name="_Toc253"/>
      <w:bookmarkStart w:id="357" w:name="_Toc30486"/>
      <w:r>
        <w:rPr>
          <w:rFonts w:hint="default" w:ascii="Times New Roman" w:hAnsi="Times New Roman" w:cs="Times New Roman"/>
          <w:color w:val="000000" w:themeColor="text1"/>
          <w:highlight w:val="none"/>
          <w14:textFill>
            <w14:solidFill>
              <w14:schemeClr w14:val="tx1"/>
            </w14:solidFill>
          </w14:textFill>
        </w:rPr>
        <w:t>试验故障报告</w:t>
      </w:r>
      <w:bookmarkEnd w:id="355"/>
      <w:bookmarkEnd w:id="356"/>
      <w:bookmarkEnd w:id="357"/>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color w:val="000000" w:themeColor="text1"/>
          <w:sz w:val="30"/>
          <w:szCs w:val="30"/>
          <w:highlight w:val="none"/>
          <w14:textFill>
            <w14:solidFill>
              <w14:schemeClr w14:val="tx1"/>
            </w14:solidFill>
          </w14:textFill>
        </w:rPr>
      </w:pPr>
      <w:r>
        <w:rPr>
          <w:rFonts w:hint="eastAsia" w:ascii="黑体" w:hAnsi="黑体" w:eastAsia="黑体" w:cs="黑体"/>
          <w:color w:val="000000" w:themeColor="text1"/>
          <w:sz w:val="30"/>
          <w:szCs w:val="30"/>
          <w:highlight w:val="none"/>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highlight w:val="none"/>
          <w14:textFill>
            <w14:solidFill>
              <w14:schemeClr w14:val="tx1"/>
            </w14:solidFill>
          </w14:textFill>
        </w:rPr>
      </w:pPr>
      <w:bookmarkStart w:id="358" w:name="_Toc6861239"/>
      <w:bookmarkStart w:id="359" w:name="_Toc11800071"/>
      <w:r>
        <w:rPr>
          <w:rFonts w:hint="default" w:ascii="Times New Roman" w:hAnsi="Times New Roman" w:cs="Times New Roman"/>
          <w:color w:val="000000" w:themeColor="text1"/>
          <w:sz w:val="30"/>
          <w:szCs w:val="30"/>
          <w:highlight w:val="none"/>
          <w14:textFill>
            <w14:solidFill>
              <w14:schemeClr w14:val="tx1"/>
            </w14:solidFill>
          </w14:textFill>
        </w:rPr>
        <w:t>试验故障报告</w:t>
      </w:r>
      <w:bookmarkEnd w:id="358"/>
      <w:bookmarkEnd w:id="359"/>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sz w:val="28"/>
          <w:szCs w:val="28"/>
          <w:highlight w:val="none"/>
          <w14:textFill>
            <w14:solidFill>
              <w14:schemeClr w14:val="tx1"/>
            </w14:solidFill>
          </w14:textFill>
        </w:rPr>
      </w:pPr>
      <w:bookmarkStart w:id="360" w:name="_Toc12617"/>
      <w:bookmarkStart w:id="361" w:name="_Ref11868321"/>
      <w:bookmarkStart w:id="362" w:name="_Toc159958148"/>
      <w:bookmarkStart w:id="363" w:name="_Toc6861240"/>
      <w:bookmarkStart w:id="364" w:name="_Toc11800072"/>
      <w:bookmarkStart w:id="365" w:name="_Toc11870421"/>
      <w:bookmarkStart w:id="366" w:name="_Toc461"/>
      <w:bookmarkStart w:id="367" w:name="_Toc2059"/>
      <w:r>
        <w:rPr>
          <w:rFonts w:hint="default" w:ascii="Times New Roman" w:hAnsi="Times New Roman" w:cs="Times New Roman"/>
          <w:color w:val="000000" w:themeColor="text1"/>
          <w:sz w:val="28"/>
          <w:szCs w:val="28"/>
          <w:highlight w:val="none"/>
          <w14:textFill>
            <w14:solidFill>
              <w14:schemeClr w14:val="tx1"/>
            </w14:solidFill>
          </w14:textFill>
        </w:rPr>
        <w:t>试验故障报告单</w:t>
      </w:r>
      <w:bookmarkEnd w:id="360"/>
      <w:bookmarkEnd w:id="361"/>
      <w:bookmarkEnd w:id="362"/>
      <w:bookmarkEnd w:id="363"/>
      <w:bookmarkEnd w:id="364"/>
      <w:bookmarkEnd w:id="365"/>
      <w:bookmarkEnd w:id="366"/>
      <w:bookmarkEnd w:id="367"/>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试验故障报告单见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_Ref11868352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表B.1</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68" w:name="_Ref11868352"/>
      <w:r>
        <w:rPr>
          <w:rFonts w:hint="default" w:ascii="Times New Roman" w:hAnsi="Times New Roman" w:cs="Times New Roman"/>
          <w:color w:val="000000" w:themeColor="text1"/>
          <w:highlight w:val="none"/>
          <w14:textFill>
            <w14:solidFill>
              <w14:schemeClr w14:val="tx1"/>
            </w14:solidFill>
          </w14:textFill>
        </w:rPr>
        <w:t>试验故障报告单</w:t>
      </w:r>
      <w:bookmarkEnd w:id="368"/>
    </w:p>
    <w:p>
      <w:pPr>
        <w:keepLines w:val="0"/>
        <w:pageBreakBefore w:val="0"/>
        <w:kinsoku/>
        <w:wordWrap/>
        <w:overflowPunct/>
        <w:topLinePunct w:val="0"/>
        <w:bidi w:val="0"/>
        <w:spacing w:line="420" w:lineRule="exact"/>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报告单编号：</w:t>
      </w:r>
      <w:r>
        <w:rPr>
          <w:rFonts w:hint="default" w:ascii="Times New Roman" w:hAnsi="Times New Roman" w:cs="Times New Roman"/>
          <w:color w:val="000000" w:themeColor="text1"/>
          <w:sz w:val="21"/>
          <w:szCs w:val="21"/>
          <w:highlight w:val="none"/>
          <w:u w:val="single"/>
          <w14:textFill>
            <w14:solidFill>
              <w14:schemeClr w14:val="tx1"/>
            </w14:solidFill>
          </w14:textFill>
        </w:rPr>
        <w:t>　　　　　　</w:t>
      </w:r>
      <w:r>
        <w:rPr>
          <w:rFonts w:hint="default" w:ascii="Times New Roman" w:hAnsi="Times New Roman" w:cs="Times New Roman"/>
          <w:color w:val="000000" w:themeColor="text1"/>
          <w:sz w:val="21"/>
          <w:szCs w:val="21"/>
          <w:highlight w:val="none"/>
          <w14:textFill>
            <w14:solidFill>
              <w14:schemeClr w14:val="tx1"/>
            </w14:solidFill>
          </w14:textFill>
        </w:rPr>
        <w:t>日期：</w:t>
      </w:r>
      <w:r>
        <w:rPr>
          <w:rFonts w:hint="default" w:ascii="Times New Roman" w:hAnsi="Times New Roman" w:cs="Times New Roman"/>
          <w:color w:val="000000" w:themeColor="text1"/>
          <w:sz w:val="21"/>
          <w:szCs w:val="21"/>
          <w:highlight w:val="none"/>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发现</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的</w:t>
            </w:r>
            <w:r>
              <w:rPr>
                <w:rFonts w:hint="eastAsia" w:ascii="Times New Roman" w:hAnsi="Times New Roman" w:cs="Times New Roman"/>
                <w:color w:val="000000" w:themeColor="text1"/>
                <w:sz w:val="21"/>
                <w:szCs w:val="21"/>
                <w:highlight w:val="none"/>
                <w:lang w:val="en-US" w:eastAsia="zh-CN"/>
                <w14:textFill>
                  <w14:solidFill>
                    <w14:schemeClr w14:val="tx1"/>
                  </w14:solidFill>
                </w14:textFill>
              </w:rPr>
              <w:t>故障</w:t>
            </w:r>
            <w:r>
              <w:rPr>
                <w:rFonts w:hint="default" w:ascii="Times New Roman" w:hAnsi="Times New Roman" w:cs="Times New Roman"/>
                <w:color w:val="000000" w:themeColor="text1"/>
                <w:sz w:val="21"/>
                <w:szCs w:val="21"/>
                <w:highlight w:val="none"/>
                <w14:textFill>
                  <w14:solidFill>
                    <w14:schemeClr w14:val="tx1"/>
                  </w14:solidFill>
                </w14:textFill>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r>
              <w:rPr>
                <w:rFonts w:hint="default" w:ascii="Times New Roman" w:hAnsi="Times New Roman" w:cs="Times New Roman"/>
                <w:color w:val="000000" w:themeColor="text1"/>
                <w:sz w:val="21"/>
                <w:szCs w:val="21"/>
                <w:highlight w:val="none"/>
                <w14:textFill>
                  <w14:solidFill>
                    <w14:schemeClr w14:val="tx1"/>
                  </w14:solidFill>
                </w14:textFill>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color w:val="000000" w:themeColor="text1"/>
                <w:sz w:val="21"/>
                <w:szCs w:val="21"/>
                <w:highlight w:val="none"/>
                <w14:textFill>
                  <w14:solidFill>
                    <w14:schemeClr w14:val="tx1"/>
                  </w14:solidFill>
                </w14:textFill>
              </w:rPr>
            </w:pPr>
          </w:p>
        </w:tc>
      </w:tr>
    </w:tbl>
    <w:p>
      <w:pPr>
        <w:pStyle w:val="36"/>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highlight w:val="none"/>
          <w14:textFill>
            <w14:solidFill>
              <w14:schemeClr w14:val="tx1"/>
            </w14:solidFill>
          </w14:textFill>
        </w:rPr>
      </w:pPr>
      <w:bookmarkStart w:id="369" w:name="_Toc6861241"/>
      <w:bookmarkStart w:id="370" w:name="_Toc11800073"/>
      <w:bookmarkStart w:id="371" w:name="_Toc11870422"/>
      <w:bookmarkStart w:id="372" w:name="_Toc159958149"/>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73" w:name="_Toc16270"/>
      <w:bookmarkStart w:id="374" w:name="_Toc5924"/>
      <w:bookmarkStart w:id="375" w:name="_Toc873"/>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bookmarkEnd w:id="369"/>
      <w:bookmarkEnd w:id="370"/>
      <w:bookmarkEnd w:id="371"/>
      <w:bookmarkEnd w:id="372"/>
      <w:bookmarkEnd w:id="373"/>
      <w:bookmarkEnd w:id="374"/>
      <w:bookmarkEnd w:id="375"/>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故障</w:t>
      </w:r>
      <w:r>
        <w:rPr>
          <w:rFonts w:hint="default" w:ascii="Times New Roman" w:hAnsi="Times New Roman" w:cs="Times New Roman"/>
          <w:color w:val="000000" w:themeColor="text1"/>
          <w:sz w:val="24"/>
          <w:szCs w:val="24"/>
          <w:highlight w:val="none"/>
          <w14:textFill>
            <w14:solidFill>
              <w14:schemeClr w14:val="tx1"/>
            </w14:solidFill>
          </w14:textFill>
        </w:rPr>
        <w:t>分析报告表见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_Ref11868360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76" w:name="_Ref11868360"/>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分析报告表</w:t>
      </w:r>
      <w:bookmarkEnd w:id="376"/>
    </w:p>
    <w:p>
      <w:pPr>
        <w:pStyle w:val="36"/>
        <w:keepLines w:val="0"/>
        <w:pageBreakBefore w:val="0"/>
        <w:kinsoku/>
        <w:wordWrap/>
        <w:overflowPunct/>
        <w:topLinePunct w:val="0"/>
        <w:bidi w:val="0"/>
        <w:spacing w:line="420" w:lineRule="exact"/>
        <w:ind w:firstLine="0" w:firstLineChars="0"/>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报告单编号：</w:t>
      </w:r>
      <w:r>
        <w:rPr>
          <w:rFonts w:hint="default" w:ascii="Times New Roman" w:hAnsi="Times New Roman" w:cs="Times New Roman"/>
          <w:color w:val="000000" w:themeColor="text1"/>
          <w:sz w:val="21"/>
          <w:highlight w:val="none"/>
          <w:u w:val="single"/>
          <w14:textFill>
            <w14:solidFill>
              <w14:schemeClr w14:val="tx1"/>
            </w14:solidFill>
          </w14:textFill>
        </w:rPr>
        <w:t>　　　　　　</w:t>
      </w:r>
      <w:r>
        <w:rPr>
          <w:rFonts w:hint="default" w:ascii="Times New Roman" w:hAnsi="Times New Roman" w:cs="Times New Roman"/>
          <w:color w:val="000000" w:themeColor="text1"/>
          <w:sz w:val="21"/>
          <w:highlight w:val="none"/>
          <w14:textFill>
            <w14:solidFill>
              <w14:schemeClr w14:val="tx1"/>
            </w14:solidFill>
          </w14:textFill>
        </w:rPr>
        <w:t>日期：</w:t>
      </w:r>
      <w:r>
        <w:rPr>
          <w:rFonts w:hint="default" w:ascii="Times New Roman" w:hAnsi="Times New Roman" w:cs="Times New Roman"/>
          <w:color w:val="000000" w:themeColor="text1"/>
          <w:sz w:val="21"/>
          <w:highlight w:val="none"/>
          <w:u w:val="single"/>
          <w14:textFill>
            <w14:solidFill>
              <w14:schemeClr w14:val="tx1"/>
            </w14:solidFill>
          </w14:textFill>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color w:val="000000" w:themeColor="text1"/>
          <w:highlight w:val="none"/>
          <w14:textFill>
            <w14:solidFill>
              <w14:schemeClr w14:val="tx1"/>
            </w14:solidFill>
          </w14:textFill>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377" w:name="_Toc512070417"/>
      <w:bookmarkStart w:id="378" w:name="_Toc11800074"/>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79" w:name="_Toc25067"/>
      <w:bookmarkStart w:id="380" w:name="_Toc14328"/>
      <w:bookmarkStart w:id="381" w:name="_Toc176"/>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bookmarkEnd w:id="377"/>
      <w:bookmarkEnd w:id="378"/>
      <w:bookmarkEnd w:id="379"/>
      <w:bookmarkEnd w:id="380"/>
      <w:bookmarkEnd w:id="381"/>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故障</w:t>
      </w:r>
      <w:r>
        <w:rPr>
          <w:rFonts w:hint="default" w:ascii="Times New Roman" w:hAnsi="Times New Roman" w:cs="Times New Roman"/>
          <w:color w:val="000000" w:themeColor="text1"/>
          <w:sz w:val="24"/>
          <w:szCs w:val="24"/>
          <w:highlight w:val="none"/>
          <w14:textFill>
            <w14:solidFill>
              <w14:schemeClr w14:val="tx1"/>
            </w14:solidFill>
          </w14:textFill>
        </w:rPr>
        <w:t>纠正措施报告表见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_Ref11868367 \r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表B.3</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82" w:name="_Ref11868367"/>
      <w:r>
        <w:rPr>
          <w:rFonts w:hint="default" w:ascii="Times New Roman" w:hAnsi="Times New Roman" w:cs="Times New Roman"/>
          <w:color w:val="000000" w:themeColor="text1"/>
          <w:highlight w:val="none"/>
          <w14:textFill>
            <w14:solidFill>
              <w14:schemeClr w14:val="tx1"/>
            </w14:solidFill>
          </w14:textFill>
        </w:rPr>
        <w:t>试验</w:t>
      </w:r>
      <w:r>
        <w:rPr>
          <w:rFonts w:hint="eastAsia" w:ascii="Times New Roman" w:hAnsi="Times New Roman" w:cs="Times New Roman"/>
          <w:color w:val="000000" w:themeColor="text1"/>
          <w:highlight w:val="none"/>
          <w:lang w:val="en-US" w:eastAsia="zh-CN"/>
          <w14:textFill>
            <w14:solidFill>
              <w14:schemeClr w14:val="tx1"/>
            </w14:solidFill>
          </w14:textFill>
        </w:rPr>
        <w:t>故障</w:t>
      </w:r>
      <w:r>
        <w:rPr>
          <w:rFonts w:hint="default" w:ascii="Times New Roman" w:hAnsi="Times New Roman" w:cs="Times New Roman"/>
          <w:color w:val="000000" w:themeColor="text1"/>
          <w:highlight w:val="none"/>
          <w14:textFill>
            <w14:solidFill>
              <w14:schemeClr w14:val="tx1"/>
            </w14:solidFill>
          </w14:textFill>
        </w:rPr>
        <w:t>纠正措施报告表</w:t>
      </w:r>
      <w:bookmarkEnd w:id="382"/>
    </w:p>
    <w:p>
      <w:pPr>
        <w:pStyle w:val="36"/>
        <w:keepLines w:val="0"/>
        <w:pageBreakBefore w:val="0"/>
        <w:kinsoku/>
        <w:wordWrap/>
        <w:overflowPunct/>
        <w:topLinePunct w:val="0"/>
        <w:bidi w:val="0"/>
        <w:spacing w:line="420" w:lineRule="exact"/>
        <w:ind w:firstLine="123" w:firstLineChars="59"/>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报告单编号：</w:t>
      </w:r>
      <w:r>
        <w:rPr>
          <w:rFonts w:hint="default" w:ascii="Times New Roman" w:hAnsi="Times New Roman" w:cs="Times New Roman"/>
          <w:color w:val="000000" w:themeColor="text1"/>
          <w:sz w:val="21"/>
          <w:highlight w:val="none"/>
          <w:u w:val="single"/>
          <w14:textFill>
            <w14:solidFill>
              <w14:schemeClr w14:val="tx1"/>
            </w14:solidFill>
          </w14:textFill>
        </w:rPr>
        <w:t>　　　　　　</w:t>
      </w:r>
      <w:r>
        <w:rPr>
          <w:rFonts w:hint="default" w:ascii="Times New Roman" w:hAnsi="Times New Roman" w:cs="Times New Roman"/>
          <w:color w:val="000000" w:themeColor="text1"/>
          <w:sz w:val="21"/>
          <w:highlight w:val="none"/>
          <w14:textFill>
            <w14:solidFill>
              <w14:schemeClr w14:val="tx1"/>
            </w14:solidFill>
          </w14:textFill>
        </w:rPr>
        <w:t>日期：</w:t>
      </w:r>
      <w:r>
        <w:rPr>
          <w:rFonts w:hint="default" w:ascii="Times New Roman" w:hAnsi="Times New Roman" w:cs="Times New Roman"/>
          <w:color w:val="000000" w:themeColor="text1"/>
          <w:sz w:val="21"/>
          <w:highlight w:val="none"/>
          <w:u w:val="single"/>
          <w14:textFill>
            <w14:solidFill>
              <w14:schemeClr w14:val="tx1"/>
            </w14:solidFill>
          </w14:textFill>
        </w:rPr>
        <w:t>　　　　　</w:t>
      </w:r>
    </w:p>
    <w:tbl>
      <w:tblPr>
        <w:tblStyle w:val="2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遗留</w:t>
            </w:r>
            <w:r>
              <w:rPr>
                <w:rFonts w:hint="eastAsia" w:cs="Times New Roman"/>
                <w:bCs/>
                <w:snapToGrid w:val="0"/>
                <w:color w:val="000000" w:themeColor="text1"/>
                <w:spacing w:val="2"/>
                <w:sz w:val="21"/>
                <w:szCs w:val="21"/>
                <w:highlight w:val="none"/>
                <w:lang w:val="en-US" w:eastAsia="zh-CN"/>
                <w14:textFill>
                  <w14:solidFill>
                    <w14:schemeClr w14:val="tx1"/>
                  </w14:solidFill>
                </w14:textFill>
              </w:rPr>
              <w:t>故障问题</w:t>
            </w: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pPr>
            <w:r>
              <w:rPr>
                <w:rFonts w:hint="default" w:ascii="Times New Roman" w:hAnsi="Times New Roman" w:cs="Times New Roman"/>
                <w:bCs/>
                <w:snapToGrid w:val="0"/>
                <w:color w:val="000000" w:themeColor="text1"/>
                <w:spacing w:val="2"/>
                <w:sz w:val="21"/>
                <w:szCs w:val="21"/>
                <w:highlight w:val="none"/>
                <w14:textFill>
                  <w14:solidFill>
                    <w14:schemeClr w14:val="tx1"/>
                  </w14:solidFill>
                </w14:textFill>
              </w:rPr>
              <w:t>/</w:t>
            </w: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highlight w:val="none"/>
          <w14:textFill>
            <w14:solidFill>
              <w14:schemeClr w14:val="tx1"/>
            </w14:solidFill>
          </w14:textFill>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0"/>
        <w:keepLines w:val="0"/>
        <w:pageBreakBefore w:val="0"/>
        <w:kinsoku/>
        <w:wordWrap/>
        <w:overflowPunct/>
        <w:topLinePunct w:val="0"/>
        <w:bidi w:val="0"/>
        <w:spacing w:before="166" w:after="166" w:line="420" w:lineRule="exact"/>
        <w:rPr>
          <w:rFonts w:hint="default" w:ascii="Times New Roman" w:hAnsi="Times New Roman" w:cs="Times New Roman"/>
          <w:color w:val="000000" w:themeColor="text1"/>
          <w:highlight w:val="none"/>
          <w14:textFill>
            <w14:solidFill>
              <w14:schemeClr w14:val="tx1"/>
            </w14:solidFill>
          </w14:textFill>
        </w:rPr>
      </w:pPr>
      <w:bookmarkStart w:id="383" w:name="_Toc13116"/>
      <w:bookmarkStart w:id="384" w:name="_Toc28055"/>
      <w:bookmarkStart w:id="385" w:name="_Toc2383"/>
      <w:r>
        <w:rPr>
          <w:rFonts w:hint="default" w:ascii="Times New Roman" w:hAnsi="Times New Roman" w:cs="Times New Roman"/>
          <w:color w:val="000000" w:themeColor="text1"/>
          <w:highlight w:val="none"/>
          <w14:textFill>
            <w14:solidFill>
              <w14:schemeClr w14:val="tx1"/>
            </w14:solidFill>
          </w14:textFill>
        </w:rPr>
        <w:t>试验检测记录表</w:t>
      </w:r>
      <w:bookmarkEnd w:id="383"/>
      <w:bookmarkEnd w:id="384"/>
      <w:bookmarkEnd w:id="385"/>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color w:val="000000" w:themeColor="text1"/>
          <w:sz w:val="30"/>
          <w:szCs w:val="30"/>
          <w:highlight w:val="none"/>
          <w14:textFill>
            <w14:solidFill>
              <w14:schemeClr w14:val="tx1"/>
            </w14:solidFill>
          </w14:textFill>
        </w:rPr>
      </w:pPr>
      <w:r>
        <w:rPr>
          <w:rFonts w:hint="default" w:ascii="黑体" w:hAnsi="黑体" w:eastAsia="黑体" w:cs="黑体"/>
          <w:color w:val="000000" w:themeColor="text1"/>
          <w:sz w:val="30"/>
          <w:szCs w:val="30"/>
          <w:highlight w:val="none"/>
          <w14:textFill>
            <w14:solidFill>
              <w14:schemeClr w14:val="tx1"/>
            </w14:solidFill>
          </w14:textFill>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color w:val="000000" w:themeColor="text1"/>
          <w:sz w:val="30"/>
          <w:szCs w:val="30"/>
          <w:highlight w:val="none"/>
          <w14:textFill>
            <w14:solidFill>
              <w14:schemeClr w14:val="tx1"/>
            </w14:solidFill>
          </w14:textFill>
        </w:rPr>
      </w:pPr>
      <w:r>
        <w:rPr>
          <w:rFonts w:hint="default" w:ascii="Times New Roman" w:hAnsi="Times New Roman" w:cs="Times New Roman"/>
          <w:color w:val="000000" w:themeColor="text1"/>
          <w:sz w:val="30"/>
          <w:szCs w:val="30"/>
          <w:highlight w:val="none"/>
          <w14:textFill>
            <w14:solidFill>
              <w14:schemeClr w14:val="tx1"/>
            </w14:solidFill>
          </w14:textFill>
        </w:rPr>
        <w:t>试验检测记录表</w:t>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86" w:name="_Ref11868289"/>
      <w:bookmarkStart w:id="387" w:name="_Toc19674"/>
      <w:bookmarkStart w:id="388" w:name="_Toc164764789"/>
      <w:bookmarkStart w:id="389" w:name="_Toc11870417"/>
      <w:bookmarkStart w:id="390" w:name="_Toc2705"/>
      <w:bookmarkStart w:id="391" w:name="_Toc14871"/>
      <w:r>
        <w:rPr>
          <w:rFonts w:hint="default" w:ascii="Times New Roman" w:hAnsi="Times New Roman" w:cs="Times New Roman"/>
          <w:color w:val="000000" w:themeColor="text1"/>
          <w:highlight w:val="none"/>
          <w14:textFill>
            <w14:solidFill>
              <w14:schemeClr w14:val="tx1"/>
            </w14:solidFill>
          </w14:textFill>
        </w:rPr>
        <w:t>试验前检测记录表</w:t>
      </w:r>
      <w:bookmarkEnd w:id="386"/>
      <w:bookmarkEnd w:id="387"/>
      <w:bookmarkEnd w:id="388"/>
      <w:bookmarkEnd w:id="389"/>
      <w:bookmarkEnd w:id="390"/>
      <w:bookmarkEnd w:id="391"/>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试验前检测记录表见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_Ref3330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表C.1</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92" w:name="_Ref3330"/>
      <w:r>
        <w:rPr>
          <w:rFonts w:hint="default" w:ascii="Times New Roman" w:hAnsi="Times New Roman" w:cs="Times New Roman"/>
          <w:color w:val="000000" w:themeColor="text1"/>
          <w:highlight w:val="none"/>
          <w14:textFill>
            <w14:solidFill>
              <w14:schemeClr w14:val="tx1"/>
            </w14:solidFill>
          </w14:textFill>
        </w:rPr>
        <w:t>表C.</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表C. \* ARABIC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1</w:t>
      </w:r>
      <w:r>
        <w:rPr>
          <w:rFonts w:hint="default" w:ascii="Times New Roman" w:hAnsi="Times New Roman" w:cs="Times New Roman"/>
          <w:color w:val="000000" w:themeColor="text1"/>
          <w:highlight w:val="none"/>
          <w14:textFill>
            <w14:solidFill>
              <w14:schemeClr w14:val="tx1"/>
            </w14:solidFill>
          </w14:textFill>
        </w:rPr>
        <w:fldChar w:fldCharType="end"/>
      </w:r>
      <w:bookmarkEnd w:id="392"/>
      <w:r>
        <w:rPr>
          <w:rFonts w:hint="default" w:ascii="Times New Roman" w:hAnsi="Times New Roman" w:cs="Times New Roman"/>
          <w:color w:val="000000" w:themeColor="text1"/>
          <w:highlight w:val="none"/>
          <w14:textFill>
            <w14:solidFill>
              <w14:schemeClr w14:val="tx1"/>
            </w14:solidFill>
          </w14:textFill>
        </w:rPr>
        <w:t xml:space="preserve"> 试验前检测记录表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产品名称</w:t>
            </w:r>
          </w:p>
        </w:tc>
        <w:tc>
          <w:tcPr>
            <w:tcW w:w="213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3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产品件号</w:t>
            </w:r>
          </w:p>
        </w:tc>
        <w:tc>
          <w:tcPr>
            <w:tcW w:w="1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6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产品序列号</w:t>
            </w:r>
          </w:p>
        </w:tc>
        <w:tc>
          <w:tcPr>
            <w:tcW w:w="882"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试验项目</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试验时间</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序号</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测试项目</w:t>
            </w: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检验要求</w:t>
            </w: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检验结果（符合标“√”，不符合标“×”；或记录数值）</w:t>
            </w: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7</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color w:val="000000" w:themeColor="text1"/>
          <w:highlight w:val="none"/>
          <w14:textFill>
            <w14:solidFill>
              <w14:schemeClr w14:val="tx1"/>
            </w14:solidFill>
          </w14:textFill>
        </w:rPr>
      </w:pPr>
      <w:bookmarkStart w:id="393" w:name="_Toc3413"/>
      <w:bookmarkStart w:id="394" w:name="_Toc30985"/>
      <w:bookmarkStart w:id="395" w:name="_Toc20462"/>
      <w:r>
        <w:rPr>
          <w:rFonts w:hint="default" w:ascii="Times New Roman" w:hAnsi="Times New Roman" w:cs="Times New Roman"/>
          <w:color w:val="000000" w:themeColor="text1"/>
          <w:highlight w:val="none"/>
          <w14:textFill>
            <w14:solidFill>
              <w14:schemeClr w14:val="tx1"/>
            </w14:solidFill>
          </w14:textFill>
        </w:rPr>
        <w:t>试验中检测记录表</w:t>
      </w:r>
      <w:bookmarkEnd w:id="393"/>
      <w:bookmarkEnd w:id="394"/>
      <w:bookmarkEnd w:id="395"/>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中</w:t>
      </w:r>
      <w:r>
        <w:rPr>
          <w:rFonts w:hint="default" w:ascii="Times New Roman" w:hAnsi="Times New Roman" w:cs="Times New Roman"/>
          <w:color w:val="000000" w:themeColor="text1"/>
          <w:sz w:val="24"/>
          <w:szCs w:val="24"/>
          <w:highlight w:val="none"/>
          <w14:textFill>
            <w14:solidFill>
              <w14:schemeClr w14:val="tx1"/>
            </w14:solidFill>
          </w14:textFill>
        </w:rPr>
        <w:t>检测记录表见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_Ref4454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表C.2</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color w:val="000000" w:themeColor="text1"/>
          <w:highlight w:val="none"/>
          <w14:textFill>
            <w14:solidFill>
              <w14:schemeClr w14:val="tx1"/>
            </w14:solidFill>
          </w14:textFill>
        </w:rPr>
      </w:pPr>
      <w:bookmarkStart w:id="396" w:name="_Ref4454"/>
      <w:r>
        <w:rPr>
          <w:rFonts w:hint="default" w:ascii="Times New Roman" w:hAnsi="Times New Roman" w:cs="Times New Roman"/>
          <w:color w:val="000000" w:themeColor="text1"/>
          <w:highlight w:val="none"/>
          <w14:textFill>
            <w14:solidFill>
              <w14:schemeClr w14:val="tx1"/>
            </w14:solidFill>
          </w14:textFill>
        </w:rPr>
        <w:t>表C.</w:t>
      </w:r>
      <w:r>
        <w:rPr>
          <w:rFonts w:hint="default" w:ascii="Times New Roman" w:hAnsi="Times New Roman" w:cs="Times New Roman"/>
          <w:color w:val="000000" w:themeColor="text1"/>
          <w:highlight w:val="none"/>
          <w14:textFill>
            <w14:solidFill>
              <w14:schemeClr w14:val="tx1"/>
            </w14:solidFill>
          </w14:textFill>
        </w:rPr>
        <w:fldChar w:fldCharType="begin"/>
      </w:r>
      <w:r>
        <w:rPr>
          <w:rFonts w:hint="default" w:ascii="Times New Roman" w:hAnsi="Times New Roman" w:cs="Times New Roman"/>
          <w:color w:val="000000" w:themeColor="text1"/>
          <w:highlight w:val="none"/>
          <w14:textFill>
            <w14:solidFill>
              <w14:schemeClr w14:val="tx1"/>
            </w14:solidFill>
          </w14:textFill>
        </w:rPr>
        <w:instrText xml:space="preserve"> SEQ 表C. \* ARABIC </w:instrText>
      </w:r>
      <w:r>
        <w:rPr>
          <w:rFonts w:hint="default" w:ascii="Times New Roman" w:hAnsi="Times New Roman" w:cs="Times New Roman"/>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highlight w:val="none"/>
          <w14:textFill>
            <w14:solidFill>
              <w14:schemeClr w14:val="tx1"/>
            </w14:solidFill>
          </w14:textFill>
        </w:rPr>
        <w:t>2</w:t>
      </w:r>
      <w:r>
        <w:rPr>
          <w:rFonts w:hint="default" w:ascii="Times New Roman" w:hAnsi="Times New Roman" w:cs="Times New Roman"/>
          <w:color w:val="000000" w:themeColor="text1"/>
          <w:highlight w:val="none"/>
          <w14:textFill>
            <w14:solidFill>
              <w14:schemeClr w14:val="tx1"/>
            </w14:solidFill>
          </w14:textFill>
        </w:rPr>
        <w:fldChar w:fldCharType="end"/>
      </w:r>
      <w:bookmarkEnd w:id="396"/>
      <w:r>
        <w:rPr>
          <w:rFonts w:hint="default" w:ascii="Times New Roman" w:hAnsi="Times New Roman" w:cs="Times New Roman"/>
          <w:color w:val="000000" w:themeColor="text1"/>
          <w:highlight w:val="none"/>
          <w14:textFill>
            <w14:solidFill>
              <w14:schemeClr w14:val="tx1"/>
            </w14:solidFill>
          </w14:textFill>
        </w:rPr>
        <w:t xml:space="preserve"> 试验中检测记录表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产品名称</w:t>
            </w:r>
          </w:p>
        </w:tc>
        <w:tc>
          <w:tcPr>
            <w:tcW w:w="213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3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产品件号</w:t>
            </w:r>
          </w:p>
        </w:tc>
        <w:tc>
          <w:tcPr>
            <w:tcW w:w="1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6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产品序列号</w:t>
            </w:r>
          </w:p>
        </w:tc>
        <w:tc>
          <w:tcPr>
            <w:tcW w:w="882"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试验项目</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试验时间</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序号</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测试项目</w:t>
            </w: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检验要求</w:t>
            </w: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检验结果（符合标“√”，不符合标“×”；或记录数值）</w:t>
            </w: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7</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keepLines w:val="0"/>
        <w:pageBreakBefore w:val="0"/>
        <w:kinsoku/>
        <w:wordWrap/>
        <w:overflowPunct/>
        <w:topLinePunct w:val="0"/>
        <w:bidi w:val="0"/>
        <w:spacing w:line="420" w:lineRule="exact"/>
        <w:rPr>
          <w:rFonts w:hint="default" w:ascii="Times New Roman" w:hAnsi="Times New Roman" w:cs="Times New Roman"/>
          <w:color w:val="000000" w:themeColor="text1"/>
          <w:highlight w:val="none"/>
          <w:lang w:val="zh-CN"/>
          <w14:textFill>
            <w14:solidFill>
              <w14:schemeClr w14:val="tx1"/>
            </w14:solidFill>
          </w14:textFill>
        </w:rPr>
      </w:pPr>
      <w:r>
        <w:rPr>
          <w:rFonts w:hint="default" w:ascii="Times New Roman" w:hAnsi="Times New Roman" w:cs="Times New Roman"/>
          <w:color w:val="000000" w:themeColor="text1"/>
          <w:highlight w:val="none"/>
          <w:lang w:val="zh-CN"/>
          <w14:textFill>
            <w14:solidFill>
              <w14:schemeClr w14:val="tx1"/>
            </w14:solidFill>
          </w14:textFill>
        </w:rPr>
        <w:br w:type="page"/>
      </w:r>
    </w:p>
    <w:p>
      <w:pPr>
        <w:pStyle w:val="122"/>
        <w:keepLines w:val="0"/>
        <w:pageBreakBefore w:val="0"/>
        <w:numPr>
          <w:ilvl w:val="1"/>
          <w:numId w:val="8"/>
        </w:numPr>
        <w:kinsoku/>
        <w:wordWrap/>
        <w:overflowPunct/>
        <w:topLinePunct w:val="0"/>
        <w:bidi w:val="0"/>
        <w:spacing w:before="166" w:after="166" w:line="420" w:lineRule="exact"/>
        <w:jc w:val="left"/>
        <w:outlineLvl w:val="0"/>
        <w:rPr>
          <w:rFonts w:hint="default" w:ascii="Times New Roman" w:hAnsi="Times New Roman" w:cs="Times New Roman"/>
          <w:color w:val="000000" w:themeColor="text1"/>
          <w:highlight w:val="none"/>
          <w14:textFill>
            <w14:solidFill>
              <w14:schemeClr w14:val="tx1"/>
            </w14:solidFill>
          </w14:textFill>
        </w:rPr>
      </w:pPr>
      <w:bookmarkStart w:id="397" w:name="_Toc11530"/>
      <w:bookmarkStart w:id="398" w:name="_Toc18753"/>
      <w:bookmarkStart w:id="399" w:name="_Toc10672"/>
      <w:r>
        <w:rPr>
          <w:rFonts w:hint="default" w:ascii="Times New Roman" w:hAnsi="Times New Roman" w:cs="Times New Roman"/>
          <w:color w:val="000000" w:themeColor="text1"/>
          <w:highlight w:val="none"/>
          <w14:textFill>
            <w14:solidFill>
              <w14:schemeClr w14:val="tx1"/>
            </w14:solidFill>
          </w14:textFill>
        </w:rPr>
        <w:t>试验后检测记录表</w:t>
      </w:r>
      <w:bookmarkEnd w:id="397"/>
      <w:bookmarkEnd w:id="398"/>
      <w:bookmarkEnd w:id="399"/>
    </w:p>
    <w:p>
      <w:pPr>
        <w:pStyle w:val="36"/>
        <w:keepLines w:val="0"/>
        <w:pageBreakBefore w:val="0"/>
        <w:kinsoku/>
        <w:wordWrap/>
        <w:overflowPunct/>
        <w:topLinePunct w:val="0"/>
        <w:bidi w:val="0"/>
        <w:spacing w:line="420" w:lineRule="exact"/>
        <w:ind w:firstLine="480"/>
        <w:rPr>
          <w:rFonts w:hint="default" w:ascii="Times New Roman" w:hAnsi="Times New Roman" w:cs="Times New Roman"/>
          <w:color w:val="000000" w:themeColor="text1"/>
          <w:sz w:val="24"/>
          <w:szCs w:val="24"/>
          <w:highlight w:val="none"/>
          <w14:textFill>
            <w14:solidFill>
              <w14:schemeClr w14:val="tx1"/>
            </w14:solidFill>
          </w14:textFill>
        </w:rPr>
      </w:pPr>
      <w:r>
        <w:rPr>
          <w:rFonts w:hint="default" w:ascii="Times New Roman" w:hAnsi="Times New Roman" w:cs="Times New Roman"/>
          <w:color w:val="000000" w:themeColor="text1"/>
          <w:sz w:val="24"/>
          <w:szCs w:val="24"/>
          <w:highlight w:val="none"/>
          <w14:textFill>
            <w14:solidFill>
              <w14:schemeClr w14:val="tx1"/>
            </w14:solidFill>
          </w14:textFill>
        </w:rPr>
        <w:t>试验</w:t>
      </w:r>
      <w:r>
        <w:rPr>
          <w:rFonts w:hint="eastAsia" w:cs="Times New Roman"/>
          <w:color w:val="000000" w:themeColor="text1"/>
          <w:sz w:val="24"/>
          <w:szCs w:val="24"/>
          <w:highlight w:val="none"/>
          <w:lang w:val="en-US" w:eastAsia="zh-CN"/>
          <w14:textFill>
            <w14:solidFill>
              <w14:schemeClr w14:val="tx1"/>
            </w14:solidFill>
          </w14:textFill>
        </w:rPr>
        <w:t>后</w:t>
      </w:r>
      <w:r>
        <w:rPr>
          <w:rFonts w:hint="default" w:ascii="Times New Roman" w:hAnsi="Times New Roman" w:cs="Times New Roman"/>
          <w:color w:val="000000" w:themeColor="text1"/>
          <w:sz w:val="24"/>
          <w:szCs w:val="24"/>
          <w:highlight w:val="none"/>
          <w14:textFill>
            <w14:solidFill>
              <w14:schemeClr w14:val="tx1"/>
            </w14:solidFill>
          </w14:textFill>
        </w:rPr>
        <w:t>检测记录表见</w:t>
      </w:r>
      <w:r>
        <w:rPr>
          <w:rFonts w:hint="default" w:ascii="Times New Roman" w:hAnsi="Times New Roman" w:cs="Times New Roman"/>
          <w:color w:val="000000" w:themeColor="text1"/>
          <w:sz w:val="24"/>
          <w:szCs w:val="24"/>
          <w:highlight w:val="none"/>
          <w14:textFill>
            <w14:solidFill>
              <w14:schemeClr w14:val="tx1"/>
            </w14:solidFill>
          </w14:textFill>
        </w:rPr>
        <w:fldChar w:fldCharType="begin"/>
      </w:r>
      <w:r>
        <w:rPr>
          <w:rFonts w:hint="default" w:ascii="Times New Roman" w:hAnsi="Times New Roman" w:cs="Times New Roman"/>
          <w:color w:val="000000" w:themeColor="text1"/>
          <w:sz w:val="24"/>
          <w:szCs w:val="24"/>
          <w:highlight w:val="none"/>
          <w14:textFill>
            <w14:solidFill>
              <w14:schemeClr w14:val="tx1"/>
            </w14:solidFill>
          </w14:textFill>
        </w:rPr>
        <w:instrText xml:space="preserve"> REF _Ref4757 \h  \* MERGEFORMAT </w:instrText>
      </w:r>
      <w:r>
        <w:rPr>
          <w:rFonts w:hint="default" w:ascii="Times New Roman" w:hAnsi="Times New Roman" w:cs="Times New Roman"/>
          <w:color w:val="000000" w:themeColor="text1"/>
          <w:sz w:val="24"/>
          <w:szCs w:val="24"/>
          <w:highlight w:val="none"/>
          <w14:textFill>
            <w14:solidFill>
              <w14:schemeClr w14:val="tx1"/>
            </w14:solidFill>
          </w14:textFill>
        </w:rPr>
        <w:fldChar w:fldCharType="separate"/>
      </w:r>
      <w:r>
        <w:rPr>
          <w:rFonts w:hint="default" w:ascii="Times New Roman" w:hAnsi="Times New Roman" w:cs="Times New Roman"/>
          <w:color w:val="000000" w:themeColor="text1"/>
          <w:sz w:val="24"/>
          <w:szCs w:val="24"/>
          <w:highlight w:val="none"/>
          <w14:textFill>
            <w14:solidFill>
              <w14:schemeClr w14:val="tx1"/>
            </w14:solidFill>
          </w14:textFill>
        </w:rPr>
        <w:t>表C.3</w:t>
      </w:r>
      <w:r>
        <w:rPr>
          <w:rFonts w:hint="default" w:ascii="Times New Roman" w:hAnsi="Times New Roman" w:cs="Times New Roman"/>
          <w:color w:val="000000" w:themeColor="text1"/>
          <w:sz w:val="24"/>
          <w:szCs w:val="24"/>
          <w:highlight w:val="none"/>
          <w14:textFill>
            <w14:solidFill>
              <w14:schemeClr w14:val="tx1"/>
            </w14:solidFill>
          </w14:textFill>
        </w:rPr>
        <w:fldChar w:fldCharType="end"/>
      </w:r>
      <w:r>
        <w:rPr>
          <w:rFonts w:hint="default" w:ascii="Times New Roman" w:hAnsi="Times New Roman" w:cs="Times New Roman"/>
          <w:color w:val="000000" w:themeColor="text1"/>
          <w:sz w:val="24"/>
          <w:szCs w:val="24"/>
          <w:highlight w:val="none"/>
          <w14:textFill>
            <w14:solidFill>
              <w14:schemeClr w14:val="tx1"/>
            </w14:solidFill>
          </w14:textFill>
        </w:rPr>
        <w:t>。</w:t>
      </w:r>
    </w:p>
    <w:p>
      <w:pPr>
        <w:pStyle w:val="10"/>
        <w:keepLines w:val="0"/>
        <w:pageBreakBefore w:val="0"/>
        <w:numPr>
          <w:ilvl w:val="7"/>
          <w:numId w:val="0"/>
        </w:numPr>
        <w:tabs>
          <w:tab w:val="left" w:pos="0"/>
        </w:tabs>
        <w:kinsoku/>
        <w:wordWrap/>
        <w:overflowPunct/>
        <w:topLinePunct w:val="0"/>
        <w:bidi w:val="0"/>
        <w:spacing w:line="420" w:lineRule="exact"/>
        <w:rPr>
          <w:rFonts w:hint="default" w:ascii="Times New Roman" w:hAnsi="Times New Roman" w:cs="Times New Roman"/>
          <w:color w:val="000000" w:themeColor="text1"/>
          <w:szCs w:val="24"/>
          <w:highlight w:val="none"/>
          <w14:textFill>
            <w14:solidFill>
              <w14:schemeClr w14:val="tx1"/>
            </w14:solidFill>
          </w14:textFill>
        </w:rPr>
      </w:pPr>
      <w:bookmarkStart w:id="400" w:name="_Ref4757"/>
      <w:r>
        <w:rPr>
          <w:rFonts w:hint="default" w:ascii="Times New Roman" w:hAnsi="Times New Roman" w:cs="Times New Roman"/>
          <w:color w:val="000000" w:themeColor="text1"/>
          <w:szCs w:val="24"/>
          <w:highlight w:val="none"/>
          <w14:textFill>
            <w14:solidFill>
              <w14:schemeClr w14:val="tx1"/>
            </w14:solidFill>
          </w14:textFill>
        </w:rPr>
        <w:t>表C.</w:t>
      </w:r>
      <w:r>
        <w:rPr>
          <w:rFonts w:hint="default" w:ascii="Times New Roman" w:hAnsi="Times New Roman" w:cs="Times New Roman"/>
          <w:color w:val="000000" w:themeColor="text1"/>
          <w:szCs w:val="24"/>
          <w:highlight w:val="none"/>
          <w14:textFill>
            <w14:solidFill>
              <w14:schemeClr w14:val="tx1"/>
            </w14:solidFill>
          </w14:textFill>
        </w:rPr>
        <w:fldChar w:fldCharType="begin"/>
      </w:r>
      <w:r>
        <w:rPr>
          <w:rFonts w:hint="default" w:ascii="Times New Roman" w:hAnsi="Times New Roman" w:cs="Times New Roman"/>
          <w:color w:val="000000" w:themeColor="text1"/>
          <w:szCs w:val="24"/>
          <w:highlight w:val="none"/>
          <w14:textFill>
            <w14:solidFill>
              <w14:schemeClr w14:val="tx1"/>
            </w14:solidFill>
          </w14:textFill>
        </w:rPr>
        <w:instrText xml:space="preserve"> SEQ 表C. \* ARABIC </w:instrText>
      </w:r>
      <w:r>
        <w:rPr>
          <w:rFonts w:hint="default" w:ascii="Times New Roman" w:hAnsi="Times New Roman" w:cs="Times New Roman"/>
          <w:color w:val="000000" w:themeColor="text1"/>
          <w:szCs w:val="24"/>
          <w:highlight w:val="none"/>
          <w14:textFill>
            <w14:solidFill>
              <w14:schemeClr w14:val="tx1"/>
            </w14:solidFill>
          </w14:textFill>
        </w:rPr>
        <w:fldChar w:fldCharType="separate"/>
      </w:r>
      <w:r>
        <w:rPr>
          <w:rFonts w:hint="default" w:ascii="Times New Roman" w:hAnsi="Times New Roman" w:cs="Times New Roman"/>
          <w:color w:val="000000" w:themeColor="text1"/>
          <w:szCs w:val="24"/>
          <w:highlight w:val="none"/>
          <w14:textFill>
            <w14:solidFill>
              <w14:schemeClr w14:val="tx1"/>
            </w14:solidFill>
          </w14:textFill>
        </w:rPr>
        <w:t>3</w:t>
      </w:r>
      <w:r>
        <w:rPr>
          <w:rFonts w:hint="default" w:ascii="Times New Roman" w:hAnsi="Times New Roman" w:cs="Times New Roman"/>
          <w:color w:val="000000" w:themeColor="text1"/>
          <w:szCs w:val="24"/>
          <w:highlight w:val="none"/>
          <w14:textFill>
            <w14:solidFill>
              <w14:schemeClr w14:val="tx1"/>
            </w14:solidFill>
          </w14:textFill>
        </w:rPr>
        <w:fldChar w:fldCharType="end"/>
      </w:r>
      <w:bookmarkEnd w:id="400"/>
      <w:r>
        <w:rPr>
          <w:rFonts w:hint="default" w:ascii="Times New Roman" w:hAnsi="Times New Roman" w:cs="Times New Roman"/>
          <w:color w:val="000000" w:themeColor="text1"/>
          <w:szCs w:val="24"/>
          <w:highlight w:val="none"/>
          <w:lang w:val="en-US"/>
          <w14:textFill>
            <w14:solidFill>
              <w14:schemeClr w14:val="tx1"/>
            </w14:solidFill>
          </w14:textFill>
        </w:rPr>
        <w:t xml:space="preserve"> 试</w:t>
      </w:r>
      <w:r>
        <w:rPr>
          <w:rFonts w:hint="default" w:ascii="Times New Roman" w:hAnsi="Times New Roman" w:cs="Times New Roman"/>
          <w:color w:val="000000" w:themeColor="text1"/>
          <w:szCs w:val="24"/>
          <w:highlight w:val="none"/>
          <w14:textFill>
            <w14:solidFill>
              <w14:schemeClr w14:val="tx1"/>
            </w14:solidFill>
          </w14:textFill>
        </w:rPr>
        <w:t>验</w:t>
      </w:r>
      <w:r>
        <w:rPr>
          <w:rFonts w:hint="default" w:ascii="Times New Roman" w:hAnsi="Times New Roman" w:cs="Times New Roman"/>
          <w:color w:val="000000" w:themeColor="text1"/>
          <w:szCs w:val="24"/>
          <w:highlight w:val="none"/>
          <w:lang w:val="en-US"/>
          <w14:textFill>
            <w14:solidFill>
              <w14:schemeClr w14:val="tx1"/>
            </w14:solidFill>
          </w14:textFill>
        </w:rPr>
        <w:t>后</w:t>
      </w:r>
      <w:r>
        <w:rPr>
          <w:rFonts w:hint="default" w:ascii="Times New Roman" w:hAnsi="Times New Roman" w:cs="Times New Roman"/>
          <w:color w:val="000000" w:themeColor="text1"/>
          <w:szCs w:val="24"/>
          <w:highlight w:val="none"/>
          <w14:textFill>
            <w14:solidFill>
              <w14:schemeClr w14:val="tx1"/>
            </w14:solidFill>
          </w14:textFill>
        </w:rPr>
        <w:t>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产品名称</w:t>
            </w:r>
          </w:p>
        </w:tc>
        <w:tc>
          <w:tcPr>
            <w:tcW w:w="213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838"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产品件号</w:t>
            </w:r>
          </w:p>
        </w:tc>
        <w:tc>
          <w:tcPr>
            <w:tcW w:w="1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365"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产品序列号</w:t>
            </w:r>
          </w:p>
        </w:tc>
        <w:tc>
          <w:tcPr>
            <w:tcW w:w="882"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软件件号</w:t>
            </w: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restart"/>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软件版本</w:t>
            </w: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969"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782" w:type="dxa"/>
            <w:vMerge w:val="continue"/>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2247"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试验项目</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试验时间</w:t>
            </w:r>
          </w:p>
        </w:tc>
        <w:tc>
          <w:tcPr>
            <w:tcW w:w="6998" w:type="dxa"/>
            <w:gridSpan w:val="6"/>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序号</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测试项目</w:t>
            </w: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检验要求</w:t>
            </w: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检验结果（符合标“√”，不符合标“×”；或记录数值）</w:t>
            </w: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2</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3</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4</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5</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6</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7</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8</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9</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r>
              <w:rPr>
                <w:rFonts w:hint="default" w:ascii="Times New Roman" w:hAnsi="Times New Roman" w:cs="Times New Roman"/>
                <w:color w:val="000000" w:themeColor="text1"/>
                <w:sz w:val="21"/>
                <w:highlight w:val="none"/>
                <w14:textFill>
                  <w14:solidFill>
                    <w14:schemeClr w14:val="tx1"/>
                  </w14:solidFill>
                </w14:textFill>
              </w:rPr>
              <w:t>10</w:t>
            </w:r>
          </w:p>
        </w:tc>
        <w:tc>
          <w:tcPr>
            <w:tcW w:w="1791"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751" w:type="dxa"/>
            <w:gridSpan w:val="3"/>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1821" w:type="dxa"/>
            <w:gridSpan w:val="2"/>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c>
          <w:tcPr>
            <w:tcW w:w="426" w:type="dxa"/>
            <w:vAlign w:val="center"/>
          </w:tcPr>
          <w:p>
            <w:pPr>
              <w:pStyle w:val="36"/>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themeColor="text1"/>
                <w:sz w:val="21"/>
                <w:highlight w:val="none"/>
                <w14:textFill>
                  <w14:solidFill>
                    <w14:schemeClr w14:val="tx1"/>
                  </w14:solidFill>
                </w14:textFill>
              </w:rPr>
            </w:pPr>
          </w:p>
        </w:tc>
      </w:tr>
    </w:tbl>
    <w:p>
      <w:pPr>
        <w:pStyle w:val="2"/>
        <w:rPr>
          <w:rFonts w:hint="eastAsia"/>
          <w:color w:val="000000" w:themeColor="text1"/>
          <w:highlight w:val="none"/>
          <w14:textFill>
            <w14:solidFill>
              <w14:schemeClr w14:val="tx1"/>
            </w14:solidFill>
          </w14:textFill>
        </w:rPr>
        <w:sectPr>
          <w:pgSz w:w="11906" w:h="16838"/>
          <w:pgMar w:top="1701" w:right="1418" w:bottom="1418" w:left="1418" w:header="851" w:footer="851" w:gutter="0"/>
          <w:cols w:space="720" w:num="1"/>
          <w:docGrid w:type="linesAndChars" w:linePitch="326" w:charSpace="0"/>
        </w:sectPr>
      </w:pPr>
    </w:p>
    <w:p>
      <w:pPr>
        <w:widowControl/>
        <w:ind w:firstLine="0" w:firstLineChars="0"/>
        <w:jc w:val="center"/>
        <w:rPr>
          <w:b/>
          <w:color w:val="000000" w:themeColor="text1"/>
          <w:highlight w:val="none"/>
          <w14:textFill>
            <w14:solidFill>
              <w14:schemeClr w14:val="tx1"/>
            </w14:solidFill>
          </w14:textFill>
        </w:rPr>
      </w:pPr>
      <w:bookmarkStart w:id="401" w:name="_Toc24629021"/>
      <w:bookmarkEnd w:id="401"/>
      <w:bookmarkStart w:id="402" w:name="_Toc24629088"/>
      <w:bookmarkEnd w:id="402"/>
      <w:bookmarkStart w:id="403" w:name="_Toc57003018"/>
      <w:bookmarkEnd w:id="403"/>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widowControl/>
        <w:ind w:firstLine="0" w:firstLineChars="0"/>
        <w:jc w:val="center"/>
        <w:rPr>
          <w:b/>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bookmarkStart w:id="404" w:name="_Hlk24184068"/>
    </w:p>
    <w:p>
      <w:pPr>
        <w:widowControl/>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 xml:space="preserve">This version can be used by </w:t>
      </w:r>
    </w:p>
    <w:p>
      <w:pPr>
        <w:ind w:firstLine="0" w:firstLineChars="0"/>
        <w:jc w:val="center"/>
        <w:rPr>
          <w:b/>
          <w:bCs/>
          <w:color w:val="000000" w:themeColor="text1"/>
          <w:highlight w:val="none"/>
          <w14:textFill>
            <w14:solidFill>
              <w14:schemeClr w14:val="tx1"/>
            </w14:solidFill>
          </w14:textFill>
        </w:rPr>
      </w:pPr>
      <w:r>
        <w:rPr>
          <w:b/>
          <w:bCs/>
          <w:color w:val="000000" w:themeColor="text1"/>
          <w:highlight w:val="none"/>
          <w14:textFill>
            <w14:solidFill>
              <w14:schemeClr w14:val="tx1"/>
            </w14:solidFill>
          </w14:textFill>
        </w:rPr>
        <w:t>AVICAS GENERIC TECHNOLOGY CO., LTD</w:t>
      </w: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NOTICE: The contents of this document are proprietary to </w:t>
      </w:r>
    </w:p>
    <w:p>
      <w:pPr>
        <w:ind w:firstLine="0" w:firstLineChars="0"/>
        <w:jc w:val="center"/>
        <w:rPr>
          <w:color w:val="000000" w:themeColor="text1"/>
          <w:highlight w:val="none"/>
          <w14:textFill>
            <w14:solidFill>
              <w14:schemeClr w14:val="tx1"/>
            </w14:solidFill>
          </w14:textFill>
        </w:rPr>
      </w:pPr>
      <w:bookmarkStart w:id="405" w:name="_Hlk24183964"/>
      <w:r>
        <w:rPr>
          <w:color w:val="000000" w:themeColor="text1"/>
          <w:highlight w:val="none"/>
          <w14:textFill>
            <w14:solidFill>
              <w14:schemeClr w14:val="tx1"/>
            </w14:solidFill>
          </w14:textFill>
        </w:rPr>
        <w:t>AVICAS GENERIC TECHNOLOGY CO., LTD</w:t>
      </w:r>
      <w:bookmarkEnd w:id="405"/>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AVICAS GENERIC TECHNOLOGY CO., LTD.</w:t>
      </w:r>
    </w:p>
    <w:bookmarkEnd w:id="404"/>
    <w:p>
      <w:pPr>
        <w:ind w:firstLine="0" w:firstLineChars="0"/>
        <w:jc w:val="center"/>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p>
      <w:pPr>
        <w:ind w:firstLine="480"/>
        <w:rPr>
          <w:color w:val="000000" w:themeColor="text1"/>
          <w:highlight w:val="none"/>
          <w14:textFill>
            <w14:solidFill>
              <w14:schemeClr w14:val="tx1"/>
            </w14:solidFill>
          </w14:textFill>
        </w:rPr>
      </w:pPr>
    </w:p>
    <w:sectPr>
      <w:headerReference r:id="rId15" w:type="first"/>
      <w:footerReference r:id="rId17" w:type="first"/>
      <w:footerReference r:id="rId16" w:type="default"/>
      <w:pgSz w:w="11906" w:h="16838"/>
      <w:pgMar w:top="1701" w:right="1418" w:bottom="1418" w:left="1418" w:header="850" w:footer="1417" w:gutter="0"/>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06"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06"/>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8"/>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D7C02"/>
    <w:multiLevelType w:val="multilevel"/>
    <w:tmpl w:val="8B5D7C0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BF47676"/>
    <w:multiLevelType w:val="multilevel"/>
    <w:tmpl w:val="9BF4767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A43689E9"/>
    <w:multiLevelType w:val="multilevel"/>
    <w:tmpl w:val="A43689E9"/>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5">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6">
    <w:nsid w:val="C69813ED"/>
    <w:multiLevelType w:val="multilevel"/>
    <w:tmpl w:val="C69813ED"/>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7">
    <w:nsid w:val="D3B9EF14"/>
    <w:multiLevelType w:val="multilevel"/>
    <w:tmpl w:val="D3B9EF14"/>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8">
    <w:nsid w:val="F33F71FA"/>
    <w:multiLevelType w:val="singleLevel"/>
    <w:tmpl w:val="F33F71FA"/>
    <w:lvl w:ilvl="0" w:tentative="0">
      <w:start w:val="1"/>
      <w:numFmt w:val="decimalEnclosedCircleChinese"/>
      <w:suff w:val="nothing"/>
      <w:lvlText w:val="%1　"/>
      <w:lvlJc w:val="left"/>
      <w:pPr>
        <w:ind w:left="0" w:firstLine="1134"/>
      </w:pPr>
      <w:rPr>
        <w:rFonts w:hint="eastAsia"/>
      </w:rPr>
    </w:lvl>
  </w:abstractNum>
  <w:abstractNum w:abstractNumId="9">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050704BF"/>
    <w:multiLevelType w:val="multilevel"/>
    <w:tmpl w:val="050704BF"/>
    <w:lvl w:ilvl="0" w:tentative="0">
      <w:start w:val="1"/>
      <w:numFmt w:val="decimal"/>
      <w:pStyle w:val="50"/>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
    <w:nsid w:val="06C787A7"/>
    <w:multiLevelType w:val="singleLevel"/>
    <w:tmpl w:val="06C787A7"/>
    <w:lvl w:ilvl="0" w:tentative="0">
      <w:start w:val="1"/>
      <w:numFmt w:val="decimalEnclosedCircleChinese"/>
      <w:suff w:val="nothing"/>
      <w:lvlText w:val="%1　"/>
      <w:lvlJc w:val="left"/>
      <w:pPr>
        <w:ind w:left="0" w:firstLine="1134"/>
      </w:pPr>
      <w:rPr>
        <w:rFonts w:hint="eastAsia"/>
      </w:rPr>
    </w:lvl>
  </w:abstractNum>
  <w:abstractNum w:abstractNumId="13">
    <w:nsid w:val="0FF13B0C"/>
    <w:multiLevelType w:val="multilevel"/>
    <w:tmpl w:val="0FF13B0C"/>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4">
    <w:nsid w:val="1DF735D4"/>
    <w:multiLevelType w:val="multilevel"/>
    <w:tmpl w:val="1DF735D4"/>
    <w:lvl w:ilvl="0" w:tentative="0">
      <w:start w:val="1"/>
      <w:numFmt w:val="lowerLetter"/>
      <w:pStyle w:val="58"/>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5">
    <w:nsid w:val="1F913F41"/>
    <w:multiLevelType w:val="multilevel"/>
    <w:tmpl w:val="1F913F41"/>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26AFFC69"/>
    <w:multiLevelType w:val="multilevel"/>
    <w:tmpl w:val="26AFFC69"/>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7">
    <w:nsid w:val="2F40A786"/>
    <w:multiLevelType w:val="multilevel"/>
    <w:tmpl w:val="2F40A78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33C29A51"/>
    <w:multiLevelType w:val="multilevel"/>
    <w:tmpl w:val="33C29A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9">
    <w:nsid w:val="381BF361"/>
    <w:multiLevelType w:val="multilevel"/>
    <w:tmpl w:val="381BF36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0">
    <w:nsid w:val="416A3995"/>
    <w:multiLevelType w:val="multilevel"/>
    <w:tmpl w:val="416A3995"/>
    <w:lvl w:ilvl="0" w:tentative="0">
      <w:start w:val="1"/>
      <w:numFmt w:val="decimal"/>
      <w:pStyle w:val="3"/>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1">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4C163C48"/>
    <w:multiLevelType w:val="multilevel"/>
    <w:tmpl w:val="4C163C48"/>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4">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5">
    <w:nsid w:val="534AA4D6"/>
    <w:multiLevelType w:val="singleLevel"/>
    <w:tmpl w:val="534AA4D6"/>
    <w:lvl w:ilvl="0" w:tentative="0">
      <w:start w:val="1"/>
      <w:numFmt w:val="lowerLetter"/>
      <w:lvlText w:val="%1)"/>
      <w:lvlJc w:val="left"/>
      <w:pPr>
        <w:tabs>
          <w:tab w:val="left" w:pos="312"/>
        </w:tabs>
      </w:pPr>
    </w:lvl>
  </w:abstractNum>
  <w:abstractNum w:abstractNumId="26">
    <w:nsid w:val="5ACA50D1"/>
    <w:multiLevelType w:val="multilevel"/>
    <w:tmpl w:val="5ACA50D1"/>
    <w:lvl w:ilvl="0" w:tentative="0">
      <w:start w:val="1"/>
      <w:numFmt w:val="bullet"/>
      <w:pStyle w:val="80"/>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7">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4"/>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28">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29">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0">
    <w:nsid w:val="642EF0F5"/>
    <w:multiLevelType w:val="singleLevel"/>
    <w:tmpl w:val="642EF0F5"/>
    <w:lvl w:ilvl="0" w:tentative="0">
      <w:start w:val="1"/>
      <w:numFmt w:val="lowerLetter"/>
      <w:lvlText w:val="%1)"/>
      <w:lvlJc w:val="left"/>
      <w:pPr>
        <w:tabs>
          <w:tab w:val="left" w:pos="312"/>
        </w:tabs>
      </w:pPr>
    </w:lvl>
  </w:abstractNum>
  <w:abstractNum w:abstractNumId="31">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2">
    <w:nsid w:val="72805BF9"/>
    <w:multiLevelType w:val="multilevel"/>
    <w:tmpl w:val="72805BF9"/>
    <w:lvl w:ilvl="0" w:tentative="0">
      <w:start w:val="1"/>
      <w:numFmt w:val="decimal"/>
      <w:suff w:val="space"/>
      <w:lvlText w:val="%1"/>
      <w:lvlJc w:val="left"/>
      <w:pPr>
        <w:ind w:left="703"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3">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78D76C48"/>
    <w:multiLevelType w:val="multilevel"/>
    <w:tmpl w:val="78D76C4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num w:numId="1">
    <w:abstractNumId w:val="20"/>
  </w:num>
  <w:num w:numId="2">
    <w:abstractNumId w:val="24"/>
  </w:num>
  <w:num w:numId="3">
    <w:abstractNumId w:val="11"/>
  </w:num>
  <w:num w:numId="4">
    <w:abstractNumId w:val="14"/>
  </w:num>
  <w:num w:numId="5">
    <w:abstractNumId w:val="26"/>
  </w:num>
  <w:num w:numId="6">
    <w:abstractNumId w:val="27"/>
  </w:num>
  <w:num w:numId="7">
    <w:abstractNumId w:val="21"/>
  </w:num>
  <w:num w:numId="8">
    <w:abstractNumId w:val="28"/>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2"/>
  </w:num>
  <w:num w:numId="11">
    <w:abstractNumId w:val="23"/>
  </w:num>
  <w:num w:numId="12">
    <w:abstractNumId w:val="13"/>
  </w:num>
  <w:num w:numId="13">
    <w:abstractNumId w:val="22"/>
  </w:num>
  <w:num w:numId="14">
    <w:abstractNumId w:val="30"/>
  </w:num>
  <w:num w:numId="15">
    <w:abstractNumId w:val="25"/>
  </w:num>
  <w:num w:numId="16">
    <w:abstractNumId w:val="7"/>
  </w:num>
  <w:num w:numId="17">
    <w:abstractNumId w:val="15"/>
  </w:num>
  <w:num w:numId="18">
    <w:abstractNumId w:val="8"/>
  </w:num>
  <w:num w:numId="19">
    <w:abstractNumId w:val="34"/>
  </w:num>
  <w:num w:numId="20">
    <w:abstractNumId w:val="4"/>
  </w:num>
  <w:num w:numId="21">
    <w:abstractNumId w:val="16"/>
  </w:num>
  <w:num w:numId="22">
    <w:abstractNumId w:val="33"/>
  </w:num>
  <w:num w:numId="23">
    <w:abstractNumId w:val="10"/>
  </w:num>
  <w:num w:numId="24">
    <w:abstractNumId w:val="18"/>
  </w:num>
  <w:num w:numId="25">
    <w:abstractNumId w:val="29"/>
  </w:num>
  <w:num w:numId="26">
    <w:abstractNumId w:val="6"/>
  </w:num>
  <w:num w:numId="27">
    <w:abstractNumId w:val="2"/>
  </w:num>
  <w:num w:numId="28">
    <w:abstractNumId w:val="31"/>
  </w:num>
  <w:num w:numId="29">
    <w:abstractNumId w:val="9"/>
  </w:num>
  <w:num w:numId="30">
    <w:abstractNumId w:val="19"/>
  </w:num>
  <w:num w:numId="31">
    <w:abstractNumId w:val="5"/>
  </w:num>
  <w:num w:numId="32">
    <w:abstractNumId w:val="1"/>
  </w:num>
  <w:num w:numId="33">
    <w:abstractNumId w:val="3"/>
  </w:num>
  <w:num w:numId="34">
    <w:abstractNumId w:val="0"/>
  </w:num>
  <w:num w:numId="35">
    <w:abstractNumId w:val="17"/>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25B0431"/>
    <w:rsid w:val="038A07DA"/>
    <w:rsid w:val="03F05037"/>
    <w:rsid w:val="060546A4"/>
    <w:rsid w:val="07342FA9"/>
    <w:rsid w:val="077E12D6"/>
    <w:rsid w:val="08545BCD"/>
    <w:rsid w:val="093A017E"/>
    <w:rsid w:val="0AAF719D"/>
    <w:rsid w:val="0AF20E3D"/>
    <w:rsid w:val="0B253A82"/>
    <w:rsid w:val="0C9A63DE"/>
    <w:rsid w:val="0CD36AA5"/>
    <w:rsid w:val="0D2F5577"/>
    <w:rsid w:val="0EDF44CA"/>
    <w:rsid w:val="0FAB2AF8"/>
    <w:rsid w:val="13245AC9"/>
    <w:rsid w:val="185A0382"/>
    <w:rsid w:val="19066071"/>
    <w:rsid w:val="19183E2C"/>
    <w:rsid w:val="1E832DD4"/>
    <w:rsid w:val="219E73AB"/>
    <w:rsid w:val="225F6401"/>
    <w:rsid w:val="235F08A1"/>
    <w:rsid w:val="2C657D26"/>
    <w:rsid w:val="2FA66085"/>
    <w:rsid w:val="32C66D24"/>
    <w:rsid w:val="35934AAB"/>
    <w:rsid w:val="38FC2442"/>
    <w:rsid w:val="3C691502"/>
    <w:rsid w:val="3D1169E6"/>
    <w:rsid w:val="3FD81C38"/>
    <w:rsid w:val="42413617"/>
    <w:rsid w:val="426064F8"/>
    <w:rsid w:val="43303E1A"/>
    <w:rsid w:val="43947644"/>
    <w:rsid w:val="4609413A"/>
    <w:rsid w:val="477444D6"/>
    <w:rsid w:val="48A8122A"/>
    <w:rsid w:val="4DFE59B9"/>
    <w:rsid w:val="52C11EA2"/>
    <w:rsid w:val="5A206F77"/>
    <w:rsid w:val="5ABF7DF7"/>
    <w:rsid w:val="5B1A67B2"/>
    <w:rsid w:val="5C211E77"/>
    <w:rsid w:val="5CBC2DA6"/>
    <w:rsid w:val="69B81FE8"/>
    <w:rsid w:val="69BB5E1C"/>
    <w:rsid w:val="6A9A4380"/>
    <w:rsid w:val="6B5B68CC"/>
    <w:rsid w:val="6B650799"/>
    <w:rsid w:val="6E8E6A08"/>
    <w:rsid w:val="6EB4182B"/>
    <w:rsid w:val="6EEB7849"/>
    <w:rsid w:val="71D9574A"/>
    <w:rsid w:val="747B741F"/>
    <w:rsid w:val="764A70BC"/>
    <w:rsid w:val="76652A64"/>
    <w:rsid w:val="773D7DCA"/>
    <w:rsid w:val="782B0EB7"/>
    <w:rsid w:val="7BC54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8"/>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1"/>
    <w:link w:val="51"/>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4">
    <w:name w:val="heading 3"/>
    <w:next w:val="1"/>
    <w:link w:val="53"/>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2"/>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6"/>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5"/>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4"/>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4"/>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5"/>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3"/>
    <w:semiHidden/>
    <w:unhideWhenUsed/>
    <w:qFormat/>
    <w:uiPriority w:val="0"/>
    <w:rPr>
      <w:sz w:val="18"/>
      <w:szCs w:val="18"/>
    </w:rPr>
  </w:style>
  <w:style w:type="paragraph" w:styleId="17">
    <w:name w:val="footer"/>
    <w:basedOn w:val="1"/>
    <w:link w:val="40"/>
    <w:qFormat/>
    <w:uiPriority w:val="99"/>
    <w:pPr>
      <w:tabs>
        <w:tab w:val="center" w:pos="4153"/>
        <w:tab w:val="right" w:pos="8306"/>
      </w:tabs>
      <w:snapToGrid w:val="0"/>
      <w:jc w:val="left"/>
    </w:pPr>
    <w:rPr>
      <w:sz w:val="18"/>
      <w:szCs w:val="18"/>
    </w:rPr>
  </w:style>
  <w:style w:type="paragraph" w:styleId="18">
    <w:name w:val="header"/>
    <w:link w:val="4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7"/>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9"/>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7"/>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9"/>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qFormat/>
    <w:uiPriority w:val="0"/>
    <w:rPr>
      <w:rFonts w:eastAsia="黑体"/>
      <w:sz w:val="28"/>
      <w:szCs w:val="28"/>
    </w:rPr>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annotation reference"/>
    <w:basedOn w:val="30"/>
    <w:unhideWhenUsed/>
    <w:qFormat/>
    <w:uiPriority w:val="99"/>
    <w:rPr>
      <w:sz w:val="21"/>
      <w:szCs w:val="21"/>
    </w:rPr>
  </w:style>
  <w:style w:type="paragraph" w:customStyle="1" w:styleId="35">
    <w:name w:val="标题1 5#"/>
    <w:basedOn w:val="36"/>
    <w:next w:val="36"/>
    <w:qFormat/>
    <w:uiPriority w:val="0"/>
    <w:pPr>
      <w:spacing w:beforeLines="50" w:afterLines="50"/>
      <w:ind w:firstLine="0" w:firstLineChars="0"/>
      <w:outlineLvl w:val="0"/>
    </w:pPr>
    <w:rPr>
      <w:rFonts w:ascii="Arial" w:hAnsi="Arial" w:eastAsia="黑体"/>
    </w:rPr>
  </w:style>
  <w:style w:type="paragraph" w:customStyle="1" w:styleId="36">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37">
    <w:name w:val="段落"/>
    <w:next w:val="1"/>
    <w:link w:val="98"/>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8">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9">
    <w:name w:val="Char"/>
    <w:basedOn w:val="1"/>
    <w:next w:val="1"/>
    <w:qFormat/>
    <w:uiPriority w:val="0"/>
    <w:rPr>
      <w:bCs/>
      <w:lang w:eastAsia="en-US"/>
    </w:rPr>
  </w:style>
  <w:style w:type="character" w:customStyle="1" w:styleId="40">
    <w:name w:val="页脚 字符"/>
    <w:basedOn w:val="30"/>
    <w:link w:val="17"/>
    <w:qFormat/>
    <w:uiPriority w:val="99"/>
    <w:rPr>
      <w:kern w:val="2"/>
      <w:sz w:val="18"/>
      <w:szCs w:val="18"/>
    </w:rPr>
  </w:style>
  <w:style w:type="character" w:customStyle="1" w:styleId="41">
    <w:name w:val="页眉 字符"/>
    <w:basedOn w:val="30"/>
    <w:link w:val="18"/>
    <w:qFormat/>
    <w:uiPriority w:val="0"/>
    <w:rPr>
      <w:kern w:val="2"/>
      <w:sz w:val="21"/>
      <w:szCs w:val="18"/>
    </w:rPr>
  </w:style>
  <w:style w:type="paragraph" w:styleId="42">
    <w:name w:val="List Paragraph"/>
    <w:basedOn w:val="1"/>
    <w:link w:val="46"/>
    <w:qFormat/>
    <w:uiPriority w:val="34"/>
    <w:pPr>
      <w:ind w:firstLine="420"/>
    </w:pPr>
  </w:style>
  <w:style w:type="character" w:customStyle="1" w:styleId="43">
    <w:name w:val="批注框文本 字符"/>
    <w:basedOn w:val="30"/>
    <w:link w:val="16"/>
    <w:semiHidden/>
    <w:qFormat/>
    <w:uiPriority w:val="0"/>
    <w:rPr>
      <w:kern w:val="2"/>
      <w:sz w:val="18"/>
      <w:szCs w:val="18"/>
    </w:rPr>
  </w:style>
  <w:style w:type="character" w:customStyle="1" w:styleId="44">
    <w:name w:val="题注 字符"/>
    <w:link w:val="10"/>
    <w:qFormat/>
    <w:uiPriority w:val="0"/>
    <w:rPr>
      <w:rFonts w:ascii="黑体" w:hAnsi="黑体" w:eastAsia="黑体" w:cs="Arial"/>
      <w:kern w:val="28"/>
      <w:sz w:val="21"/>
      <w:szCs w:val="21"/>
    </w:rPr>
  </w:style>
  <w:style w:type="character" w:customStyle="1" w:styleId="45">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6">
    <w:name w:val="列表段落 字符"/>
    <w:basedOn w:val="30"/>
    <w:link w:val="42"/>
    <w:qFormat/>
    <w:uiPriority w:val="34"/>
    <w:rPr>
      <w:kern w:val="2"/>
      <w:sz w:val="21"/>
      <w:szCs w:val="24"/>
    </w:rPr>
  </w:style>
  <w:style w:type="character" w:customStyle="1" w:styleId="47">
    <w:name w:val="标题 字符"/>
    <w:basedOn w:val="30"/>
    <w:link w:val="26"/>
    <w:qFormat/>
    <w:uiPriority w:val="0"/>
    <w:rPr>
      <w:rFonts w:ascii="Arial" w:hAnsi="Arial" w:eastAsia="黑体"/>
      <w:bCs/>
      <w:color w:val="0000FF"/>
      <w:kern w:val="2"/>
      <w:sz w:val="32"/>
      <w:szCs w:val="52"/>
    </w:rPr>
  </w:style>
  <w:style w:type="character" w:customStyle="1" w:styleId="48">
    <w:name w:val="标题 1 字符"/>
    <w:basedOn w:val="30"/>
    <w:link w:val="3"/>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9">
    <w:name w:val="副标题 字符"/>
    <w:basedOn w:val="30"/>
    <w:link w:val="21"/>
    <w:qFormat/>
    <w:uiPriority w:val="0"/>
    <w:rPr>
      <w:rFonts w:eastAsia="黑体"/>
      <w:vanish/>
      <w:kern w:val="2"/>
      <w:sz w:val="30"/>
      <w:szCs w:val="30"/>
    </w:rPr>
  </w:style>
  <w:style w:type="paragraph" w:customStyle="1" w:styleId="50">
    <w:name w:val="标题4"/>
    <w:link w:val="84"/>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51">
    <w:name w:val="标题 2 字符"/>
    <w:basedOn w:val="30"/>
    <w:link w:val="2"/>
    <w:qFormat/>
    <w:uiPriority w:val="0"/>
    <w:rPr>
      <w:rFonts w:ascii="Arial" w:hAnsi="Arial" w:eastAsia="黑体" w:cstheme="majorBidi"/>
      <w:bCs/>
      <w:kern w:val="2"/>
      <w:sz w:val="30"/>
      <w:szCs w:val="32"/>
    </w:rPr>
  </w:style>
  <w:style w:type="character" w:customStyle="1" w:styleId="52">
    <w:name w:val="标题 4 字符"/>
    <w:basedOn w:val="30"/>
    <w:link w:val="5"/>
    <w:qFormat/>
    <w:uiPriority w:val="0"/>
    <w:rPr>
      <w:rFonts w:ascii="Arial" w:hAnsi="Arial" w:eastAsia="黑体" w:cstheme="majorBidi"/>
      <w:bCs/>
      <w:kern w:val="2"/>
      <w:sz w:val="24"/>
      <w:szCs w:val="28"/>
    </w:rPr>
  </w:style>
  <w:style w:type="character" w:customStyle="1" w:styleId="53">
    <w:name w:val="标题 3 字符"/>
    <w:basedOn w:val="30"/>
    <w:link w:val="4"/>
    <w:qFormat/>
    <w:uiPriority w:val="0"/>
    <w:rPr>
      <w:rFonts w:ascii="Arial" w:hAnsi="Arial" w:eastAsia="黑体"/>
      <w:bCs/>
      <w:kern w:val="2"/>
      <w:sz w:val="28"/>
      <w:szCs w:val="32"/>
    </w:rPr>
  </w:style>
  <w:style w:type="character" w:customStyle="1" w:styleId="54">
    <w:name w:val="文档结构图 字符"/>
    <w:basedOn w:val="30"/>
    <w:link w:val="11"/>
    <w:qFormat/>
    <w:uiPriority w:val="99"/>
    <w:rPr>
      <w:rFonts w:ascii="宋体" w:hAnsiTheme="minorHAnsi" w:cstheme="minorBidi"/>
      <w:kern w:val="2"/>
      <w:sz w:val="18"/>
      <w:szCs w:val="18"/>
    </w:rPr>
  </w:style>
  <w:style w:type="character" w:customStyle="1" w:styleId="55">
    <w:name w:val="标题 6 字符"/>
    <w:basedOn w:val="30"/>
    <w:link w:val="7"/>
    <w:qFormat/>
    <w:uiPriority w:val="9"/>
    <w:rPr>
      <w:rFonts w:asciiTheme="majorHAnsi" w:hAnsiTheme="majorHAnsi" w:eastAsiaTheme="majorEastAsia" w:cstheme="majorBidi"/>
      <w:b/>
      <w:bCs/>
      <w:kern w:val="2"/>
      <w:sz w:val="24"/>
      <w:szCs w:val="24"/>
    </w:rPr>
  </w:style>
  <w:style w:type="paragraph" w:styleId="56">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7">
    <w:name w:val="技术文件_段"/>
    <w:basedOn w:val="1"/>
    <w:link w:val="59"/>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8">
    <w:name w:val="技术文件_字母编号列项"/>
    <w:next w:val="57"/>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9">
    <w:name w:val="技术文件_段 Char"/>
    <w:basedOn w:val="30"/>
    <w:link w:val="57"/>
    <w:qFormat/>
    <w:uiPriority w:val="0"/>
    <w:rPr>
      <w:rFonts w:ascii="宋体" w:hAnsi="宋体" w:cs="宋体"/>
      <w:sz w:val="24"/>
      <w:szCs w:val="24"/>
    </w:rPr>
  </w:style>
  <w:style w:type="paragraph" w:customStyle="1" w:styleId="60">
    <w:name w:val="举例"/>
    <w:basedOn w:val="57"/>
    <w:link w:val="61"/>
    <w:qFormat/>
    <w:uiPriority w:val="0"/>
    <w:pPr>
      <w:spacing w:line="360" w:lineRule="auto"/>
    </w:pPr>
    <w:rPr>
      <w:rFonts w:ascii="Times New Roman" w:cs="Times New Roman"/>
      <w:i/>
    </w:rPr>
  </w:style>
  <w:style w:type="character" w:customStyle="1" w:styleId="61">
    <w:name w:val="举例 Char"/>
    <w:basedOn w:val="30"/>
    <w:link w:val="60"/>
    <w:qFormat/>
    <w:uiPriority w:val="0"/>
    <w:rPr>
      <w:rFonts w:hAnsi="宋体"/>
      <w:i/>
      <w:sz w:val="24"/>
      <w:szCs w:val="24"/>
    </w:rPr>
  </w:style>
  <w:style w:type="paragraph" w:customStyle="1" w:styleId="62">
    <w:name w:val="表格"/>
    <w:link w:val="63"/>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3">
    <w:name w:val="表格 Char"/>
    <w:link w:val="62"/>
    <w:qFormat/>
    <w:uiPriority w:val="0"/>
    <w:rPr>
      <w:kern w:val="2"/>
      <w:sz w:val="24"/>
      <w:szCs w:val="21"/>
    </w:rPr>
  </w:style>
  <w:style w:type="paragraph" w:customStyle="1" w:styleId="64">
    <w:name w:val="图表标题"/>
    <w:basedOn w:val="1"/>
    <w:link w:val="65"/>
    <w:qFormat/>
    <w:uiPriority w:val="0"/>
    <w:pPr>
      <w:ind w:firstLine="0" w:firstLineChars="0"/>
      <w:jc w:val="center"/>
    </w:pPr>
    <w:rPr>
      <w:rFonts w:eastAsia="黑体"/>
      <w:kern w:val="28"/>
      <w:sz w:val="21"/>
      <w:szCs w:val="21"/>
    </w:rPr>
  </w:style>
  <w:style w:type="character" w:customStyle="1" w:styleId="65">
    <w:name w:val="图表标题 字符"/>
    <w:link w:val="64"/>
    <w:qFormat/>
    <w:uiPriority w:val="0"/>
    <w:rPr>
      <w:rFonts w:eastAsia="黑体"/>
      <w:kern w:val="28"/>
      <w:sz w:val="21"/>
      <w:szCs w:val="21"/>
    </w:rPr>
  </w:style>
  <w:style w:type="paragraph" w:customStyle="1" w:styleId="66">
    <w:name w:val="例子"/>
    <w:basedOn w:val="1"/>
    <w:link w:val="67"/>
    <w:qFormat/>
    <w:uiPriority w:val="0"/>
    <w:pPr>
      <w:autoSpaceDE w:val="0"/>
      <w:autoSpaceDN w:val="0"/>
      <w:ind w:firstLine="560"/>
    </w:pPr>
    <w:rPr>
      <w:rFonts w:eastAsiaTheme="minorEastAsia"/>
      <w:i/>
      <w:szCs w:val="22"/>
    </w:rPr>
  </w:style>
  <w:style w:type="character" w:customStyle="1" w:styleId="67">
    <w:name w:val="例子 Char"/>
    <w:basedOn w:val="30"/>
    <w:link w:val="66"/>
    <w:qFormat/>
    <w:uiPriority w:val="0"/>
    <w:rPr>
      <w:rFonts w:eastAsiaTheme="minorEastAsia"/>
      <w:i/>
      <w:kern w:val="2"/>
      <w:sz w:val="24"/>
      <w:szCs w:val="22"/>
    </w:rPr>
  </w:style>
  <w:style w:type="paragraph" w:customStyle="1" w:styleId="68">
    <w:name w:val="说明"/>
    <w:basedOn w:val="1"/>
    <w:link w:val="69"/>
    <w:qFormat/>
    <w:uiPriority w:val="0"/>
    <w:pPr>
      <w:autoSpaceDE w:val="0"/>
      <w:autoSpaceDN w:val="0"/>
      <w:ind w:firstLine="560"/>
    </w:pPr>
    <w:rPr>
      <w:szCs w:val="22"/>
    </w:rPr>
  </w:style>
  <w:style w:type="character" w:customStyle="1" w:styleId="69">
    <w:name w:val="说明 Char"/>
    <w:basedOn w:val="30"/>
    <w:link w:val="68"/>
    <w:qFormat/>
    <w:uiPriority w:val="0"/>
    <w:rPr>
      <w:kern w:val="2"/>
      <w:sz w:val="24"/>
      <w:szCs w:val="22"/>
    </w:rPr>
  </w:style>
  <w:style w:type="paragraph" w:customStyle="1" w:styleId="70">
    <w:name w:val="检查单标题"/>
    <w:link w:val="71"/>
    <w:qFormat/>
    <w:uiPriority w:val="0"/>
    <w:pPr>
      <w:jc w:val="center"/>
    </w:pPr>
    <w:rPr>
      <w:rFonts w:ascii="Times New Roman" w:hAnsi="Times New Roman" w:eastAsia="黑体" w:cs="Times New Roman"/>
      <w:kern w:val="2"/>
      <w:sz w:val="32"/>
      <w:szCs w:val="32"/>
      <w:lang w:val="en-US" w:eastAsia="zh-CN" w:bidi="ar-SA"/>
    </w:rPr>
  </w:style>
  <w:style w:type="character" w:customStyle="1" w:styleId="71">
    <w:name w:val="检查单标题 字符"/>
    <w:basedOn w:val="30"/>
    <w:link w:val="70"/>
    <w:qFormat/>
    <w:uiPriority w:val="0"/>
    <w:rPr>
      <w:rFonts w:eastAsia="黑体"/>
      <w:kern w:val="2"/>
      <w:sz w:val="32"/>
      <w:szCs w:val="32"/>
    </w:rPr>
  </w:style>
  <w:style w:type="table" w:customStyle="1" w:styleId="72">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3">
    <w:name w:val="GJB5000模板正文"/>
    <w:basedOn w:val="1"/>
    <w:link w:val="81"/>
    <w:qFormat/>
    <w:uiPriority w:val="0"/>
    <w:pPr>
      <w:ind w:firstLine="480"/>
    </w:pPr>
    <w:rPr>
      <w:rFonts w:cs="宋体"/>
      <w:szCs w:val="20"/>
    </w:rPr>
  </w:style>
  <w:style w:type="character" w:customStyle="1" w:styleId="74">
    <w:name w:val="表格文字-示例"/>
    <w:qFormat/>
    <w:uiPriority w:val="0"/>
    <w:rPr>
      <w:color w:val="0000FF"/>
    </w:rPr>
  </w:style>
  <w:style w:type="character" w:customStyle="1" w:styleId="75">
    <w:name w:val="活动属性描述文字"/>
    <w:qFormat/>
    <w:uiPriority w:val="0"/>
    <w:rPr>
      <w:color w:val="auto"/>
    </w:rPr>
  </w:style>
  <w:style w:type="paragraph" w:customStyle="1" w:styleId="76">
    <w:name w:val="目录"/>
    <w:basedOn w:val="19"/>
    <w:link w:val="78"/>
    <w:qFormat/>
    <w:uiPriority w:val="0"/>
    <w:pPr>
      <w:tabs>
        <w:tab w:val="left" w:pos="840"/>
      </w:tabs>
      <w:ind w:firstLine="400"/>
    </w:pPr>
  </w:style>
  <w:style w:type="character" w:customStyle="1" w:styleId="77">
    <w:name w:val="TOC 1 字符"/>
    <w:basedOn w:val="30"/>
    <w:link w:val="19"/>
    <w:qFormat/>
    <w:uiPriority w:val="39"/>
    <w:rPr>
      <w:rFonts w:asciiTheme="minorHAnsi" w:eastAsiaTheme="minorHAnsi"/>
      <w:b/>
      <w:bCs/>
      <w:caps/>
      <w:kern w:val="2"/>
    </w:rPr>
  </w:style>
  <w:style w:type="character" w:customStyle="1" w:styleId="78">
    <w:name w:val="目录 字符"/>
    <w:basedOn w:val="77"/>
    <w:link w:val="76"/>
    <w:qFormat/>
    <w:uiPriority w:val="0"/>
    <w:rPr>
      <w:rFonts w:asciiTheme="minorHAnsi" w:eastAsiaTheme="minorHAnsi"/>
      <w:kern w:val="2"/>
      <w:sz w:val="24"/>
    </w:rPr>
  </w:style>
  <w:style w:type="character" w:customStyle="1" w:styleId="79">
    <w:name w:val="批注主题 字符"/>
    <w:basedOn w:val="45"/>
    <w:link w:val="27"/>
    <w:qFormat/>
    <w:uiPriority w:val="0"/>
    <w:rPr>
      <w:rFonts w:asciiTheme="minorHAnsi" w:hAnsiTheme="minorHAnsi" w:eastAsiaTheme="minorEastAsia" w:cstheme="minorBidi"/>
      <w:b/>
      <w:bCs/>
      <w:kern w:val="2"/>
      <w:sz w:val="24"/>
      <w:szCs w:val="24"/>
    </w:rPr>
  </w:style>
  <w:style w:type="paragraph" w:customStyle="1" w:styleId="80">
    <w:name w:val="正文强调"/>
    <w:basedOn w:val="73"/>
    <w:link w:val="82"/>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81">
    <w:name w:val="GJB5000模板正文 字符"/>
    <w:basedOn w:val="30"/>
    <w:link w:val="73"/>
    <w:qFormat/>
    <w:uiPriority w:val="0"/>
    <w:rPr>
      <w:rFonts w:cs="宋体"/>
      <w:kern w:val="2"/>
      <w:sz w:val="24"/>
    </w:rPr>
  </w:style>
  <w:style w:type="character" w:customStyle="1" w:styleId="82">
    <w:name w:val="正文强调 字符"/>
    <w:basedOn w:val="81"/>
    <w:link w:val="80"/>
    <w:qFormat/>
    <w:uiPriority w:val="0"/>
    <w:rPr>
      <w:rFonts w:ascii="宋体" w:hAnsi="宋体" w:cs="Arial"/>
      <w:color w:val="000000" w:themeColor="text1"/>
      <w:kern w:val="2"/>
      <w:sz w:val="24"/>
      <w14:textFill>
        <w14:solidFill>
          <w14:schemeClr w14:val="tx1"/>
        </w14:solidFill>
      </w14:textFill>
    </w:rPr>
  </w:style>
  <w:style w:type="character" w:customStyle="1" w:styleId="83">
    <w:name w:val="明显强调1"/>
    <w:qFormat/>
    <w:uiPriority w:val="21"/>
    <w:rPr>
      <w:rFonts w:ascii="宋体" w:hAnsi="宋体"/>
      <w:color w:val="000000" w:themeColor="text1"/>
      <w:szCs w:val="24"/>
      <w14:textFill>
        <w14:solidFill>
          <w14:schemeClr w14:val="tx1"/>
        </w14:solidFill>
      </w14:textFill>
    </w:rPr>
  </w:style>
  <w:style w:type="character" w:customStyle="1" w:styleId="84">
    <w:name w:val="标题4 字符"/>
    <w:basedOn w:val="48"/>
    <w:link w:val="50"/>
    <w:qFormat/>
    <w:uiPriority w:val="0"/>
    <w:rPr>
      <w:rFonts w:ascii="Arial" w:hAnsi="Arial" w:eastAsia="黑体"/>
      <w:color w:val="0000FF"/>
      <w:kern w:val="2"/>
      <w:sz w:val="24"/>
      <w:szCs w:val="24"/>
    </w:rPr>
  </w:style>
  <w:style w:type="paragraph" w:customStyle="1" w:styleId="85">
    <w:name w:val="标题5"/>
    <w:link w:val="87"/>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6">
    <w:name w:val="标题 5 字符"/>
    <w:basedOn w:val="30"/>
    <w:link w:val="6"/>
    <w:qFormat/>
    <w:uiPriority w:val="0"/>
    <w:rPr>
      <w:rFonts w:ascii="Arial" w:hAnsi="Arial" w:eastAsia="黑体"/>
      <w:bCs/>
      <w:kern w:val="2"/>
      <w:sz w:val="21"/>
      <w:szCs w:val="21"/>
    </w:rPr>
  </w:style>
  <w:style w:type="character" w:customStyle="1" w:styleId="87">
    <w:name w:val="标题5 字符"/>
    <w:basedOn w:val="30"/>
    <w:link w:val="85"/>
    <w:qFormat/>
    <w:uiPriority w:val="0"/>
    <w:rPr>
      <w:rFonts w:ascii="Arial" w:hAnsi="Arial" w:eastAsia="黑体"/>
      <w:color w:val="000099"/>
      <w:kern w:val="2"/>
      <w:sz w:val="24"/>
      <w:szCs w:val="24"/>
    </w:rPr>
  </w:style>
  <w:style w:type="paragraph" w:customStyle="1" w:styleId="88">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9">
    <w:name w:val="Placeholder Text"/>
    <w:basedOn w:val="30"/>
    <w:semiHidden/>
    <w:qFormat/>
    <w:uiPriority w:val="99"/>
    <w:rPr>
      <w:color w:val="808080"/>
    </w:rPr>
  </w:style>
  <w:style w:type="character" w:customStyle="1" w:styleId="90">
    <w:name w:val="编制"/>
    <w:qFormat/>
    <w:uiPriority w:val="0"/>
    <w:rPr>
      <w:rFonts w:hint="eastAsia" w:ascii="宋体" w:hAnsi="宋体"/>
      <w:sz w:val="24"/>
      <w:lang w:val="en-US" w:eastAsia="zh-CN"/>
    </w:rPr>
  </w:style>
  <w:style w:type="character" w:customStyle="1" w:styleId="91">
    <w:name w:val="校对"/>
    <w:qFormat/>
    <w:uiPriority w:val="0"/>
    <w:rPr>
      <w:rFonts w:hint="eastAsia" w:ascii="宋体" w:hAnsi="宋体"/>
      <w:sz w:val="24"/>
      <w:lang w:val="en-US" w:eastAsia="zh-CN"/>
    </w:rPr>
  </w:style>
  <w:style w:type="character" w:customStyle="1" w:styleId="92">
    <w:name w:val="审核"/>
    <w:qFormat/>
    <w:uiPriority w:val="0"/>
    <w:rPr>
      <w:rFonts w:hint="eastAsia" w:ascii="宋体" w:hAnsi="宋体"/>
      <w:sz w:val="24"/>
      <w:lang w:val="en-US" w:eastAsia="zh-CN"/>
    </w:rPr>
  </w:style>
  <w:style w:type="character" w:customStyle="1" w:styleId="93">
    <w:name w:val="会签1"/>
    <w:qFormat/>
    <w:uiPriority w:val="0"/>
    <w:rPr>
      <w:rFonts w:hint="eastAsia" w:ascii="宋体" w:hAnsi="宋体" w:eastAsia="宋体"/>
      <w:sz w:val="24"/>
      <w:lang w:val="en-US" w:eastAsia="zh-CN"/>
    </w:rPr>
  </w:style>
  <w:style w:type="character" w:customStyle="1" w:styleId="94">
    <w:name w:val="批准"/>
    <w:qFormat/>
    <w:uiPriority w:val="0"/>
    <w:rPr>
      <w:rFonts w:hint="eastAsia" w:ascii="宋体" w:hAnsi="宋体"/>
      <w:sz w:val="24"/>
      <w:lang w:val="en-US" w:eastAsia="zh-CN"/>
    </w:rPr>
  </w:style>
  <w:style w:type="character" w:customStyle="1" w:styleId="95">
    <w:name w:val="会签2"/>
    <w:qFormat/>
    <w:uiPriority w:val="0"/>
    <w:rPr>
      <w:rFonts w:hint="eastAsia" w:ascii="宋体" w:hAnsi="宋体"/>
      <w:sz w:val="24"/>
      <w:lang w:val="en-US" w:eastAsia="zh-CN"/>
    </w:rPr>
  </w:style>
  <w:style w:type="character" w:customStyle="1" w:styleId="96">
    <w:name w:val="会签3"/>
    <w:qFormat/>
    <w:uiPriority w:val="0"/>
    <w:rPr>
      <w:rFonts w:hint="eastAsia" w:ascii="宋体" w:hAnsi="宋体"/>
      <w:sz w:val="24"/>
      <w:lang w:val="en-US" w:eastAsia="zh-CN"/>
    </w:rPr>
  </w:style>
  <w:style w:type="character" w:customStyle="1" w:styleId="97">
    <w:name w:val="会签4"/>
    <w:qFormat/>
    <w:uiPriority w:val="0"/>
    <w:rPr>
      <w:rFonts w:hint="eastAsia" w:ascii="宋体" w:hAnsi="宋体"/>
      <w:sz w:val="24"/>
      <w:lang w:val="en-US" w:eastAsia="zh-CN"/>
    </w:rPr>
  </w:style>
  <w:style w:type="character" w:customStyle="1" w:styleId="98">
    <w:name w:val="段落 Char1"/>
    <w:link w:val="37"/>
    <w:qFormat/>
    <w:uiPriority w:val="0"/>
    <w:rPr>
      <w:rFonts w:ascii="Verdana" w:hAnsi="Verdana"/>
      <w:sz w:val="24"/>
      <w:szCs w:val="24"/>
    </w:rPr>
  </w:style>
  <w:style w:type="character" w:customStyle="1" w:styleId="99">
    <w:name w:val="Bold_blue"/>
    <w:qFormat/>
    <w:uiPriority w:val="0"/>
    <w:rPr>
      <w:rFonts w:ascii="Arial" w:hAnsi="Arial"/>
      <w:b/>
      <w:color w:val="003E7E"/>
      <w:sz w:val="20"/>
      <w:szCs w:val="20"/>
      <w:lang w:val="en-US"/>
    </w:rPr>
  </w:style>
  <w:style w:type="character" w:customStyle="1" w:styleId="100">
    <w:name w:val="不明显强调1"/>
    <w:basedOn w:val="30"/>
    <w:qFormat/>
    <w:uiPriority w:val="19"/>
    <w:rPr>
      <w:rFonts w:eastAsia="黑体"/>
      <w:iCs/>
      <w:color w:val="auto"/>
      <w:sz w:val="36"/>
    </w:rPr>
  </w:style>
  <w:style w:type="paragraph" w:customStyle="1" w:styleId="101">
    <w:name w:val="Body"/>
    <w:basedOn w:val="1"/>
    <w:link w:val="102"/>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2">
    <w:name w:val="Body Char"/>
    <w:link w:val="101"/>
    <w:qFormat/>
    <w:uiPriority w:val="0"/>
    <w:rPr>
      <w:rFonts w:eastAsia="Times New Roman"/>
      <w:lang w:eastAsia="en-US"/>
    </w:rPr>
  </w:style>
  <w:style w:type="paragraph" w:customStyle="1" w:styleId="103">
    <w:name w:val="技术文件_一级条标题"/>
    <w:basedOn w:val="1"/>
    <w:next w:val="1"/>
    <w:link w:val="110"/>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4">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5">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6">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7">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8">
    <w:name w:val="技术文件＿六级条标题"/>
    <w:basedOn w:val="106"/>
    <w:next w:val="1"/>
    <w:qFormat/>
    <w:uiPriority w:val="0"/>
  </w:style>
  <w:style w:type="paragraph" w:customStyle="1" w:styleId="109">
    <w:name w:val="技术文件_二级条标题"/>
    <w:basedOn w:val="103"/>
    <w:qFormat/>
    <w:uiPriority w:val="0"/>
    <w:pPr>
      <w:ind w:left="992" w:hanging="992"/>
      <w:outlineLvl w:val="3"/>
    </w:pPr>
  </w:style>
  <w:style w:type="character" w:customStyle="1" w:styleId="110">
    <w:name w:val="技术文件_一级条标题 Char"/>
    <w:link w:val="103"/>
    <w:qFormat/>
    <w:uiPriority w:val="0"/>
    <w:rPr>
      <w:rFonts w:ascii="Arial" w:hAnsi="Arial" w:eastAsia="黑体"/>
      <w:spacing w:val="2"/>
      <w:sz w:val="24"/>
      <w:lang w:val="zh-CN" w:eastAsia="zh-CN"/>
    </w:rPr>
  </w:style>
  <w:style w:type="paragraph" w:customStyle="1" w:styleId="111">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2">
    <w:name w:val="表格内容"/>
    <w:basedOn w:val="1"/>
    <w:qFormat/>
    <w:uiPriority w:val="0"/>
    <w:pPr>
      <w:autoSpaceDE w:val="0"/>
      <w:autoSpaceDN w:val="0"/>
      <w:spacing w:line="240" w:lineRule="exact"/>
      <w:jc w:val="center"/>
    </w:pPr>
    <w:rPr>
      <w:rFonts w:ascii="Calibri" w:hAnsi="Calibri"/>
      <w:szCs w:val="21"/>
    </w:rPr>
  </w:style>
  <w:style w:type="table" w:customStyle="1" w:styleId="113">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4">
    <w:name w:val="标题3 5#"/>
    <w:basedOn w:val="115"/>
    <w:next w:val="36"/>
    <w:qFormat/>
    <w:uiPriority w:val="0"/>
    <w:pPr>
      <w:numPr>
        <w:ilvl w:val="2"/>
        <w:numId w:val="6"/>
      </w:numPr>
      <w:tabs>
        <w:tab w:val="left" w:pos="340"/>
        <w:tab w:val="left" w:pos="567"/>
      </w:tabs>
      <w:spacing w:line="420" w:lineRule="exact"/>
      <w:outlineLvl w:val="2"/>
    </w:pPr>
  </w:style>
  <w:style w:type="paragraph" w:customStyle="1" w:styleId="115">
    <w:name w:val="标题2 5#"/>
    <w:basedOn w:val="36"/>
    <w:next w:val="36"/>
    <w:qFormat/>
    <w:uiPriority w:val="0"/>
    <w:pPr>
      <w:ind w:firstLine="0" w:firstLineChars="0"/>
      <w:outlineLvl w:val="1"/>
    </w:pPr>
    <w:rPr>
      <w:rFonts w:ascii="Arial" w:hAnsi="Arial" w:eastAsia="黑体"/>
    </w:rPr>
  </w:style>
  <w:style w:type="paragraph" w:customStyle="1" w:styleId="116">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36"/>
    <w:next w:val="122"/>
    <w:qFormat/>
    <w:uiPriority w:val="0"/>
    <w:pPr>
      <w:ind w:firstLine="0" w:firstLineChars="0"/>
      <w:jc w:val="center"/>
    </w:pPr>
    <w:rPr>
      <w:rFonts w:eastAsia="黑体"/>
    </w:rPr>
  </w:style>
  <w:style w:type="paragraph" w:customStyle="1" w:styleId="122">
    <w:name w:val="附录标题15#"/>
    <w:next w:val="36"/>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36"/>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biaoliebiao"/>
    <w:basedOn w:val="1"/>
    <w:qFormat/>
    <w:uiPriority w:val="0"/>
    <w:pPr>
      <w:adjustRightInd w:val="0"/>
      <w:jc w:val="center"/>
      <w:textAlignment w:val="baseline"/>
    </w:pPr>
    <w:rPr>
      <w:rFonts w:ascii="Calibri" w:hAnsi="Calibri" w:eastAsia="黑体" w:cs="Times New Roman"/>
      <w:kern w:val="28"/>
      <w:szCs w:val="21"/>
    </w:rPr>
  </w:style>
  <w:style w:type="paragraph" w:customStyle="1" w:styleId="126">
    <w:name w:val="表正文"/>
    <w:basedOn w:val="36"/>
    <w:next w:val="36"/>
    <w:qFormat/>
    <w:uiPriority w:val="0"/>
    <w:pPr>
      <w:ind w:firstLine="0" w:firstLineChars="0"/>
      <w:jc w:val="center"/>
    </w:pPr>
    <w:rPr>
      <w:rFonts w:ascii="黑体" w:hAnsi="黑体" w:eastAsia="黑体" w:cs="宋体"/>
      <w:sz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4" Type="http://schemas.openxmlformats.org/officeDocument/2006/relationships/fontTable" Target="fontTable.xml"/><Relationship Id="rId73" Type="http://schemas.openxmlformats.org/officeDocument/2006/relationships/customXml" Target="../customXml/item2.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oleObject" Target="embeddings/oleObject28.bin"/><Relationship Id="rId7" Type="http://schemas.openxmlformats.org/officeDocument/2006/relationships/footer" Target="footer2.xml"/><Relationship Id="rId69" Type="http://schemas.openxmlformats.org/officeDocument/2006/relationships/oleObject" Target="embeddings/oleObject27.bin"/><Relationship Id="rId68" Type="http://schemas.openxmlformats.org/officeDocument/2006/relationships/oleObject" Target="embeddings/oleObject26.bin"/><Relationship Id="rId67" Type="http://schemas.openxmlformats.org/officeDocument/2006/relationships/image" Target="media/image27.emf"/><Relationship Id="rId66" Type="http://schemas.openxmlformats.org/officeDocument/2006/relationships/image" Target="media/image26.emf"/><Relationship Id="rId65" Type="http://schemas.openxmlformats.org/officeDocument/2006/relationships/oleObject" Target="embeddings/oleObject25.bin"/><Relationship Id="rId64" Type="http://schemas.openxmlformats.org/officeDocument/2006/relationships/oleObject" Target="embeddings/oleObject24.bin"/><Relationship Id="rId63" Type="http://schemas.openxmlformats.org/officeDocument/2006/relationships/image" Target="media/image25.png"/><Relationship Id="rId62" Type="http://schemas.openxmlformats.org/officeDocument/2006/relationships/oleObject" Target="embeddings/oleObject23.bin"/><Relationship Id="rId61" Type="http://schemas.openxmlformats.org/officeDocument/2006/relationships/oleObject" Target="embeddings/oleObject22.bin"/><Relationship Id="rId60" Type="http://schemas.openxmlformats.org/officeDocument/2006/relationships/oleObject" Target="embeddings/oleObject21.bin"/><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24.emf"/><Relationship Id="rId57" Type="http://schemas.openxmlformats.org/officeDocument/2006/relationships/oleObject" Target="embeddings/oleObject19.bin"/><Relationship Id="rId56" Type="http://schemas.openxmlformats.org/officeDocument/2006/relationships/image" Target="media/image23.emf"/><Relationship Id="rId55" Type="http://schemas.openxmlformats.org/officeDocument/2006/relationships/oleObject" Target="embeddings/oleObject18.bin"/><Relationship Id="rId54" Type="http://schemas.openxmlformats.org/officeDocument/2006/relationships/image" Target="media/image22.emf"/><Relationship Id="rId53" Type="http://schemas.openxmlformats.org/officeDocument/2006/relationships/oleObject" Target="embeddings/oleObject17.bin"/><Relationship Id="rId52" Type="http://schemas.openxmlformats.org/officeDocument/2006/relationships/image" Target="media/image21.emf"/><Relationship Id="rId51" Type="http://schemas.openxmlformats.org/officeDocument/2006/relationships/oleObject" Target="embeddings/oleObject16.bin"/><Relationship Id="rId50" Type="http://schemas.openxmlformats.org/officeDocument/2006/relationships/image" Target="media/image20.emf"/><Relationship Id="rId5" Type="http://schemas.openxmlformats.org/officeDocument/2006/relationships/header" Target="header1.xml"/><Relationship Id="rId49" Type="http://schemas.openxmlformats.org/officeDocument/2006/relationships/oleObject" Target="embeddings/oleObject15.bin"/><Relationship Id="rId48" Type="http://schemas.openxmlformats.org/officeDocument/2006/relationships/oleObject" Target="embeddings/oleObject14.bin"/><Relationship Id="rId47" Type="http://schemas.openxmlformats.org/officeDocument/2006/relationships/image" Target="media/image19.png"/><Relationship Id="rId46" Type="http://schemas.openxmlformats.org/officeDocument/2006/relationships/image" Target="media/image18.bmp"/><Relationship Id="rId45" Type="http://schemas.openxmlformats.org/officeDocument/2006/relationships/image" Target="media/image17.emf"/><Relationship Id="rId44" Type="http://schemas.openxmlformats.org/officeDocument/2006/relationships/oleObject" Target="embeddings/oleObject13.bin"/><Relationship Id="rId43" Type="http://schemas.openxmlformats.org/officeDocument/2006/relationships/image" Target="media/image16.emf"/><Relationship Id="rId42" Type="http://schemas.openxmlformats.org/officeDocument/2006/relationships/oleObject" Target="embeddings/oleObject12.bin"/><Relationship Id="rId41" Type="http://schemas.openxmlformats.org/officeDocument/2006/relationships/image" Target="media/image15.e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oleObject" Target="embeddings/oleObject10.bin"/><Relationship Id="rId38" Type="http://schemas.openxmlformats.org/officeDocument/2006/relationships/oleObject" Target="embeddings/oleObject9.bin"/><Relationship Id="rId37" Type="http://schemas.openxmlformats.org/officeDocument/2006/relationships/image" Target="media/image14.emf"/><Relationship Id="rId36" Type="http://schemas.openxmlformats.org/officeDocument/2006/relationships/oleObject" Target="embeddings/oleObject8.bin"/><Relationship Id="rId35" Type="http://schemas.openxmlformats.org/officeDocument/2006/relationships/image" Target="media/image13.emf"/><Relationship Id="rId34" Type="http://schemas.openxmlformats.org/officeDocument/2006/relationships/oleObject" Target="embeddings/oleObject7.bin"/><Relationship Id="rId33" Type="http://schemas.openxmlformats.org/officeDocument/2006/relationships/image" Target="media/image12.emf"/><Relationship Id="rId32" Type="http://schemas.openxmlformats.org/officeDocument/2006/relationships/oleObject" Target="embeddings/oleObject6.bin"/><Relationship Id="rId31" Type="http://schemas.openxmlformats.org/officeDocument/2006/relationships/image" Target="media/image11.png"/><Relationship Id="rId30" Type="http://schemas.openxmlformats.org/officeDocument/2006/relationships/image" Target="media/image10.emf"/><Relationship Id="rId3" Type="http://schemas.openxmlformats.org/officeDocument/2006/relationships/footnotes" Target="footnotes.xml"/><Relationship Id="rId29" Type="http://schemas.openxmlformats.org/officeDocument/2006/relationships/oleObject" Target="embeddings/oleObject5.bin"/><Relationship Id="rId28" Type="http://schemas.openxmlformats.org/officeDocument/2006/relationships/image" Target="media/image9.png"/><Relationship Id="rId27" Type="http://schemas.openxmlformats.org/officeDocument/2006/relationships/image" Target="media/image8.emf"/><Relationship Id="rId26" Type="http://schemas.openxmlformats.org/officeDocument/2006/relationships/oleObject" Target="embeddings/oleObject4.bin"/><Relationship Id="rId25" Type="http://schemas.openxmlformats.org/officeDocument/2006/relationships/image" Target="media/image7.emf"/><Relationship Id="rId24" Type="http://schemas.openxmlformats.org/officeDocument/2006/relationships/oleObject" Target="embeddings/oleObject3.bin"/><Relationship Id="rId23" Type="http://schemas.openxmlformats.org/officeDocument/2006/relationships/image" Target="media/image6.emf"/><Relationship Id="rId22" Type="http://schemas.openxmlformats.org/officeDocument/2006/relationships/oleObject" Target="embeddings/oleObject2.bin"/><Relationship Id="rId21" Type="http://schemas.openxmlformats.org/officeDocument/2006/relationships/image" Target="media/image5.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0</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yuanjian</cp:lastModifiedBy>
  <cp:lastPrinted>2019-12-03T02:29:00Z</cp:lastPrinted>
  <dcterms:modified xsi:type="dcterms:W3CDTF">2024-11-25T03:40:41Z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1834525761D34BDC8FB77979E7BA22DC</vt:lpwstr>
  </property>
  <property fmtid="{D5CDD505-2E9C-101B-9397-08002B2CF9AE}" pid="3" name="KSOProductBuildVer">
    <vt:lpwstr>2052-11.8.2.10255</vt:lpwstr>
  </property>
</Properties>
</file>