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10.vsd" ContentType="application/vnd.visio"/>
  <Override PartName="/word/embeddings/Microsoft_Visio_2003-2010___11.vsd" ContentType="application/vnd.visio"/>
  <Override PartName="/word/embeddings/Microsoft_Visio_2003-2010___13.vsd" ContentType="application/vnd.visio"/>
  <Override PartName="/word/embeddings/Microsoft_Visio_2003-2010___17.vsd" ContentType="application/vnd.visio"/>
  <Override PartName="/word/embeddings/Microsoft_Visio_2003-2010___20.vsd" ContentType="application/vnd.visio"/>
  <Override PartName="/word/embeddings/Microsoft_Visio_2003-2010___22.vsd" ContentType="application/vnd.visio"/>
  <Override PartName="/word/embeddings/Microsoft_Visio_2003-2010___23.vsd" ContentType="application/vnd.visio"/>
  <Override PartName="/word/embeddings/Microsoft_Visio_2003-2010___25.vsd" ContentType="application/vnd.visio"/>
  <Override PartName="/word/embeddings/Microsoft_Visio_2003-2010___27.vsd" ContentType="application/vnd.visio"/>
  <Override PartName="/word/embeddings/Microsoft_Visio_2003-2010___28.vsd" ContentType="application/vnd.visio"/>
  <Override PartName="/word/embeddings/Microsoft_Visio_2003-2010___29.vsd" ContentType="application/vnd.visio"/>
  <Override PartName="/word/embeddings/Microsoft_Visio_2003-2010___3.vsd" ContentType="application/vnd.visio"/>
  <Override PartName="/word/embeddings/Microsoft_Visio_2003-2010___30.vsd" ContentType="application/vnd.visio"/>
  <Override PartName="/word/embeddings/Microsoft_Visio_2003-2010___9.vsd" ContentType="application/vnd.visio"/>
  <Override PartName="/word/embeddings/Microsoft_Visio___12.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1.vsdx" ContentType="application/vnd.ms-visio.drawing"/>
  <Override PartName="/word/embeddings/Microsoft_Visio___24.vsdx" ContentType="application/vnd.ms-visio.drawing"/>
  <Override PartName="/word/embeddings/Microsoft_Visio___26.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6"/>
        <w:ind w:firstLine="0" w:firstLineChars="0"/>
        <w:jc w:val="center"/>
        <w:rPr>
          <w:sz w:val="32"/>
          <w:szCs w:val="32"/>
        </w:rPr>
      </w:pPr>
      <w:r>
        <w:rPr>
          <w:rFonts w:hint="eastAsia"/>
          <w:sz w:val="32"/>
          <w:szCs w:val="32"/>
        </w:rPr>
        <w:t>CXF飞机</w:t>
      </w:r>
      <w:bookmarkStart w:id="0" w:name="_Hlk167782796"/>
      <w:r>
        <w:rPr>
          <w:rFonts w:hint="eastAsia"/>
          <w:sz w:val="32"/>
          <w:szCs w:val="32"/>
        </w:rPr>
        <w:t>FSECU</w:t>
      </w:r>
      <w:bookmarkEnd w:id="0"/>
    </w:p>
    <w:p>
      <w:pPr>
        <w:pStyle w:val="28"/>
        <w:spacing w:before="0" w:beforeLines="0" w:after="624" w:afterLines="200"/>
        <w:rPr>
          <w:rFonts w:ascii="Times New Roman" w:hAnsi="Times New Roman" w:eastAsia="宋体" w:cs="Arial"/>
          <w:szCs w:val="32"/>
        </w:rPr>
      </w:pPr>
      <w:r>
        <w:rPr>
          <w:rFonts w:hint="eastAsia" w:ascii="Times New Roman" w:hAnsi="Times New Roman" w:eastAsia="宋体"/>
          <w:color w:val="FF0000"/>
          <w:szCs w:val="32"/>
        </w:rPr>
        <w:t>自然环境</w:t>
      </w:r>
      <w:r>
        <w:rPr>
          <w:rFonts w:hint="eastAsia" w:ascii="Times New Roman" w:hAnsi="Times New Roman" w:eastAsia="宋体"/>
          <w:szCs w:val="32"/>
        </w:rPr>
        <w:t>鉴定试验大纲</w:t>
      </w:r>
    </w:p>
    <w:p>
      <w:pPr>
        <w:pStyle w:val="27"/>
        <w:numPr>
          <w:ilvl w:val="0"/>
          <w:numId w:val="2"/>
        </w:numPr>
        <w:spacing w:before="156" w:after="156"/>
        <w:rPr>
          <w:rFonts w:ascii="黑体" w:hAnsi="黑体"/>
          <w:kern w:val="0"/>
          <w:sz w:val="30"/>
          <w:szCs w:val="30"/>
        </w:rPr>
      </w:pPr>
      <w:bookmarkStart w:id="1" w:name="_Toc273432560"/>
      <w:bookmarkEnd w:id="1"/>
      <w:bookmarkStart w:id="2" w:name="_Toc273432569"/>
      <w:bookmarkEnd w:id="2"/>
      <w:bookmarkStart w:id="3" w:name="_Toc273432074"/>
      <w:bookmarkEnd w:id="3"/>
      <w:bookmarkStart w:id="4" w:name="_Toc273450704"/>
      <w:bookmarkEnd w:id="4"/>
      <w:bookmarkStart w:id="5" w:name="_Toc273432654"/>
      <w:bookmarkEnd w:id="5"/>
      <w:bookmarkStart w:id="6" w:name="_Ref273431330"/>
      <w:bookmarkEnd w:id="6"/>
      <w:bookmarkStart w:id="7" w:name="_Toc273431635"/>
      <w:bookmarkEnd w:id="7"/>
      <w:r>
        <w:rPr>
          <w:rFonts w:hint="eastAsia" w:ascii="黑体" w:hAnsi="黑体"/>
          <w:kern w:val="0"/>
          <w:sz w:val="30"/>
          <w:szCs w:val="30"/>
        </w:rPr>
        <w:t>试验目的</w:t>
      </w:r>
    </w:p>
    <w:p>
      <w:pPr>
        <w:pStyle w:val="26"/>
        <w:ind w:firstLine="480"/>
        <w:rPr>
          <w:rFonts w:cs="宋体"/>
        </w:rPr>
      </w:pPr>
      <w:r>
        <w:rPr>
          <w:rFonts w:hint="eastAsia" w:cs="宋体"/>
        </w:rPr>
        <w:t>本试验大纲规定了</w:t>
      </w:r>
      <w:r>
        <w:rPr>
          <w:rFonts w:hint="eastAsia"/>
        </w:rPr>
        <w:t>CXF飞机FSECU</w:t>
      </w:r>
      <w:r>
        <w:rPr>
          <w:rFonts w:hint="eastAsia" w:cs="宋体"/>
        </w:rPr>
        <w:t>的鉴定试验程序，用于指导试验人员正确开展相关机载设备的鉴定验证工作，为</w:t>
      </w:r>
      <w:r>
        <w:rPr>
          <w:rFonts w:hint="eastAsia"/>
        </w:rPr>
        <w:t>设备适航取证</w:t>
      </w:r>
      <w:r>
        <w:rPr>
          <w:rFonts w:hint="eastAsia" w:cs="宋体"/>
        </w:rPr>
        <w:t>工作提供支持。</w:t>
      </w:r>
    </w:p>
    <w:p>
      <w:pPr>
        <w:pStyle w:val="26"/>
        <w:ind w:firstLine="480"/>
        <w:rPr>
          <w:rFonts w:cs="宋体"/>
        </w:rPr>
      </w:pPr>
      <w:r>
        <w:rPr>
          <w:rFonts w:hint="eastAsia"/>
        </w:rPr>
        <w:t>本试验试验大纲程序内容及结果，使用MC9设备鉴定的方式，用于支持CXF飞机表明符合性工作</w:t>
      </w:r>
      <w:r>
        <w:rPr>
          <w:rFonts w:hint="eastAsia" w:cs="宋体"/>
        </w:rPr>
        <w:t>。</w:t>
      </w:r>
    </w:p>
    <w:p>
      <w:pPr>
        <w:pStyle w:val="27"/>
        <w:numPr>
          <w:ilvl w:val="0"/>
          <w:numId w:val="2"/>
        </w:numPr>
        <w:spacing w:before="156" w:after="156"/>
        <w:rPr>
          <w:rFonts w:ascii="黑体" w:hAnsi="黑体"/>
          <w:kern w:val="0"/>
          <w:sz w:val="30"/>
          <w:szCs w:val="30"/>
        </w:rPr>
      </w:pPr>
      <w:bookmarkStart w:id="8" w:name="_Toc159975018"/>
      <w:bookmarkStart w:id="9" w:name="_Toc11799866"/>
      <w:r>
        <w:rPr>
          <w:rFonts w:hint="eastAsia" w:ascii="黑体" w:hAnsi="黑体"/>
          <w:kern w:val="0"/>
          <w:sz w:val="30"/>
          <w:szCs w:val="30"/>
        </w:rPr>
        <w:t>试验</w:t>
      </w:r>
      <w:bookmarkEnd w:id="8"/>
      <w:bookmarkEnd w:id="9"/>
      <w:r>
        <w:rPr>
          <w:rFonts w:hint="eastAsia" w:ascii="黑体" w:hAnsi="黑体"/>
          <w:kern w:val="0"/>
          <w:sz w:val="30"/>
          <w:szCs w:val="30"/>
        </w:rPr>
        <w:t>范围</w:t>
      </w:r>
    </w:p>
    <w:p>
      <w:pPr>
        <w:pStyle w:val="26"/>
        <w:ind w:firstLine="480"/>
        <w:rPr>
          <w:rFonts w:cs="宋体"/>
        </w:rPr>
      </w:pPr>
      <w:r>
        <w:rPr>
          <w:rFonts w:hint="eastAsia" w:cs="宋体"/>
        </w:rPr>
        <w:t>本大纲列出了</w:t>
      </w:r>
      <w:r>
        <w:rPr>
          <w:rFonts w:hint="eastAsia"/>
        </w:rPr>
        <w:t>CXF飞机FSECU</w:t>
      </w:r>
      <w:r>
        <w:rPr>
          <w:rFonts w:hint="eastAsia" w:cs="宋体"/>
        </w:rPr>
        <w:t>的温度和高度、温度变化、湿热、</w:t>
      </w:r>
      <w:r>
        <w:rPr>
          <w:rFonts w:hint="eastAsia"/>
        </w:rPr>
        <w:t>工作</w:t>
      </w:r>
      <w:r>
        <w:t>冲击和</w:t>
      </w:r>
      <w:r>
        <w:rPr>
          <w:rFonts w:hint="eastAsia"/>
        </w:rPr>
        <w:t>坠</w:t>
      </w:r>
      <w:r>
        <w:t>撞安全、振动、流体敏感性、霉菌、可燃性、加速度、风车</w:t>
      </w:r>
      <w:r>
        <w:rPr>
          <w:rFonts w:hint="eastAsia" w:cs="宋体"/>
        </w:rPr>
        <w:t>等自然环境类鉴定试验的试验项目、试验件要求、试验设备、试验方法及步骤、试验记录等内容。</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试验依据</w:t>
      </w:r>
    </w:p>
    <w:p>
      <w:pPr>
        <w:pStyle w:val="26"/>
        <w:ind w:firstLine="480"/>
        <w:rPr>
          <w:rFonts w:cs="宋体"/>
        </w:rPr>
      </w:pPr>
      <w:r>
        <w:rPr>
          <w:rFonts w:hint="eastAsia" w:cs="宋体"/>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7"/>
        <w:gridCol w:w="6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rPr>
            </w:pPr>
            <w:r>
              <w:rPr>
                <w:rFonts w:hint="eastAsia" w:ascii="Times New Roman" w:hAnsi="Times New Roman" w:eastAsia="宋体" w:cs="宋体"/>
                <w:kern w:val="0"/>
                <w:sz w:val="24"/>
                <w:szCs w:val="20"/>
              </w:rPr>
              <w:t>CCAR-25-R4</w:t>
            </w:r>
          </w:p>
        </w:tc>
        <w:tc>
          <w:tcPr>
            <w:tcW w:w="6069" w:type="dxa"/>
          </w:tcPr>
          <w:p>
            <w:pPr>
              <w:spacing w:line="360" w:lineRule="auto"/>
              <w:rPr>
                <w:rFonts w:ascii="Times New Roman" w:hAnsi="Times New Roman" w:eastAsia="宋体" w:cs="宋体"/>
                <w:kern w:val="0"/>
                <w:sz w:val="24"/>
                <w:szCs w:val="20"/>
              </w:rPr>
            </w:pPr>
            <w:r>
              <w:rPr>
                <w:rFonts w:hint="eastAsia" w:ascii="Times New Roman" w:hAnsi="Times New Roman" w:eastAsia="宋体" w:cs="宋体"/>
                <w:kern w:val="0"/>
                <w:sz w:val="24"/>
                <w:szCs w:val="20"/>
              </w:rPr>
              <w:t>运输类飞机适航标准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宋体"/>
                <w:kern w:val="0"/>
                <w:sz w:val="24"/>
                <w:szCs w:val="20"/>
                <w:highlight w:val="yellow"/>
                <w:u w:val="single"/>
              </w:rPr>
              <w:t>AP-21-AA-2022-11</w:t>
            </w:r>
          </w:p>
        </w:tc>
        <w:tc>
          <w:tcPr>
            <w:tcW w:w="6069"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宋体"/>
                <w:kern w:val="0"/>
                <w:sz w:val="24"/>
                <w:szCs w:val="20"/>
                <w:highlight w:val="yellow"/>
                <w:u w:val="single"/>
              </w:rPr>
              <w:t>型号合格审定程序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rPr>
            </w:pPr>
            <w:r>
              <w:rPr>
                <w:rFonts w:hint="eastAsia" w:ascii="Times New Roman" w:hAnsi="Times New Roman" w:eastAsia="宋体" w:cs="宋体"/>
                <w:kern w:val="0"/>
                <w:sz w:val="24"/>
                <w:szCs w:val="20"/>
              </w:rPr>
              <w:t>RTCA/DO-160G</w:t>
            </w:r>
          </w:p>
        </w:tc>
        <w:tc>
          <w:tcPr>
            <w:tcW w:w="6069" w:type="dxa"/>
          </w:tcPr>
          <w:p>
            <w:pPr>
              <w:spacing w:line="360" w:lineRule="auto"/>
              <w:rPr>
                <w:rFonts w:ascii="Times New Roman" w:hAnsi="Times New Roman" w:eastAsia="宋体" w:cs="宋体"/>
                <w:kern w:val="0"/>
                <w:sz w:val="24"/>
                <w:szCs w:val="20"/>
              </w:rPr>
            </w:pPr>
            <w:r>
              <w:rPr>
                <w:rFonts w:hint="eastAsia" w:ascii="Times New Roman" w:hAnsi="Times New Roman" w:eastAsia="宋体" w:cs="宋体"/>
                <w:kern w:val="0"/>
                <w:sz w:val="24"/>
                <w:szCs w:val="20"/>
              </w:rPr>
              <w:t>机载设备环境条件和试验程序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u w:val="single"/>
              </w:rPr>
            </w:pPr>
            <w:r>
              <w:rPr>
                <w:rFonts w:ascii="Times New Roman" w:hAnsi="Times New Roman" w:eastAsia="宋体" w:cs="宋体"/>
                <w:kern w:val="0"/>
                <w:sz w:val="24"/>
                <w:szCs w:val="20"/>
                <w:u w:val="single"/>
              </w:rPr>
              <w:t>E-F943JY031</w:t>
            </w:r>
          </w:p>
        </w:tc>
        <w:tc>
          <w:tcPr>
            <w:tcW w:w="6069" w:type="dxa"/>
          </w:tcPr>
          <w:p>
            <w:pPr>
              <w:spacing w:line="360" w:lineRule="auto"/>
              <w:rPr>
                <w:rFonts w:ascii="Times New Roman" w:hAnsi="Times New Roman" w:eastAsia="宋体" w:cs="宋体"/>
                <w:kern w:val="0"/>
                <w:sz w:val="24"/>
                <w:szCs w:val="20"/>
                <w:u w:val="single"/>
              </w:rPr>
            </w:pPr>
            <w:r>
              <w:rPr>
                <w:rFonts w:hint="eastAsia" w:ascii="Times New Roman" w:hAnsi="Times New Roman" w:eastAsia="宋体" w:cs="宋体"/>
                <w:kern w:val="0"/>
                <w:sz w:val="24"/>
                <w:szCs w:val="20"/>
                <w:u w:val="single"/>
              </w:rPr>
              <w:t>飞机测试性验证方法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宋体"/>
                <w:kern w:val="0"/>
                <w:sz w:val="24"/>
                <w:szCs w:val="20"/>
                <w:highlight w:val="yellow"/>
                <w:u w:val="single"/>
              </w:rPr>
              <w:t>SAE-XX-XXX</w:t>
            </w:r>
          </w:p>
        </w:tc>
        <w:tc>
          <w:tcPr>
            <w:tcW w:w="6069"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宋体"/>
                <w:kern w:val="0"/>
                <w:sz w:val="24"/>
                <w:szCs w:val="20"/>
                <w:highlight w:val="yellow"/>
                <w:u w:val="single"/>
              </w:rPr>
              <w:t>常见设备厂商文件，如设备研制需求文件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Times New Roman"/>
                <w:sz w:val="24"/>
                <w:szCs w:val="24"/>
                <w:highlight w:val="yellow"/>
                <w:u w:val="single"/>
              </w:rPr>
              <w:t>ISO 2669:1995</w:t>
            </w:r>
          </w:p>
        </w:tc>
        <w:tc>
          <w:tcPr>
            <w:tcW w:w="6069" w:type="dxa"/>
          </w:tcPr>
          <w:p>
            <w:pPr>
              <w:spacing w:line="360" w:lineRule="auto"/>
              <w:rPr>
                <w:rFonts w:ascii="Times New Roman" w:hAnsi="Times New Roman" w:eastAsia="宋体" w:cs="宋体"/>
                <w:kern w:val="0"/>
                <w:sz w:val="24"/>
                <w:szCs w:val="20"/>
                <w:highlight w:val="yellow"/>
                <w:u w:val="single"/>
              </w:rPr>
            </w:pPr>
            <w:r>
              <w:rPr>
                <w:rFonts w:hint="eastAsia" w:ascii="Times New Roman" w:hAnsi="Times New Roman" w:eastAsia="宋体" w:cs="Times New Roman"/>
                <w:sz w:val="24"/>
                <w:highlight w:val="yellow"/>
                <w:u w:val="single"/>
              </w:rPr>
              <w:t>机载设备环境试验——恒定加速度</w:t>
            </w:r>
          </w:p>
        </w:tc>
      </w:tr>
    </w:tbl>
    <w:p>
      <w:pPr>
        <w:pStyle w:val="27"/>
        <w:numPr>
          <w:ilvl w:val="0"/>
          <w:numId w:val="2"/>
        </w:numPr>
        <w:spacing w:before="156" w:after="156"/>
        <w:rPr>
          <w:rFonts w:ascii="黑体" w:hAnsi="黑体"/>
          <w:color w:val="FF0000"/>
          <w:kern w:val="0"/>
          <w:sz w:val="30"/>
          <w:szCs w:val="30"/>
        </w:rPr>
      </w:pPr>
      <w:r>
        <w:rPr>
          <w:rFonts w:hint="eastAsia" w:ascii="黑体" w:hAnsi="黑体"/>
          <w:color w:val="FF0000"/>
          <w:kern w:val="0"/>
          <w:sz w:val="30"/>
          <w:szCs w:val="30"/>
        </w:rPr>
        <w:t>术语和定义</w:t>
      </w:r>
    </w:p>
    <w:p>
      <w:pPr>
        <w:pStyle w:val="31"/>
        <w:rPr>
          <w:color w:val="FF0000"/>
        </w:rPr>
      </w:pPr>
      <w:r>
        <w:rPr>
          <w:rFonts w:hint="eastAsia"/>
          <w:color w:val="FF0000"/>
        </w:rPr>
        <w:t>术语和定义</w:t>
      </w:r>
    </w:p>
    <w:p>
      <w:pPr>
        <w:pStyle w:val="26"/>
        <w:numPr>
          <w:ilvl w:val="2"/>
          <w:numId w:val="2"/>
        </w:numPr>
        <w:ind w:firstLineChars="0"/>
        <w:rPr>
          <w:color w:val="FF0000"/>
        </w:rPr>
      </w:pPr>
      <w:r>
        <w:rPr>
          <w:rFonts w:hint="eastAsia"/>
          <w:color w:val="FF0000"/>
        </w:rPr>
        <w:t>设备</w:t>
      </w:r>
    </w:p>
    <w:p>
      <w:pPr>
        <w:pStyle w:val="26"/>
        <w:ind w:firstLine="480"/>
        <w:rPr>
          <w:color w:val="FF0000"/>
        </w:rPr>
      </w:pPr>
      <w:r>
        <w:rPr>
          <w:rFonts w:hint="eastAsia"/>
          <w:color w:val="FF0000"/>
        </w:rPr>
        <w:t>包括使设备正确完成预期功能必要的受试设备和所有的零部件或单元。“设备”应是“在实际使用中的”生产标准的代表。</w:t>
      </w:r>
    </w:p>
    <w:p>
      <w:pPr>
        <w:pStyle w:val="26"/>
        <w:numPr>
          <w:ilvl w:val="2"/>
          <w:numId w:val="2"/>
        </w:numPr>
        <w:ind w:firstLineChars="0"/>
        <w:rPr>
          <w:color w:val="FF0000"/>
        </w:rPr>
      </w:pPr>
      <w:r>
        <w:rPr>
          <w:rFonts w:hint="eastAsia"/>
          <w:color w:val="FF0000"/>
        </w:rPr>
        <w:t>产品</w:t>
      </w:r>
    </w:p>
    <w:p>
      <w:pPr>
        <w:pStyle w:val="26"/>
        <w:tabs>
          <w:tab w:val="left" w:pos="340"/>
          <w:tab w:val="left" w:pos="765"/>
        </w:tabs>
        <w:ind w:firstLine="480"/>
        <w:rPr>
          <w:color w:val="FF0000"/>
        </w:rPr>
      </w:pPr>
      <w:r>
        <w:rPr>
          <w:rFonts w:hint="eastAsia"/>
          <w:color w:val="FF0000"/>
        </w:rPr>
        <w:t>FSECU：襟缝翼控制计算机。</w:t>
      </w:r>
    </w:p>
    <w:p>
      <w:pPr>
        <w:pStyle w:val="26"/>
        <w:numPr>
          <w:ilvl w:val="2"/>
          <w:numId w:val="2"/>
        </w:numPr>
        <w:ind w:firstLineChars="0"/>
        <w:rPr>
          <w:color w:val="FF0000"/>
        </w:rPr>
      </w:pPr>
      <w:r>
        <w:rPr>
          <w:rFonts w:hint="eastAsia"/>
          <w:color w:val="FF0000"/>
        </w:rPr>
        <w:t>高度</w:t>
      </w:r>
    </w:p>
    <w:p>
      <w:pPr>
        <w:pStyle w:val="26"/>
        <w:ind w:firstLine="480"/>
        <w:rPr>
          <w:color w:val="FF0000"/>
        </w:rPr>
      </w:pPr>
      <w:r>
        <w:rPr>
          <w:rFonts w:hint="eastAsia"/>
          <w:color w:val="FF0000"/>
        </w:rPr>
        <w:t>代表产品在试验中暴露的相对于海平面的环境气压。</w:t>
      </w:r>
    </w:p>
    <w:p>
      <w:pPr>
        <w:pStyle w:val="26"/>
        <w:numPr>
          <w:ilvl w:val="2"/>
          <w:numId w:val="2"/>
        </w:numPr>
        <w:ind w:firstLineChars="0"/>
        <w:rPr>
          <w:color w:val="FF0000"/>
        </w:rPr>
      </w:pPr>
      <w:r>
        <w:rPr>
          <w:rFonts w:hint="eastAsia"/>
          <w:color w:val="FF0000"/>
        </w:rPr>
        <w:t>不工作</w:t>
      </w:r>
    </w:p>
    <w:p>
      <w:pPr>
        <w:pStyle w:val="26"/>
        <w:tabs>
          <w:tab w:val="left" w:pos="340"/>
          <w:tab w:val="left" w:pos="765"/>
        </w:tabs>
        <w:ind w:firstLine="480"/>
        <w:rPr>
          <w:color w:val="FF0000"/>
        </w:rPr>
      </w:pPr>
      <w:r>
        <w:rPr>
          <w:rFonts w:hint="eastAsia"/>
          <w:color w:val="FF0000"/>
        </w:rPr>
        <w:t>除非产品专用规范另有规定，否则不工作是指不给产品提供电源信号。</w:t>
      </w:r>
    </w:p>
    <w:p>
      <w:pPr>
        <w:pStyle w:val="26"/>
        <w:numPr>
          <w:ilvl w:val="2"/>
          <w:numId w:val="2"/>
        </w:numPr>
        <w:ind w:firstLineChars="0"/>
        <w:rPr>
          <w:color w:val="FF0000"/>
        </w:rPr>
      </w:pPr>
      <w:r>
        <w:rPr>
          <w:rFonts w:hint="eastAsia"/>
          <w:color w:val="FF0000"/>
        </w:rPr>
        <w:t>工作状态</w:t>
      </w:r>
    </w:p>
    <w:p>
      <w:pPr>
        <w:pStyle w:val="26"/>
        <w:ind w:firstLine="480"/>
        <w:rPr>
          <w:color w:val="FF0000"/>
        </w:rPr>
      </w:pPr>
      <w:r>
        <w:rPr>
          <w:rFonts w:hint="eastAsia"/>
          <w:color w:val="FF0000"/>
        </w:rPr>
        <w:t>工作状态是指产品在上电后功能性能完好，能够对FSECU状态实时监控，并能够将检测到的FSECU状态信息上报任务计算机。</w:t>
      </w:r>
    </w:p>
    <w:p>
      <w:pPr>
        <w:pStyle w:val="31"/>
        <w:rPr>
          <w:color w:val="FF0000"/>
        </w:rPr>
      </w:pPr>
      <w:r>
        <w:rPr>
          <w:rFonts w:hint="eastAsia"/>
          <w:color w:val="FF0000"/>
        </w:rPr>
        <w:t>符号</w:t>
      </w:r>
    </w:p>
    <w:p>
      <w:pPr>
        <w:pStyle w:val="26"/>
        <w:ind w:firstLine="480"/>
        <w:rPr>
          <w:color w:val="FF0000"/>
        </w:rPr>
      </w:pPr>
      <w:r>
        <w:rPr>
          <w:rFonts w:hint="eastAsia"/>
          <w:color w:val="FF0000"/>
        </w:rPr>
        <w:t>无。</w:t>
      </w:r>
    </w:p>
    <w:p>
      <w:pPr>
        <w:pStyle w:val="31"/>
        <w:rPr>
          <w:color w:val="FF0000"/>
        </w:rPr>
      </w:pPr>
      <w:r>
        <w:rPr>
          <w:rFonts w:hint="eastAsia"/>
          <w:color w:val="FF0000"/>
        </w:rPr>
        <w:t>缩略语</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4"/>
        <w:gridCol w:w="35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pPr>
              <w:pStyle w:val="26"/>
              <w:ind w:firstLine="0" w:firstLineChars="0"/>
              <w:rPr>
                <w:color w:val="FF0000"/>
              </w:rPr>
            </w:pPr>
            <w:r>
              <w:rPr>
                <w:rFonts w:hint="eastAsia"/>
                <w:color w:val="FF0000"/>
              </w:rPr>
              <w:t>ATP</w:t>
            </w:r>
          </w:p>
        </w:tc>
        <w:tc>
          <w:tcPr>
            <w:tcW w:w="3594" w:type="dxa"/>
          </w:tcPr>
          <w:p>
            <w:pPr>
              <w:pStyle w:val="26"/>
              <w:ind w:firstLine="0" w:firstLineChars="0"/>
              <w:rPr>
                <w:color w:val="FF0000"/>
              </w:rPr>
            </w:pPr>
            <w:r>
              <w:rPr>
                <w:rFonts w:hint="eastAsia"/>
                <w:color w:val="FF0000"/>
              </w:rPr>
              <w:t>产品验收测试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4" w:type="dxa"/>
          </w:tcPr>
          <w:p>
            <w:pPr>
              <w:pStyle w:val="26"/>
              <w:ind w:firstLine="0" w:firstLineChars="0"/>
              <w:rPr>
                <w:color w:val="FF0000"/>
              </w:rPr>
            </w:pPr>
            <w:r>
              <w:rPr>
                <w:rFonts w:hint="eastAsia"/>
                <w:color w:val="FF0000"/>
              </w:rPr>
              <w:t>QPAT</w:t>
            </w:r>
          </w:p>
        </w:tc>
        <w:tc>
          <w:tcPr>
            <w:tcW w:w="3594" w:type="dxa"/>
          </w:tcPr>
          <w:p>
            <w:pPr>
              <w:pStyle w:val="26"/>
              <w:ind w:firstLine="0" w:firstLineChars="0"/>
              <w:rPr>
                <w:color w:val="FF0000"/>
              </w:rPr>
            </w:pPr>
            <w:r>
              <w:rPr>
                <w:rFonts w:hint="eastAsia"/>
                <w:color w:val="FF0000"/>
              </w:rPr>
              <w:t>鉴定性能接收试验</w:t>
            </w:r>
          </w:p>
        </w:tc>
      </w:tr>
    </w:tbl>
    <w:p>
      <w:pPr>
        <w:pStyle w:val="27"/>
        <w:numPr>
          <w:ilvl w:val="0"/>
          <w:numId w:val="2"/>
        </w:numPr>
        <w:spacing w:before="156" w:after="156"/>
        <w:rPr>
          <w:rFonts w:ascii="黑体" w:hAnsi="黑体"/>
          <w:kern w:val="0"/>
          <w:sz w:val="30"/>
          <w:szCs w:val="30"/>
        </w:rPr>
      </w:pPr>
      <w:bookmarkStart w:id="10" w:name="_Toc159975030"/>
      <w:bookmarkStart w:id="11" w:name="_Toc159852532"/>
      <w:r>
        <w:rPr>
          <w:rFonts w:hint="eastAsia" w:ascii="黑体" w:hAnsi="黑体"/>
          <w:kern w:val="0"/>
          <w:sz w:val="30"/>
          <w:szCs w:val="30"/>
        </w:rPr>
        <w:t>相关验证条款</w:t>
      </w:r>
    </w:p>
    <w:p>
      <w:pPr>
        <w:pStyle w:val="26"/>
        <w:ind w:firstLine="480"/>
        <w:rPr>
          <w:highlight w:val="yellow"/>
        </w:rPr>
      </w:pPr>
      <w:r>
        <w:rPr>
          <w:rFonts w:hint="eastAsia"/>
          <w:highlight w:val="yellow"/>
        </w:rPr>
        <w:t>根据《</w:t>
      </w:r>
      <w:r>
        <w:rPr>
          <w:highlight w:val="yellow"/>
        </w:rPr>
        <w:t>CXF FSECU</w:t>
      </w:r>
      <w:r>
        <w:rPr>
          <w:rFonts w:hint="eastAsia"/>
          <w:highlight w:val="yellow"/>
        </w:rPr>
        <w:t>襟缝翼</w:t>
      </w:r>
      <w:r>
        <w:rPr>
          <w:highlight w:val="yellow"/>
        </w:rPr>
        <w:t>控制</w:t>
      </w:r>
      <w:r>
        <w:rPr>
          <w:rFonts w:hint="eastAsia"/>
          <w:highlight w:val="yellow"/>
        </w:rPr>
        <w:t>计算机审定计划》，本试验的相关审定基础、验证条款清单（含专用条件、等效安全）详见</w:t>
      </w:r>
      <w:r>
        <w:rPr>
          <w:highlight w:val="yellow"/>
        </w:rPr>
        <w:fldChar w:fldCharType="begin"/>
      </w:r>
      <w:r>
        <w:rPr>
          <w:highlight w:val="yellow"/>
        </w:rPr>
        <w:instrText xml:space="preserve"> </w:instrText>
      </w:r>
      <w:r>
        <w:rPr>
          <w:rFonts w:hint="eastAsia"/>
          <w:highlight w:val="yellow"/>
        </w:rPr>
        <w:instrText xml:space="preserve">REF _Ref166669068 \r \h</w:instrText>
      </w:r>
      <w:r>
        <w:rPr>
          <w:highlight w:val="yellow"/>
        </w:rPr>
        <w:instrText xml:space="preserve">  \* MERGEFORMAT </w:instrText>
      </w:r>
      <w:r>
        <w:rPr>
          <w:highlight w:val="yellow"/>
        </w:rPr>
        <w:fldChar w:fldCharType="separate"/>
      </w:r>
      <w:r>
        <w:rPr>
          <w:rFonts w:hint="eastAsia"/>
          <w:highlight w:val="yellow"/>
        </w:rPr>
        <w:t>表5-1</w:t>
      </w:r>
      <w:r>
        <w:rPr>
          <w:highlight w:val="yellow"/>
        </w:rPr>
        <w:fldChar w:fldCharType="end"/>
      </w:r>
      <w:r>
        <w:rPr>
          <w:rFonts w:hint="eastAsia"/>
          <w:highlight w:val="yellow"/>
        </w:rPr>
        <w:t>。</w:t>
      </w:r>
    </w:p>
    <w:p>
      <w:pPr>
        <w:pStyle w:val="26"/>
        <w:ind w:firstLine="0" w:firstLineChars="0"/>
        <w:jc w:val="center"/>
        <w:rPr>
          <w:rFonts w:ascii="黑体" w:hAnsi="黑体" w:eastAsia="黑体"/>
          <w:sz w:val="21"/>
          <w:szCs w:val="18"/>
          <w:highlight w:val="yellow"/>
        </w:rPr>
      </w:pPr>
      <w:bookmarkStart w:id="12" w:name="_Ref166669068"/>
      <w:r>
        <w:rPr>
          <w:rFonts w:hint="eastAsia" w:ascii="黑体" w:hAnsi="黑体" w:eastAsia="黑体"/>
          <w:sz w:val="21"/>
          <w:szCs w:val="18"/>
          <w:highlight w:val="yellow"/>
        </w:rPr>
        <w:t>表5-1 试验相关验证条款清单</w:t>
      </w:r>
      <w:bookmarkEnd w:id="12"/>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597"/>
        <w:gridCol w:w="2038"/>
        <w:gridCol w:w="488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55" w:type="dxa"/>
          </w:tcPr>
          <w:p>
            <w:pPr>
              <w:pStyle w:val="26"/>
              <w:ind w:firstLine="0" w:firstLineChars="0"/>
              <w:jc w:val="center"/>
              <w:rPr>
                <w:sz w:val="21"/>
                <w:highlight w:val="yellow"/>
              </w:rPr>
            </w:pPr>
            <w:r>
              <w:rPr>
                <w:rFonts w:hint="eastAsia"/>
                <w:sz w:val="21"/>
                <w:highlight w:val="yellow"/>
              </w:rPr>
              <w:t>适用条款</w:t>
            </w:r>
          </w:p>
        </w:tc>
        <w:tc>
          <w:tcPr>
            <w:tcW w:w="1984" w:type="dxa"/>
          </w:tcPr>
          <w:p>
            <w:pPr>
              <w:pStyle w:val="26"/>
              <w:ind w:firstLine="0" w:firstLineChars="0"/>
              <w:jc w:val="center"/>
              <w:rPr>
                <w:sz w:val="21"/>
                <w:highlight w:val="yellow"/>
              </w:rPr>
            </w:pPr>
            <w:r>
              <w:rPr>
                <w:rFonts w:hint="eastAsia"/>
                <w:sz w:val="21"/>
                <w:highlight w:val="yellow"/>
              </w:rPr>
              <w:t>条款名称</w:t>
            </w:r>
          </w:p>
        </w:tc>
        <w:tc>
          <w:tcPr>
            <w:tcW w:w="4757" w:type="dxa"/>
          </w:tcPr>
          <w:p>
            <w:pPr>
              <w:pStyle w:val="26"/>
              <w:ind w:firstLine="0" w:firstLineChars="0"/>
              <w:jc w:val="center"/>
              <w:rPr>
                <w:sz w:val="21"/>
                <w:highlight w:val="yellow"/>
              </w:rPr>
            </w:pPr>
            <w:r>
              <w:rPr>
                <w:rFonts w:hint="eastAsia"/>
                <w:sz w:val="21"/>
                <w:highlight w:val="yellow"/>
              </w:rPr>
              <w:t>条款内容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55" w:type="dxa"/>
          </w:tcPr>
          <w:p>
            <w:pPr>
              <w:pStyle w:val="26"/>
              <w:ind w:firstLine="0" w:firstLineChars="0"/>
              <w:jc w:val="center"/>
              <w:rPr>
                <w:sz w:val="21"/>
                <w:highlight w:val="yellow"/>
              </w:rPr>
            </w:pPr>
            <w:r>
              <w:rPr>
                <w:rFonts w:hint="eastAsia"/>
                <w:sz w:val="21"/>
                <w:highlight w:val="yellow"/>
              </w:rPr>
              <w:t>25.1301</w:t>
            </w:r>
          </w:p>
        </w:tc>
        <w:tc>
          <w:tcPr>
            <w:tcW w:w="1984" w:type="dxa"/>
          </w:tcPr>
          <w:p>
            <w:pPr>
              <w:pStyle w:val="26"/>
              <w:ind w:firstLine="0" w:firstLineChars="0"/>
              <w:jc w:val="center"/>
              <w:rPr>
                <w:sz w:val="21"/>
                <w:highlight w:val="yellow"/>
              </w:rPr>
            </w:pPr>
            <w:r>
              <w:rPr>
                <w:rFonts w:hint="eastAsia"/>
                <w:sz w:val="21"/>
                <w:highlight w:val="yellow"/>
              </w:rPr>
              <w:t>功能和安装</w:t>
            </w:r>
          </w:p>
        </w:tc>
        <w:tc>
          <w:tcPr>
            <w:tcW w:w="4757" w:type="dxa"/>
          </w:tcPr>
          <w:p>
            <w:pPr>
              <w:pStyle w:val="26"/>
              <w:ind w:firstLine="0" w:firstLineChars="0"/>
              <w:jc w:val="center"/>
              <w:rPr>
                <w:sz w:val="21"/>
              </w:rPr>
            </w:pPr>
            <w:r>
              <w:rPr>
                <w:rFonts w:hint="eastAsia"/>
                <w:sz w:val="21"/>
                <w:highlight w:val="yellow"/>
              </w:rPr>
              <w:t>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55" w:type="dxa"/>
          </w:tcPr>
          <w:p>
            <w:pPr>
              <w:pStyle w:val="26"/>
              <w:ind w:firstLine="0" w:firstLineChars="0"/>
              <w:jc w:val="center"/>
              <w:rPr>
                <w:sz w:val="21"/>
              </w:rPr>
            </w:pPr>
          </w:p>
        </w:tc>
        <w:tc>
          <w:tcPr>
            <w:tcW w:w="1984" w:type="dxa"/>
          </w:tcPr>
          <w:p>
            <w:pPr>
              <w:pStyle w:val="26"/>
              <w:ind w:firstLine="0" w:firstLineChars="0"/>
              <w:jc w:val="center"/>
              <w:rPr>
                <w:sz w:val="21"/>
              </w:rPr>
            </w:pPr>
          </w:p>
        </w:tc>
        <w:tc>
          <w:tcPr>
            <w:tcW w:w="4757" w:type="dxa"/>
          </w:tcPr>
          <w:p>
            <w:pPr>
              <w:pStyle w:val="26"/>
              <w:ind w:firstLine="0" w:firstLineChars="0"/>
              <w:jc w:val="center"/>
              <w:rPr>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55" w:type="dxa"/>
          </w:tcPr>
          <w:p>
            <w:pPr>
              <w:pStyle w:val="26"/>
              <w:ind w:firstLine="0" w:firstLineChars="0"/>
              <w:jc w:val="center"/>
              <w:rPr>
                <w:sz w:val="21"/>
              </w:rPr>
            </w:pPr>
          </w:p>
        </w:tc>
        <w:tc>
          <w:tcPr>
            <w:tcW w:w="1984" w:type="dxa"/>
          </w:tcPr>
          <w:p>
            <w:pPr>
              <w:pStyle w:val="26"/>
              <w:ind w:firstLine="0" w:firstLineChars="0"/>
              <w:jc w:val="center"/>
              <w:rPr>
                <w:sz w:val="21"/>
              </w:rPr>
            </w:pPr>
          </w:p>
        </w:tc>
        <w:tc>
          <w:tcPr>
            <w:tcW w:w="4757" w:type="dxa"/>
          </w:tcPr>
          <w:p>
            <w:pPr>
              <w:pStyle w:val="26"/>
              <w:ind w:firstLine="0" w:firstLineChars="0"/>
              <w:jc w:val="center"/>
              <w:rPr>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555" w:type="dxa"/>
          </w:tcPr>
          <w:p>
            <w:pPr>
              <w:pStyle w:val="26"/>
              <w:ind w:firstLine="0" w:firstLineChars="0"/>
              <w:jc w:val="center"/>
              <w:rPr>
                <w:sz w:val="21"/>
              </w:rPr>
            </w:pPr>
          </w:p>
        </w:tc>
        <w:tc>
          <w:tcPr>
            <w:tcW w:w="1984" w:type="dxa"/>
          </w:tcPr>
          <w:p>
            <w:pPr>
              <w:pStyle w:val="26"/>
              <w:ind w:firstLine="0" w:firstLineChars="0"/>
              <w:jc w:val="center"/>
              <w:rPr>
                <w:sz w:val="21"/>
              </w:rPr>
            </w:pPr>
          </w:p>
        </w:tc>
        <w:tc>
          <w:tcPr>
            <w:tcW w:w="4757" w:type="dxa"/>
          </w:tcPr>
          <w:p>
            <w:pPr>
              <w:pStyle w:val="26"/>
              <w:ind w:firstLine="0" w:firstLineChars="0"/>
              <w:jc w:val="center"/>
              <w:rPr>
                <w:sz w:val="21"/>
              </w:rPr>
            </w:pPr>
          </w:p>
        </w:tc>
      </w:tr>
    </w:tbl>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试验产品/设备说明</w:t>
      </w:r>
      <w:bookmarkEnd w:id="10"/>
      <w:bookmarkEnd w:id="11"/>
    </w:p>
    <w:p>
      <w:pPr>
        <w:pStyle w:val="31"/>
      </w:pPr>
      <w:bookmarkStart w:id="13" w:name="_Toc159975031"/>
      <w:bookmarkStart w:id="14" w:name="_Toc11799879"/>
      <w:bookmarkStart w:id="15" w:name="_Toc159852533"/>
      <w:r>
        <w:rPr>
          <w:rFonts w:hint="eastAsia"/>
        </w:rPr>
        <w:t>功能</w:t>
      </w:r>
      <w:r>
        <w:t>描述</w:t>
      </w:r>
      <w:bookmarkEnd w:id="13"/>
      <w:bookmarkEnd w:id="14"/>
      <w:bookmarkEnd w:id="15"/>
    </w:p>
    <w:p>
      <w:pPr>
        <w:pStyle w:val="26"/>
        <w:ind w:firstLine="480"/>
        <w:rPr>
          <w:rFonts w:cs="宋体"/>
          <w:highlight w:val="yellow"/>
        </w:rPr>
      </w:pPr>
      <w:r>
        <w:rPr>
          <w:rFonts w:hint="eastAsia" w:cs="宋体"/>
          <w:highlight w:val="yellow"/>
        </w:rPr>
        <w:t>XXX飞机襟缝翼</w:t>
      </w:r>
      <w:r>
        <w:rPr>
          <w:rFonts w:cs="宋体"/>
          <w:highlight w:val="yellow"/>
        </w:rPr>
        <w:t>控制</w:t>
      </w:r>
      <w:r>
        <w:rPr>
          <w:rFonts w:hint="eastAsia" w:cs="宋体"/>
          <w:highlight w:val="yellow"/>
        </w:rPr>
        <w:t>计算机</w:t>
      </w:r>
      <w:r>
        <w:rPr>
          <w:rFonts w:cs="宋体"/>
          <w:highlight w:val="yellow"/>
        </w:rPr>
        <w:t>系统</w:t>
      </w:r>
      <w:r>
        <w:rPr>
          <w:rFonts w:hint="eastAsia" w:cs="宋体"/>
          <w:highlight w:val="yellow"/>
        </w:rPr>
        <w:t>系统共由</w:t>
      </w:r>
      <w:r>
        <w:rPr>
          <w:rFonts w:cs="宋体"/>
          <w:highlight w:val="yellow"/>
        </w:rPr>
        <w:t>1</w:t>
      </w:r>
      <w:r>
        <w:rPr>
          <w:rFonts w:hint="eastAsia" w:cs="宋体"/>
          <w:highlight w:val="yellow"/>
        </w:rPr>
        <w:t>个LRU组成，系统详细设备清单见</w:t>
      </w:r>
      <w:r>
        <w:rPr>
          <w:rFonts w:cs="宋体"/>
          <w:highlight w:val="yellow"/>
        </w:rPr>
        <w:fldChar w:fldCharType="begin"/>
      </w:r>
      <w:r>
        <w:rPr>
          <w:rFonts w:cs="宋体"/>
          <w:highlight w:val="yellow"/>
        </w:rPr>
        <w:instrText xml:space="preserve"> </w:instrText>
      </w:r>
      <w:r>
        <w:rPr>
          <w:rFonts w:hint="eastAsia" w:cs="宋体"/>
          <w:highlight w:val="yellow"/>
        </w:rPr>
        <w:instrText xml:space="preserve">REF _Ref166669143 \r \h</w:instrText>
      </w:r>
      <w:r>
        <w:rPr>
          <w:rFonts w:cs="宋体"/>
          <w:highlight w:val="yellow"/>
        </w:rPr>
        <w:instrText xml:space="preserve">  \* MERGEFORMAT </w:instrText>
      </w:r>
      <w:r>
        <w:rPr>
          <w:rFonts w:cs="宋体"/>
          <w:highlight w:val="yellow"/>
        </w:rPr>
        <w:fldChar w:fldCharType="separate"/>
      </w:r>
      <w:r>
        <w:rPr>
          <w:rFonts w:hint="eastAsia" w:cs="宋体"/>
          <w:highlight w:val="yellow"/>
        </w:rPr>
        <w:t>表6</w:t>
      </w:r>
      <w:r>
        <w:rPr>
          <w:rFonts w:cs="宋体"/>
          <w:highlight w:val="yellow"/>
        </w:rPr>
        <w:t>-1</w:t>
      </w:r>
      <w:r>
        <w:rPr>
          <w:rFonts w:cs="宋体"/>
          <w:highlight w:val="yellow"/>
        </w:rPr>
        <w:fldChar w:fldCharType="end"/>
      </w:r>
      <w:r>
        <w:rPr>
          <w:rFonts w:hint="eastAsia" w:cs="宋体"/>
          <w:highlight w:val="yellow"/>
        </w:rPr>
        <w:t>。</w:t>
      </w:r>
    </w:p>
    <w:p>
      <w:pPr>
        <w:pStyle w:val="33"/>
        <w:rPr>
          <w:highlight w:val="yellow"/>
        </w:rPr>
      </w:pPr>
      <w:bookmarkStart w:id="16" w:name="_Ref166669143"/>
      <w:bookmarkStart w:id="17" w:name="_Toc58495734"/>
      <w:r>
        <w:rPr>
          <w:rFonts w:hint="eastAsia"/>
          <w:highlight w:val="yellow"/>
        </w:rPr>
        <w:t>表6-1 系统组成设备清单</w:t>
      </w:r>
      <w:bookmarkEnd w:id="16"/>
      <w:bookmarkEnd w:id="17"/>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48"/>
        <w:gridCol w:w="3809"/>
        <w:gridCol w:w="2112"/>
        <w:gridCol w:w="15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3" w:hRule="atLeast"/>
          <w:tblHeader/>
          <w:jc w:val="center"/>
        </w:trPr>
        <w:tc>
          <w:tcPr>
            <w:tcW w:w="615" w:type="pct"/>
            <w:vAlign w:val="center"/>
          </w:tcPr>
          <w:p>
            <w:pPr>
              <w:jc w:val="center"/>
              <w:rPr>
                <w:rFonts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序号</w:t>
            </w:r>
          </w:p>
        </w:tc>
        <w:tc>
          <w:tcPr>
            <w:tcW w:w="2235" w:type="pct"/>
            <w:vAlign w:val="center"/>
          </w:tcPr>
          <w:p>
            <w:pPr>
              <w:jc w:val="center"/>
              <w:rPr>
                <w:rFonts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LRU名称</w:t>
            </w:r>
          </w:p>
        </w:tc>
        <w:tc>
          <w:tcPr>
            <w:tcW w:w="1239" w:type="pct"/>
            <w:vAlign w:val="center"/>
          </w:tcPr>
          <w:p>
            <w:pPr>
              <w:jc w:val="center"/>
              <w:rPr>
                <w:rFonts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LRU件号</w:t>
            </w:r>
          </w:p>
        </w:tc>
        <w:tc>
          <w:tcPr>
            <w:tcW w:w="911" w:type="pct"/>
            <w:shd w:val="clear" w:color="auto" w:fill="auto"/>
            <w:vAlign w:val="center"/>
          </w:tcPr>
          <w:p>
            <w:pPr>
              <w:jc w:val="center"/>
              <w:rPr>
                <w:rFonts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单机数量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615" w:type="pct"/>
            <w:vAlign w:val="center"/>
          </w:tcPr>
          <w:p>
            <w:pPr>
              <w:jc w:val="center"/>
              <w:rPr>
                <w:rFonts w:ascii="Times New Roman" w:hAnsi="Times New Roman" w:eastAsia="宋体" w:cs="宋体"/>
                <w:kern w:val="28"/>
                <w:szCs w:val="21"/>
                <w:highlight w:val="yellow"/>
                <w:u w:val="single"/>
              </w:rPr>
            </w:pPr>
            <w:r>
              <w:rPr>
                <w:rFonts w:hint="eastAsia" w:ascii="Times New Roman" w:hAnsi="Times New Roman" w:eastAsia="宋体" w:cs="宋体"/>
                <w:szCs w:val="21"/>
                <w:highlight w:val="yellow"/>
                <w:u w:val="single"/>
              </w:rPr>
              <w:t>1</w:t>
            </w:r>
          </w:p>
        </w:tc>
        <w:tc>
          <w:tcPr>
            <w:tcW w:w="2235" w:type="pct"/>
            <w:vAlign w:val="center"/>
          </w:tcPr>
          <w:p>
            <w:pPr>
              <w:jc w:val="center"/>
              <w:rPr>
                <w:rFonts w:hint="eastAsia"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襟缝翼</w:t>
            </w:r>
            <w:r>
              <w:rPr>
                <w:rFonts w:ascii="Times New Roman" w:hAnsi="Times New Roman" w:eastAsia="宋体" w:cs="宋体"/>
                <w:szCs w:val="21"/>
                <w:highlight w:val="yellow"/>
                <w:u w:val="single"/>
              </w:rPr>
              <w:t>控制计算机</w:t>
            </w:r>
          </w:p>
        </w:tc>
        <w:tc>
          <w:tcPr>
            <w:tcW w:w="1239" w:type="pct"/>
            <w:vAlign w:val="center"/>
          </w:tcPr>
          <w:p>
            <w:pPr>
              <w:spacing w:line="272" w:lineRule="exact"/>
              <w:jc w:val="center"/>
              <w:rPr>
                <w:rFonts w:ascii="Times New Roman" w:hAnsi="Times New Roman" w:eastAsia="宋体" w:cs="宋体"/>
                <w:kern w:val="0"/>
                <w:szCs w:val="21"/>
                <w:highlight w:val="yellow"/>
                <w:u w:val="single"/>
                <w:lang w:eastAsia="en-US"/>
              </w:rPr>
            </w:pPr>
            <w:r>
              <w:rPr>
                <w:rFonts w:ascii="Times New Roman" w:hAnsi="Times New Roman" w:eastAsia="宋体" w:cs="宋体"/>
                <w:kern w:val="0"/>
                <w:szCs w:val="21"/>
                <w:highlight w:val="yellow"/>
                <w:u w:val="single"/>
                <w:lang w:eastAsia="en-US"/>
              </w:rPr>
              <w:t>XXXXXXX</w:t>
            </w:r>
          </w:p>
        </w:tc>
        <w:tc>
          <w:tcPr>
            <w:tcW w:w="911" w:type="pct"/>
            <w:shd w:val="clear" w:color="auto" w:fill="auto"/>
            <w:vAlign w:val="center"/>
          </w:tcPr>
          <w:p>
            <w:pPr>
              <w:spacing w:line="360" w:lineRule="auto"/>
              <w:jc w:val="center"/>
              <w:rPr>
                <w:rFonts w:ascii="Times New Roman" w:hAnsi="Times New Roman" w:eastAsia="宋体" w:cs="宋体"/>
                <w:szCs w:val="21"/>
                <w:highlight w:val="yellow"/>
                <w:u w:val="single"/>
              </w:rPr>
            </w:pPr>
            <w:r>
              <w:rPr>
                <w:rFonts w:hint="eastAsia" w:ascii="Times New Roman" w:hAnsi="Times New Roman" w:eastAsia="宋体" w:cs="宋体"/>
                <w:szCs w:val="21"/>
                <w:highlight w:val="yellow"/>
                <w:u w:val="single"/>
              </w:rPr>
              <w:t>1</w:t>
            </w:r>
          </w:p>
        </w:tc>
      </w:tr>
    </w:tbl>
    <w:p>
      <w:pPr>
        <w:pStyle w:val="26"/>
        <w:ind w:firstLine="480"/>
        <w:rPr>
          <w:rFonts w:cs="宋体"/>
          <w:szCs w:val="24"/>
          <w:highlight w:val="yellow"/>
        </w:rPr>
      </w:pPr>
      <w:r>
        <w:rPr>
          <w:rFonts w:hint="eastAsia" w:cs="宋体"/>
          <w:szCs w:val="24"/>
          <w:highlight w:val="yellow"/>
        </w:rPr>
        <w:t>受试设备构型状态信息见表6-2。（提示：请注意受试设备是否有接插件等配套的尾附件，应完整列明）。</w:t>
      </w:r>
    </w:p>
    <w:p>
      <w:pPr>
        <w:pStyle w:val="34"/>
        <w:rPr>
          <w:b/>
          <w:kern w:val="28"/>
          <w:highlight w:val="yellow"/>
        </w:rPr>
      </w:pPr>
      <w:bookmarkStart w:id="18" w:name="_Ref8925149"/>
      <w:bookmarkStart w:id="19" w:name="_Ref11858581"/>
      <w:bookmarkStart w:id="20" w:name="_Hlk167798129"/>
      <w:r>
        <w:rPr>
          <w:rFonts w:hint="eastAsia"/>
          <w:highlight w:val="yellow"/>
        </w:rPr>
        <w:t>表6-2 受试设备构型</w:t>
      </w:r>
      <w:bookmarkEnd w:id="18"/>
      <w:r>
        <w:rPr>
          <w:rFonts w:hint="eastAsia"/>
          <w:highlight w:val="yellow"/>
        </w:rPr>
        <w:t>状态</w:t>
      </w:r>
      <w:bookmarkEnd w:id="19"/>
      <w:bookmarkStart w:id="21" w:name="OLE_LINK160"/>
      <w:bookmarkStart w:id="22" w:name="OLE_LINK159"/>
      <w:bookmarkStart w:id="23" w:name="OLE_LINK158"/>
    </w:p>
    <w:bookmarkEnd w:id="20"/>
    <w:tbl>
      <w:tblPr>
        <w:tblStyle w:val="2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18"/>
        <w:gridCol w:w="1148"/>
        <w:gridCol w:w="1940"/>
        <w:gridCol w:w="680"/>
        <w:gridCol w:w="620"/>
        <w:gridCol w:w="1180"/>
        <w:gridCol w:w="476"/>
        <w:gridCol w:w="620"/>
        <w:gridCol w:w="620"/>
        <w:gridCol w:w="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18"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序号</w:t>
            </w:r>
          </w:p>
        </w:tc>
        <w:tc>
          <w:tcPr>
            <w:tcW w:w="1148" w:type="dxa"/>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940" w:type="dxa"/>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件号（含主机件号、机载件号）</w:t>
            </w:r>
          </w:p>
        </w:tc>
        <w:tc>
          <w:tcPr>
            <w:tcW w:w="68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118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476"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18"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1148" w:type="dxa"/>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940" w:type="dxa"/>
            <w:vAlign w:val="center"/>
          </w:tcPr>
          <w:p>
            <w:pPr>
              <w:pStyle w:val="37"/>
              <w:widowControl w:val="0"/>
              <w:spacing w:line="240" w:lineRule="auto"/>
              <w:ind w:firstLine="0" w:firstLineChars="0"/>
              <w:jc w:val="center"/>
              <w:rPr>
                <w:rFonts w:ascii="Times New Roman" w:hAnsi="Times New Roman" w:cs="宋体"/>
                <w:bCs/>
                <w:kern w:val="28"/>
                <w:sz w:val="21"/>
                <w:szCs w:val="21"/>
              </w:rPr>
            </w:pPr>
          </w:p>
        </w:tc>
        <w:tc>
          <w:tcPr>
            <w:tcW w:w="68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118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476"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620" w:type="dxa"/>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7"/>
        <w:spacing w:line="240" w:lineRule="auto"/>
        <w:ind w:firstLine="0" w:firstLineChars="0"/>
        <w:rPr>
          <w:rFonts w:ascii="Times New Roman" w:hAnsi="Times New Roman" w:cs="宋体"/>
          <w:color w:val="000000"/>
          <w:kern w:val="0"/>
          <w:sz w:val="21"/>
          <w:szCs w:val="21"/>
          <w:highlight w:val="yellow"/>
          <w:lang w:val="zh-CN"/>
        </w:rPr>
      </w:pPr>
      <w:r>
        <w:rPr>
          <w:rFonts w:hint="eastAsia" w:ascii="Times New Roman" w:hAnsi="Times New Roman" w:cs="宋体"/>
          <w:bCs/>
          <w:kern w:val="28"/>
          <w:sz w:val="21"/>
          <w:szCs w:val="21"/>
          <w:highlight w:val="yellow"/>
        </w:rPr>
        <w:t>注1：</w:t>
      </w:r>
      <w:bookmarkEnd w:id="21"/>
      <w:bookmarkEnd w:id="22"/>
      <w:bookmarkEnd w:id="23"/>
      <w:r>
        <w:rPr>
          <w:rFonts w:hint="eastAsia" w:ascii="Times New Roman" w:hAnsi="Times New Roman" w:cs="宋体"/>
          <w:color w:val="000000"/>
          <w:kern w:val="0"/>
          <w:sz w:val="21"/>
          <w:szCs w:val="21"/>
          <w:highlight w:val="yellow"/>
          <w:lang w:val="zh-CN"/>
        </w:rPr>
        <w:t>每个试验项目仅需一个受试设备进行试验。</w:t>
      </w:r>
    </w:p>
    <w:p>
      <w:pPr>
        <w:pStyle w:val="37"/>
        <w:spacing w:line="240" w:lineRule="auto"/>
        <w:ind w:firstLine="0" w:firstLineChars="0"/>
        <w:rPr>
          <w:rFonts w:ascii="Times New Roman" w:hAnsi="Times New Roman" w:cs="宋体"/>
          <w:color w:val="000000"/>
          <w:kern w:val="0"/>
          <w:sz w:val="21"/>
          <w:szCs w:val="21"/>
          <w:lang w:val="zh-CN"/>
        </w:rPr>
      </w:pPr>
      <w:r>
        <w:rPr>
          <w:rFonts w:hint="eastAsia" w:ascii="Times New Roman" w:hAnsi="Times New Roman" w:cs="宋体"/>
          <w:color w:val="000000"/>
          <w:kern w:val="0"/>
          <w:sz w:val="21"/>
          <w:szCs w:val="21"/>
          <w:highlight w:val="yellow"/>
          <w:lang w:val="zh-CN"/>
        </w:rPr>
        <w:t>注2：受试设备数量根据全部鉴定试验科目需求，以实际为准。</w:t>
      </w:r>
    </w:p>
    <w:p>
      <w:pPr>
        <w:pStyle w:val="31"/>
        <w:rPr>
          <w:lang w:val="zh-CN"/>
        </w:rPr>
      </w:pPr>
      <w:r>
        <w:rPr>
          <w:rFonts w:hint="eastAsia"/>
          <w:lang w:val="zh-CN"/>
        </w:rPr>
        <w:t>物理状态</w:t>
      </w:r>
    </w:p>
    <w:p>
      <w:pPr>
        <w:pStyle w:val="26"/>
        <w:spacing w:line="420" w:lineRule="exact"/>
        <w:ind w:firstLine="480"/>
        <w:rPr>
          <w:highlight w:val="yellow"/>
        </w:rPr>
      </w:pPr>
      <w:r>
        <w:rPr>
          <w:rFonts w:hint="eastAsia" w:cs="宋体"/>
          <w:highlight w:val="yellow"/>
        </w:rPr>
        <w:t>a)产品外观：</w:t>
      </w:r>
      <w:r>
        <w:rPr>
          <w:rFonts w:hint="eastAsia"/>
          <w:highlight w:val="yellow"/>
        </w:rPr>
        <w:t>表面不应有凹坑、裂纹、腐蚀、毛刺等明显缺陷</w:t>
      </w:r>
      <w:r>
        <w:rPr>
          <w:highlight w:val="yellow"/>
        </w:rPr>
        <w:t>；</w:t>
      </w:r>
      <w:r>
        <w:rPr>
          <w:rFonts w:hint="eastAsia"/>
          <w:highlight w:val="yellow"/>
        </w:rPr>
        <w:t>漆层不应有脱落、龟裂；涂镀层应均匀、平滑，不应有脱落、划痕、流痕等明显缺陷,锁紧钩完好，无开裂、脱落现象；试验电缆、托架及插头用尾附件不考核</w:t>
      </w:r>
      <w:r>
        <w:rPr>
          <w:rFonts w:hint="eastAsia"/>
        </w:rPr>
        <w:t>；</w:t>
      </w:r>
      <w:r>
        <w:rPr>
          <w:rFonts w:hint="eastAsia" w:asciiTheme="minorEastAsia" w:hAnsiTheme="minorEastAsia" w:eastAsiaTheme="minorEastAsia"/>
          <w:szCs w:val="24"/>
        </w:rPr>
        <w:t>连接试验件的电缆端连接器无明显腐蚀</w:t>
      </w:r>
      <w:r>
        <w:rPr>
          <w:rFonts w:hint="eastAsia" w:cs="宋体"/>
          <w:highlight w:val="yellow"/>
        </w:rPr>
        <w:t>；</w:t>
      </w:r>
    </w:p>
    <w:p>
      <w:pPr>
        <w:pStyle w:val="26"/>
        <w:ind w:firstLine="480"/>
        <w:rPr>
          <w:rFonts w:cs="宋体"/>
          <w:highlight w:val="yellow"/>
        </w:rPr>
      </w:pPr>
      <w:r>
        <w:rPr>
          <w:rFonts w:hint="eastAsia" w:cs="宋体"/>
          <w:highlight w:val="yellow"/>
        </w:rPr>
        <w:t>b)外形尺寸：</w:t>
      </w:r>
      <w:r>
        <w:rPr>
          <w:highlight w:val="yellow"/>
        </w:rPr>
        <w:t>124±1mm * 194±1mm*320.5±1mm</w:t>
      </w:r>
      <w:r>
        <w:rPr>
          <w:rFonts w:hint="eastAsia" w:cs="宋体"/>
          <w:highlight w:val="yellow"/>
        </w:rPr>
        <w:t>；</w:t>
      </w:r>
    </w:p>
    <w:p>
      <w:pPr>
        <w:pStyle w:val="26"/>
        <w:ind w:firstLine="480"/>
        <w:rPr>
          <w:rFonts w:cs="宋体"/>
          <w:highlight w:val="yellow"/>
        </w:rPr>
      </w:pPr>
      <w:r>
        <w:rPr>
          <w:rFonts w:hint="eastAsia" w:cs="宋体"/>
          <w:highlight w:val="yellow"/>
        </w:rPr>
        <w:t>c)产品重量：不大于4.2Kg；</w:t>
      </w:r>
    </w:p>
    <w:p>
      <w:pPr>
        <w:pStyle w:val="26"/>
        <w:ind w:firstLine="480"/>
        <w:rPr>
          <w:rFonts w:cs="宋体"/>
          <w:highlight w:val="yellow"/>
        </w:rPr>
      </w:pPr>
      <w:r>
        <w:rPr>
          <w:rFonts w:hint="eastAsia" w:cs="宋体"/>
          <w:highlight w:val="yellow"/>
        </w:rPr>
        <w:t>d)产品功耗：不大于</w:t>
      </w:r>
      <w:r>
        <w:rPr>
          <w:rFonts w:cs="宋体"/>
          <w:highlight w:val="yellow"/>
        </w:rPr>
        <w:t>XXW</w:t>
      </w:r>
      <w:r>
        <w:rPr>
          <w:rFonts w:hint="eastAsia" w:cs="宋体"/>
          <w:highlight w:val="yellow"/>
        </w:rPr>
        <w:t>。</w:t>
      </w:r>
    </w:p>
    <w:p>
      <w:pPr>
        <w:pStyle w:val="7"/>
        <w:ind w:firstLine="480"/>
        <w:jc w:val="center"/>
        <w:rPr>
          <w:rFonts w:ascii="Times New Roman" w:hAnsi="Times New Roman" w:eastAsia="宋体"/>
        </w:rPr>
      </w:pPr>
      <w:r>
        <w:drawing>
          <wp:inline distT="0" distB="0" distL="114300" distR="114300">
            <wp:extent cx="5273675" cy="3452495"/>
            <wp:effectExtent l="0" t="0" r="3175"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
                    <a:stretch>
                      <a:fillRect/>
                    </a:stretch>
                  </pic:blipFill>
                  <pic:spPr>
                    <a:xfrm>
                      <a:off x="0" y="0"/>
                      <a:ext cx="5273675" cy="3452495"/>
                    </a:xfrm>
                    <a:prstGeom prst="rect">
                      <a:avLst/>
                    </a:prstGeom>
                    <a:noFill/>
                    <a:ln>
                      <a:noFill/>
                    </a:ln>
                  </pic:spPr>
                </pic:pic>
              </a:graphicData>
            </a:graphic>
          </wp:inline>
        </w:drawing>
      </w:r>
    </w:p>
    <w:p>
      <w:pPr>
        <w:pStyle w:val="7"/>
        <w:ind w:firstLine="480"/>
        <w:jc w:val="center"/>
        <w:rPr>
          <w:rFonts w:ascii="Times New Roman" w:hAnsi="Times New Roman" w:eastAsia="宋体"/>
        </w:rPr>
      </w:pPr>
    </w:p>
    <w:p>
      <w:pPr>
        <w:jc w:val="center"/>
        <w:rPr>
          <w:rFonts w:ascii="黑体" w:hAnsi="黑体" w:eastAsia="黑体" w:cs="Times New Roman"/>
          <w:szCs w:val="21"/>
        </w:rPr>
      </w:pPr>
      <w:r>
        <w:rPr>
          <w:rFonts w:hint="eastAsia" w:ascii="黑体" w:hAnsi="黑体" w:eastAsia="黑体" w:cs="Times New Roman"/>
          <w:szCs w:val="21"/>
          <w:highlight w:val="yellow"/>
        </w:rPr>
        <w:t>图6-1产品示意图</w:t>
      </w:r>
    </w:p>
    <w:p>
      <w:pPr>
        <w:pStyle w:val="31"/>
        <w:rPr>
          <w:highlight w:val="yellow"/>
          <w:lang w:val="zh-CN"/>
        </w:rPr>
      </w:pPr>
      <w:r>
        <w:rPr>
          <w:rFonts w:hint="eastAsia"/>
          <w:highlight w:val="yellow"/>
          <w:lang w:val="zh-CN"/>
        </w:rPr>
        <w:t>工作状态</w:t>
      </w:r>
    </w:p>
    <w:p>
      <w:pPr>
        <w:pStyle w:val="26"/>
        <w:ind w:firstLine="480"/>
        <w:rPr>
          <w:lang w:val="zh-CN"/>
        </w:rPr>
      </w:pPr>
      <w:r>
        <w:rPr>
          <w:rFonts w:hint="eastAsia"/>
          <w:lang w:val="zh-CN"/>
        </w:rPr>
        <w:t>工作状态：</w:t>
      </w:r>
      <w:r>
        <w:rPr>
          <w:lang w:val="zh-CN"/>
        </w:rPr>
        <w:t>CXF飞机</w:t>
      </w:r>
      <w:bookmarkStart w:id="24" w:name="_Hlk167784554"/>
      <w:r>
        <w:rPr>
          <w:lang w:val="zh-CN"/>
        </w:rPr>
        <w:t>FSECU</w:t>
      </w:r>
      <w:bookmarkEnd w:id="24"/>
      <w:r>
        <w:rPr>
          <w:lang w:val="zh-CN"/>
        </w:rPr>
        <w:t>工作状态：</w:t>
      </w:r>
    </w:p>
    <w:p>
      <w:pPr>
        <w:pStyle w:val="26"/>
        <w:ind w:firstLine="480"/>
        <w:rPr>
          <w:lang w:val="zh-CN"/>
        </w:rPr>
      </w:pPr>
      <w:r>
        <w:rPr>
          <w:rFonts w:hint="eastAsia"/>
          <w:lang w:val="zh-CN"/>
        </w:rPr>
        <w:t>产品上电即正常工作，下电退出。</w:t>
      </w:r>
    </w:p>
    <w:p>
      <w:pPr>
        <w:pStyle w:val="26"/>
        <w:ind w:firstLine="480"/>
        <w:rPr>
          <w:lang w:val="zh-CN"/>
        </w:rPr>
      </w:pPr>
      <w:r>
        <w:rPr>
          <w:rFonts w:hint="eastAsia"/>
          <w:lang w:val="zh-CN"/>
        </w:rPr>
        <w:t>供电情况：</w:t>
      </w:r>
      <w:r>
        <w:rPr>
          <w:lang w:val="zh-CN"/>
        </w:rPr>
        <w:t>CXF飞机FSECU供电情况：</w:t>
      </w:r>
    </w:p>
    <w:p>
      <w:pPr>
        <w:pStyle w:val="26"/>
        <w:ind w:firstLine="480"/>
        <w:rPr>
          <w:lang w:val="zh-CN"/>
        </w:rPr>
      </w:pPr>
      <w:r>
        <w:rPr>
          <w:lang w:val="zh-CN"/>
        </w:rPr>
        <w:t>2路28VDC供电 1路主电源，1路加热电源；</w:t>
      </w:r>
    </w:p>
    <w:p>
      <w:pPr>
        <w:pStyle w:val="26"/>
        <w:ind w:firstLine="480"/>
        <w:rPr>
          <w:lang w:val="zh-CN"/>
        </w:rPr>
      </w:pPr>
      <w:r>
        <w:rPr>
          <w:lang w:val="zh-CN"/>
        </w:rPr>
        <w:t xml:space="preserve">          1路0-5v导光板照明电源</w:t>
      </w:r>
    </w:p>
    <w:p>
      <w:pPr>
        <w:pStyle w:val="26"/>
        <w:ind w:firstLine="480"/>
        <w:rPr>
          <w:color w:val="FF0000"/>
          <w:lang w:val="zh-CN"/>
        </w:rPr>
      </w:pPr>
      <w:r>
        <w:rPr>
          <w:color w:val="FF0000"/>
          <w:lang w:val="zh-CN"/>
        </w:rPr>
        <w:t>FSECU</w:t>
      </w:r>
      <w:r>
        <w:rPr>
          <w:rFonts w:hint="eastAsia"/>
          <w:color w:val="FF0000"/>
          <w:lang w:val="zh-CN"/>
        </w:rPr>
        <w:t>有以下工作状态见表6-3：</w:t>
      </w:r>
    </w:p>
    <w:p>
      <w:pPr>
        <w:pStyle w:val="34"/>
        <w:rPr>
          <w:b/>
          <w:kern w:val="28"/>
          <w:highlight w:val="yellow"/>
        </w:rPr>
      </w:pPr>
      <w:r>
        <w:rPr>
          <w:rFonts w:hint="eastAsia"/>
          <w:highlight w:val="yellow"/>
        </w:rPr>
        <w:t>表6-3 受试设备工作状态</w:t>
      </w:r>
    </w:p>
    <w:tbl>
      <w:tblPr>
        <w:tblStyle w:val="2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68"/>
        <w:gridCol w:w="3543"/>
        <w:gridCol w:w="33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68" w:type="dxa"/>
          </w:tcPr>
          <w:p>
            <w:pPr>
              <w:pStyle w:val="26"/>
              <w:ind w:firstLine="0" w:firstLineChars="0"/>
              <w:jc w:val="center"/>
              <w:rPr>
                <w:color w:val="FF0000"/>
                <w:sz w:val="21"/>
                <w:lang w:val="zh-CN"/>
              </w:rPr>
            </w:pPr>
            <w:r>
              <w:rPr>
                <w:rFonts w:hint="eastAsia"/>
                <w:color w:val="FF0000"/>
                <w:sz w:val="21"/>
                <w:lang w:val="zh-CN"/>
              </w:rPr>
              <w:t>状态</w:t>
            </w:r>
          </w:p>
        </w:tc>
        <w:tc>
          <w:tcPr>
            <w:tcW w:w="3543" w:type="dxa"/>
            <w:vAlign w:val="center"/>
          </w:tcPr>
          <w:p>
            <w:pPr>
              <w:pStyle w:val="26"/>
              <w:ind w:firstLine="0" w:firstLineChars="0"/>
              <w:jc w:val="center"/>
              <w:rPr>
                <w:color w:val="FF0000"/>
                <w:sz w:val="21"/>
                <w:lang w:val="zh-CN"/>
              </w:rPr>
            </w:pPr>
            <w:r>
              <w:rPr>
                <w:rFonts w:hint="eastAsia"/>
                <w:color w:val="FF0000"/>
                <w:sz w:val="21"/>
                <w:lang w:val="zh-CN"/>
              </w:rPr>
              <w:t>描述</w:t>
            </w:r>
          </w:p>
        </w:tc>
        <w:tc>
          <w:tcPr>
            <w:tcW w:w="3311" w:type="dxa"/>
          </w:tcPr>
          <w:p>
            <w:pPr>
              <w:pStyle w:val="26"/>
              <w:ind w:firstLine="0" w:firstLineChars="0"/>
              <w:jc w:val="center"/>
              <w:rPr>
                <w:color w:val="FF0000"/>
                <w:sz w:val="21"/>
                <w:lang w:val="zh-CN"/>
              </w:rPr>
            </w:pPr>
            <w:r>
              <w:rPr>
                <w:rFonts w:hint="eastAsia"/>
                <w:color w:val="FF0000"/>
                <w:sz w:val="21"/>
                <w:lang w:val="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68" w:type="dxa"/>
          </w:tcPr>
          <w:p>
            <w:pPr>
              <w:pStyle w:val="26"/>
              <w:ind w:firstLine="0" w:firstLineChars="0"/>
              <w:jc w:val="center"/>
              <w:rPr>
                <w:color w:val="FF0000"/>
                <w:sz w:val="21"/>
                <w:highlight w:val="yellow"/>
                <w:lang w:val="zh-CN"/>
              </w:rPr>
            </w:pPr>
            <w:r>
              <w:rPr>
                <w:rFonts w:hint="eastAsia"/>
                <w:color w:val="FF0000"/>
                <w:sz w:val="21"/>
                <w:highlight w:val="yellow"/>
                <w:lang w:val="zh-CN"/>
              </w:rPr>
              <w:t>状态1</w:t>
            </w:r>
          </w:p>
        </w:tc>
        <w:tc>
          <w:tcPr>
            <w:tcW w:w="3543" w:type="dxa"/>
            <w:vAlign w:val="center"/>
          </w:tcPr>
          <w:p>
            <w:pPr>
              <w:pStyle w:val="26"/>
              <w:ind w:firstLine="0" w:firstLineChars="0"/>
              <w:jc w:val="center"/>
              <w:rPr>
                <w:rFonts w:hint="eastAsia"/>
                <w:color w:val="FF0000"/>
                <w:sz w:val="21"/>
                <w:highlight w:val="yellow"/>
                <w:lang w:val="zh-CN"/>
              </w:rPr>
            </w:pPr>
            <w:r>
              <w:rPr>
                <w:rFonts w:hint="eastAsia"/>
                <w:color w:val="FF0000"/>
                <w:sz w:val="21"/>
                <w:highlight w:val="yellow"/>
                <w:lang w:val="zh-CN"/>
              </w:rPr>
              <w:t>目视检查</w:t>
            </w:r>
          </w:p>
        </w:tc>
        <w:tc>
          <w:tcPr>
            <w:tcW w:w="3311" w:type="dxa"/>
          </w:tcPr>
          <w:p>
            <w:pPr>
              <w:pStyle w:val="26"/>
              <w:ind w:firstLine="0" w:firstLineChars="0"/>
              <w:jc w:val="center"/>
              <w:rPr>
                <w:rFonts w:hint="eastAsia"/>
                <w:color w:val="FF0000"/>
                <w:sz w:val="21"/>
                <w:highlight w:val="yellow"/>
                <w:lang w:val="zh-CN"/>
              </w:rPr>
            </w:pPr>
            <w:r>
              <w:rPr>
                <w:rFonts w:hint="eastAsia"/>
                <w:color w:val="FF0000"/>
                <w:sz w:val="21"/>
                <w:highlight w:val="yellow"/>
                <w:lang w:val="zh-CN"/>
              </w:rPr>
              <w:t>通过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68" w:type="dxa"/>
          </w:tcPr>
          <w:p>
            <w:pPr>
              <w:pStyle w:val="26"/>
              <w:ind w:firstLine="0" w:firstLineChars="0"/>
              <w:jc w:val="center"/>
              <w:rPr>
                <w:color w:val="FF0000"/>
                <w:sz w:val="21"/>
                <w:lang w:val="zh-CN"/>
              </w:rPr>
            </w:pPr>
            <w:r>
              <w:rPr>
                <w:rFonts w:hint="eastAsia"/>
                <w:color w:val="FF0000"/>
                <w:sz w:val="21"/>
                <w:highlight w:val="yellow"/>
                <w:lang w:val="zh-CN"/>
              </w:rPr>
              <w:t>状态2</w:t>
            </w:r>
          </w:p>
        </w:tc>
        <w:tc>
          <w:tcPr>
            <w:tcW w:w="3543" w:type="dxa"/>
            <w:vAlign w:val="center"/>
          </w:tcPr>
          <w:p>
            <w:pPr>
              <w:pStyle w:val="26"/>
              <w:ind w:firstLine="0" w:firstLineChars="0"/>
              <w:jc w:val="center"/>
              <w:rPr>
                <w:rFonts w:hint="eastAsia"/>
                <w:color w:val="FF0000"/>
                <w:sz w:val="21"/>
                <w:lang w:val="zh-CN"/>
              </w:rPr>
            </w:pPr>
            <w:r>
              <w:rPr>
                <w:rFonts w:hint="eastAsia"/>
                <w:color w:val="FF0000"/>
                <w:sz w:val="21"/>
                <w:lang w:val="zh-CN"/>
              </w:rPr>
              <w:t>功能</w:t>
            </w:r>
            <w:r>
              <w:rPr>
                <w:color w:val="FF0000"/>
                <w:sz w:val="21"/>
                <w:lang w:val="zh-CN"/>
              </w:rPr>
              <w:t>性能检查</w:t>
            </w:r>
          </w:p>
        </w:tc>
        <w:tc>
          <w:tcPr>
            <w:tcW w:w="3311" w:type="dxa"/>
          </w:tcPr>
          <w:p>
            <w:pPr>
              <w:pStyle w:val="26"/>
              <w:ind w:firstLine="0" w:firstLineChars="0"/>
              <w:jc w:val="center"/>
              <w:rPr>
                <w:rFonts w:hint="eastAsia"/>
                <w:color w:val="FF0000"/>
                <w:sz w:val="21"/>
                <w:lang w:val="zh-CN"/>
              </w:rPr>
            </w:pPr>
            <w:r>
              <w:rPr>
                <w:rFonts w:hint="eastAsia"/>
                <w:color w:val="FF0000"/>
                <w:sz w:val="21"/>
                <w:lang w:val="zh-CN"/>
              </w:rPr>
              <w:t>通过</w:t>
            </w:r>
          </w:p>
        </w:tc>
      </w:tr>
    </w:tbl>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试验概述</w:t>
      </w:r>
    </w:p>
    <w:p>
      <w:pPr>
        <w:pStyle w:val="31"/>
        <w:rPr>
          <w:lang w:val="zh-CN"/>
        </w:rPr>
      </w:pPr>
      <w:r>
        <w:rPr>
          <w:rFonts w:hint="eastAsia"/>
          <w:lang w:val="zh-CN"/>
        </w:rPr>
        <w:t>试验概述</w:t>
      </w:r>
    </w:p>
    <w:p>
      <w:pPr>
        <w:pStyle w:val="26"/>
        <w:ind w:firstLine="480"/>
        <w:rPr>
          <w:rFonts w:cs="宋体"/>
        </w:rPr>
      </w:pPr>
      <w:r>
        <w:rPr>
          <w:rFonts w:hint="eastAsia" w:cs="宋体"/>
        </w:rPr>
        <w:t>根据</w:t>
      </w:r>
      <w:r>
        <w:rPr>
          <w:rFonts w:hint="eastAsia" w:cs="宋体"/>
          <w:highlight w:val="yellow"/>
        </w:rPr>
        <w:t>《</w:t>
      </w:r>
      <w:r>
        <w:rPr>
          <w:rFonts w:hint="eastAsia"/>
          <w:highlight w:val="yellow"/>
        </w:rPr>
        <w:t>襟缝翼</w:t>
      </w:r>
      <w:r>
        <w:rPr>
          <w:highlight w:val="yellow"/>
        </w:rPr>
        <w:t>控制计算机</w:t>
      </w:r>
      <w:r>
        <w:rPr>
          <w:rFonts w:hint="eastAsia"/>
          <w:highlight w:val="yellow"/>
        </w:rPr>
        <w:t>环境</w:t>
      </w:r>
      <w:r>
        <w:rPr>
          <w:highlight w:val="yellow"/>
        </w:rPr>
        <w:t>控制计划</w:t>
      </w:r>
      <w:r>
        <w:rPr>
          <w:rFonts w:hint="eastAsia" w:cs="宋体"/>
          <w:highlight w:val="yellow"/>
        </w:rPr>
        <w:t>》（文件编号</w:t>
      </w:r>
      <w:r>
        <w:rPr>
          <w:rFonts w:hint="eastAsia"/>
          <w:highlight w:val="yellow"/>
        </w:rPr>
        <w:t>CH</w:t>
      </w:r>
      <w:r>
        <w:rPr>
          <w:highlight w:val="yellow"/>
        </w:rPr>
        <w:t>04001-FSECU_QPP</w:t>
      </w:r>
      <w:r>
        <w:rPr>
          <w:rFonts w:hint="eastAsia" w:cs="宋体"/>
          <w:highlight w:val="yellow"/>
        </w:rPr>
        <w:t>），</w:t>
      </w:r>
      <w:r>
        <w:rPr>
          <w:rFonts w:hint="eastAsia" w:cs="宋体"/>
        </w:rPr>
        <w:t>本</w:t>
      </w:r>
      <w:r>
        <w:rPr>
          <w:rFonts w:hint="eastAsia" w:cs="宋体"/>
          <w:highlight w:val="yellow"/>
        </w:rPr>
        <w:t>受试</w:t>
      </w:r>
      <w:r>
        <w:rPr>
          <w:rFonts w:hint="eastAsia" w:cs="宋体"/>
        </w:rPr>
        <w:t>设备应完成的自然环境类鉴定试验项目有：温度和高度、温度变化、湿热、</w:t>
      </w:r>
      <w:r>
        <w:rPr>
          <w:rFonts w:hint="eastAsia"/>
        </w:rPr>
        <w:t>工作</w:t>
      </w:r>
      <w:r>
        <w:t>冲击和</w:t>
      </w:r>
      <w:r>
        <w:rPr>
          <w:rFonts w:hint="eastAsia"/>
        </w:rPr>
        <w:t>坠</w:t>
      </w:r>
      <w:r>
        <w:t>撞安全、振动、</w:t>
      </w:r>
      <w:r>
        <w:rPr>
          <w:strike/>
        </w:rPr>
        <w:t>流体敏感性</w:t>
      </w:r>
      <w:r>
        <w:t>、霉菌、可燃性、加速度、</w:t>
      </w:r>
      <w:r>
        <w:rPr>
          <w:strike/>
        </w:rPr>
        <w:t>风车</w:t>
      </w:r>
      <w:r>
        <w:rPr>
          <w:rFonts w:hint="eastAsia" w:cs="宋体"/>
        </w:rPr>
        <w:t>。各试验项目试验条件见</w:t>
      </w:r>
      <w:r>
        <w:rPr>
          <w:rFonts w:hint="eastAsia" w:cs="宋体"/>
          <w:highlight w:val="yellow"/>
        </w:rPr>
        <w:t>表</w:t>
      </w:r>
      <w:r>
        <w:rPr>
          <w:rFonts w:hint="eastAsia" w:cs="宋体"/>
        </w:rPr>
        <w:t>7-1。</w:t>
      </w:r>
    </w:p>
    <w:p>
      <w:pPr>
        <w:pStyle w:val="34"/>
      </w:pPr>
      <w:bookmarkStart w:id="25" w:name="_Ref11858709"/>
      <w:r>
        <w:rPr>
          <w:rFonts w:hint="eastAsia"/>
          <w:highlight w:val="yellow"/>
        </w:rPr>
        <w:t>表</w:t>
      </w:r>
      <w:r>
        <w:rPr>
          <w:rFonts w:hint="eastAsia"/>
        </w:rPr>
        <w:t>7-1试验项目一览表</w:t>
      </w:r>
      <w:bookmarkEnd w:id="25"/>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497"/>
        <w:gridCol w:w="1321"/>
        <w:gridCol w:w="1614"/>
        <w:gridCol w:w="2835"/>
        <w:gridCol w:w="901"/>
        <w:gridCol w:w="11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84" w:hRule="atLeast"/>
          <w:jc w:val="center"/>
        </w:trPr>
        <w:tc>
          <w:tcPr>
            <w:tcW w:w="297" w:type="pct"/>
            <w:vAlign w:val="center"/>
          </w:tcPr>
          <w:p>
            <w:pPr>
              <w:tabs>
                <w:tab w:val="left" w:pos="550"/>
              </w:tabs>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序号</w:t>
            </w:r>
          </w:p>
        </w:tc>
        <w:tc>
          <w:tcPr>
            <w:tcW w:w="1755" w:type="pct"/>
            <w:gridSpan w:val="2"/>
            <w:vAlign w:val="center"/>
          </w:tcPr>
          <w:p>
            <w:pPr>
              <w:tabs>
                <w:tab w:val="left" w:pos="550"/>
              </w:tabs>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试验标准章条</w:t>
            </w:r>
          </w:p>
        </w:tc>
        <w:tc>
          <w:tcPr>
            <w:tcW w:w="1695" w:type="pct"/>
            <w:vAlign w:val="center"/>
          </w:tcPr>
          <w:p>
            <w:pPr>
              <w:tabs>
                <w:tab w:val="left" w:pos="550"/>
              </w:tabs>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试验项目名称</w:t>
            </w:r>
          </w:p>
        </w:tc>
        <w:tc>
          <w:tcPr>
            <w:tcW w:w="539" w:type="pct"/>
            <w:vAlign w:val="center"/>
          </w:tcPr>
          <w:p>
            <w:pPr>
              <w:tabs>
                <w:tab w:val="left" w:pos="550"/>
              </w:tabs>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试验类别</w:t>
            </w:r>
          </w:p>
        </w:tc>
        <w:tc>
          <w:tcPr>
            <w:tcW w:w="714" w:type="pct"/>
            <w:vAlign w:val="center"/>
          </w:tcPr>
          <w:p>
            <w:pPr>
              <w:tabs>
                <w:tab w:val="left" w:pos="550"/>
              </w:tabs>
              <w:adjustRightInd w:val="0"/>
              <w:snapToGrid w:val="0"/>
              <w:jc w:val="center"/>
              <w:rPr>
                <w:rFonts w:ascii="Times New Roman" w:hAnsi="Times New Roman" w:eastAsia="宋体" w:cs="宋体"/>
                <w:szCs w:val="21"/>
                <w:highlight w:val="yellow"/>
              </w:rPr>
            </w:pPr>
            <w:r>
              <w:rPr>
                <w:rFonts w:hint="eastAsia" w:ascii="Times New Roman" w:hAnsi="Times New Roman" w:eastAsia="宋体" w:cs="宋体"/>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RTCA/DO－160G第4章</w:t>
            </w: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第4.5.1条</w:t>
            </w:r>
          </w:p>
        </w:tc>
        <w:tc>
          <w:tcPr>
            <w:tcW w:w="1695" w:type="pct"/>
            <w:vMerge w:val="restart"/>
            <w:vAlign w:val="center"/>
          </w:tcPr>
          <w:p>
            <w:pPr>
              <w:adjustRightInd w:val="0"/>
              <w:snapToGrid w:val="0"/>
              <w:jc w:val="center"/>
              <w:rPr>
                <w:rFonts w:hint="eastAsia" w:ascii="Times New Roman" w:hAnsi="Times New Roman" w:eastAsia="宋体" w:cs="宋体"/>
                <w:kern w:val="0"/>
                <w:szCs w:val="21"/>
              </w:rPr>
            </w:pPr>
            <w:r>
              <w:rPr>
                <w:rFonts w:hint="eastAsia" w:ascii="Times New Roman" w:hAnsi="Times New Roman" w:eastAsia="宋体"/>
                <w:szCs w:val="21"/>
              </w:rPr>
              <w:t>温度-</w:t>
            </w:r>
            <w:r>
              <w:rPr>
                <w:rFonts w:ascii="Times New Roman" w:hAnsi="Times New Roman" w:eastAsia="宋体"/>
                <w:szCs w:val="21"/>
              </w:rPr>
              <w:t>高度</w:t>
            </w:r>
            <w:r>
              <w:rPr>
                <w:rFonts w:hint="eastAsia" w:ascii="Times New Roman" w:hAnsi="Times New Roman" w:eastAsia="宋体"/>
                <w:szCs w:val="21"/>
              </w:rPr>
              <w:t>（除</w:t>
            </w:r>
            <w:r>
              <w:rPr>
                <w:rFonts w:ascii="Times New Roman" w:hAnsi="Times New Roman" w:eastAsia="宋体"/>
                <w:szCs w:val="21"/>
              </w:rPr>
              <w:t>过压，减压试验）</w:t>
            </w:r>
          </w:p>
          <w:p>
            <w:pPr>
              <w:adjustRightInd w:val="0"/>
              <w:snapToGrid w:val="0"/>
              <w:jc w:val="center"/>
              <w:rPr>
                <w:rFonts w:ascii="Times New Roman" w:hAnsi="Times New Roman" w:eastAsia="宋体" w:cs="宋体"/>
                <w:kern w:val="0"/>
                <w:szCs w:val="21"/>
              </w:rPr>
            </w:pPr>
          </w:p>
        </w:tc>
        <w:tc>
          <w:tcPr>
            <w:tcW w:w="539"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A2类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第4.5.2条</w:t>
            </w:r>
          </w:p>
        </w:tc>
        <w:tc>
          <w:tcPr>
            <w:tcW w:w="1695" w:type="pct"/>
            <w:vMerge w:val="continue"/>
            <w:vAlign w:val="center"/>
          </w:tcPr>
          <w:p>
            <w:pPr>
              <w:adjustRightInd w:val="0"/>
              <w:snapToGrid w:val="0"/>
              <w:jc w:val="center"/>
              <w:rPr>
                <w:rFonts w:ascii="Times New Roman" w:hAnsi="Times New Roman" w:eastAsia="宋体" w:cs="宋体"/>
                <w:kern w:val="0"/>
                <w:szCs w:val="21"/>
              </w:rPr>
            </w:pP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第4.5.3条</w:t>
            </w:r>
          </w:p>
        </w:tc>
        <w:tc>
          <w:tcPr>
            <w:tcW w:w="1695" w:type="pct"/>
            <w:vMerge w:val="continue"/>
            <w:vAlign w:val="center"/>
          </w:tcPr>
          <w:p>
            <w:pPr>
              <w:adjustRightInd w:val="0"/>
              <w:snapToGrid w:val="0"/>
              <w:jc w:val="center"/>
              <w:rPr>
                <w:rFonts w:ascii="Times New Roman" w:hAnsi="Times New Roman" w:eastAsia="宋体" w:cs="宋体"/>
                <w:kern w:val="0"/>
                <w:szCs w:val="21"/>
              </w:rPr>
            </w:pP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第4.5.4条</w:t>
            </w:r>
          </w:p>
        </w:tc>
        <w:tc>
          <w:tcPr>
            <w:tcW w:w="1695" w:type="pct"/>
            <w:vMerge w:val="continue"/>
            <w:vAlign w:val="center"/>
          </w:tcPr>
          <w:p>
            <w:pPr>
              <w:adjustRightInd w:val="0"/>
              <w:snapToGrid w:val="0"/>
              <w:jc w:val="center"/>
              <w:rPr>
                <w:rFonts w:ascii="Times New Roman" w:hAnsi="Times New Roman" w:eastAsia="宋体" w:cs="宋体"/>
                <w:kern w:val="0"/>
                <w:szCs w:val="21"/>
              </w:rPr>
            </w:pP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kern w:val="0"/>
                <w:szCs w:val="21"/>
              </w:rPr>
            </w:pPr>
            <w:r>
              <w:rPr>
                <w:rFonts w:hint="eastAsia" w:ascii="Times New Roman" w:hAnsi="Times New Roman" w:eastAsia="宋体"/>
                <w:szCs w:val="21"/>
              </w:rPr>
              <w:t>第4.5.5条</w:t>
            </w:r>
          </w:p>
        </w:tc>
        <w:tc>
          <w:tcPr>
            <w:tcW w:w="1695" w:type="pct"/>
            <w:vMerge w:val="continue"/>
            <w:vAlign w:val="center"/>
          </w:tcPr>
          <w:p>
            <w:pPr>
              <w:adjustRightInd w:val="0"/>
              <w:snapToGrid w:val="0"/>
              <w:jc w:val="center"/>
              <w:rPr>
                <w:rFonts w:ascii="Times New Roman" w:hAnsi="Times New Roman" w:eastAsia="宋体"/>
                <w:szCs w:val="21"/>
              </w:rPr>
            </w:pPr>
          </w:p>
        </w:tc>
        <w:tc>
          <w:tcPr>
            <w:tcW w:w="539" w:type="pct"/>
            <w:vMerge w:val="continue"/>
            <w:vAlign w:val="center"/>
          </w:tcPr>
          <w:p>
            <w:pPr>
              <w:adjustRightInd w:val="0"/>
              <w:snapToGrid w:val="0"/>
              <w:jc w:val="center"/>
              <w:rPr>
                <w:rFonts w:ascii="Times New Roman" w:hAnsi="Times New Roman" w:eastAsia="宋体"/>
                <w:szCs w:val="21"/>
              </w:rPr>
            </w:pPr>
          </w:p>
        </w:tc>
        <w:tc>
          <w:tcPr>
            <w:tcW w:w="714" w:type="pct"/>
            <w:vAlign w:val="center"/>
          </w:tcPr>
          <w:p>
            <w:pPr>
              <w:adjustRightInd w:val="0"/>
              <w:snapToGrid w:val="0"/>
              <w:jc w:val="center"/>
              <w:rPr>
                <w:rFonts w:ascii="Times New Roman" w:hAnsi="Times New Roman" w:eastAsia="宋体" w:cs="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第4.6.1条</w:t>
            </w:r>
          </w:p>
        </w:tc>
        <w:tc>
          <w:tcPr>
            <w:tcW w:w="1695" w:type="pct"/>
            <w:vMerge w:val="continue"/>
            <w:vAlign w:val="center"/>
          </w:tcPr>
          <w:p>
            <w:pPr>
              <w:adjustRightInd w:val="0"/>
              <w:snapToGrid w:val="0"/>
              <w:jc w:val="center"/>
              <w:rPr>
                <w:rFonts w:ascii="Times New Roman" w:hAnsi="Times New Roman" w:eastAsia="宋体" w:cs="宋体"/>
                <w:kern w:val="0"/>
                <w:szCs w:val="21"/>
              </w:rPr>
            </w:pP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第4.6.2条</w:t>
            </w:r>
          </w:p>
        </w:tc>
        <w:tc>
          <w:tcPr>
            <w:tcW w:w="1695" w:type="pct"/>
            <w:vMerge w:val="restart"/>
            <w:vAlign w:val="center"/>
          </w:tcPr>
          <w:p>
            <w:pPr>
              <w:adjustRightInd w:val="0"/>
              <w:snapToGrid w:val="0"/>
              <w:jc w:val="center"/>
              <w:rPr>
                <w:rFonts w:hint="eastAsia" w:ascii="Times New Roman" w:hAnsi="Times New Roman" w:eastAsia="宋体" w:cs="宋体"/>
                <w:kern w:val="0"/>
                <w:szCs w:val="21"/>
              </w:rPr>
            </w:pPr>
            <w:r>
              <w:rPr>
                <w:rFonts w:hint="eastAsia" w:ascii="Times New Roman" w:hAnsi="Times New Roman" w:eastAsia="宋体"/>
                <w:szCs w:val="21"/>
              </w:rPr>
              <w:t>温度-</w:t>
            </w:r>
            <w:r>
              <w:rPr>
                <w:rFonts w:ascii="Times New Roman" w:hAnsi="Times New Roman" w:eastAsia="宋体"/>
                <w:szCs w:val="21"/>
              </w:rPr>
              <w:t>高度</w:t>
            </w:r>
            <w:r>
              <w:rPr>
                <w:rFonts w:hint="eastAsia" w:ascii="Times New Roman" w:hAnsi="Times New Roman" w:eastAsia="宋体"/>
                <w:szCs w:val="21"/>
              </w:rPr>
              <w:t>（</w:t>
            </w:r>
            <w:r>
              <w:rPr>
                <w:rFonts w:ascii="Times New Roman" w:hAnsi="Times New Roman" w:eastAsia="宋体"/>
                <w:szCs w:val="21"/>
              </w:rPr>
              <w:t>过压，减压试验）</w:t>
            </w:r>
          </w:p>
          <w:p>
            <w:pPr>
              <w:adjustRightInd w:val="0"/>
              <w:snapToGrid w:val="0"/>
              <w:jc w:val="center"/>
              <w:rPr>
                <w:rFonts w:ascii="Times New Roman" w:hAnsi="Times New Roman" w:eastAsia="宋体" w:cs="宋体"/>
                <w:kern w:val="0"/>
                <w:szCs w:val="21"/>
              </w:rPr>
            </w:pPr>
          </w:p>
        </w:tc>
        <w:tc>
          <w:tcPr>
            <w:tcW w:w="539"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A2类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第4.6.3条</w:t>
            </w:r>
          </w:p>
        </w:tc>
        <w:tc>
          <w:tcPr>
            <w:tcW w:w="1695" w:type="pct"/>
            <w:vMerge w:val="continue"/>
            <w:vAlign w:val="center"/>
          </w:tcPr>
          <w:p>
            <w:pPr>
              <w:adjustRightInd w:val="0"/>
              <w:snapToGrid w:val="0"/>
              <w:jc w:val="center"/>
              <w:rPr>
                <w:rFonts w:ascii="Times New Roman" w:hAnsi="Times New Roman" w:eastAsia="宋体" w:cs="宋体"/>
                <w:kern w:val="0"/>
                <w:szCs w:val="21"/>
              </w:rPr>
            </w:pP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rPr>
            </w:pPr>
            <w:r>
              <w:rPr>
                <w:rFonts w:ascii="Times New Roman" w:hAnsi="Times New Roman" w:eastAsia="宋体" w:cs="宋体"/>
                <w:szCs w:val="21"/>
              </w:rPr>
              <w:t>RTCA/DO－160G第5</w:t>
            </w:r>
            <w:r>
              <w:rPr>
                <w:rFonts w:hint="eastAsia" w:ascii="Times New Roman" w:hAnsi="Times New Roman" w:eastAsia="宋体" w:cs="宋体"/>
                <w:szCs w:val="21"/>
              </w:rPr>
              <w:t>章5.3.1条</w:t>
            </w:r>
          </w:p>
        </w:tc>
        <w:tc>
          <w:tcPr>
            <w:tcW w:w="169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szCs w:val="21"/>
              </w:rPr>
              <w:t>温度变化</w:t>
            </w:r>
          </w:p>
        </w:tc>
        <w:tc>
          <w:tcPr>
            <w:tcW w:w="539"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B类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rPr>
            </w:pPr>
            <w:r>
              <w:rPr>
                <w:rFonts w:ascii="Times New Roman" w:hAnsi="Times New Roman" w:eastAsia="宋体" w:cs="宋体"/>
                <w:szCs w:val="21"/>
              </w:rPr>
              <w:t>RTCA/DO－160G第6</w:t>
            </w:r>
            <w:r>
              <w:rPr>
                <w:rFonts w:hint="eastAsia" w:ascii="Times New Roman" w:hAnsi="Times New Roman" w:eastAsia="宋体" w:cs="宋体"/>
                <w:szCs w:val="21"/>
              </w:rPr>
              <w:t>章6.3.1条</w:t>
            </w:r>
          </w:p>
        </w:tc>
        <w:tc>
          <w:tcPr>
            <w:tcW w:w="1695" w:type="pct"/>
            <w:vAlign w:val="center"/>
          </w:tcPr>
          <w:p>
            <w:pPr>
              <w:adjustRightInd w:val="0"/>
              <w:snapToGrid w:val="0"/>
              <w:jc w:val="center"/>
              <w:rPr>
                <w:rFonts w:ascii="Times New Roman" w:hAnsi="Times New Roman" w:eastAsia="宋体" w:cs="宋体"/>
                <w:kern w:val="0"/>
                <w:szCs w:val="21"/>
                <w:highlight w:val="yellow"/>
              </w:rPr>
            </w:pPr>
            <w:r>
              <w:rPr>
                <w:rFonts w:hint="eastAsia" w:ascii="Times New Roman" w:hAnsi="Times New Roman" w:eastAsia="宋体"/>
                <w:szCs w:val="21"/>
                <w:highlight w:val="yellow"/>
              </w:rPr>
              <w:t>湿热</w:t>
            </w:r>
          </w:p>
        </w:tc>
        <w:tc>
          <w:tcPr>
            <w:tcW w:w="539"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szCs w:val="21"/>
                <w:highlight w:val="yellow"/>
              </w:rPr>
              <w:t>A</w:t>
            </w:r>
            <w:r>
              <w:rPr>
                <w:rFonts w:ascii="Times New Roman" w:hAnsi="Times New Roman" w:eastAsia="宋体"/>
                <w:szCs w:val="21"/>
                <w:highlight w:val="yellow"/>
              </w:rPr>
              <w:t>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RTCA/DO－160G第7章</w:t>
            </w: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7.2条</w:t>
            </w:r>
          </w:p>
        </w:tc>
        <w:tc>
          <w:tcPr>
            <w:tcW w:w="169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szCs w:val="21"/>
              </w:rPr>
              <w:t>工作冲击</w:t>
            </w:r>
          </w:p>
        </w:tc>
        <w:tc>
          <w:tcPr>
            <w:tcW w:w="539"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B类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jc w:val="center"/>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7.3.1条</w:t>
            </w:r>
          </w:p>
        </w:tc>
        <w:tc>
          <w:tcPr>
            <w:tcW w:w="169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szCs w:val="21"/>
              </w:rPr>
              <w:t>坠撞安全冲击</w:t>
            </w:r>
          </w:p>
        </w:tc>
        <w:tc>
          <w:tcPr>
            <w:tcW w:w="539"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B类</w:t>
            </w:r>
          </w:p>
        </w:tc>
        <w:tc>
          <w:tcPr>
            <w:tcW w:w="714"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jc w:val="center"/>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kern w:val="0"/>
                <w:szCs w:val="21"/>
              </w:rPr>
              <w:t>7.3.3条</w:t>
            </w:r>
          </w:p>
        </w:tc>
        <w:tc>
          <w:tcPr>
            <w:tcW w:w="169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坠撞安全</w:t>
            </w:r>
            <w:r>
              <w:rPr>
                <w:rFonts w:hint="eastAsia" w:ascii="Times New Roman" w:hAnsi="Times New Roman" w:eastAsia="宋体"/>
                <w:spacing w:val="-8"/>
                <w:szCs w:val="21"/>
              </w:rPr>
              <w:t>持续载荷</w:t>
            </w:r>
          </w:p>
        </w:tc>
        <w:tc>
          <w:tcPr>
            <w:tcW w:w="539" w:type="pct"/>
            <w:vMerge w:val="continue"/>
            <w:vAlign w:val="center"/>
          </w:tcPr>
          <w:p>
            <w:pPr>
              <w:adjustRightInd w:val="0"/>
              <w:snapToGrid w:val="0"/>
              <w:jc w:val="center"/>
              <w:rPr>
                <w:rFonts w:ascii="Times New Roman" w:hAnsi="Times New Roman" w:eastAsia="宋体" w:cs="宋体"/>
                <w:szCs w:val="21"/>
              </w:rPr>
            </w:pPr>
          </w:p>
        </w:tc>
        <w:tc>
          <w:tcPr>
            <w:tcW w:w="714" w:type="pct"/>
            <w:vMerge w:val="continue"/>
            <w:vAlign w:val="center"/>
          </w:tcPr>
          <w:p>
            <w:pPr>
              <w:adjustRightInd w:val="0"/>
              <w:snapToGrid w:val="0"/>
              <w:jc w:val="center"/>
              <w:rPr>
                <w:rFonts w:ascii="Times New Roman" w:hAnsi="Times New Roman" w:eastAsia="宋体" w:cs="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restar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RTCA/DO－160G第8章</w:t>
            </w:r>
          </w:p>
        </w:tc>
        <w:tc>
          <w:tcPr>
            <w:tcW w:w="965"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szCs w:val="21"/>
                <w:highlight w:val="yellow"/>
              </w:rPr>
              <w:t>8.5条</w:t>
            </w:r>
          </w:p>
        </w:tc>
        <w:tc>
          <w:tcPr>
            <w:tcW w:w="1695" w:type="pct"/>
            <w:vAlign w:val="center"/>
          </w:tcPr>
          <w:p>
            <w:pPr>
              <w:adjustRightInd w:val="0"/>
              <w:snapToGrid w:val="0"/>
              <w:jc w:val="center"/>
              <w:rPr>
                <w:rFonts w:ascii="Times New Roman" w:hAnsi="Times New Roman" w:eastAsia="宋体" w:cs="宋体"/>
                <w:kern w:val="0"/>
                <w:szCs w:val="21"/>
                <w:highlight w:val="yellow"/>
              </w:rPr>
            </w:pPr>
            <w:r>
              <w:rPr>
                <w:rFonts w:hint="eastAsia" w:ascii="Times New Roman" w:hAnsi="Times New Roman" w:eastAsia="宋体"/>
                <w:szCs w:val="21"/>
                <w:highlight w:val="yellow"/>
              </w:rPr>
              <w:t>标准振动</w:t>
            </w:r>
          </w:p>
        </w:tc>
        <w:tc>
          <w:tcPr>
            <w:tcW w:w="539" w:type="pct"/>
            <w:vAlign w:val="center"/>
          </w:tcPr>
          <w:p>
            <w:pPr>
              <w:adjustRightInd w:val="0"/>
              <w:snapToGrid w:val="0"/>
              <w:jc w:val="center"/>
              <w:rPr>
                <w:rFonts w:ascii="Times New Roman" w:hAnsi="Times New Roman" w:eastAsia="宋体" w:cs="宋体"/>
                <w:szCs w:val="21"/>
                <w:highlight w:val="yellow"/>
              </w:rPr>
            </w:pPr>
            <w:r>
              <w:rPr>
                <w:rFonts w:ascii="Times New Roman" w:hAnsi="Times New Roman" w:eastAsia="宋体"/>
                <w:szCs w:val="21"/>
                <w:highlight w:val="yellow"/>
              </w:rPr>
              <w:t>C</w:t>
            </w:r>
            <w:r>
              <w:rPr>
                <w:rFonts w:hint="eastAsia" w:ascii="Times New Roman" w:hAnsi="Times New Roman" w:eastAsia="宋体"/>
                <w:szCs w:val="21"/>
                <w:highlight w:val="yellow"/>
              </w:rPr>
              <w:t>曲线</w:t>
            </w:r>
          </w:p>
        </w:tc>
        <w:tc>
          <w:tcPr>
            <w:tcW w:w="714"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jc w:val="center"/>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szCs w:val="21"/>
              </w:rPr>
            </w:pPr>
            <w:r>
              <w:rPr>
                <w:rFonts w:hint="eastAsia" w:ascii="Times New Roman" w:hAnsi="Times New Roman" w:eastAsia="宋体"/>
                <w:szCs w:val="21"/>
              </w:rPr>
              <w:t>8.7条</w:t>
            </w:r>
          </w:p>
        </w:tc>
        <w:tc>
          <w:tcPr>
            <w:tcW w:w="1695" w:type="pct"/>
            <w:vAlign w:val="center"/>
          </w:tcPr>
          <w:p>
            <w:pPr>
              <w:adjustRightInd w:val="0"/>
              <w:snapToGrid w:val="0"/>
              <w:jc w:val="center"/>
              <w:rPr>
                <w:rFonts w:ascii="Times New Roman" w:hAnsi="Times New Roman" w:eastAsia="宋体"/>
                <w:szCs w:val="21"/>
              </w:rPr>
            </w:pPr>
            <w:r>
              <w:rPr>
                <w:rFonts w:hint="eastAsia" w:ascii="Times New Roman" w:hAnsi="Times New Roman" w:eastAsia="宋体"/>
                <w:szCs w:val="21"/>
              </w:rPr>
              <w:t>强化振动</w:t>
            </w:r>
          </w:p>
        </w:tc>
        <w:tc>
          <w:tcPr>
            <w:tcW w:w="539" w:type="pct"/>
            <w:vAlign w:val="center"/>
          </w:tcPr>
          <w:p>
            <w:pPr>
              <w:adjustRightInd w:val="0"/>
              <w:snapToGrid w:val="0"/>
              <w:jc w:val="center"/>
              <w:rPr>
                <w:rFonts w:ascii="Times New Roman" w:hAnsi="Times New Roman" w:eastAsia="宋体"/>
                <w:szCs w:val="21"/>
              </w:rPr>
            </w:pPr>
            <w:r>
              <w:rPr>
                <w:rFonts w:hint="eastAsia" w:ascii="Times New Roman" w:hAnsi="Times New Roman" w:eastAsia="宋体"/>
                <w:szCs w:val="21"/>
              </w:rPr>
              <w:t>R类B3&amp;B4曲线</w:t>
            </w:r>
          </w:p>
        </w:tc>
        <w:tc>
          <w:tcPr>
            <w:tcW w:w="714"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790" w:type="pct"/>
            <w:vMerge w:val="continue"/>
            <w:vAlign w:val="center"/>
          </w:tcPr>
          <w:p>
            <w:pPr>
              <w:adjustRightInd w:val="0"/>
              <w:snapToGrid w:val="0"/>
              <w:rPr>
                <w:rFonts w:ascii="Times New Roman" w:hAnsi="Times New Roman" w:eastAsia="宋体" w:cs="宋体"/>
                <w:szCs w:val="21"/>
              </w:rPr>
            </w:pPr>
          </w:p>
        </w:tc>
        <w:tc>
          <w:tcPr>
            <w:tcW w:w="96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kern w:val="0"/>
                <w:szCs w:val="21"/>
              </w:rPr>
              <w:t>8.6条</w:t>
            </w:r>
          </w:p>
        </w:tc>
        <w:tc>
          <w:tcPr>
            <w:tcW w:w="1695"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短时高量值振动</w:t>
            </w:r>
          </w:p>
        </w:tc>
        <w:tc>
          <w:tcPr>
            <w:tcW w:w="539"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H类R曲线</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rPr>
            </w:pPr>
            <w:r>
              <w:rPr>
                <w:rFonts w:ascii="Times New Roman" w:hAnsi="Times New Roman" w:eastAsia="宋体"/>
                <w:szCs w:val="21"/>
              </w:rPr>
              <w:t>RTCA/DO－160G第11</w:t>
            </w:r>
            <w:r>
              <w:rPr>
                <w:rFonts w:hint="eastAsia" w:ascii="Times New Roman" w:hAnsi="Times New Roman" w:eastAsia="宋体"/>
                <w:szCs w:val="21"/>
              </w:rPr>
              <w:t>章</w:t>
            </w:r>
            <w:r>
              <w:rPr>
                <w:rFonts w:hint="eastAsia" w:ascii="Times New Roman" w:hAnsi="Times New Roman" w:eastAsia="宋体"/>
                <w:kern w:val="0"/>
                <w:szCs w:val="21"/>
              </w:rPr>
              <w:t>11.4.1条</w:t>
            </w:r>
          </w:p>
        </w:tc>
        <w:tc>
          <w:tcPr>
            <w:tcW w:w="169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szCs w:val="21"/>
              </w:rPr>
              <w:t>流体敏感性</w:t>
            </w:r>
          </w:p>
        </w:tc>
        <w:tc>
          <w:tcPr>
            <w:tcW w:w="539"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F</w:t>
            </w:r>
            <w:r>
              <w:rPr>
                <w:rFonts w:ascii="Times New Roman" w:hAnsi="Times New Roman" w:eastAsia="宋体"/>
                <w:szCs w:val="21"/>
              </w:rPr>
              <w:t>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rPr>
            </w:pPr>
            <w:r>
              <w:rPr>
                <w:rFonts w:ascii="Times New Roman" w:hAnsi="Times New Roman" w:eastAsia="宋体"/>
                <w:szCs w:val="21"/>
              </w:rPr>
              <w:t>RTCA/DO－160G第13</w:t>
            </w:r>
            <w:r>
              <w:rPr>
                <w:rFonts w:hint="eastAsia" w:ascii="Times New Roman" w:hAnsi="Times New Roman" w:eastAsia="宋体"/>
                <w:szCs w:val="21"/>
              </w:rPr>
              <w:t>章</w:t>
            </w:r>
          </w:p>
        </w:tc>
        <w:tc>
          <w:tcPr>
            <w:tcW w:w="1695" w:type="pct"/>
            <w:vAlign w:val="center"/>
          </w:tcPr>
          <w:p>
            <w:pPr>
              <w:adjustRightInd w:val="0"/>
              <w:snapToGrid w:val="0"/>
              <w:jc w:val="center"/>
              <w:rPr>
                <w:rFonts w:ascii="Times New Roman" w:hAnsi="Times New Roman" w:eastAsia="宋体" w:cs="宋体"/>
                <w:kern w:val="0"/>
                <w:szCs w:val="21"/>
                <w:highlight w:val="yellow"/>
              </w:rPr>
            </w:pPr>
            <w:r>
              <w:rPr>
                <w:rFonts w:hint="eastAsia" w:ascii="Times New Roman" w:hAnsi="Times New Roman" w:eastAsia="宋体"/>
                <w:szCs w:val="21"/>
                <w:highlight w:val="yellow"/>
              </w:rPr>
              <w:t>霉菌</w:t>
            </w:r>
          </w:p>
        </w:tc>
        <w:tc>
          <w:tcPr>
            <w:tcW w:w="539"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szCs w:val="21"/>
                <w:highlight w:val="yellow"/>
              </w:rPr>
              <w:t>F</w:t>
            </w:r>
            <w:r>
              <w:rPr>
                <w:rFonts w:ascii="Times New Roman" w:hAnsi="Times New Roman" w:eastAsia="宋体"/>
                <w:szCs w:val="21"/>
                <w:highlight w:val="yellow"/>
              </w:rPr>
              <w:t>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szCs w:val="21"/>
              </w:rPr>
            </w:pPr>
            <w:r>
              <w:rPr>
                <w:rFonts w:ascii="Times New Roman" w:hAnsi="Times New Roman" w:eastAsia="宋体"/>
                <w:szCs w:val="21"/>
              </w:rPr>
              <w:t>RTCA/DO－160G第14</w:t>
            </w:r>
            <w:r>
              <w:rPr>
                <w:rFonts w:hint="eastAsia" w:ascii="Times New Roman" w:hAnsi="Times New Roman" w:eastAsia="宋体"/>
                <w:szCs w:val="21"/>
              </w:rPr>
              <w:t>章</w:t>
            </w:r>
          </w:p>
        </w:tc>
        <w:tc>
          <w:tcPr>
            <w:tcW w:w="1695" w:type="pct"/>
            <w:vAlign w:val="center"/>
          </w:tcPr>
          <w:p>
            <w:pPr>
              <w:adjustRightInd w:val="0"/>
              <w:snapToGrid w:val="0"/>
              <w:jc w:val="center"/>
              <w:rPr>
                <w:rFonts w:hint="eastAsia" w:ascii="Times New Roman" w:hAnsi="Times New Roman" w:eastAsia="宋体"/>
                <w:szCs w:val="21"/>
                <w:highlight w:val="yellow"/>
              </w:rPr>
            </w:pPr>
            <w:r>
              <w:rPr>
                <w:rFonts w:hint="eastAsia" w:ascii="Times New Roman" w:hAnsi="Times New Roman" w:eastAsia="宋体"/>
                <w:szCs w:val="21"/>
                <w:highlight w:val="yellow"/>
              </w:rPr>
              <w:t>盐雾</w:t>
            </w:r>
          </w:p>
        </w:tc>
        <w:tc>
          <w:tcPr>
            <w:tcW w:w="539" w:type="pct"/>
            <w:vAlign w:val="center"/>
          </w:tcPr>
          <w:p>
            <w:pPr>
              <w:adjustRightInd w:val="0"/>
              <w:snapToGrid w:val="0"/>
              <w:jc w:val="center"/>
              <w:rPr>
                <w:rFonts w:hint="eastAsia" w:ascii="Times New Roman" w:hAnsi="Times New Roman" w:eastAsia="宋体"/>
                <w:szCs w:val="21"/>
                <w:highlight w:val="yellow"/>
              </w:rPr>
            </w:pPr>
            <w:r>
              <w:rPr>
                <w:rFonts w:ascii="Times New Roman" w:hAnsi="Times New Roman" w:eastAsia="宋体"/>
                <w:szCs w:val="21"/>
                <w:highlight w:val="yellow"/>
              </w:rPr>
              <w:t>S</w:t>
            </w:r>
            <w:r>
              <w:rPr>
                <w:rFonts w:hint="eastAsia" w:ascii="Times New Roman" w:hAnsi="Times New Roman" w:eastAsia="宋体"/>
                <w:szCs w:val="21"/>
                <w:highlight w:val="yellow"/>
              </w:rPr>
              <w:t>类</w:t>
            </w:r>
          </w:p>
        </w:tc>
        <w:tc>
          <w:tcPr>
            <w:tcW w:w="714" w:type="pct"/>
            <w:vAlign w:val="center"/>
          </w:tcPr>
          <w:p>
            <w:pPr>
              <w:adjustRightInd w:val="0"/>
              <w:snapToGrid w:val="0"/>
              <w:jc w:val="center"/>
              <w:rPr>
                <w:rFonts w:hint="eastAsia" w:ascii="Times New Roman" w:hAnsi="Times New Roman" w:eastAsia="宋体" w:cs="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szCs w:val="21"/>
              </w:rPr>
            </w:pPr>
            <w:r>
              <w:rPr>
                <w:rFonts w:ascii="Times New Roman" w:hAnsi="Times New Roman" w:eastAsia="宋体"/>
                <w:szCs w:val="21"/>
              </w:rPr>
              <w:t>RTCA/DO－160G第12</w:t>
            </w:r>
            <w:r>
              <w:rPr>
                <w:rFonts w:hint="eastAsia" w:ascii="Times New Roman" w:hAnsi="Times New Roman" w:eastAsia="宋体"/>
                <w:szCs w:val="21"/>
              </w:rPr>
              <w:t>章</w:t>
            </w:r>
          </w:p>
        </w:tc>
        <w:tc>
          <w:tcPr>
            <w:tcW w:w="1695" w:type="pct"/>
            <w:vAlign w:val="center"/>
          </w:tcPr>
          <w:p>
            <w:pPr>
              <w:adjustRightInd w:val="0"/>
              <w:snapToGrid w:val="0"/>
              <w:jc w:val="center"/>
              <w:rPr>
                <w:rFonts w:hint="eastAsia" w:ascii="Times New Roman" w:hAnsi="Times New Roman" w:eastAsia="宋体"/>
                <w:szCs w:val="21"/>
                <w:highlight w:val="yellow"/>
              </w:rPr>
            </w:pPr>
            <w:r>
              <w:rPr>
                <w:rFonts w:hint="eastAsia" w:ascii="Times New Roman" w:hAnsi="Times New Roman" w:eastAsia="宋体"/>
                <w:szCs w:val="21"/>
                <w:highlight w:val="yellow"/>
              </w:rPr>
              <w:t>砂尘</w:t>
            </w:r>
          </w:p>
        </w:tc>
        <w:tc>
          <w:tcPr>
            <w:tcW w:w="539" w:type="pct"/>
            <w:vAlign w:val="center"/>
          </w:tcPr>
          <w:p>
            <w:pPr>
              <w:adjustRightInd w:val="0"/>
              <w:snapToGrid w:val="0"/>
              <w:jc w:val="center"/>
              <w:rPr>
                <w:rFonts w:hint="eastAsia" w:ascii="Times New Roman" w:hAnsi="Times New Roman" w:eastAsia="宋体"/>
                <w:szCs w:val="21"/>
                <w:highlight w:val="yellow"/>
              </w:rPr>
            </w:pPr>
            <w:r>
              <w:rPr>
                <w:rFonts w:ascii="Times New Roman" w:hAnsi="Times New Roman" w:eastAsia="宋体"/>
                <w:szCs w:val="21"/>
                <w:highlight w:val="yellow"/>
              </w:rPr>
              <w:t>D</w:t>
            </w:r>
            <w:r>
              <w:rPr>
                <w:rFonts w:hint="eastAsia" w:ascii="Times New Roman" w:hAnsi="Times New Roman" w:eastAsia="宋体"/>
                <w:szCs w:val="21"/>
                <w:highlight w:val="yellow"/>
              </w:rPr>
              <w:t>类</w:t>
            </w:r>
          </w:p>
        </w:tc>
        <w:tc>
          <w:tcPr>
            <w:tcW w:w="714" w:type="pct"/>
            <w:vAlign w:val="center"/>
          </w:tcPr>
          <w:p>
            <w:pPr>
              <w:adjustRightInd w:val="0"/>
              <w:snapToGrid w:val="0"/>
              <w:jc w:val="center"/>
              <w:rPr>
                <w:rFonts w:hint="eastAsia" w:ascii="Times New Roman" w:hAnsi="Times New Roman" w:eastAsia="宋体" w:cs="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szCs w:val="21"/>
              </w:rPr>
            </w:pPr>
            <w:r>
              <w:rPr>
                <w:rFonts w:ascii="Times New Roman" w:hAnsi="Times New Roman" w:eastAsia="宋体"/>
                <w:szCs w:val="21"/>
              </w:rPr>
              <w:t>RTCA/DO－160G第10</w:t>
            </w:r>
            <w:r>
              <w:rPr>
                <w:rFonts w:hint="eastAsia" w:ascii="Times New Roman" w:hAnsi="Times New Roman" w:eastAsia="宋体"/>
                <w:szCs w:val="21"/>
              </w:rPr>
              <w:t>章</w:t>
            </w:r>
          </w:p>
        </w:tc>
        <w:tc>
          <w:tcPr>
            <w:tcW w:w="1695" w:type="pct"/>
            <w:vAlign w:val="center"/>
          </w:tcPr>
          <w:p>
            <w:pPr>
              <w:adjustRightInd w:val="0"/>
              <w:snapToGrid w:val="0"/>
              <w:jc w:val="center"/>
              <w:rPr>
                <w:rFonts w:hint="eastAsia" w:ascii="Times New Roman" w:hAnsi="Times New Roman" w:eastAsia="宋体"/>
                <w:szCs w:val="21"/>
                <w:highlight w:val="yellow"/>
              </w:rPr>
            </w:pPr>
            <w:r>
              <w:rPr>
                <w:rFonts w:hint="eastAsia" w:ascii="Times New Roman" w:hAnsi="Times New Roman" w:eastAsia="宋体"/>
                <w:szCs w:val="21"/>
                <w:highlight w:val="yellow"/>
              </w:rPr>
              <w:t>防水</w:t>
            </w:r>
          </w:p>
        </w:tc>
        <w:tc>
          <w:tcPr>
            <w:tcW w:w="539" w:type="pct"/>
            <w:vAlign w:val="center"/>
          </w:tcPr>
          <w:p>
            <w:pPr>
              <w:adjustRightInd w:val="0"/>
              <w:snapToGrid w:val="0"/>
              <w:jc w:val="center"/>
              <w:rPr>
                <w:rFonts w:hint="eastAsia" w:ascii="Times New Roman" w:hAnsi="Times New Roman" w:eastAsia="宋体"/>
                <w:szCs w:val="21"/>
                <w:highlight w:val="yellow"/>
              </w:rPr>
            </w:pPr>
            <w:r>
              <w:rPr>
                <w:rFonts w:ascii="Times New Roman" w:hAnsi="Times New Roman" w:eastAsia="宋体"/>
                <w:szCs w:val="21"/>
                <w:highlight w:val="yellow"/>
              </w:rPr>
              <w:t>Y</w:t>
            </w:r>
            <w:r>
              <w:rPr>
                <w:rFonts w:hint="eastAsia" w:ascii="Times New Roman" w:hAnsi="Times New Roman" w:eastAsia="宋体"/>
                <w:szCs w:val="21"/>
                <w:highlight w:val="yellow"/>
              </w:rPr>
              <w:t>类</w:t>
            </w:r>
          </w:p>
        </w:tc>
        <w:tc>
          <w:tcPr>
            <w:tcW w:w="714" w:type="pct"/>
            <w:vAlign w:val="center"/>
          </w:tcPr>
          <w:p>
            <w:pPr>
              <w:adjustRightInd w:val="0"/>
              <w:snapToGrid w:val="0"/>
              <w:jc w:val="center"/>
              <w:rPr>
                <w:rFonts w:hint="eastAsia" w:ascii="Times New Roman" w:hAnsi="Times New Roman" w:eastAsia="宋体" w:cs="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rPr>
            </w:pPr>
            <w:r>
              <w:rPr>
                <w:rFonts w:ascii="Times New Roman" w:hAnsi="Times New Roman" w:eastAsia="宋体"/>
                <w:szCs w:val="21"/>
              </w:rPr>
              <w:t>RTCA/DO－160G第26</w:t>
            </w:r>
            <w:r>
              <w:rPr>
                <w:rFonts w:hint="eastAsia" w:ascii="Times New Roman" w:hAnsi="Times New Roman" w:eastAsia="宋体"/>
                <w:szCs w:val="21"/>
              </w:rPr>
              <w:t>章</w:t>
            </w:r>
          </w:p>
        </w:tc>
        <w:tc>
          <w:tcPr>
            <w:tcW w:w="1695" w:type="pct"/>
            <w:vAlign w:val="center"/>
          </w:tcPr>
          <w:p>
            <w:pPr>
              <w:adjustRightInd w:val="0"/>
              <w:snapToGrid w:val="0"/>
              <w:jc w:val="center"/>
              <w:rPr>
                <w:rFonts w:ascii="Times New Roman" w:hAnsi="Times New Roman" w:eastAsia="宋体" w:cs="宋体"/>
                <w:kern w:val="0"/>
                <w:szCs w:val="21"/>
              </w:rPr>
            </w:pPr>
            <w:r>
              <w:rPr>
                <w:rFonts w:hint="eastAsia" w:ascii="Times New Roman" w:hAnsi="Times New Roman" w:eastAsia="宋体"/>
                <w:szCs w:val="21"/>
              </w:rPr>
              <w:t>可燃性</w:t>
            </w:r>
          </w:p>
        </w:tc>
        <w:tc>
          <w:tcPr>
            <w:tcW w:w="539"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szCs w:val="21"/>
              </w:rPr>
              <w:t>C类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8"/>
              </w:numPr>
              <w:tabs>
                <w:tab w:val="left" w:pos="550"/>
              </w:tabs>
              <w:adjustRightInd w:val="0"/>
              <w:snapToGrid w:val="0"/>
              <w:ind w:left="0" w:firstLine="0"/>
              <w:jc w:val="center"/>
              <w:rPr>
                <w:rFonts w:ascii="Times New Roman" w:hAnsi="Times New Roman" w:eastAsia="宋体" w:cs="宋体"/>
                <w:szCs w:val="21"/>
              </w:rPr>
            </w:pPr>
          </w:p>
        </w:tc>
        <w:tc>
          <w:tcPr>
            <w:tcW w:w="1755" w:type="pct"/>
            <w:gridSpan w:val="2"/>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szCs w:val="21"/>
                <w:highlight w:val="yellow"/>
              </w:rPr>
              <w:t>ISO2669:1995《机载设备环境试验—恒定加速度</w:t>
            </w:r>
          </w:p>
        </w:tc>
        <w:tc>
          <w:tcPr>
            <w:tcW w:w="1695" w:type="pct"/>
            <w:vAlign w:val="center"/>
          </w:tcPr>
          <w:p>
            <w:pPr>
              <w:adjustRightInd w:val="0"/>
              <w:snapToGrid w:val="0"/>
              <w:jc w:val="center"/>
              <w:rPr>
                <w:rFonts w:ascii="Times New Roman" w:hAnsi="Times New Roman" w:eastAsia="宋体" w:cs="宋体"/>
                <w:szCs w:val="21"/>
                <w:highlight w:val="yellow"/>
              </w:rPr>
            </w:pPr>
            <w:r>
              <w:rPr>
                <w:rFonts w:hint="eastAsia" w:ascii="Times New Roman" w:hAnsi="Times New Roman" w:eastAsia="宋体"/>
                <w:szCs w:val="21"/>
                <w:highlight w:val="yellow"/>
              </w:rPr>
              <w:t>加速度</w:t>
            </w:r>
          </w:p>
        </w:tc>
        <w:tc>
          <w:tcPr>
            <w:tcW w:w="539" w:type="pct"/>
            <w:vAlign w:val="center"/>
          </w:tcPr>
          <w:p>
            <w:pPr>
              <w:adjustRightInd w:val="0"/>
              <w:snapToGrid w:val="0"/>
              <w:jc w:val="center"/>
              <w:rPr>
                <w:rFonts w:ascii="Times New Roman" w:hAnsi="Times New Roman" w:eastAsia="宋体" w:cs="宋体"/>
                <w:szCs w:val="21"/>
                <w:highlight w:val="yellow"/>
              </w:rPr>
            </w:pPr>
            <w:r>
              <w:rPr>
                <w:rFonts w:ascii="Times New Roman" w:hAnsi="Times New Roman" w:eastAsia="宋体"/>
                <w:szCs w:val="21"/>
                <w:highlight w:val="yellow"/>
              </w:rPr>
              <w:t>B</w:t>
            </w:r>
            <w:r>
              <w:rPr>
                <w:rFonts w:hint="eastAsia" w:ascii="Times New Roman" w:hAnsi="Times New Roman" w:eastAsia="宋体"/>
                <w:szCs w:val="21"/>
                <w:highlight w:val="yellow"/>
              </w:rPr>
              <w:t>类</w:t>
            </w:r>
          </w:p>
        </w:tc>
        <w:tc>
          <w:tcPr>
            <w:tcW w:w="714" w:type="pct"/>
            <w:vAlign w:val="center"/>
          </w:tcPr>
          <w:p>
            <w:pPr>
              <w:adjustRightInd w:val="0"/>
              <w:snapToGrid w:val="0"/>
              <w:jc w:val="center"/>
              <w:rPr>
                <w:rFonts w:ascii="Times New Roman" w:hAnsi="Times New Roman" w:eastAsia="宋体" w:cs="宋体"/>
                <w:szCs w:val="21"/>
              </w:rPr>
            </w:pPr>
            <w:r>
              <w:rPr>
                <w:rFonts w:hint="eastAsia" w:ascii="Times New Roman" w:hAnsi="Times New Roman" w:eastAsia="宋体" w:cs="宋体"/>
                <w:szCs w:val="21"/>
              </w:rPr>
              <w:t>/</w:t>
            </w:r>
          </w:p>
        </w:tc>
      </w:tr>
    </w:tbl>
    <w:p>
      <w:pPr>
        <w:pStyle w:val="31"/>
        <w:rPr>
          <w:lang w:val="zh-CN"/>
        </w:rPr>
      </w:pPr>
      <w:r>
        <w:rPr>
          <w:rFonts w:hint="eastAsia"/>
          <w:lang w:val="zh-CN"/>
        </w:rPr>
        <w:t>预期试验周期</w:t>
      </w:r>
    </w:p>
    <w:p>
      <w:pPr>
        <w:pStyle w:val="26"/>
        <w:ind w:firstLine="480"/>
      </w:pPr>
      <w:r>
        <w:rPr>
          <w:rFonts w:hint="eastAsia" w:cs="宋体"/>
        </w:rPr>
        <w:t>各试验项目的预期试验周期见</w:t>
      </w:r>
      <w:r>
        <w:rPr>
          <w:rFonts w:hint="eastAsia" w:cs="宋体"/>
          <w:highlight w:val="yellow"/>
        </w:rPr>
        <w:t>表</w:t>
      </w:r>
      <w:r>
        <w:rPr>
          <w:rFonts w:hint="eastAsia" w:cs="宋体"/>
        </w:rPr>
        <w:t>7-2。试验项目顺序可根据受试设备准备情况和试验室准备情况自行调整。试验过程中，受试设备构型状态应保持相对冻结，构型状态发生变化的应获得局方试验主管代表的批准/认可。</w:t>
      </w:r>
    </w:p>
    <w:p>
      <w:pPr>
        <w:pStyle w:val="34"/>
      </w:pPr>
      <w:bookmarkStart w:id="26" w:name="_Ref11858918"/>
      <w:r>
        <w:rPr>
          <w:rFonts w:hint="eastAsia"/>
          <w:highlight w:val="yellow"/>
        </w:rPr>
        <w:t>表</w:t>
      </w:r>
      <w:r>
        <w:rPr>
          <w:rFonts w:hint="eastAsia"/>
        </w:rPr>
        <w:t>7-2 试验项目计划时间安排表</w:t>
      </w:r>
      <w:bookmarkEnd w:id="26"/>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31"/>
        <w:gridCol w:w="2577"/>
        <w:gridCol w:w="2410"/>
        <w:gridCol w:w="1366"/>
        <w:gridCol w:w="1110"/>
        <w:gridCol w:w="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258" w:type="pct"/>
            <w:tcBorders>
              <w:top w:val="single" w:color="auto" w:sz="12" w:space="0"/>
              <w:left w:val="single" w:color="auto" w:sz="12" w:space="0"/>
              <w:bottom w:val="single" w:color="auto" w:sz="12" w:space="0"/>
            </w:tcBorders>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序号</w:t>
            </w:r>
          </w:p>
        </w:tc>
        <w:tc>
          <w:tcPr>
            <w:tcW w:w="1541" w:type="pct"/>
            <w:tcBorders>
              <w:top w:val="single" w:color="auto" w:sz="12" w:space="0"/>
              <w:bottom w:val="single" w:color="auto" w:sz="12" w:space="0"/>
            </w:tcBorders>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试验标准章条</w:t>
            </w:r>
          </w:p>
        </w:tc>
        <w:tc>
          <w:tcPr>
            <w:tcW w:w="1441" w:type="pct"/>
            <w:tcBorders>
              <w:top w:val="single" w:color="auto" w:sz="12" w:space="0"/>
              <w:bottom w:val="single" w:color="auto" w:sz="12" w:space="0"/>
            </w:tcBorders>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试验项目名称</w:t>
            </w:r>
          </w:p>
        </w:tc>
        <w:tc>
          <w:tcPr>
            <w:tcW w:w="817" w:type="pct"/>
            <w:tcBorders>
              <w:top w:val="single" w:color="auto" w:sz="12" w:space="0"/>
              <w:bottom w:val="single" w:color="auto" w:sz="12" w:space="0"/>
            </w:tcBorders>
            <w:vAlign w:val="center"/>
          </w:tcPr>
          <w:p>
            <w:pPr>
              <w:tabs>
                <w:tab w:val="left" w:pos="550"/>
              </w:tabs>
              <w:ind w:left="-105" w:leftChars="-50" w:right="-105" w:rightChars="-50"/>
              <w:jc w:val="center"/>
              <w:rPr>
                <w:rFonts w:ascii="Times New Roman" w:hAnsi="Times New Roman" w:eastAsia="宋体" w:cs="宋体"/>
                <w:szCs w:val="21"/>
              </w:rPr>
            </w:pPr>
            <w:r>
              <w:rPr>
                <w:rFonts w:hint="eastAsia" w:ascii="Times New Roman" w:hAnsi="Times New Roman" w:eastAsia="宋体" w:cs="宋体"/>
                <w:szCs w:val="21"/>
              </w:rPr>
              <w:t>预计试验周期</w:t>
            </w:r>
          </w:p>
        </w:tc>
        <w:tc>
          <w:tcPr>
            <w:tcW w:w="664" w:type="pct"/>
            <w:tcBorders>
              <w:top w:val="single" w:color="auto" w:sz="12" w:space="0"/>
              <w:bottom w:val="single" w:color="auto" w:sz="12" w:space="0"/>
              <w:right w:val="single" w:color="auto" w:sz="4" w:space="0"/>
            </w:tcBorders>
            <w:vAlign w:val="center"/>
          </w:tcPr>
          <w:p>
            <w:pPr>
              <w:tabs>
                <w:tab w:val="left" w:pos="550"/>
              </w:tabs>
              <w:jc w:val="center"/>
              <w:rPr>
                <w:rFonts w:ascii="Times New Roman" w:hAnsi="Times New Roman" w:eastAsia="宋体" w:cs="宋体"/>
                <w:szCs w:val="21"/>
                <w:highlight w:val="yellow"/>
              </w:rPr>
            </w:pPr>
            <w:r>
              <w:rPr>
                <w:rFonts w:hint="eastAsia" w:ascii="Times New Roman" w:hAnsi="Times New Roman" w:eastAsia="宋体" w:cs="宋体"/>
                <w:szCs w:val="21"/>
                <w:highlight w:val="yellow"/>
              </w:rPr>
              <w:t>对应本大纲条目</w:t>
            </w:r>
          </w:p>
        </w:tc>
        <w:tc>
          <w:tcPr>
            <w:tcW w:w="279" w:type="pct"/>
            <w:tcBorders>
              <w:top w:val="single" w:color="auto" w:sz="12" w:space="0"/>
              <w:left w:val="single" w:color="auto" w:sz="4" w:space="0"/>
              <w:bottom w:val="single" w:color="auto" w:sz="12" w:space="0"/>
              <w:right w:val="single" w:color="auto" w:sz="12" w:space="0"/>
            </w:tcBorders>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4.5.1条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地面低温耐受和低温短时工作</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4.5.2条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低温工作</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0.5天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4.5.3条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地面高温耐受和高温短时工作</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4.5.4条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高温工作</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0.5天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4.5.5条</w:t>
            </w:r>
          </w:p>
        </w:tc>
        <w:tc>
          <w:tcPr>
            <w:tcW w:w="1441"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飞行中冷却能力损失</w:t>
            </w:r>
          </w:p>
        </w:tc>
        <w:tc>
          <w:tcPr>
            <w:tcW w:w="817"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0.5天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4.6.1条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高</w:t>
            </w:r>
            <w:r>
              <w:rPr>
                <w:rFonts w:hint="eastAsia" w:ascii="Times New Roman" w:hAnsi="Times New Roman" w:eastAsia="宋体"/>
                <w:szCs w:val="21"/>
              </w:rPr>
              <w:t>度</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4.6.2条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减压</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0.5天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w:t>
            </w:r>
            <w:r>
              <w:rPr>
                <w:rFonts w:hint="eastAsia" w:ascii="Times New Roman" w:hAnsi="Times New Roman" w:eastAsia="宋体"/>
                <w:szCs w:val="21"/>
              </w:rPr>
              <w:t>4章</w:t>
            </w:r>
            <w:r>
              <w:rPr>
                <w:rFonts w:hint="eastAsia" w:ascii="Times New Roman" w:hAnsi="Times New Roman" w:eastAsia="宋体"/>
                <w:kern w:val="0"/>
                <w:szCs w:val="21"/>
              </w:rPr>
              <w:t>4.6.3条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过压</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0.5天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RTCA/DO－160G第5</w:t>
            </w:r>
            <w:r>
              <w:rPr>
                <w:rFonts w:hint="eastAsia" w:ascii="Times New Roman" w:hAnsi="Times New Roman" w:eastAsia="宋体"/>
                <w:szCs w:val="21"/>
              </w:rPr>
              <w:t>章</w:t>
            </w:r>
            <w:r>
              <w:rPr>
                <w:rFonts w:hint="eastAsia" w:ascii="Times New Roman" w:hAnsi="Times New Roman" w:eastAsia="宋体"/>
                <w:kern w:val="0"/>
                <w:szCs w:val="21"/>
              </w:rPr>
              <w:t>5.3.1条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温度变化</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2天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14</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RTCA/DO－160G第6</w:t>
            </w:r>
            <w:r>
              <w:rPr>
                <w:rFonts w:hint="eastAsia" w:ascii="Times New Roman" w:hAnsi="Times New Roman" w:eastAsia="宋体"/>
                <w:szCs w:val="21"/>
              </w:rPr>
              <w:t>章6</w:t>
            </w:r>
            <w:r>
              <w:rPr>
                <w:rFonts w:hint="eastAsia" w:ascii="Times New Roman" w:hAnsi="Times New Roman" w:eastAsia="宋体"/>
                <w:kern w:val="0"/>
                <w:szCs w:val="21"/>
              </w:rPr>
              <w:t>.3.1条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湿热</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2.5天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15</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RTCA/DO－160G第7</w:t>
            </w:r>
            <w:r>
              <w:rPr>
                <w:rFonts w:hint="eastAsia" w:ascii="Times New Roman" w:hAnsi="Times New Roman" w:eastAsia="宋体"/>
                <w:szCs w:val="21"/>
              </w:rPr>
              <w:t>章</w:t>
            </w:r>
            <w:r>
              <w:rPr>
                <w:rFonts w:hint="eastAsia" w:ascii="Times New Roman" w:hAnsi="Times New Roman" w:eastAsia="宋体"/>
                <w:kern w:val="0"/>
                <w:szCs w:val="21"/>
              </w:rPr>
              <w:t>7.2条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工作冲击</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16.1</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RTCA/DO－160G第7</w:t>
            </w:r>
            <w:r>
              <w:rPr>
                <w:rFonts w:hint="eastAsia" w:ascii="Times New Roman" w:hAnsi="Times New Roman" w:eastAsia="宋体"/>
                <w:szCs w:val="21"/>
              </w:rPr>
              <w:t>章</w:t>
            </w:r>
            <w:r>
              <w:rPr>
                <w:rFonts w:hint="eastAsia" w:ascii="Times New Roman" w:hAnsi="Times New Roman" w:eastAsia="宋体"/>
                <w:kern w:val="0"/>
                <w:szCs w:val="21"/>
              </w:rPr>
              <w:t>7.3.1条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坠撞安全冲击</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16</w:t>
            </w:r>
            <w:r>
              <w:rPr>
                <w:rFonts w:ascii="Times New Roman" w:hAnsi="Times New Roman" w:eastAsia="宋体"/>
                <w:szCs w:val="21"/>
              </w:rPr>
              <w:t>.</w:t>
            </w:r>
            <w:r>
              <w:rPr>
                <w:rFonts w:hint="eastAsia" w:ascii="Times New Roman" w:hAnsi="Times New Roman" w:eastAsia="宋体"/>
                <w:szCs w:val="21"/>
              </w:rPr>
              <w:t>2</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RTCA/DO－160G第7</w:t>
            </w:r>
            <w:r>
              <w:rPr>
                <w:rFonts w:hint="eastAsia" w:ascii="Times New Roman" w:hAnsi="Times New Roman" w:eastAsia="宋体"/>
                <w:szCs w:val="21"/>
              </w:rPr>
              <w:t>章</w:t>
            </w:r>
            <w:r>
              <w:rPr>
                <w:rFonts w:hint="eastAsia" w:ascii="Times New Roman" w:hAnsi="Times New Roman" w:eastAsia="宋体"/>
                <w:kern w:val="0"/>
                <w:szCs w:val="21"/>
              </w:rPr>
              <w:t>7.3.3条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坠撞安全</w:t>
            </w:r>
            <w:r>
              <w:rPr>
                <w:rFonts w:hint="eastAsia" w:ascii="Times New Roman" w:hAnsi="Times New Roman" w:eastAsia="宋体"/>
                <w:spacing w:val="-8"/>
                <w:szCs w:val="21"/>
              </w:rPr>
              <w:t>持续载荷</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16</w:t>
            </w:r>
            <w:r>
              <w:rPr>
                <w:rFonts w:ascii="Times New Roman" w:hAnsi="Times New Roman" w:eastAsia="宋体"/>
                <w:szCs w:val="21"/>
              </w:rPr>
              <w:t>.2</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RTCA/DO－160G第8</w:t>
            </w:r>
            <w:r>
              <w:rPr>
                <w:rFonts w:hint="eastAsia" w:ascii="Times New Roman" w:hAnsi="Times New Roman" w:eastAsia="宋体"/>
                <w:szCs w:val="21"/>
              </w:rPr>
              <w:t>章</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标准振动</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17.1</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szCs w:val="21"/>
              </w:rPr>
            </w:pPr>
            <w:r>
              <w:rPr>
                <w:rFonts w:ascii="Times New Roman" w:hAnsi="Times New Roman" w:eastAsia="宋体"/>
                <w:szCs w:val="21"/>
              </w:rPr>
              <w:t>RTCA/DO－160G第8</w:t>
            </w:r>
            <w:r>
              <w:rPr>
                <w:rFonts w:hint="eastAsia" w:ascii="Times New Roman" w:hAnsi="Times New Roman" w:eastAsia="宋体"/>
                <w:szCs w:val="21"/>
              </w:rPr>
              <w:t>章</w:t>
            </w:r>
          </w:p>
        </w:tc>
        <w:tc>
          <w:tcPr>
            <w:tcW w:w="1441"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强化振动</w:t>
            </w:r>
          </w:p>
        </w:tc>
        <w:tc>
          <w:tcPr>
            <w:tcW w:w="817"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2天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17.2</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szCs w:val="21"/>
              </w:rPr>
            </w:pPr>
            <w:r>
              <w:rPr>
                <w:rFonts w:ascii="Times New Roman" w:hAnsi="Times New Roman" w:eastAsia="宋体"/>
                <w:szCs w:val="21"/>
              </w:rPr>
              <w:t>RTCA/DO－160G第8</w:t>
            </w:r>
            <w:r>
              <w:rPr>
                <w:rFonts w:hint="eastAsia" w:ascii="Times New Roman" w:hAnsi="Times New Roman" w:eastAsia="宋体"/>
                <w:szCs w:val="21"/>
              </w:rPr>
              <w:t>章</w:t>
            </w:r>
          </w:p>
        </w:tc>
        <w:tc>
          <w:tcPr>
            <w:tcW w:w="1441"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短时高量值振动</w:t>
            </w:r>
          </w:p>
        </w:tc>
        <w:tc>
          <w:tcPr>
            <w:tcW w:w="817" w:type="pct"/>
            <w:tcBorders>
              <w:top w:val="single" w:color="auto" w:sz="4" w:space="0"/>
              <w:bottom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szCs w:val="21"/>
              </w:rPr>
            </w:pPr>
            <w:r>
              <w:rPr>
                <w:rFonts w:hint="eastAsia" w:ascii="Times New Roman" w:hAnsi="Times New Roman" w:eastAsia="宋体"/>
                <w:szCs w:val="21"/>
              </w:rPr>
              <w:t>17.3</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RTCA/DO－160G第11</w:t>
            </w:r>
            <w:r>
              <w:rPr>
                <w:rFonts w:hint="eastAsia" w:ascii="Times New Roman" w:hAnsi="Times New Roman" w:eastAsia="宋体"/>
                <w:szCs w:val="21"/>
              </w:rPr>
              <w:t>章</w:t>
            </w:r>
            <w:r>
              <w:rPr>
                <w:rFonts w:hint="eastAsia" w:ascii="Times New Roman" w:hAnsi="Times New Roman" w:eastAsia="宋体"/>
                <w:kern w:val="0"/>
                <w:szCs w:val="21"/>
              </w:rPr>
              <w:t>11.4.1条</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流体敏感性</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18天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18</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RTCA/DO－160G第13</w:t>
            </w:r>
            <w:r>
              <w:rPr>
                <w:rFonts w:hint="eastAsia" w:ascii="Times New Roman" w:hAnsi="Times New Roman" w:eastAsia="宋体"/>
                <w:szCs w:val="21"/>
              </w:rPr>
              <w:t>章</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霉菌</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31天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19</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RTCA/DO－160G第26</w:t>
            </w:r>
            <w:r>
              <w:rPr>
                <w:rFonts w:hint="eastAsia" w:ascii="Times New Roman" w:hAnsi="Times New Roman" w:eastAsia="宋体"/>
                <w:szCs w:val="21"/>
              </w:rPr>
              <w:t>章</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可燃性</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2</w:t>
            </w:r>
            <w:r>
              <w:rPr>
                <w:rFonts w:hint="eastAsia" w:ascii="Times New Roman" w:hAnsi="Times New Roman" w:eastAsia="宋体"/>
                <w:szCs w:val="21"/>
              </w:rPr>
              <w:t>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20</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ISO2669:1995</w:t>
            </w:r>
          </w:p>
        </w:tc>
        <w:tc>
          <w:tcPr>
            <w:tcW w:w="1441"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加速度</w:t>
            </w:r>
          </w:p>
        </w:tc>
        <w:tc>
          <w:tcPr>
            <w:tcW w:w="817" w:type="pct"/>
            <w:tcBorders>
              <w:top w:val="single" w:color="auto" w:sz="4" w:space="0"/>
              <w:bottom w:val="single" w:color="auto" w:sz="4" w:space="0"/>
            </w:tcBorders>
            <w:vAlign w:val="center"/>
          </w:tcPr>
          <w:p>
            <w:pPr>
              <w:jc w:val="center"/>
              <w:rPr>
                <w:rFonts w:ascii="Times New Roman" w:hAnsi="Times New Roman" w:eastAsia="宋体" w:cs="宋体"/>
                <w:szCs w:val="21"/>
              </w:rPr>
            </w:pPr>
            <w:r>
              <w:rPr>
                <w:rFonts w:ascii="Times New Roman" w:hAnsi="Times New Roman" w:eastAsia="宋体"/>
                <w:szCs w:val="21"/>
              </w:rPr>
              <w:t>2</w:t>
            </w:r>
            <w:r>
              <w:rPr>
                <w:rFonts w:hint="eastAsia" w:ascii="Times New Roman" w:hAnsi="Times New Roman" w:eastAsia="宋体"/>
                <w:szCs w:val="21"/>
              </w:rPr>
              <w:t>天</w:t>
            </w:r>
          </w:p>
        </w:tc>
        <w:tc>
          <w:tcPr>
            <w:tcW w:w="664" w:type="pct"/>
            <w:tcBorders>
              <w:top w:val="single" w:color="auto" w:sz="4" w:space="0"/>
              <w:bottom w:val="single" w:color="auto" w:sz="4"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21</w:t>
            </w:r>
          </w:p>
        </w:tc>
        <w:tc>
          <w:tcPr>
            <w:tcW w:w="279" w:type="pct"/>
            <w:tcBorders>
              <w:top w:val="single" w:color="auto" w:sz="4" w:space="0"/>
              <w:left w:val="single" w:color="auto" w:sz="4" w:space="0"/>
              <w:bottom w:val="single" w:color="auto" w:sz="4" w:space="0"/>
              <w:right w:val="single" w:color="auto" w:sz="12" w:space="0"/>
            </w:tcBorders>
            <w:vAlign w:val="center"/>
          </w:tcPr>
          <w:p>
            <w:pPr>
              <w:jc w:val="center"/>
              <w:rPr>
                <w:rFonts w:ascii="Times New Roman" w:hAnsi="Times New Roman"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12" w:space="0"/>
            </w:tcBorders>
            <w:vAlign w:val="center"/>
          </w:tcPr>
          <w:p>
            <w:pPr>
              <w:numPr>
                <w:ilvl w:val="0"/>
                <w:numId w:val="9"/>
              </w:numPr>
              <w:tabs>
                <w:tab w:val="left" w:pos="550"/>
              </w:tabs>
              <w:ind w:left="0" w:firstLine="0"/>
              <w:jc w:val="center"/>
              <w:rPr>
                <w:rFonts w:ascii="Times New Roman" w:hAnsi="Times New Roman" w:eastAsia="宋体" w:cs="宋体"/>
                <w:szCs w:val="21"/>
              </w:rPr>
            </w:pPr>
          </w:p>
        </w:tc>
        <w:tc>
          <w:tcPr>
            <w:tcW w:w="1541" w:type="pct"/>
            <w:tcBorders>
              <w:top w:val="single" w:color="auto" w:sz="4" w:space="0"/>
              <w:bottom w:val="single" w:color="auto" w:sz="12" w:space="0"/>
            </w:tcBorders>
            <w:vAlign w:val="center"/>
          </w:tcPr>
          <w:p>
            <w:pPr>
              <w:jc w:val="center"/>
              <w:rPr>
                <w:rFonts w:ascii="Times New Roman" w:hAnsi="Times New Roman" w:eastAsia="宋体" w:cs="宋体"/>
                <w:szCs w:val="21"/>
              </w:rPr>
            </w:pPr>
          </w:p>
        </w:tc>
        <w:tc>
          <w:tcPr>
            <w:tcW w:w="1441" w:type="pct"/>
            <w:tcBorders>
              <w:top w:val="single" w:color="auto" w:sz="4" w:space="0"/>
              <w:bottom w:val="single" w:color="auto" w:sz="12" w:space="0"/>
            </w:tcBorders>
            <w:vAlign w:val="center"/>
          </w:tcPr>
          <w:p>
            <w:pPr>
              <w:jc w:val="center"/>
              <w:rPr>
                <w:rFonts w:ascii="Times New Roman" w:hAnsi="Times New Roman" w:eastAsia="宋体" w:cs="宋体"/>
                <w:szCs w:val="21"/>
              </w:rPr>
            </w:pPr>
            <w:r>
              <w:rPr>
                <w:rFonts w:hint="eastAsia" w:ascii="Times New Roman" w:hAnsi="Times New Roman" w:eastAsia="宋体"/>
                <w:szCs w:val="21"/>
              </w:rPr>
              <w:t>风车</w:t>
            </w:r>
          </w:p>
        </w:tc>
        <w:tc>
          <w:tcPr>
            <w:tcW w:w="817" w:type="pct"/>
            <w:tcBorders>
              <w:top w:val="single" w:color="auto" w:sz="4" w:space="0"/>
              <w:bottom w:val="single" w:color="auto" w:sz="12" w:space="0"/>
            </w:tcBorders>
            <w:vAlign w:val="center"/>
          </w:tcPr>
          <w:p>
            <w:pPr>
              <w:jc w:val="center"/>
              <w:rPr>
                <w:rFonts w:ascii="Times New Roman" w:hAnsi="Times New Roman" w:eastAsia="宋体" w:cs="宋体"/>
                <w:szCs w:val="21"/>
              </w:rPr>
            </w:pPr>
            <w:r>
              <w:rPr>
                <w:rFonts w:ascii="Times New Roman" w:hAnsi="Times New Roman" w:eastAsia="宋体"/>
                <w:szCs w:val="21"/>
              </w:rPr>
              <w:t>2</w:t>
            </w:r>
            <w:r>
              <w:rPr>
                <w:rFonts w:hint="eastAsia" w:ascii="Times New Roman" w:hAnsi="Times New Roman" w:eastAsia="宋体"/>
                <w:szCs w:val="21"/>
              </w:rPr>
              <w:t>天</w:t>
            </w:r>
          </w:p>
        </w:tc>
        <w:tc>
          <w:tcPr>
            <w:tcW w:w="664" w:type="pct"/>
            <w:tcBorders>
              <w:top w:val="single" w:color="auto" w:sz="4" w:space="0"/>
              <w:bottom w:val="single" w:color="auto" w:sz="12" w:space="0"/>
              <w:right w:val="single" w:color="auto" w:sz="4" w:space="0"/>
            </w:tcBorders>
            <w:vAlign w:val="center"/>
          </w:tcPr>
          <w:p>
            <w:pPr>
              <w:jc w:val="center"/>
              <w:rPr>
                <w:rFonts w:ascii="Times New Roman" w:hAnsi="Times New Roman" w:eastAsia="宋体" w:cs="宋体"/>
                <w:szCs w:val="21"/>
                <w:highlight w:val="yellow"/>
              </w:rPr>
            </w:pPr>
            <w:r>
              <w:rPr>
                <w:rFonts w:hint="eastAsia" w:ascii="Times New Roman" w:hAnsi="Times New Roman" w:eastAsia="宋体"/>
                <w:szCs w:val="21"/>
              </w:rPr>
              <w:t>22</w:t>
            </w:r>
          </w:p>
        </w:tc>
        <w:tc>
          <w:tcPr>
            <w:tcW w:w="279" w:type="pct"/>
            <w:tcBorders>
              <w:top w:val="single" w:color="auto" w:sz="4" w:space="0"/>
              <w:left w:val="single" w:color="auto" w:sz="4" w:space="0"/>
              <w:bottom w:val="single" w:color="auto" w:sz="12" w:space="0"/>
              <w:right w:val="single" w:color="auto" w:sz="12" w:space="0"/>
            </w:tcBorders>
            <w:vAlign w:val="center"/>
          </w:tcPr>
          <w:p>
            <w:pPr>
              <w:jc w:val="center"/>
              <w:rPr>
                <w:rFonts w:ascii="Times New Roman" w:hAnsi="Times New Roman" w:eastAsia="宋体" w:cs="宋体"/>
                <w:szCs w:val="21"/>
              </w:rPr>
            </w:pPr>
          </w:p>
        </w:tc>
      </w:tr>
    </w:tbl>
    <w:p>
      <w:pPr>
        <w:pStyle w:val="31"/>
        <w:rPr>
          <w:lang w:val="zh-CN"/>
        </w:rPr>
      </w:pPr>
      <w:bookmarkStart w:id="27" w:name="_Toc11799891"/>
      <w:bookmarkStart w:id="28" w:name="_Toc159852548"/>
      <w:r>
        <w:rPr>
          <w:rFonts w:hint="eastAsia"/>
          <w:lang w:val="zh-CN"/>
        </w:rPr>
        <w:t>鉴定试验项目试验顺序</w:t>
      </w:r>
    </w:p>
    <w:p>
      <w:pPr>
        <w:pStyle w:val="26"/>
        <w:ind w:firstLine="480"/>
        <w:rPr>
          <w:rFonts w:cs="宋体"/>
        </w:rPr>
      </w:pPr>
      <w:r>
        <w:rPr>
          <w:rFonts w:hint="eastAsia" w:cs="宋体"/>
        </w:rPr>
        <w:t>根据计划安排受</w:t>
      </w:r>
      <w:r>
        <w:rPr>
          <w:rFonts w:cs="宋体"/>
        </w:rPr>
        <w:t>试</w:t>
      </w:r>
      <w:r>
        <w:rPr>
          <w:rFonts w:hint="eastAsia" w:cs="宋体"/>
        </w:rPr>
        <w:t>设备</w:t>
      </w:r>
      <w:r>
        <w:rPr>
          <w:rFonts w:cs="宋体"/>
        </w:rPr>
        <w:t>的鉴定试验项目及试验顺序安排</w:t>
      </w:r>
      <w:r>
        <w:rPr>
          <w:rFonts w:hint="eastAsia" w:cs="宋体"/>
        </w:rPr>
        <w:t>见表7-3。</w:t>
      </w:r>
    </w:p>
    <w:p>
      <w:pPr>
        <w:pStyle w:val="34"/>
      </w:pPr>
      <w:bookmarkStart w:id="29" w:name="_Hlk167799213"/>
      <w:r>
        <w:rPr>
          <w:rFonts w:hint="eastAsia"/>
          <w:highlight w:val="yellow"/>
        </w:rPr>
        <w:t>表</w:t>
      </w:r>
      <w:r>
        <w:rPr>
          <w:rFonts w:hint="eastAsia"/>
        </w:rPr>
        <w:t xml:space="preserve">7-3 </w:t>
      </w:r>
      <w:r>
        <w:t>鉴定试验项目顺序安排</w:t>
      </w:r>
    </w:p>
    <w:bookmarkEnd w:id="29"/>
    <w:tbl>
      <w:tblPr>
        <w:tblStyle w:val="19"/>
        <w:tblW w:w="9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75"/>
        <w:gridCol w:w="1436"/>
        <w:gridCol w:w="2755"/>
        <w:gridCol w:w="1101"/>
        <w:gridCol w:w="1101"/>
        <w:gridCol w:w="1103"/>
        <w:gridCol w:w="1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restart"/>
            <w:tcBorders>
              <w:top w:val="single" w:color="auto" w:sz="12" w:space="0"/>
              <w:left w:val="single" w:color="auto" w:sz="12" w:space="0"/>
            </w:tcBorders>
            <w:vAlign w:val="center"/>
          </w:tcPr>
          <w:p>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试验顺序</w:t>
            </w:r>
          </w:p>
        </w:tc>
        <w:tc>
          <w:tcPr>
            <w:tcW w:w="4191" w:type="dxa"/>
            <w:gridSpan w:val="2"/>
            <w:vMerge w:val="restart"/>
            <w:tcBorders>
              <w:top w:val="single" w:color="auto" w:sz="12" w:space="0"/>
            </w:tcBorders>
            <w:vAlign w:val="center"/>
          </w:tcPr>
          <w:p>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试验项目</w:t>
            </w:r>
          </w:p>
        </w:tc>
        <w:tc>
          <w:tcPr>
            <w:tcW w:w="3305" w:type="dxa"/>
            <w:gridSpan w:val="3"/>
            <w:tcBorders>
              <w:top w:val="single" w:color="auto" w:sz="12" w:space="0"/>
              <w:bottom w:val="single" w:color="auto" w:sz="4" w:space="0"/>
            </w:tcBorders>
            <w:vAlign w:val="center"/>
          </w:tcPr>
          <w:p>
            <w:pPr>
              <w:tabs>
                <w:tab w:val="left" w:pos="550"/>
              </w:tabs>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受试设备</w:t>
            </w:r>
          </w:p>
        </w:tc>
        <w:tc>
          <w:tcPr>
            <w:tcW w:w="1055" w:type="dxa"/>
            <w:vMerge w:val="restart"/>
            <w:tcBorders>
              <w:top w:val="single" w:color="auto" w:sz="12" w:space="0"/>
              <w:right w:val="single" w:color="auto" w:sz="12" w:space="0"/>
            </w:tcBorders>
            <w:vAlign w:val="center"/>
          </w:tcPr>
          <w:p>
            <w:pPr>
              <w:tabs>
                <w:tab w:val="left" w:pos="550"/>
              </w:tabs>
              <w:jc w:val="center"/>
              <w:rPr>
                <w:rFonts w:ascii="Times New Roman" w:hAnsi="Times New Roman" w:eastAsia="宋体" w:cs="Times New Roman"/>
                <w:szCs w:val="21"/>
              </w:rPr>
            </w:pPr>
            <w:r>
              <w:rPr>
                <w:rFonts w:ascii="Times New Roman" w:hAnsi="Times New Roman" w:eastAsia="宋体"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continue"/>
            <w:tcBorders>
              <w:left w:val="single" w:color="auto" w:sz="12" w:space="0"/>
              <w:bottom w:val="single" w:color="auto" w:sz="12" w:space="0"/>
            </w:tcBorders>
            <w:vAlign w:val="center"/>
          </w:tcPr>
          <w:p>
            <w:pPr>
              <w:tabs>
                <w:tab w:val="left" w:pos="550"/>
              </w:tabs>
              <w:jc w:val="center"/>
              <w:rPr>
                <w:rFonts w:ascii="Times New Roman" w:hAnsi="Times New Roman" w:eastAsia="宋体" w:cs="Times New Roman"/>
                <w:szCs w:val="21"/>
              </w:rPr>
            </w:pPr>
          </w:p>
        </w:tc>
        <w:tc>
          <w:tcPr>
            <w:tcW w:w="4191" w:type="dxa"/>
            <w:gridSpan w:val="2"/>
            <w:vMerge w:val="continue"/>
            <w:tcBorders>
              <w:bottom w:val="single" w:color="auto" w:sz="12" w:space="0"/>
            </w:tcBorders>
            <w:vAlign w:val="center"/>
          </w:tcPr>
          <w:p>
            <w:pPr>
              <w:tabs>
                <w:tab w:val="left" w:pos="550"/>
              </w:tabs>
              <w:jc w:val="center"/>
              <w:rPr>
                <w:rFonts w:ascii="Times New Roman" w:hAnsi="Times New Roman" w:eastAsia="宋体" w:cs="Times New Roman"/>
                <w:szCs w:val="21"/>
              </w:rPr>
            </w:pPr>
          </w:p>
        </w:tc>
        <w:tc>
          <w:tcPr>
            <w:tcW w:w="1101" w:type="dxa"/>
            <w:tcBorders>
              <w:top w:val="single" w:color="auto" w:sz="4" w:space="0"/>
              <w:bottom w:val="single" w:color="auto" w:sz="12" w:space="0"/>
            </w:tcBorders>
            <w:vAlign w:val="center"/>
          </w:tcPr>
          <w:p>
            <w:pPr>
              <w:tabs>
                <w:tab w:val="left" w:pos="550"/>
              </w:tabs>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1#</w:t>
            </w:r>
          </w:p>
        </w:tc>
        <w:tc>
          <w:tcPr>
            <w:tcW w:w="1101" w:type="dxa"/>
            <w:tcBorders>
              <w:top w:val="single" w:color="auto" w:sz="4" w:space="0"/>
              <w:bottom w:val="single" w:color="auto" w:sz="12" w:space="0"/>
            </w:tcBorders>
            <w:vAlign w:val="center"/>
          </w:tcPr>
          <w:p>
            <w:pPr>
              <w:tabs>
                <w:tab w:val="left" w:pos="550"/>
              </w:tabs>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2#</w:t>
            </w:r>
          </w:p>
        </w:tc>
        <w:tc>
          <w:tcPr>
            <w:tcW w:w="1103" w:type="dxa"/>
            <w:tcBorders>
              <w:top w:val="single" w:color="auto" w:sz="4" w:space="0"/>
              <w:bottom w:val="single" w:color="auto" w:sz="12" w:space="0"/>
            </w:tcBorders>
            <w:vAlign w:val="center"/>
          </w:tcPr>
          <w:p>
            <w:pPr>
              <w:tabs>
                <w:tab w:val="left" w:pos="550"/>
              </w:tabs>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材料样件</w:t>
            </w:r>
          </w:p>
        </w:tc>
        <w:tc>
          <w:tcPr>
            <w:tcW w:w="1055" w:type="dxa"/>
            <w:vMerge w:val="continue"/>
            <w:tcBorders>
              <w:bottom w:val="single" w:color="auto" w:sz="12" w:space="0"/>
              <w:right w:val="single" w:color="auto" w:sz="12" w:space="0"/>
            </w:tcBorders>
            <w:vAlign w:val="center"/>
          </w:tcPr>
          <w:p>
            <w:pPr>
              <w:tabs>
                <w:tab w:val="left" w:pos="550"/>
              </w:tabs>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12"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restar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温度</w:t>
            </w:r>
          </w:p>
        </w:tc>
        <w:tc>
          <w:tcPr>
            <w:tcW w:w="2755" w:type="dxa"/>
            <w:tcBorders>
              <w:top w:val="single" w:color="auto" w:sz="12"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地面低温耐受和</w:t>
            </w:r>
            <w:r>
              <w:rPr>
                <w:rFonts w:ascii="Times New Roman" w:hAnsi="Times New Roman" w:eastAsia="宋体" w:cs="Times New Roman"/>
              </w:rPr>
              <w:t>低温短时工作</w:t>
            </w:r>
          </w:p>
        </w:tc>
        <w:tc>
          <w:tcPr>
            <w:tcW w:w="1101" w:type="dxa"/>
            <w:tcBorders>
              <w:top w:val="single" w:color="auto" w:sz="12"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12"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12" w:space="0"/>
              <w:bottom w:val="single" w:color="auto" w:sz="4" w:space="0"/>
            </w:tcBorders>
            <w:vAlign w:val="center"/>
          </w:tcPr>
          <w:p>
            <w:pPr>
              <w:jc w:val="center"/>
              <w:rPr>
                <w:rFonts w:ascii="Times New Roman" w:hAnsi="Times New Roman" w:eastAsia="宋体" w:cs="Times New Roman"/>
                <w:szCs w:val="21"/>
              </w:rPr>
            </w:pPr>
          </w:p>
        </w:tc>
        <w:tc>
          <w:tcPr>
            <w:tcW w:w="1055" w:type="dxa"/>
            <w:tcBorders>
              <w:top w:val="single" w:color="auto" w:sz="12" w:space="0"/>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低温工作</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地面高温耐受和高温短时工作</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高温工作</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飞行中冷却能力损失</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restart"/>
            <w:tcBorders>
              <w:top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高度</w:t>
            </w: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高度</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rPr>
              <w:t>减压</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rPr>
              <w:t>过压</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温度变化</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湿热</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restart"/>
            <w:tcBorders>
              <w:top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工作冲击和坠撞安全</w:t>
            </w: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工作冲击</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rPr>
              <w:t>坠撞安全试验冲击</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1436" w:type="dxa"/>
            <w:vMerge w:val="continue"/>
            <w:vAlign w:val="center"/>
          </w:tcPr>
          <w:p>
            <w:pPr>
              <w:jc w:val="center"/>
              <w:rPr>
                <w:rFonts w:ascii="Times New Roman" w:hAnsi="Times New Roman" w:eastAsia="宋体" w:cs="Times New Roman"/>
                <w:szCs w:val="21"/>
              </w:rPr>
            </w:pPr>
          </w:p>
        </w:tc>
        <w:tc>
          <w:tcPr>
            <w:tcW w:w="2755"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rPr>
              <w:t>坠撞安全试验</w:t>
            </w:r>
            <w:r>
              <w:rPr>
                <w:rFonts w:ascii="Times New Roman" w:hAnsi="Times New Roman" w:eastAsia="宋体" w:cs="Times New Roman"/>
                <w:spacing w:val="-8"/>
              </w:rPr>
              <w:t>持续载荷</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标准振动</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强化振动</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短时高量值振动</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流体敏感性</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kern w:val="0"/>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霉菌</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kern w:val="0"/>
              </w:rPr>
            </w:pP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可燃性</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kern w:val="0"/>
              </w:rPr>
            </w:pP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1055" w:type="dxa"/>
            <w:tcBorders>
              <w:bottom w:val="single" w:color="auto" w:sz="4" w:space="0"/>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加速度</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kern w:val="0"/>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bottom w:val="single" w:color="auto" w:sz="4" w:space="0"/>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0"/>
              </w:numPr>
              <w:tabs>
                <w:tab w:val="left" w:pos="550"/>
              </w:tabs>
              <w:jc w:val="center"/>
              <w:rPr>
                <w:rFonts w:ascii="Times New Roman" w:hAnsi="Times New Roman" w:eastAsia="宋体" w:cs="Times New Roman"/>
                <w:szCs w:val="21"/>
              </w:rPr>
            </w:pPr>
          </w:p>
        </w:tc>
        <w:tc>
          <w:tcPr>
            <w:tcW w:w="4191" w:type="dxa"/>
            <w:gridSpan w:val="2"/>
            <w:tcBorders>
              <w:top w:val="single" w:color="auto" w:sz="4" w:space="0"/>
              <w:bottom w:val="single" w:color="auto" w:sz="4" w:space="0"/>
            </w:tcBorders>
            <w:vAlign w:val="center"/>
          </w:tcPr>
          <w:p>
            <w:pPr>
              <w:jc w:val="center"/>
              <w:rPr>
                <w:rFonts w:ascii="Times New Roman" w:hAnsi="Times New Roman" w:eastAsia="宋体" w:cs="Times New Roman"/>
              </w:rPr>
            </w:pPr>
            <w:r>
              <w:rPr>
                <w:rFonts w:ascii="Times New Roman" w:hAnsi="Times New Roman" w:eastAsia="宋体" w:cs="Times New Roman"/>
              </w:rPr>
              <w:t>风车</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kern w:val="0"/>
              </w:rPr>
            </w:pPr>
            <w:r>
              <w:rPr>
                <w:rFonts w:ascii="Times New Roman" w:hAnsi="Times New Roman" w:eastAsia="宋体" w:cs="Times New Roman"/>
                <w:szCs w:val="21"/>
              </w:rPr>
              <w:t>○</w:t>
            </w:r>
          </w:p>
        </w:tc>
        <w:tc>
          <w:tcPr>
            <w:tcW w:w="1101"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103" w:type="dxa"/>
            <w:tcBorders>
              <w:top w:val="single" w:color="auto" w:sz="4" w:space="0"/>
              <w:bottom w:val="single" w:color="auto" w:sz="4" w:space="0"/>
            </w:tcBorders>
            <w:vAlign w:val="center"/>
          </w:tcPr>
          <w:p>
            <w:pPr>
              <w:jc w:val="center"/>
              <w:rPr>
                <w:rFonts w:ascii="Times New Roman" w:hAnsi="Times New Roman" w:eastAsia="宋体" w:cs="Times New Roman"/>
                <w:szCs w:val="21"/>
              </w:rPr>
            </w:pPr>
          </w:p>
        </w:tc>
        <w:tc>
          <w:tcPr>
            <w:tcW w:w="1055" w:type="dxa"/>
            <w:tcBorders>
              <w:bottom w:val="single" w:color="auto" w:sz="4" w:space="0"/>
              <w:right w:val="single" w:color="auto" w:sz="12" w:space="0"/>
            </w:tcBorders>
            <w:vAlign w:val="center"/>
          </w:tcPr>
          <w:p>
            <w:pPr>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9626" w:type="dxa"/>
            <w:gridSpan w:val="7"/>
            <w:tcBorders>
              <w:top w:val="single" w:color="auto" w:sz="4" w:space="0"/>
              <w:left w:val="single" w:color="auto" w:sz="12" w:space="0"/>
              <w:bottom w:val="single" w:color="auto" w:sz="12" w:space="0"/>
              <w:right w:val="single" w:color="auto" w:sz="12" w:space="0"/>
            </w:tcBorders>
            <w:vAlign w:val="center"/>
          </w:tcPr>
          <w:p>
            <w:pPr>
              <w:pStyle w:val="69"/>
              <w:ind w:left="0" w:firstLine="560"/>
            </w:pPr>
            <w:r>
              <w:t>○表示所使用到的参试设备。</w:t>
            </w:r>
          </w:p>
        </w:tc>
      </w:tr>
    </w:tbl>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试验通用要求</w:t>
      </w:r>
      <w:bookmarkEnd w:id="27"/>
      <w:bookmarkEnd w:id="28"/>
    </w:p>
    <w:p>
      <w:pPr>
        <w:pStyle w:val="31"/>
        <w:rPr>
          <w:lang w:val="zh-CN"/>
        </w:rPr>
      </w:pPr>
      <w:bookmarkStart w:id="30" w:name="_Toc159852549"/>
      <w:bookmarkStart w:id="31" w:name="_Toc11799892"/>
      <w:r>
        <w:rPr>
          <w:rFonts w:hint="eastAsia"/>
          <w:lang w:val="zh-CN"/>
        </w:rPr>
        <w:t>试验环境条件</w:t>
      </w:r>
      <w:bookmarkEnd w:id="30"/>
      <w:bookmarkEnd w:id="31"/>
    </w:p>
    <w:p>
      <w:pPr>
        <w:pStyle w:val="26"/>
        <w:ind w:firstLine="480"/>
        <w:rPr>
          <w:rFonts w:cs="宋体"/>
        </w:rPr>
      </w:pPr>
      <w:r>
        <w:rPr>
          <w:rFonts w:hint="eastAsia" w:cs="宋体"/>
        </w:rPr>
        <w:t>除非另有规定，所有试验应在下列环境条件下进行：</w:t>
      </w:r>
    </w:p>
    <w:p>
      <w:pPr>
        <w:pStyle w:val="26"/>
        <w:ind w:left="900" w:hanging="420" w:firstLineChars="0"/>
        <w:rPr>
          <w:rFonts w:cs="宋体"/>
        </w:rPr>
      </w:pPr>
      <w:r>
        <w:rPr>
          <w:rFonts w:hint="eastAsia" w:cs="宋体"/>
        </w:rPr>
        <w:t>a)温度：15℃～35℃；</w:t>
      </w:r>
    </w:p>
    <w:p>
      <w:pPr>
        <w:pStyle w:val="26"/>
        <w:ind w:left="900" w:hanging="420" w:firstLineChars="0"/>
        <w:rPr>
          <w:rFonts w:cs="宋体"/>
        </w:rPr>
      </w:pPr>
      <w:r>
        <w:rPr>
          <w:rFonts w:hint="eastAsia" w:cs="宋体"/>
        </w:rPr>
        <w:t>b)相对湿度(RH)：≤85%；</w:t>
      </w:r>
    </w:p>
    <w:p>
      <w:pPr>
        <w:pStyle w:val="26"/>
        <w:ind w:left="900" w:hanging="420" w:firstLineChars="0"/>
        <w:rPr>
          <w:rFonts w:hint="eastAsia" w:cs="宋体"/>
        </w:rPr>
      </w:pPr>
      <w:r>
        <w:rPr>
          <w:rFonts w:hint="eastAsia" w:cs="宋体"/>
        </w:rPr>
        <w:t>c)环境压力：84kPa～1</w:t>
      </w:r>
      <w:bookmarkStart w:id="131" w:name="_GoBack"/>
      <w:bookmarkEnd w:id="131"/>
      <w:r>
        <w:rPr>
          <w:rFonts w:hint="eastAsia" w:cs="宋体"/>
        </w:rPr>
        <w:t>07kPa,等效高度+1525m～-460m。</w:t>
      </w:r>
    </w:p>
    <w:p>
      <w:pPr>
        <w:pStyle w:val="26"/>
        <w:ind w:left="900" w:hanging="420" w:firstLineChars="0"/>
        <w:rPr>
          <w:rFonts w:hint="eastAsia" w:cs="宋体"/>
          <w:lang w:val="en-US" w:eastAsia="zh-CN"/>
        </w:rPr>
      </w:pPr>
      <w:r>
        <w:rPr>
          <w:rFonts w:hint="eastAsia" w:cs="宋体"/>
          <w:lang w:val="en-US" w:eastAsia="zh-CN"/>
        </w:rPr>
        <w:t>d)试验台XXXX</w:t>
      </w:r>
    </w:p>
    <w:p>
      <w:pPr>
        <w:pStyle w:val="26"/>
        <w:ind w:left="900" w:hanging="420" w:firstLineChars="0"/>
        <w:rPr>
          <w:rFonts w:hint="eastAsia" w:cs="宋体"/>
          <w:lang w:val="en-US" w:eastAsia="zh-CN"/>
        </w:rPr>
      </w:pPr>
      <w:r>
        <w:rPr>
          <w:rFonts w:hint="eastAsia" w:cs="宋体"/>
          <w:lang w:val="en-US" w:eastAsia="zh-CN"/>
        </w:rPr>
        <w:t>试验台功能性能要求</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1420"/>
        <w:gridCol w:w="1420"/>
        <w:gridCol w:w="1420"/>
        <w:gridCol w:w="1421"/>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pPr>
              <w:pStyle w:val="26"/>
              <w:rPr>
                <w:rFonts w:hint="default" w:cs="宋体"/>
                <w:highlight w:val="yellow"/>
                <w:vertAlign w:val="baseline"/>
                <w:lang w:val="en-US" w:eastAsia="zh-CN"/>
              </w:rPr>
            </w:pPr>
            <w:r>
              <w:rPr>
                <w:rFonts w:hint="eastAsia" w:cs="宋体"/>
                <w:highlight w:val="yellow"/>
                <w:vertAlign w:val="baseline"/>
                <w:lang w:val="en-US" w:eastAsia="zh-CN"/>
              </w:rPr>
              <w:t>试验台</w:t>
            </w:r>
          </w:p>
        </w:tc>
        <w:tc>
          <w:tcPr>
            <w:tcW w:w="1420" w:type="dxa"/>
          </w:tcPr>
          <w:p>
            <w:pPr>
              <w:pStyle w:val="26"/>
              <w:rPr>
                <w:rFonts w:hint="default" w:cs="宋体"/>
                <w:highlight w:val="yellow"/>
                <w:vertAlign w:val="baseline"/>
                <w:lang w:val="en-US" w:eastAsia="zh-CN"/>
              </w:rPr>
            </w:pPr>
            <w:r>
              <w:rPr>
                <w:rFonts w:hint="eastAsia" w:cs="宋体"/>
                <w:highlight w:val="yellow"/>
                <w:vertAlign w:val="baseline"/>
                <w:lang w:val="en-US" w:eastAsia="zh-CN"/>
              </w:rPr>
              <w:t>参数1</w:t>
            </w:r>
          </w:p>
        </w:tc>
        <w:tc>
          <w:tcPr>
            <w:tcW w:w="1420" w:type="dxa"/>
          </w:tcPr>
          <w:p>
            <w:pPr>
              <w:pStyle w:val="26"/>
              <w:rPr>
                <w:rFonts w:hint="default" w:cs="宋体"/>
                <w:highlight w:val="yellow"/>
                <w:vertAlign w:val="baseline"/>
                <w:lang w:val="en-US" w:eastAsia="zh-CN"/>
              </w:rPr>
            </w:pPr>
            <w:r>
              <w:rPr>
                <w:rFonts w:hint="eastAsia" w:cs="宋体"/>
                <w:highlight w:val="yellow"/>
                <w:vertAlign w:val="baseline"/>
                <w:lang w:val="en-US" w:eastAsia="zh-CN"/>
              </w:rPr>
              <w:t>参数2</w:t>
            </w:r>
          </w:p>
        </w:tc>
        <w:tc>
          <w:tcPr>
            <w:tcW w:w="1420" w:type="dxa"/>
          </w:tcPr>
          <w:p>
            <w:pPr>
              <w:pStyle w:val="26"/>
              <w:rPr>
                <w:rFonts w:hint="default" w:cs="宋体"/>
                <w:highlight w:val="yellow"/>
                <w:vertAlign w:val="baseline"/>
                <w:lang w:val="en-US" w:eastAsia="zh-CN"/>
              </w:rPr>
            </w:pPr>
          </w:p>
        </w:tc>
        <w:tc>
          <w:tcPr>
            <w:tcW w:w="1421" w:type="dxa"/>
          </w:tcPr>
          <w:p>
            <w:pPr>
              <w:pStyle w:val="26"/>
              <w:rPr>
                <w:rFonts w:hint="default" w:cs="宋体"/>
                <w:highlight w:val="yellow"/>
                <w:vertAlign w:val="baseline"/>
                <w:lang w:val="en-US" w:eastAsia="zh-CN"/>
              </w:rPr>
            </w:pPr>
          </w:p>
        </w:tc>
        <w:tc>
          <w:tcPr>
            <w:tcW w:w="1421" w:type="dxa"/>
          </w:tcPr>
          <w:p>
            <w:pPr>
              <w:pStyle w:val="26"/>
              <w:rPr>
                <w:rFonts w:hint="default" w:cs="宋体"/>
                <w:highlight w:val="yellow"/>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Pr>
          <w:p>
            <w:pPr>
              <w:pStyle w:val="26"/>
              <w:rPr>
                <w:rFonts w:hint="default" w:cs="宋体"/>
                <w:vertAlign w:val="baseline"/>
                <w:lang w:val="en-US" w:eastAsia="zh-CN"/>
              </w:rPr>
            </w:pPr>
          </w:p>
        </w:tc>
        <w:tc>
          <w:tcPr>
            <w:tcW w:w="1420" w:type="dxa"/>
          </w:tcPr>
          <w:p>
            <w:pPr>
              <w:pStyle w:val="26"/>
              <w:rPr>
                <w:rFonts w:hint="default" w:cs="宋体"/>
                <w:vertAlign w:val="baseline"/>
                <w:lang w:val="en-US" w:eastAsia="zh-CN"/>
              </w:rPr>
            </w:pPr>
          </w:p>
        </w:tc>
        <w:tc>
          <w:tcPr>
            <w:tcW w:w="1420" w:type="dxa"/>
          </w:tcPr>
          <w:p>
            <w:pPr>
              <w:pStyle w:val="26"/>
              <w:rPr>
                <w:rFonts w:hint="default" w:cs="宋体"/>
                <w:vertAlign w:val="baseline"/>
                <w:lang w:val="en-US" w:eastAsia="zh-CN"/>
              </w:rPr>
            </w:pPr>
          </w:p>
        </w:tc>
        <w:tc>
          <w:tcPr>
            <w:tcW w:w="1420" w:type="dxa"/>
          </w:tcPr>
          <w:p>
            <w:pPr>
              <w:pStyle w:val="26"/>
              <w:rPr>
                <w:rFonts w:hint="default" w:cs="宋体"/>
                <w:vertAlign w:val="baseline"/>
                <w:lang w:val="en-US" w:eastAsia="zh-CN"/>
              </w:rPr>
            </w:pPr>
          </w:p>
        </w:tc>
        <w:tc>
          <w:tcPr>
            <w:tcW w:w="1421" w:type="dxa"/>
          </w:tcPr>
          <w:p>
            <w:pPr>
              <w:pStyle w:val="26"/>
              <w:rPr>
                <w:rFonts w:hint="default" w:cs="宋体"/>
                <w:vertAlign w:val="baseline"/>
                <w:lang w:val="en-US" w:eastAsia="zh-CN"/>
              </w:rPr>
            </w:pPr>
          </w:p>
        </w:tc>
        <w:tc>
          <w:tcPr>
            <w:tcW w:w="1421" w:type="dxa"/>
          </w:tcPr>
          <w:p>
            <w:pPr>
              <w:pStyle w:val="26"/>
              <w:rPr>
                <w:rFonts w:hint="default" w:cs="宋体"/>
                <w:vertAlign w:val="baseline"/>
                <w:lang w:val="en-US" w:eastAsia="zh-CN"/>
              </w:rPr>
            </w:pPr>
          </w:p>
        </w:tc>
      </w:tr>
    </w:tbl>
    <w:p>
      <w:pPr>
        <w:pStyle w:val="26"/>
        <w:ind w:left="900" w:hanging="420" w:firstLineChars="0"/>
        <w:rPr>
          <w:rFonts w:hint="default" w:cs="宋体"/>
          <w:lang w:val="en-US" w:eastAsia="zh-CN"/>
        </w:rPr>
      </w:pPr>
    </w:p>
    <w:p>
      <w:pPr>
        <w:pStyle w:val="26"/>
        <w:ind w:left="480" w:firstLine="0" w:firstLineChars="0"/>
        <w:rPr>
          <w:rFonts w:cs="宋体"/>
        </w:rPr>
      </w:pPr>
      <w:r>
        <w:rPr>
          <w:rFonts w:hint="eastAsia" w:cs="宋体"/>
        </w:rPr>
        <w:t>当在不同于上述数值的环境条件下进行测试时，应记录实际环境条件。</w:t>
      </w:r>
    </w:p>
    <w:p>
      <w:pPr>
        <w:pStyle w:val="31"/>
        <w:rPr>
          <w:lang w:val="zh-CN"/>
        </w:rPr>
      </w:pPr>
      <w:bookmarkStart w:id="32" w:name="_Toc11799893"/>
      <w:bookmarkStart w:id="33" w:name="_Toc159852550"/>
      <w:r>
        <w:rPr>
          <w:rFonts w:hint="eastAsia"/>
          <w:lang w:val="zh-CN"/>
        </w:rPr>
        <w:t>试验条件允许误差</w:t>
      </w:r>
      <w:bookmarkEnd w:id="32"/>
      <w:bookmarkEnd w:id="33"/>
    </w:p>
    <w:p>
      <w:pPr>
        <w:pStyle w:val="26"/>
        <w:ind w:firstLine="480"/>
        <w:rPr>
          <w:rFonts w:cs="宋体"/>
        </w:rPr>
      </w:pPr>
      <w:r>
        <w:rPr>
          <w:rFonts w:hint="eastAsia" w:cs="宋体"/>
        </w:rPr>
        <w:t>除非另有规定，在不同于上述规定的环境条件下进行的试验时，应满足下表8-1的容差规定：</w:t>
      </w:r>
    </w:p>
    <w:p>
      <w:pPr>
        <w:pStyle w:val="34"/>
      </w:pPr>
      <w:r>
        <w:rPr>
          <w:rFonts w:hint="eastAsia"/>
          <w:highlight w:val="yellow"/>
        </w:rPr>
        <w:t>表</w:t>
      </w:r>
      <w:r>
        <w:rPr>
          <w:rFonts w:hint="eastAsia"/>
        </w:rPr>
        <w:t xml:space="preserve">8-1 </w:t>
      </w:r>
      <w:r>
        <w:t>试验</w:t>
      </w:r>
      <w:r>
        <w:rPr>
          <w:rFonts w:hint="eastAsia"/>
        </w:rPr>
        <w:t>条件容差表</w:t>
      </w:r>
    </w:p>
    <w:tbl>
      <w:tblPr>
        <w:tblStyle w:val="2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试验条件</w:t>
            </w:r>
          </w:p>
        </w:tc>
        <w:tc>
          <w:tcPr>
            <w:tcW w:w="3969" w:type="dxa"/>
            <w:vAlign w:val="center"/>
          </w:tcPr>
          <w:p>
            <w:pPr>
              <w:pStyle w:val="26"/>
              <w:ind w:firstLine="0" w:firstLineChars="0"/>
              <w:jc w:val="center"/>
              <w:rPr>
                <w:rFonts w:cs="宋体"/>
                <w:color w:val="FF0000"/>
                <w:sz w:val="21"/>
              </w:rPr>
            </w:pPr>
            <w:r>
              <w:rPr>
                <w:rFonts w:hint="eastAsia" w:cs="宋体"/>
                <w:color w:val="FF0000"/>
                <w:sz w:val="21"/>
              </w:rPr>
              <w:t>描述</w:t>
            </w:r>
          </w:p>
        </w:tc>
        <w:tc>
          <w:tcPr>
            <w:tcW w:w="2035" w:type="dxa"/>
            <w:vAlign w:val="center"/>
          </w:tcPr>
          <w:p>
            <w:pPr>
              <w:pStyle w:val="26"/>
              <w:ind w:firstLine="0" w:firstLineChars="0"/>
              <w:jc w:val="center"/>
              <w:rPr>
                <w:rFonts w:cs="宋体"/>
                <w:color w:val="FF0000"/>
                <w:sz w:val="21"/>
              </w:rPr>
            </w:pPr>
            <w:r>
              <w:rPr>
                <w:rFonts w:hint="eastAsia" w:cs="宋体"/>
                <w:color w:val="FF0000"/>
                <w:sz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温度</w:t>
            </w:r>
          </w:p>
        </w:tc>
        <w:tc>
          <w:tcPr>
            <w:tcW w:w="3969" w:type="dxa"/>
            <w:vAlign w:val="center"/>
          </w:tcPr>
          <w:p>
            <w:pPr>
              <w:pStyle w:val="26"/>
              <w:ind w:firstLine="0" w:firstLineChars="0"/>
              <w:jc w:val="center"/>
              <w:rPr>
                <w:rFonts w:cs="宋体"/>
                <w:color w:val="FF0000"/>
                <w:sz w:val="21"/>
              </w:rPr>
            </w:pPr>
            <w:r>
              <w:rPr>
                <w:rFonts w:hint="eastAsia" w:cs="宋体"/>
                <w:color w:val="FF0000"/>
                <w:sz w:val="21"/>
              </w:rPr>
              <w:t>±3</w:t>
            </w:r>
            <w:r>
              <w:rPr>
                <w:rFonts w:hint="eastAsia" w:cs="宋体"/>
                <w:color w:val="FF0000"/>
                <w:sz w:val="21"/>
                <w:lang w:eastAsia="ja-JP"/>
              </w:rPr>
              <w:t>℃</w:t>
            </w:r>
            <w:r>
              <w:rPr>
                <w:rFonts w:hint="eastAsia" w:cs="宋体"/>
                <w:color w:val="FF0000"/>
                <w:sz w:val="21"/>
              </w:rPr>
              <w:t>。</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压力</w:t>
            </w:r>
          </w:p>
        </w:tc>
        <w:tc>
          <w:tcPr>
            <w:tcW w:w="3969" w:type="dxa"/>
            <w:vAlign w:val="center"/>
          </w:tcPr>
          <w:p>
            <w:pPr>
              <w:pStyle w:val="26"/>
              <w:ind w:firstLine="0" w:firstLineChars="0"/>
              <w:jc w:val="center"/>
              <w:rPr>
                <w:rFonts w:cs="宋体"/>
                <w:color w:val="FF0000"/>
                <w:sz w:val="21"/>
              </w:rPr>
            </w:pPr>
            <w:r>
              <w:rPr>
                <w:rFonts w:hint="eastAsia" w:cs="宋体"/>
                <w:color w:val="FF0000"/>
                <w:sz w:val="21"/>
              </w:rPr>
              <w:t>规定压力的±5%。</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相对湿度</w:t>
            </w:r>
          </w:p>
        </w:tc>
        <w:tc>
          <w:tcPr>
            <w:tcW w:w="3969" w:type="dxa"/>
            <w:vAlign w:val="center"/>
          </w:tcPr>
          <w:p>
            <w:pPr>
              <w:pStyle w:val="26"/>
              <w:ind w:firstLine="0" w:firstLineChars="0"/>
              <w:jc w:val="center"/>
              <w:rPr>
                <w:rFonts w:cs="宋体"/>
                <w:color w:val="FF0000"/>
                <w:sz w:val="21"/>
              </w:rPr>
            </w:pPr>
            <w:r>
              <w:rPr>
                <w:rFonts w:hint="eastAsia" w:cs="宋体"/>
                <w:color w:val="FF0000"/>
                <w:sz w:val="21"/>
              </w:rPr>
              <w:t>±5%RH。</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Merge w:val="restart"/>
            <w:vAlign w:val="center"/>
          </w:tcPr>
          <w:p>
            <w:pPr>
              <w:pStyle w:val="26"/>
              <w:ind w:firstLine="0" w:firstLineChars="0"/>
              <w:jc w:val="center"/>
              <w:rPr>
                <w:rFonts w:cs="宋体"/>
                <w:color w:val="FF0000"/>
                <w:sz w:val="21"/>
              </w:rPr>
            </w:pPr>
            <w:r>
              <w:rPr>
                <w:rFonts w:hint="eastAsia" w:cs="宋体"/>
                <w:color w:val="FF0000"/>
                <w:sz w:val="21"/>
              </w:rPr>
              <w:t>振动幅值</w:t>
            </w:r>
          </w:p>
        </w:tc>
        <w:tc>
          <w:tcPr>
            <w:tcW w:w="1134" w:type="dxa"/>
            <w:vAlign w:val="center"/>
          </w:tcPr>
          <w:p>
            <w:pPr>
              <w:pStyle w:val="26"/>
              <w:ind w:firstLine="0" w:firstLineChars="0"/>
              <w:jc w:val="center"/>
              <w:rPr>
                <w:rFonts w:cs="宋体"/>
                <w:color w:val="FF0000"/>
                <w:sz w:val="21"/>
              </w:rPr>
            </w:pPr>
            <w:r>
              <w:rPr>
                <w:rFonts w:hint="eastAsia" w:cs="宋体"/>
                <w:color w:val="FF0000"/>
                <w:sz w:val="21"/>
              </w:rPr>
              <w:t>正弦</w:t>
            </w:r>
          </w:p>
        </w:tc>
        <w:tc>
          <w:tcPr>
            <w:tcW w:w="3969" w:type="dxa"/>
            <w:vAlign w:val="center"/>
          </w:tcPr>
          <w:p>
            <w:pPr>
              <w:pStyle w:val="26"/>
              <w:ind w:firstLine="0" w:firstLineChars="0"/>
              <w:jc w:val="center"/>
              <w:rPr>
                <w:rFonts w:cs="宋体"/>
                <w:color w:val="FF0000"/>
                <w:sz w:val="21"/>
              </w:rPr>
            </w:pPr>
            <w:r>
              <w:rPr>
                <w:rFonts w:hint="eastAsia" w:cs="宋体"/>
                <w:color w:val="FF0000"/>
                <w:sz w:val="21"/>
              </w:rPr>
              <w:t>规定值的±10%。</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84" w:type="dxa"/>
            <w:vMerge w:val="continue"/>
            <w:vAlign w:val="center"/>
          </w:tcPr>
          <w:p>
            <w:pPr>
              <w:pStyle w:val="26"/>
              <w:ind w:firstLine="0" w:firstLineChars="0"/>
              <w:jc w:val="center"/>
              <w:rPr>
                <w:rFonts w:cs="宋体"/>
                <w:color w:val="FF0000"/>
                <w:sz w:val="21"/>
              </w:rPr>
            </w:pPr>
          </w:p>
        </w:tc>
        <w:tc>
          <w:tcPr>
            <w:tcW w:w="1134" w:type="dxa"/>
            <w:vAlign w:val="center"/>
          </w:tcPr>
          <w:p>
            <w:pPr>
              <w:pStyle w:val="26"/>
              <w:ind w:firstLine="0" w:firstLineChars="0"/>
              <w:jc w:val="center"/>
              <w:rPr>
                <w:rFonts w:cs="宋体"/>
                <w:color w:val="FF0000"/>
                <w:sz w:val="21"/>
              </w:rPr>
            </w:pPr>
            <w:r>
              <w:rPr>
                <w:rFonts w:hint="eastAsia" w:cs="宋体"/>
                <w:color w:val="FF0000"/>
                <w:sz w:val="21"/>
                <w:highlight w:val="yellow"/>
              </w:rPr>
              <w:t>随机</w:t>
            </w:r>
          </w:p>
        </w:tc>
        <w:tc>
          <w:tcPr>
            <w:tcW w:w="3969" w:type="dxa"/>
            <w:vAlign w:val="center"/>
          </w:tcPr>
          <w:p>
            <w:pPr>
              <w:pStyle w:val="26"/>
              <w:ind w:firstLine="0" w:firstLineChars="0"/>
              <w:jc w:val="center"/>
              <w:rPr>
                <w:rFonts w:cs="宋体"/>
                <w:color w:val="FF0000"/>
                <w:sz w:val="21"/>
              </w:rPr>
            </w:pP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振动频率</w:t>
            </w:r>
          </w:p>
        </w:tc>
        <w:tc>
          <w:tcPr>
            <w:tcW w:w="3969" w:type="dxa"/>
            <w:vAlign w:val="center"/>
          </w:tcPr>
          <w:p>
            <w:pPr>
              <w:pStyle w:val="26"/>
              <w:ind w:firstLine="0" w:firstLineChars="0"/>
              <w:jc w:val="center"/>
              <w:rPr>
                <w:rFonts w:cs="宋体"/>
                <w:color w:val="FF0000"/>
                <w:sz w:val="21"/>
              </w:rPr>
            </w:pPr>
            <w:r>
              <w:rPr>
                <w:rFonts w:hint="eastAsia" w:cs="宋体"/>
                <w:color w:val="FF0000"/>
                <w:sz w:val="21"/>
              </w:rPr>
              <w:t>规定值的±2%。</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rPr>
            </w:pPr>
            <w:r>
              <w:rPr>
                <w:rFonts w:hint="eastAsia" w:cs="宋体"/>
                <w:color w:val="FF0000"/>
                <w:sz w:val="21"/>
              </w:rPr>
              <w:t>加速度</w:t>
            </w:r>
          </w:p>
        </w:tc>
        <w:tc>
          <w:tcPr>
            <w:tcW w:w="3969" w:type="dxa"/>
            <w:vAlign w:val="center"/>
          </w:tcPr>
          <w:p>
            <w:pPr>
              <w:pStyle w:val="26"/>
              <w:ind w:firstLine="0" w:firstLineChars="0"/>
              <w:jc w:val="center"/>
              <w:rPr>
                <w:rFonts w:cs="宋体"/>
                <w:color w:val="FF0000"/>
                <w:sz w:val="21"/>
              </w:rPr>
            </w:pPr>
            <w:r>
              <w:rPr>
                <w:rFonts w:hint="eastAsia" w:cs="宋体"/>
                <w:color w:val="FF0000"/>
                <w:sz w:val="21"/>
              </w:rPr>
              <w:t>规定值的±10%。</w:t>
            </w:r>
          </w:p>
        </w:tc>
        <w:tc>
          <w:tcPr>
            <w:tcW w:w="2035" w:type="dxa"/>
            <w:vAlign w:val="center"/>
          </w:tcPr>
          <w:p>
            <w:pPr>
              <w:pStyle w:val="26"/>
              <w:ind w:firstLine="0" w:firstLineChars="0"/>
              <w:jc w:val="center"/>
              <w:rPr>
                <w:rFonts w:cs="宋体"/>
                <w:color w:val="FF0000"/>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highlight w:val="yellow"/>
              </w:rPr>
            </w:pPr>
            <w:r>
              <w:rPr>
                <w:rFonts w:hint="eastAsia" w:cs="宋体"/>
                <w:color w:val="FF0000"/>
                <w:sz w:val="21"/>
                <w:highlight w:val="yellow"/>
              </w:rPr>
              <w:t>电压</w:t>
            </w:r>
          </w:p>
        </w:tc>
        <w:tc>
          <w:tcPr>
            <w:tcW w:w="3969" w:type="dxa"/>
            <w:vAlign w:val="center"/>
          </w:tcPr>
          <w:p>
            <w:pPr>
              <w:pStyle w:val="26"/>
              <w:ind w:firstLine="0" w:firstLineChars="0"/>
              <w:jc w:val="center"/>
              <w:rPr>
                <w:rFonts w:cs="宋体"/>
                <w:sz w:val="21"/>
                <w:highlight w:val="yellow"/>
              </w:rPr>
            </w:pPr>
          </w:p>
        </w:tc>
        <w:tc>
          <w:tcPr>
            <w:tcW w:w="2035" w:type="dxa"/>
            <w:vAlign w:val="center"/>
          </w:tcPr>
          <w:p>
            <w:pPr>
              <w:pStyle w:val="26"/>
              <w:ind w:firstLine="0" w:firstLineChars="0"/>
              <w:jc w:val="center"/>
              <w:rPr>
                <w:rFonts w:cs="宋体"/>
                <w:sz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vAlign w:val="center"/>
          </w:tcPr>
          <w:p>
            <w:pPr>
              <w:pStyle w:val="26"/>
              <w:ind w:firstLine="0" w:firstLineChars="0"/>
              <w:jc w:val="center"/>
              <w:rPr>
                <w:rFonts w:cs="宋体"/>
                <w:color w:val="FF0000"/>
                <w:sz w:val="21"/>
                <w:highlight w:val="yellow"/>
              </w:rPr>
            </w:pPr>
            <w:r>
              <w:rPr>
                <w:rFonts w:hint="eastAsia" w:cs="宋体"/>
                <w:color w:val="FF0000"/>
                <w:sz w:val="21"/>
                <w:highlight w:val="yellow"/>
              </w:rPr>
              <w:t>电流</w:t>
            </w:r>
          </w:p>
        </w:tc>
        <w:tc>
          <w:tcPr>
            <w:tcW w:w="3969" w:type="dxa"/>
            <w:vAlign w:val="center"/>
          </w:tcPr>
          <w:p>
            <w:pPr>
              <w:pStyle w:val="26"/>
              <w:ind w:firstLine="0" w:firstLineChars="0"/>
              <w:jc w:val="center"/>
              <w:rPr>
                <w:rFonts w:cs="宋体"/>
                <w:sz w:val="21"/>
                <w:highlight w:val="yellow"/>
              </w:rPr>
            </w:pPr>
          </w:p>
        </w:tc>
        <w:tc>
          <w:tcPr>
            <w:tcW w:w="2035" w:type="dxa"/>
            <w:vAlign w:val="center"/>
          </w:tcPr>
          <w:p>
            <w:pPr>
              <w:pStyle w:val="26"/>
              <w:ind w:firstLine="0" w:firstLineChars="0"/>
              <w:jc w:val="center"/>
              <w:rPr>
                <w:rFonts w:cs="宋体"/>
                <w:sz w:val="21"/>
              </w:rPr>
            </w:pPr>
          </w:p>
        </w:tc>
      </w:tr>
    </w:tbl>
    <w:p>
      <w:pPr>
        <w:pStyle w:val="31"/>
        <w:rPr>
          <w:lang w:val="zh-CN"/>
        </w:rPr>
      </w:pPr>
      <w:bookmarkStart w:id="34" w:name="_Toc11799894"/>
      <w:bookmarkStart w:id="35" w:name="_Toc159852551"/>
      <w:r>
        <w:rPr>
          <w:rFonts w:hint="eastAsia"/>
          <w:lang w:val="zh-CN"/>
        </w:rPr>
        <w:t>试验夹具要求</w:t>
      </w:r>
      <w:bookmarkEnd w:id="34"/>
      <w:bookmarkEnd w:id="35"/>
    </w:p>
    <w:p>
      <w:pPr>
        <w:pStyle w:val="26"/>
        <w:ind w:firstLine="480"/>
      </w:pPr>
      <w:r>
        <w:rPr>
          <w:rFonts w:hint="eastAsia"/>
        </w:rPr>
        <w:t>试验</w:t>
      </w:r>
      <w:r>
        <w:t>夹具除了满足受试</w:t>
      </w:r>
      <w:r>
        <w:rPr>
          <w:rFonts w:hint="eastAsia"/>
        </w:rPr>
        <w:t>设备</w:t>
      </w:r>
      <w:r>
        <w:t>安装要求外，还应保证在试验频率范围内具有良好</w:t>
      </w:r>
      <w:r>
        <w:rPr>
          <w:rFonts w:hint="eastAsia"/>
        </w:rPr>
        <w:t>的</w:t>
      </w:r>
      <w:r>
        <w:rPr>
          <w:rFonts w:hint="eastAsia"/>
          <w:color w:val="FF0000"/>
        </w:rPr>
        <w:t>传递特性</w:t>
      </w:r>
      <w:r>
        <w:t>。</w:t>
      </w:r>
    </w:p>
    <w:p>
      <w:pPr>
        <w:pStyle w:val="31"/>
        <w:rPr>
          <w:lang w:val="zh-CN"/>
        </w:rPr>
      </w:pPr>
      <w:bookmarkStart w:id="36" w:name="_Toc159852552"/>
      <w:bookmarkStart w:id="37" w:name="_Toc11799895"/>
      <w:r>
        <w:rPr>
          <w:rFonts w:hint="eastAsia"/>
          <w:lang w:val="zh-CN"/>
        </w:rPr>
        <w:t>试验装置要求</w:t>
      </w:r>
      <w:bookmarkEnd w:id="36"/>
      <w:bookmarkEnd w:id="37"/>
    </w:p>
    <w:p>
      <w:pPr>
        <w:pStyle w:val="26"/>
        <w:ind w:firstLine="480"/>
      </w:pPr>
      <w:r>
        <w:rPr>
          <w:rFonts w:hint="eastAsia"/>
        </w:rPr>
        <w:t>所有</w:t>
      </w:r>
      <w:r>
        <w:t>试验装置</w:t>
      </w:r>
      <w:r>
        <w:rPr>
          <w:rFonts w:hint="eastAsia"/>
        </w:rPr>
        <w:t>（如电动振动试验系统、高低温湿热试验箱等）</w:t>
      </w:r>
      <w:r>
        <w:t>应定期进行校</w:t>
      </w:r>
      <w:r>
        <w:rPr>
          <w:rFonts w:hint="eastAsia"/>
        </w:rPr>
        <w:t>验，</w:t>
      </w:r>
      <w:r>
        <w:t>确保处于有效期内。</w:t>
      </w:r>
    </w:p>
    <w:p>
      <w:pPr>
        <w:pStyle w:val="27"/>
        <w:numPr>
          <w:ilvl w:val="0"/>
          <w:numId w:val="2"/>
        </w:numPr>
        <w:spacing w:before="156" w:after="156"/>
        <w:rPr>
          <w:rFonts w:ascii="黑体" w:hAnsi="黑体"/>
          <w:kern w:val="0"/>
          <w:sz w:val="30"/>
          <w:szCs w:val="30"/>
        </w:rPr>
      </w:pPr>
      <w:bookmarkStart w:id="38" w:name="_Toc11799884"/>
      <w:bookmarkStart w:id="39" w:name="_Toc159852541"/>
      <w:r>
        <w:rPr>
          <w:rFonts w:hint="eastAsia" w:ascii="黑体" w:hAnsi="黑体"/>
          <w:kern w:val="0"/>
          <w:sz w:val="30"/>
          <w:szCs w:val="30"/>
        </w:rPr>
        <w:t>试验承试单位</w:t>
      </w:r>
      <w:bookmarkEnd w:id="38"/>
      <w:bookmarkEnd w:id="39"/>
    </w:p>
    <w:p>
      <w:pPr>
        <w:pStyle w:val="26"/>
        <w:ind w:firstLine="480"/>
        <w:rPr>
          <w:rFonts w:cs="宋体"/>
        </w:rPr>
      </w:pPr>
      <w:r>
        <w:rPr>
          <w:rFonts w:hint="eastAsia" w:cs="宋体"/>
        </w:rPr>
        <w:t>受试设备的鉴定试验的承试单位承担具体信息见表9-1。</w:t>
      </w:r>
      <w:bookmarkStart w:id="40" w:name="_Ref11858635"/>
    </w:p>
    <w:p>
      <w:pPr>
        <w:pStyle w:val="26"/>
        <w:ind w:firstLine="420"/>
        <w:jc w:val="center"/>
        <w:rPr>
          <w:rFonts w:ascii="黑体" w:hAnsi="黑体" w:eastAsia="黑体" w:cs="宋体"/>
          <w:sz w:val="21"/>
        </w:rPr>
      </w:pPr>
      <w:r>
        <w:rPr>
          <w:rFonts w:hint="eastAsia" w:ascii="黑体" w:hAnsi="黑体" w:eastAsia="黑体" w:cs="宋体"/>
          <w:sz w:val="21"/>
        </w:rPr>
        <w:t>表9-1鉴定试验承试单位</w:t>
      </w:r>
      <w:bookmarkEnd w:id="40"/>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40"/>
        <w:gridCol w:w="2607"/>
        <w:gridCol w:w="1701"/>
        <w:gridCol w:w="1559"/>
        <w:gridCol w:w="1276"/>
        <w:gridCol w:w="67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23" w:type="pct"/>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序号</w:t>
            </w:r>
          </w:p>
        </w:tc>
        <w:tc>
          <w:tcPr>
            <w:tcW w:w="1559" w:type="pct"/>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试验项目名称</w:t>
            </w:r>
          </w:p>
        </w:tc>
        <w:tc>
          <w:tcPr>
            <w:tcW w:w="1017" w:type="pct"/>
            <w:vAlign w:val="center"/>
          </w:tcPr>
          <w:p>
            <w:pPr>
              <w:tabs>
                <w:tab w:val="left" w:pos="550"/>
              </w:tabs>
              <w:ind w:left="-105" w:leftChars="-50" w:right="-105" w:rightChars="-50"/>
              <w:jc w:val="center"/>
              <w:rPr>
                <w:rFonts w:ascii="Times New Roman" w:hAnsi="Times New Roman" w:eastAsia="宋体" w:cs="宋体"/>
                <w:szCs w:val="21"/>
              </w:rPr>
            </w:pPr>
            <w:r>
              <w:rPr>
                <w:rFonts w:hint="eastAsia" w:ascii="Times New Roman" w:hAnsi="Times New Roman" w:eastAsia="宋体" w:cs="宋体"/>
                <w:szCs w:val="21"/>
              </w:rPr>
              <w:t>承试单位</w:t>
            </w:r>
          </w:p>
        </w:tc>
        <w:tc>
          <w:tcPr>
            <w:tcW w:w="932" w:type="pct"/>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地址</w:t>
            </w:r>
          </w:p>
        </w:tc>
        <w:tc>
          <w:tcPr>
            <w:tcW w:w="763" w:type="pct"/>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承试单位联系人</w:t>
            </w:r>
          </w:p>
        </w:tc>
        <w:tc>
          <w:tcPr>
            <w:tcW w:w="406" w:type="pct"/>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68" w:hRule="atLeast"/>
          <w:jc w:val="center"/>
        </w:trPr>
        <w:tc>
          <w:tcPr>
            <w:tcW w:w="323" w:type="pct"/>
            <w:vAlign w:val="center"/>
          </w:tcPr>
          <w:p>
            <w:pPr>
              <w:numPr>
                <w:ilvl w:val="0"/>
                <w:numId w:val="11"/>
              </w:numPr>
              <w:tabs>
                <w:tab w:val="left" w:pos="550"/>
              </w:tabs>
              <w:jc w:val="center"/>
              <w:rPr>
                <w:rFonts w:ascii="Times New Roman" w:hAnsi="Times New Roman" w:eastAsia="宋体" w:cs="宋体"/>
                <w:szCs w:val="21"/>
              </w:rPr>
            </w:pPr>
          </w:p>
        </w:tc>
        <w:tc>
          <w:tcPr>
            <w:tcW w:w="1559" w:type="pct"/>
            <w:vAlign w:val="center"/>
          </w:tcPr>
          <w:p>
            <w:pPr>
              <w:jc w:val="center"/>
              <w:rPr>
                <w:rFonts w:ascii="Times New Roman" w:hAnsi="Times New Roman" w:eastAsia="宋体" w:cs="宋体"/>
                <w:kern w:val="0"/>
                <w:szCs w:val="21"/>
              </w:rPr>
            </w:pPr>
            <w:r>
              <w:rPr>
                <w:rFonts w:hint="eastAsia" w:ascii="Times New Roman" w:hAnsi="Times New Roman" w:eastAsia="宋体"/>
                <w:szCs w:val="21"/>
              </w:rPr>
              <w:t>温度和高度、温度变化、湿热、工作冲击和坠撞安全、</w:t>
            </w:r>
            <w:r>
              <w:rPr>
                <w:rFonts w:ascii="Times New Roman" w:hAnsi="Times New Roman" w:eastAsia="宋体" w:cs="Times New Roman"/>
              </w:rPr>
              <w:t>振动、</w:t>
            </w:r>
            <w:r>
              <w:rPr>
                <w:rFonts w:hint="eastAsia" w:ascii="Times New Roman" w:hAnsi="Times New Roman" w:eastAsia="宋体"/>
                <w:szCs w:val="21"/>
              </w:rPr>
              <w:t>流体敏感性、霉菌、可燃性、加速度、风车</w:t>
            </w:r>
          </w:p>
        </w:tc>
        <w:tc>
          <w:tcPr>
            <w:tcW w:w="1017" w:type="pct"/>
            <w:vAlign w:val="center"/>
          </w:tcPr>
          <w:p>
            <w:pPr>
              <w:jc w:val="center"/>
              <w:rPr>
                <w:rFonts w:ascii="Times New Roman" w:hAnsi="Times New Roman" w:eastAsia="宋体" w:cs="宋体"/>
                <w:kern w:val="0"/>
                <w:szCs w:val="21"/>
              </w:rPr>
            </w:pPr>
            <w:r>
              <w:rPr>
                <w:rFonts w:hint="eastAsia" w:ascii="Times New Roman" w:hAnsi="Times New Roman" w:eastAsia="宋体" w:cs="宋体"/>
                <w:kern w:val="0"/>
                <w:szCs w:val="21"/>
              </w:rPr>
              <w:t>广电计量检测（无锡）有限公司</w:t>
            </w:r>
          </w:p>
        </w:tc>
        <w:tc>
          <w:tcPr>
            <w:tcW w:w="932" w:type="pct"/>
            <w:vAlign w:val="center"/>
          </w:tcPr>
          <w:p>
            <w:pPr>
              <w:jc w:val="center"/>
              <w:rPr>
                <w:rFonts w:ascii="Times New Roman" w:hAnsi="Times New Roman" w:eastAsia="宋体" w:cs="宋体"/>
                <w:kern w:val="0"/>
                <w:szCs w:val="21"/>
              </w:rPr>
            </w:pPr>
            <w:r>
              <w:rPr>
                <w:rFonts w:ascii="Times New Roman" w:hAnsi="Times New Roman" w:eastAsia="宋体" w:cs="宋体"/>
                <w:kern w:val="0"/>
                <w:szCs w:val="21"/>
              </w:rPr>
              <w:t>无锡市新吴区菱湖大道</w:t>
            </w:r>
            <w:r>
              <w:rPr>
                <w:rFonts w:hint="eastAsia" w:ascii="Times New Roman" w:hAnsi="Times New Roman" w:eastAsia="宋体" w:cs="宋体"/>
                <w:kern w:val="0"/>
                <w:szCs w:val="21"/>
              </w:rPr>
              <w:t>200号</w:t>
            </w:r>
          </w:p>
        </w:tc>
        <w:tc>
          <w:tcPr>
            <w:tcW w:w="763" w:type="pct"/>
            <w:vAlign w:val="center"/>
          </w:tcPr>
          <w:p>
            <w:pPr>
              <w:jc w:val="center"/>
              <w:rPr>
                <w:rFonts w:ascii="Times New Roman" w:hAnsi="Times New Roman" w:eastAsia="宋体" w:cs="宋体"/>
                <w:kern w:val="0"/>
                <w:szCs w:val="21"/>
              </w:rPr>
            </w:pPr>
            <w:r>
              <w:rPr>
                <w:rFonts w:hint="eastAsia" w:ascii="Times New Roman" w:hAnsi="Times New Roman" w:eastAsia="宋体" w:cs="宋体"/>
                <w:kern w:val="0"/>
                <w:szCs w:val="21"/>
              </w:rPr>
              <w:t>洪林娜13585864691</w:t>
            </w:r>
          </w:p>
        </w:tc>
        <w:tc>
          <w:tcPr>
            <w:tcW w:w="406" w:type="pct"/>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53" w:hRule="atLeast"/>
          <w:jc w:val="center"/>
        </w:trPr>
        <w:tc>
          <w:tcPr>
            <w:tcW w:w="323" w:type="pct"/>
            <w:vAlign w:val="center"/>
          </w:tcPr>
          <w:p>
            <w:pPr>
              <w:numPr>
                <w:ilvl w:val="0"/>
                <w:numId w:val="11"/>
              </w:numPr>
              <w:tabs>
                <w:tab w:val="left" w:pos="550"/>
              </w:tabs>
              <w:jc w:val="center"/>
              <w:rPr>
                <w:rFonts w:ascii="Times New Roman" w:hAnsi="Times New Roman" w:eastAsia="宋体" w:cs="宋体"/>
                <w:szCs w:val="21"/>
              </w:rPr>
            </w:pPr>
          </w:p>
        </w:tc>
        <w:tc>
          <w:tcPr>
            <w:tcW w:w="1559" w:type="pct"/>
            <w:vAlign w:val="center"/>
          </w:tcPr>
          <w:p>
            <w:pPr>
              <w:jc w:val="center"/>
              <w:rPr>
                <w:rFonts w:ascii="Times New Roman" w:hAnsi="Times New Roman" w:eastAsia="宋体" w:cs="宋体"/>
                <w:szCs w:val="21"/>
              </w:rPr>
            </w:pPr>
            <w:r>
              <w:rPr>
                <w:rFonts w:ascii="Times New Roman" w:hAnsi="Times New Roman" w:eastAsia="宋体"/>
                <w:szCs w:val="21"/>
              </w:rPr>
              <w:t>高</w:t>
            </w:r>
            <w:r>
              <w:rPr>
                <w:rFonts w:hint="eastAsia" w:ascii="Times New Roman" w:hAnsi="Times New Roman" w:eastAsia="宋体"/>
                <w:szCs w:val="21"/>
              </w:rPr>
              <w:t>度、减压、过压、坠撞安全</w:t>
            </w:r>
            <w:r>
              <w:rPr>
                <w:rFonts w:hint="eastAsia" w:ascii="Times New Roman" w:hAnsi="Times New Roman" w:eastAsia="宋体"/>
                <w:spacing w:val="-8"/>
                <w:szCs w:val="21"/>
              </w:rPr>
              <w:t>持续载荷</w:t>
            </w:r>
          </w:p>
        </w:tc>
        <w:tc>
          <w:tcPr>
            <w:tcW w:w="1017" w:type="pct"/>
            <w:vAlign w:val="center"/>
          </w:tcPr>
          <w:p>
            <w:pPr>
              <w:jc w:val="center"/>
              <w:rPr>
                <w:rFonts w:ascii="Times New Roman" w:hAnsi="Times New Roman" w:eastAsia="宋体" w:cs="宋体"/>
                <w:szCs w:val="21"/>
              </w:rPr>
            </w:pPr>
            <w:r>
              <w:rPr>
                <w:rFonts w:hint="eastAsia" w:ascii="Times New Roman" w:hAnsi="Times New Roman" w:eastAsia="宋体" w:cs="宋体"/>
                <w:kern w:val="0"/>
                <w:szCs w:val="21"/>
              </w:rPr>
              <w:t>广电计量检测（无锡）有限公司</w:t>
            </w:r>
          </w:p>
        </w:tc>
        <w:tc>
          <w:tcPr>
            <w:tcW w:w="932" w:type="pct"/>
            <w:vAlign w:val="center"/>
          </w:tcPr>
          <w:p>
            <w:pPr>
              <w:jc w:val="center"/>
              <w:rPr>
                <w:rFonts w:ascii="Times New Roman" w:hAnsi="Times New Roman" w:eastAsia="宋体" w:cs="宋体"/>
                <w:szCs w:val="21"/>
              </w:rPr>
            </w:pPr>
            <w:r>
              <w:rPr>
                <w:rFonts w:ascii="Times New Roman" w:hAnsi="Times New Roman" w:eastAsia="宋体" w:cs="宋体"/>
                <w:kern w:val="0"/>
                <w:szCs w:val="21"/>
              </w:rPr>
              <w:t>无锡市新吴区</w:t>
            </w:r>
            <w:r>
              <w:rPr>
                <w:rFonts w:hint="eastAsia" w:ascii="Times New Roman" w:hAnsi="Times New Roman" w:eastAsia="宋体" w:cs="宋体"/>
                <w:kern w:val="0"/>
                <w:szCs w:val="21"/>
              </w:rPr>
              <w:t>珠江路38号</w:t>
            </w:r>
          </w:p>
        </w:tc>
        <w:tc>
          <w:tcPr>
            <w:tcW w:w="763" w:type="pct"/>
            <w:vAlign w:val="center"/>
          </w:tcPr>
          <w:p>
            <w:pPr>
              <w:jc w:val="center"/>
              <w:rPr>
                <w:rFonts w:ascii="Times New Roman" w:hAnsi="Times New Roman" w:eastAsia="宋体" w:cs="宋体"/>
                <w:szCs w:val="21"/>
              </w:rPr>
            </w:pPr>
            <w:r>
              <w:rPr>
                <w:rFonts w:hint="eastAsia" w:ascii="Times New Roman" w:hAnsi="Times New Roman" w:eastAsia="宋体" w:cs="宋体"/>
                <w:kern w:val="0"/>
                <w:szCs w:val="21"/>
              </w:rPr>
              <w:t>洪林娜13585864691</w:t>
            </w:r>
          </w:p>
        </w:tc>
        <w:tc>
          <w:tcPr>
            <w:tcW w:w="406" w:type="pct"/>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bl>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试验人员</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试验工程师：需经培训，考核，并得到委托方/试验单位授权；了解受试设备试验原理，了解试验标准及步骤，能够准确搭建试验平台等；</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质量人员：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试验现场组织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受试设备的鉴定试验由设备承制单位组织实施，试验</w:t>
      </w:r>
      <w:r>
        <w:rPr>
          <w:rFonts w:hint="eastAsia" w:ascii="Times New Roman" w:hAnsi="Times New Roman" w:eastAsia="宋体" w:cs="宋体"/>
          <w:sz w:val="24"/>
          <w:szCs w:val="21"/>
          <w:highlight w:val="yellow"/>
        </w:rPr>
        <w:t>承试</w:t>
      </w:r>
      <w:r>
        <w:rPr>
          <w:rFonts w:hint="eastAsia" w:ascii="Times New Roman" w:hAnsi="Times New Roman" w:eastAsia="宋体" w:cs="宋体"/>
          <w:sz w:val="24"/>
          <w:szCs w:val="21"/>
        </w:rPr>
        <w:t>单位配合试验实施，用户单位和局方代表审核并批准试验大纲以及试验计划安排，参与并监督试验各过程，对试验结果作最终评估并给予结论。</w:t>
      </w:r>
    </w:p>
    <w:p>
      <w:pPr>
        <w:pStyle w:val="31"/>
        <w:rPr>
          <w:lang w:val="zh-CN"/>
        </w:rPr>
      </w:pPr>
      <w:r>
        <w:rPr>
          <w:rFonts w:hint="eastAsia"/>
          <w:lang w:val="zh-CN"/>
        </w:rPr>
        <w:t>设备承制单位的主要职责：</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a)负责受试设备、陪试设备、专用测试设备的准备；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b)负责开展试验前的制造符合性自查，以及配合用户单位和局方代表开展制造符合性检查工作；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c)负责在鉴定试验前对承研单位试验环境的符合性检查；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d)负责受试设备的正常操作；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e)负责受试设备技术状态确认，参加设备性能检测及功能检查，并签署试验记录；</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f)负责故障分析、处理及整改工作；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g)提供对受试设备的技术支持。</w:t>
      </w:r>
    </w:p>
    <w:p>
      <w:pPr>
        <w:pStyle w:val="31"/>
        <w:rPr>
          <w:lang w:val="zh-CN"/>
        </w:rPr>
      </w:pPr>
      <w:r>
        <w:rPr>
          <w:rFonts w:hint="eastAsia"/>
          <w:lang w:val="zh-CN"/>
        </w:rPr>
        <w:t>试验</w:t>
      </w:r>
      <w:r>
        <w:rPr>
          <w:rFonts w:hint="eastAsia"/>
          <w:highlight w:val="yellow"/>
          <w:lang w:val="zh-CN"/>
        </w:rPr>
        <w:t>承试</w:t>
      </w:r>
      <w:r>
        <w:rPr>
          <w:rFonts w:hint="eastAsia"/>
          <w:lang w:val="zh-CN"/>
        </w:rPr>
        <w:t>单位的主要职责：</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a)负责试验的全面组织实施，包括制定有关规章制度，安排试验计划；</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b)负责试验测试设备、实施以及通用测试设备的准备；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 xml:space="preserve">c)负责鉴定试验的试验环境搭建； </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d)负责受试设备性能检测、功能检查以及记录的签署；</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e)负责试验数据的整理、分析及处理工作；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f)负责出具鉴定试验报告。</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设备功能检查</w:t>
      </w:r>
    </w:p>
    <w:p>
      <w:pPr>
        <w:pStyle w:val="31"/>
        <w:rPr>
          <w:lang w:val="zh-CN"/>
        </w:rPr>
      </w:pPr>
      <w:r>
        <w:rPr>
          <w:rFonts w:hint="eastAsia"/>
          <w:lang w:val="zh-CN"/>
        </w:rPr>
        <w:t xml:space="preserve"> </w:t>
      </w:r>
      <w:bookmarkStart w:id="41" w:name="_Ref397018107"/>
      <w:r>
        <w:rPr>
          <w:rFonts w:hint="eastAsia"/>
          <w:lang w:val="zh-CN"/>
        </w:rPr>
        <w:t>产品验收测试</w:t>
      </w:r>
      <w:bookmarkEnd w:id="41"/>
      <w:r>
        <w:rPr>
          <w:rFonts w:hint="eastAsia"/>
          <w:lang w:val="zh-CN"/>
        </w:rPr>
        <w:t>（ATP）</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对于开展鉴定试验项目试验的所有试验件，均需随产品提供验收试验记录和合格证明文件。</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试验件所有试验(坠撞安全除外)完成后质量人员需按照</w:t>
      </w:r>
      <w:r>
        <w:rPr>
          <w:rFonts w:hint="eastAsia" w:ascii="Times New Roman" w:hAnsi="Times New Roman" w:eastAsia="宋体" w:cs="宋体"/>
          <w:sz w:val="24"/>
          <w:szCs w:val="21"/>
          <w:highlight w:val="yellow"/>
        </w:rPr>
        <w:t>《XX设备验收试验程序》（MF0000004989）中“第X章节功能测试程序”测试</w:t>
      </w:r>
      <w:r>
        <w:rPr>
          <w:rFonts w:hint="eastAsia" w:ascii="Times New Roman" w:hAnsi="Times New Roman" w:eastAsia="宋体" w:cs="宋体"/>
          <w:sz w:val="24"/>
          <w:szCs w:val="21"/>
        </w:rPr>
        <w:t>，并按要求进行记录。</w:t>
      </w:r>
    </w:p>
    <w:p>
      <w:pPr>
        <w:pStyle w:val="31"/>
        <w:rPr>
          <w:lang w:val="zh-CN"/>
        </w:rPr>
      </w:pPr>
      <w:r>
        <w:rPr>
          <w:rFonts w:hint="eastAsia"/>
          <w:lang w:val="zh-CN"/>
        </w:rPr>
        <w:t xml:space="preserve"> </w:t>
      </w:r>
      <w:bookmarkStart w:id="42" w:name="OLE_LINK105"/>
      <w:bookmarkStart w:id="43" w:name="_Ref397018305"/>
      <w:r>
        <w:rPr>
          <w:rFonts w:hint="eastAsia"/>
          <w:lang w:val="zh-CN"/>
        </w:rPr>
        <w:t>鉴定性能接收试验</w:t>
      </w:r>
      <w:bookmarkEnd w:id="42"/>
      <w:bookmarkEnd w:id="43"/>
      <w:r>
        <w:rPr>
          <w:rFonts w:hint="eastAsia"/>
          <w:lang w:val="zh-CN"/>
        </w:rPr>
        <w:t>（QPAT）</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鉴定性能接收试验（QPAT）是一种为确定鉴定试验是否合格而执行的检查和测试，其包括多个子测试项，不同试验项目根据要求选择其中部分或者所有项目进行测试，如表12-1所示，</w:t>
      </w:r>
      <w:r>
        <w:rPr>
          <w:rFonts w:ascii="Times New Roman" w:hAnsi="Times New Roman" w:eastAsia="宋体" w:cs="宋体"/>
          <w:sz w:val="24"/>
          <w:szCs w:val="21"/>
          <w:highlight w:val="yellow"/>
        </w:rPr>
        <w:t>如果</w:t>
      </w:r>
      <w:r>
        <w:rPr>
          <w:rFonts w:hint="eastAsia" w:ascii="Times New Roman" w:hAnsi="Times New Roman" w:eastAsia="宋体" w:cs="宋体"/>
          <w:sz w:val="24"/>
          <w:szCs w:val="21"/>
          <w:highlight w:val="yellow"/>
        </w:rPr>
        <w:t>上一个</w:t>
      </w:r>
      <w:r>
        <w:rPr>
          <w:rFonts w:ascii="Times New Roman" w:hAnsi="Times New Roman" w:eastAsia="宋体" w:cs="宋体"/>
          <w:sz w:val="24"/>
          <w:szCs w:val="21"/>
          <w:highlight w:val="yellow"/>
        </w:rPr>
        <w:t>试验的结束状态为此试验的开始状态，则上一个试验的试验后检测结果可作为</w:t>
      </w:r>
      <w:r>
        <w:rPr>
          <w:rFonts w:hint="eastAsia" w:ascii="Times New Roman" w:hAnsi="Times New Roman" w:eastAsia="宋体" w:cs="宋体"/>
          <w:sz w:val="24"/>
          <w:szCs w:val="21"/>
          <w:highlight w:val="yellow"/>
        </w:rPr>
        <w:t>该</w:t>
      </w:r>
      <w:r>
        <w:rPr>
          <w:rFonts w:ascii="Times New Roman" w:hAnsi="Times New Roman" w:eastAsia="宋体" w:cs="宋体"/>
          <w:sz w:val="24"/>
          <w:szCs w:val="21"/>
          <w:highlight w:val="yellow"/>
        </w:rPr>
        <w:t>试验的试验前检测结果</w:t>
      </w:r>
      <w:r>
        <w:rPr>
          <w:rFonts w:hint="eastAsia" w:ascii="Times New Roman" w:hAnsi="Times New Roman" w:eastAsia="宋体" w:cs="宋体"/>
          <w:sz w:val="24"/>
          <w:szCs w:val="21"/>
          <w:highlight w:val="yellow"/>
        </w:rPr>
        <w:t>。</w:t>
      </w:r>
    </w:p>
    <w:p>
      <w:pPr>
        <w:spacing w:line="500" w:lineRule="exact"/>
        <w:ind w:firstLine="420" w:firstLineChars="150"/>
        <w:rPr>
          <w:rFonts w:ascii="Times New Roman" w:hAnsi="Times New Roman" w:eastAsia="宋体" w:cs="Times New Roman"/>
          <w:sz w:val="28"/>
          <w:szCs w:val="28"/>
        </w:rPr>
      </w:pPr>
      <w:r>
        <w:rPr>
          <w:rFonts w:ascii="Times New Roman" w:hAnsi="Times New Roman" w:eastAsia="宋体" w:cs="Times New Roman"/>
          <w:sz w:val="28"/>
          <w:szCs w:val="28"/>
        </w:rPr>
        <w:br w:type="page"/>
      </w:r>
    </w:p>
    <w:p>
      <w:pPr>
        <w:spacing w:line="500" w:lineRule="exact"/>
        <w:rPr>
          <w:rFonts w:ascii="Times New Roman" w:hAnsi="Times New Roman" w:eastAsia="宋体" w:cs="Times New Roman"/>
          <w:sz w:val="28"/>
          <w:szCs w:val="28"/>
        </w:rPr>
        <w:sectPr>
          <w:pgSz w:w="11906" w:h="16838"/>
          <w:pgMar w:top="1440" w:right="1800" w:bottom="1440" w:left="1800" w:header="851" w:footer="992" w:gutter="0"/>
          <w:cols w:space="425" w:num="1"/>
          <w:docGrid w:type="lines" w:linePitch="312" w:charSpace="0"/>
        </w:sectPr>
      </w:pPr>
    </w:p>
    <w:p>
      <w:pPr>
        <w:spacing w:line="360" w:lineRule="auto"/>
        <w:jc w:val="center"/>
        <w:rPr>
          <w:rFonts w:ascii="黑体" w:hAnsi="黑体" w:eastAsia="黑体" w:cs="Times New Roman"/>
          <w:szCs w:val="21"/>
        </w:rPr>
      </w:pPr>
      <w:r>
        <w:rPr>
          <w:rFonts w:hint="eastAsia" w:ascii="黑体" w:hAnsi="黑体" w:eastAsia="黑体" w:cs="宋体"/>
          <w:szCs w:val="21"/>
          <w:highlight w:val="yellow"/>
        </w:rPr>
        <w:t>表12-1鉴定性能接收试验（QPAT）</w:t>
      </w:r>
    </w:p>
    <w:tbl>
      <w:tblPr>
        <w:tblStyle w:val="45"/>
        <w:tblW w:w="15954"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50"/>
        <w:gridCol w:w="1552"/>
        <w:gridCol w:w="1220"/>
        <w:gridCol w:w="12432"/>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8" w:hRule="atLeast"/>
          <w:jc w:val="center"/>
        </w:trPr>
        <w:tc>
          <w:tcPr>
            <w:tcW w:w="750" w:type="dxa"/>
            <w:vAlign w:val="center"/>
          </w:tcPr>
          <w:p>
            <w:pPr>
              <w:jc w:val="left"/>
              <w:rPr>
                <w:rFonts w:ascii="Times New Roman" w:hAnsi="Times New Roman" w:eastAsia="宋体" w:cs="Calibri"/>
                <w:b/>
                <w:kern w:val="0"/>
                <w:szCs w:val="21"/>
              </w:rPr>
            </w:pPr>
            <w:r>
              <w:rPr>
                <w:rFonts w:hint="eastAsia" w:ascii="Times New Roman" w:hAnsi="Times New Roman" w:eastAsia="宋体" w:cs="宋体"/>
                <w:szCs w:val="21"/>
              </w:rPr>
              <w:t>编号</w:t>
            </w:r>
          </w:p>
        </w:tc>
        <w:tc>
          <w:tcPr>
            <w:tcW w:w="2772" w:type="dxa"/>
            <w:gridSpan w:val="2"/>
            <w:vAlign w:val="center"/>
          </w:tcPr>
          <w:p>
            <w:pPr>
              <w:jc w:val="center"/>
              <w:rPr>
                <w:rFonts w:ascii="Times New Roman" w:hAnsi="Times New Roman" w:eastAsia="宋体" w:cs="Calibri"/>
                <w:b/>
                <w:kern w:val="0"/>
                <w:szCs w:val="21"/>
              </w:rPr>
            </w:pPr>
            <w:r>
              <w:rPr>
                <w:rFonts w:hint="eastAsia" w:ascii="Times New Roman" w:hAnsi="Times New Roman" w:eastAsia="宋体" w:cs="宋体"/>
                <w:szCs w:val="21"/>
              </w:rPr>
              <w:t>试验项目</w:t>
            </w:r>
          </w:p>
        </w:tc>
        <w:tc>
          <w:tcPr>
            <w:tcW w:w="12432" w:type="dxa"/>
            <w:vAlign w:val="center"/>
          </w:tcPr>
          <w:p>
            <w:pPr>
              <w:jc w:val="center"/>
              <w:rPr>
                <w:rFonts w:ascii="Times New Roman" w:hAnsi="Times New Roman" w:eastAsia="宋体" w:cs="Calibri"/>
                <w:b/>
                <w:kern w:val="0"/>
                <w:szCs w:val="21"/>
              </w:rPr>
            </w:pPr>
            <w:r>
              <w:rPr>
                <w:rFonts w:hint="eastAsia" w:ascii="Times New Roman" w:hAnsi="Times New Roman" w:eastAsia="宋体" w:cs="宋体"/>
                <w:szCs w:val="21"/>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750" w:type="dxa"/>
            <w:vMerge w:val="restart"/>
            <w:vAlign w:val="center"/>
          </w:tcPr>
          <w:p>
            <w:pPr>
              <w:ind w:left="-193" w:leftChars="-92" w:right="-176" w:rightChars="-84"/>
              <w:jc w:val="center"/>
              <w:rPr>
                <w:rFonts w:ascii="Times New Roman" w:hAnsi="Times New Roman" w:eastAsia="宋体" w:cs="宋体"/>
                <w:szCs w:val="21"/>
              </w:rPr>
            </w:pPr>
            <w:r>
              <w:rPr>
                <w:rFonts w:hint="eastAsia" w:ascii="Times New Roman" w:hAnsi="Times New Roman" w:eastAsia="宋体" w:cs="宋体"/>
                <w:szCs w:val="21"/>
              </w:rPr>
              <w:t>QPAT1</w:t>
            </w:r>
          </w:p>
        </w:tc>
        <w:tc>
          <w:tcPr>
            <w:tcW w:w="1552" w:type="dxa"/>
            <w:vMerge w:val="restart"/>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目视检测</w:t>
            </w:r>
          </w:p>
        </w:tc>
        <w:tc>
          <w:tcPr>
            <w:tcW w:w="1220" w:type="dxa"/>
            <w:vAlign w:val="center"/>
          </w:tcPr>
          <w:p>
            <w:pPr>
              <w:spacing w:line="360" w:lineRule="exact"/>
              <w:ind w:left="-107" w:leftChars="-51" w:right="-73" w:rightChars="-35"/>
              <w:jc w:val="center"/>
              <w:rPr>
                <w:rFonts w:ascii="Times New Roman" w:hAnsi="Times New Roman" w:eastAsia="宋体" w:cs="宋体"/>
                <w:b/>
                <w:kern w:val="0"/>
                <w:szCs w:val="21"/>
              </w:rPr>
            </w:pPr>
            <w:r>
              <w:rPr>
                <w:rFonts w:hint="eastAsia" w:ascii="Times New Roman" w:hAnsi="Times New Roman" w:eastAsia="宋体" w:cs="宋体"/>
                <w:szCs w:val="21"/>
              </w:rPr>
              <w:t>QPAT1-1</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750" w:type="dxa"/>
            <w:vMerge w:val="continue"/>
            <w:vAlign w:val="center"/>
          </w:tcPr>
          <w:p>
            <w:pPr>
              <w:ind w:right="-48" w:rightChars="-23"/>
              <w:jc w:val="center"/>
              <w:rPr>
                <w:rFonts w:ascii="Times New Roman" w:hAnsi="Times New Roman" w:eastAsia="宋体" w:cs="宋体"/>
                <w:szCs w:val="21"/>
              </w:rPr>
            </w:pPr>
          </w:p>
        </w:tc>
        <w:tc>
          <w:tcPr>
            <w:tcW w:w="1552" w:type="dxa"/>
            <w:vMerge w:val="continue"/>
            <w:vAlign w:val="center"/>
          </w:tcPr>
          <w:p>
            <w:pPr>
              <w:jc w:val="center"/>
              <w:rPr>
                <w:rFonts w:ascii="Times New Roman" w:hAnsi="Times New Roman" w:eastAsia="宋体" w:cs="宋体"/>
                <w:szCs w:val="21"/>
              </w:rPr>
            </w:pPr>
          </w:p>
        </w:tc>
        <w:tc>
          <w:tcPr>
            <w:tcW w:w="1220" w:type="dxa"/>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QPAT1-2</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750" w:type="dxa"/>
            <w:vMerge w:val="continue"/>
            <w:vAlign w:val="center"/>
          </w:tcPr>
          <w:p>
            <w:pPr>
              <w:ind w:right="-48" w:rightChars="-23"/>
              <w:jc w:val="center"/>
              <w:rPr>
                <w:rFonts w:ascii="Times New Roman" w:hAnsi="Times New Roman" w:eastAsia="宋体" w:cs="宋体"/>
                <w:szCs w:val="21"/>
              </w:rPr>
            </w:pPr>
          </w:p>
        </w:tc>
        <w:tc>
          <w:tcPr>
            <w:tcW w:w="1552" w:type="dxa"/>
            <w:vMerge w:val="continue"/>
            <w:vAlign w:val="center"/>
          </w:tcPr>
          <w:p>
            <w:pPr>
              <w:jc w:val="center"/>
              <w:rPr>
                <w:rFonts w:ascii="Times New Roman" w:hAnsi="Times New Roman" w:eastAsia="宋体" w:cs="宋体"/>
                <w:szCs w:val="21"/>
              </w:rPr>
            </w:pPr>
          </w:p>
        </w:tc>
        <w:tc>
          <w:tcPr>
            <w:tcW w:w="1220" w:type="dxa"/>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QPAT1-3</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流体敏感性试验，受试设备不应出现损伤。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750" w:type="dxa"/>
            <w:vMerge w:val="continue"/>
            <w:vAlign w:val="center"/>
          </w:tcPr>
          <w:p>
            <w:pPr>
              <w:ind w:right="-48" w:rightChars="-23"/>
              <w:jc w:val="center"/>
              <w:rPr>
                <w:rFonts w:ascii="Times New Roman" w:hAnsi="Times New Roman" w:eastAsia="宋体" w:cs="宋体"/>
                <w:szCs w:val="21"/>
              </w:rPr>
            </w:pPr>
          </w:p>
        </w:tc>
        <w:tc>
          <w:tcPr>
            <w:tcW w:w="1552" w:type="dxa"/>
            <w:vMerge w:val="continue"/>
            <w:vAlign w:val="center"/>
          </w:tcPr>
          <w:p>
            <w:pPr>
              <w:jc w:val="center"/>
              <w:rPr>
                <w:rFonts w:ascii="Times New Roman" w:hAnsi="Times New Roman" w:eastAsia="宋体" w:cs="宋体"/>
                <w:szCs w:val="21"/>
              </w:rPr>
            </w:pPr>
          </w:p>
        </w:tc>
        <w:tc>
          <w:tcPr>
            <w:tcW w:w="1220" w:type="dxa"/>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QPAT1-4</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湿热试验，受试设备表面均不应出现腐蚀的现象。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8" w:hRule="atLeast"/>
          <w:jc w:val="center"/>
        </w:trPr>
        <w:tc>
          <w:tcPr>
            <w:tcW w:w="750" w:type="dxa"/>
            <w:vMerge w:val="continue"/>
            <w:vAlign w:val="center"/>
          </w:tcPr>
          <w:p>
            <w:pPr>
              <w:ind w:right="-48" w:rightChars="-23"/>
              <w:jc w:val="center"/>
              <w:rPr>
                <w:rFonts w:ascii="Times New Roman" w:hAnsi="Times New Roman" w:eastAsia="宋体" w:cs="宋体"/>
                <w:szCs w:val="21"/>
              </w:rPr>
            </w:pPr>
          </w:p>
        </w:tc>
        <w:tc>
          <w:tcPr>
            <w:tcW w:w="1552" w:type="dxa"/>
            <w:vMerge w:val="continue"/>
            <w:vAlign w:val="center"/>
          </w:tcPr>
          <w:p>
            <w:pPr>
              <w:jc w:val="center"/>
              <w:rPr>
                <w:rFonts w:ascii="Times New Roman" w:hAnsi="Times New Roman" w:eastAsia="宋体" w:cs="宋体"/>
                <w:szCs w:val="21"/>
              </w:rPr>
            </w:pPr>
          </w:p>
        </w:tc>
        <w:tc>
          <w:tcPr>
            <w:tcW w:w="1220" w:type="dxa"/>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QPAT1-5</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砂尘试验，受试设备表面不应出现腐蚀的现象，操作受试设备上的开关器件及其它机械活动部件10次，没有堵塞或卡死现象。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750" w:type="dxa"/>
            <w:vMerge w:val="continue"/>
            <w:vAlign w:val="center"/>
          </w:tcPr>
          <w:p>
            <w:pPr>
              <w:ind w:right="-48" w:rightChars="-23"/>
              <w:jc w:val="center"/>
              <w:rPr>
                <w:rFonts w:ascii="Times New Roman" w:hAnsi="Times New Roman" w:eastAsia="宋体" w:cs="宋体"/>
                <w:szCs w:val="21"/>
              </w:rPr>
            </w:pPr>
          </w:p>
        </w:tc>
        <w:tc>
          <w:tcPr>
            <w:tcW w:w="1552" w:type="dxa"/>
            <w:vMerge w:val="continue"/>
            <w:vAlign w:val="center"/>
          </w:tcPr>
          <w:p>
            <w:pPr>
              <w:jc w:val="center"/>
              <w:rPr>
                <w:rFonts w:ascii="Times New Roman" w:hAnsi="Times New Roman" w:eastAsia="宋体" w:cs="宋体"/>
                <w:szCs w:val="21"/>
              </w:rPr>
            </w:pPr>
          </w:p>
        </w:tc>
        <w:tc>
          <w:tcPr>
            <w:tcW w:w="1220" w:type="dxa"/>
            <w:vAlign w:val="center"/>
          </w:tcPr>
          <w:p>
            <w:pPr>
              <w:spacing w:line="240" w:lineRule="atLeast"/>
              <w:ind w:left="-107" w:leftChars="-51" w:right="-19" w:rightChars="-9"/>
              <w:jc w:val="center"/>
              <w:rPr>
                <w:rFonts w:ascii="Times New Roman" w:hAnsi="Times New Roman" w:eastAsia="宋体" w:cs="宋体"/>
                <w:szCs w:val="21"/>
              </w:rPr>
            </w:pPr>
            <w:r>
              <w:rPr>
                <w:rFonts w:hint="eastAsia" w:ascii="Times New Roman" w:hAnsi="Times New Roman" w:eastAsia="宋体" w:cs="宋体"/>
                <w:szCs w:val="21"/>
              </w:rPr>
              <w:t>QPAT1-6</w:t>
            </w:r>
          </w:p>
        </w:tc>
        <w:tc>
          <w:tcPr>
            <w:tcW w:w="12432" w:type="dxa"/>
            <w:vAlign w:val="center"/>
          </w:tcPr>
          <w:p>
            <w:pPr>
              <w:jc w:val="left"/>
              <w:rPr>
                <w:rFonts w:ascii="Times New Roman" w:hAnsi="Times New Roman" w:eastAsia="宋体" w:cs="宋体"/>
                <w:szCs w:val="21"/>
              </w:rPr>
            </w:pPr>
            <w:r>
              <w:rPr>
                <w:rFonts w:hint="eastAsia" w:ascii="Times New Roman" w:hAnsi="Times New Roman" w:eastAsia="宋体" w:cs="宋体"/>
                <w:szCs w:val="21"/>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750" w:type="dxa"/>
            <w:vAlign w:val="center"/>
          </w:tcPr>
          <w:p>
            <w:pPr>
              <w:ind w:left="-193" w:leftChars="-92" w:right="-176" w:rightChars="-84"/>
              <w:jc w:val="center"/>
              <w:rPr>
                <w:rFonts w:ascii="Times New Roman" w:hAnsi="Times New Roman" w:eastAsia="宋体" w:cs="宋体"/>
                <w:szCs w:val="21"/>
              </w:rPr>
            </w:pPr>
            <w:r>
              <w:rPr>
                <w:rFonts w:hint="eastAsia" w:ascii="Times New Roman" w:hAnsi="Times New Roman" w:eastAsia="宋体" w:cs="宋体"/>
                <w:szCs w:val="21"/>
              </w:rPr>
              <w:t>QPAT2</w:t>
            </w:r>
          </w:p>
        </w:tc>
        <w:tc>
          <w:tcPr>
            <w:tcW w:w="1552"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FSECU</w:t>
            </w:r>
          </w:p>
        </w:tc>
        <w:tc>
          <w:tcPr>
            <w:tcW w:w="1220"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QPAT2</w:t>
            </w:r>
          </w:p>
        </w:tc>
        <w:tc>
          <w:tcPr>
            <w:tcW w:w="12432" w:type="dxa"/>
            <w:vAlign w:val="center"/>
          </w:tcPr>
          <w:p>
            <w:pPr>
              <w:spacing w:line="360" w:lineRule="exact"/>
              <w:rPr>
                <w:rFonts w:hint="eastAsia" w:ascii="Times New Roman" w:hAnsi="Times New Roman" w:eastAsia="宋体" w:cs="宋体"/>
                <w:b/>
                <w:szCs w:val="21"/>
              </w:rPr>
            </w:pPr>
            <w:r>
              <w:rPr>
                <w:rFonts w:hint="eastAsia" w:ascii="Times New Roman" w:hAnsi="Times New Roman" w:eastAsia="宋体" w:cs="宋体"/>
                <w:szCs w:val="21"/>
              </w:rPr>
              <w:t>按照</w:t>
            </w:r>
            <w:r>
              <w:rPr>
                <w:rFonts w:hint="eastAsia" w:ascii="Times New Roman" w:hAnsi="Times New Roman" w:eastAsia="宋体" w:cs="宋体"/>
                <w:sz w:val="24"/>
                <w:szCs w:val="21"/>
                <w:highlight w:val="yellow"/>
              </w:rPr>
              <w:t>《XX设备验收试验程序》（MF0000004989）中“第X章节功能测试程序”测试</w:t>
            </w:r>
          </w:p>
        </w:tc>
      </w:tr>
    </w:tbl>
    <w:p>
      <w:pPr>
        <w:spacing w:line="500" w:lineRule="exact"/>
        <w:ind w:firstLine="420" w:firstLineChars="150"/>
        <w:rPr>
          <w:rFonts w:ascii="Times New Roman" w:hAnsi="Times New Roman" w:eastAsia="宋体" w:cs="Times New Roman"/>
          <w:sz w:val="28"/>
          <w:szCs w:val="28"/>
        </w:rPr>
      </w:pPr>
    </w:p>
    <w:p>
      <w:pPr>
        <w:spacing w:line="500" w:lineRule="exact"/>
        <w:ind w:firstLine="420" w:firstLineChars="150"/>
        <w:rPr>
          <w:rFonts w:ascii="Times New Roman" w:hAnsi="Times New Roman" w:eastAsia="宋体" w:cs="Times New Roman"/>
          <w:sz w:val="28"/>
          <w:szCs w:val="28"/>
        </w:rPr>
      </w:pPr>
    </w:p>
    <w:p>
      <w:pPr>
        <w:spacing w:line="500" w:lineRule="exact"/>
        <w:ind w:firstLine="420" w:firstLineChars="150"/>
        <w:rPr>
          <w:rFonts w:ascii="Times New Roman" w:hAnsi="Times New Roman" w:eastAsia="宋体" w:cs="Times New Roman"/>
          <w:sz w:val="28"/>
          <w:szCs w:val="28"/>
        </w:rPr>
        <w:sectPr>
          <w:pgSz w:w="16838" w:h="11906" w:orient="landscape"/>
          <w:pgMar w:top="1800" w:right="1440" w:bottom="1800" w:left="1440" w:header="851" w:footer="992" w:gutter="0"/>
          <w:cols w:space="425" w:num="1"/>
          <w:docGrid w:type="lines" w:linePitch="312" w:charSpace="0"/>
        </w:sectPr>
      </w:pP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温度和高度</w:t>
      </w:r>
    </w:p>
    <w:p>
      <w:pPr>
        <w:pStyle w:val="31"/>
        <w:rPr>
          <w:lang w:val="zh-CN"/>
        </w:rPr>
      </w:pPr>
      <w:r>
        <w:rPr>
          <w:rFonts w:hint="eastAsia"/>
          <w:lang w:val="zh-CN"/>
        </w:rPr>
        <w:t>试验目的</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确定受试设备对飞机停机贮存和使用中遇到的温度环境以及压力环境及其变化过程的适应性。</w:t>
      </w:r>
    </w:p>
    <w:p>
      <w:pPr>
        <w:pStyle w:val="31"/>
        <w:rPr>
          <w:lang w:val="zh-CN"/>
        </w:rPr>
      </w:pPr>
      <w:r>
        <w:rPr>
          <w:rFonts w:hint="eastAsia"/>
          <w:lang w:val="zh-CN"/>
        </w:rPr>
        <w:t>试验要求</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CXF飞机FSECU</w:t>
      </w:r>
      <w:r>
        <w:rPr>
          <w:rFonts w:hint="eastAsia" w:ascii="Times New Roman" w:hAnsi="Times New Roman" w:eastAsia="宋体" w:cs="宋体"/>
          <w:sz w:val="24"/>
          <w:szCs w:val="21"/>
        </w:rPr>
        <w:t>安装于中E-E舱，应通过DO－160G第4章，A2类规定的温度和高度试验。该类试验考核</w:t>
      </w:r>
      <w:r>
        <w:rPr>
          <w:rFonts w:ascii="Times New Roman" w:hAnsi="Times New Roman" w:eastAsia="宋体" w:cs="宋体"/>
          <w:sz w:val="24"/>
          <w:szCs w:val="21"/>
        </w:rPr>
        <w:t>CXF飞机FSECU</w:t>
      </w:r>
      <w:r>
        <w:rPr>
          <w:rFonts w:hint="eastAsia" w:ascii="Times New Roman" w:hAnsi="Times New Roman" w:eastAsia="宋体" w:cs="宋体"/>
          <w:sz w:val="24"/>
          <w:szCs w:val="21"/>
        </w:rPr>
        <w:t>在表13-1中规定的温度和压力下的性能特征。</w:t>
      </w:r>
    </w:p>
    <w:p>
      <w:pPr>
        <w:pStyle w:val="34"/>
      </w:pPr>
      <w:bookmarkStart w:id="44" w:name="_Ref8925261"/>
      <w:r>
        <w:rPr>
          <w:rFonts w:hint="eastAsia"/>
        </w:rPr>
        <w:t>表13-1温度和高度条件</w:t>
      </w:r>
      <w:bookmarkEnd w:id="44"/>
    </w:p>
    <w:tbl>
      <w:tblPr>
        <w:tblStyle w:val="19"/>
        <w:tblW w:w="574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737"/>
        <w:gridCol w:w="2556"/>
        <w:gridCol w:w="1440"/>
        <w:gridCol w:w="2875"/>
        <w:gridCol w:w="20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序号</w:t>
            </w:r>
          </w:p>
        </w:tc>
        <w:tc>
          <w:tcPr>
            <w:tcW w:w="2556"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试验项目</w:t>
            </w:r>
          </w:p>
        </w:tc>
        <w:tc>
          <w:tcPr>
            <w:tcW w:w="1440"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类别</w:t>
            </w:r>
          </w:p>
        </w:tc>
        <w:tc>
          <w:tcPr>
            <w:tcW w:w="2875"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试验条件</w:t>
            </w:r>
          </w:p>
        </w:tc>
        <w:tc>
          <w:tcPr>
            <w:tcW w:w="2003"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地面低温耐受</w:t>
            </w:r>
          </w:p>
        </w:tc>
        <w:tc>
          <w:tcPr>
            <w:tcW w:w="1440" w:type="dxa"/>
            <w:vAlign w:val="center"/>
          </w:tcPr>
          <w:p>
            <w:pPr>
              <w:jc w:val="center"/>
              <w:rPr>
                <w:rFonts w:ascii="Times New Roman" w:hAnsi="Times New Roman" w:eastAsia="宋体" w:cs="Times New Roman"/>
                <w:szCs w:val="21"/>
                <w:lang w:eastAsia="ja-JP"/>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55</w:t>
            </w:r>
            <w:r>
              <w:rPr>
                <w:rFonts w:hint="eastAsia" w:ascii="Times New Roman" w:hAnsi="Times New Roman" w:eastAsia="宋体" w:cs="Times New Roman"/>
                <w:szCs w:val="21"/>
              </w:rPr>
              <w:t>℃</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地面高温耐受</w:t>
            </w:r>
          </w:p>
        </w:tc>
        <w:tc>
          <w:tcPr>
            <w:tcW w:w="1440" w:type="dxa"/>
          </w:tcPr>
          <w:p>
            <w:pPr>
              <w:jc w:val="center"/>
              <w:rPr>
                <w:rFonts w:ascii="Times New Roman" w:hAnsi="Times New Roman" w:eastAsia="宋体" w:cs="Times New Roman"/>
                <w:szCs w:val="21"/>
                <w:lang w:eastAsia="ja-JP"/>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+85</w:t>
            </w:r>
            <w:r>
              <w:rPr>
                <w:rFonts w:hint="eastAsia" w:ascii="Times New Roman" w:hAnsi="Times New Roman" w:eastAsia="宋体" w:cs="Times New Roman"/>
                <w:szCs w:val="21"/>
              </w:rPr>
              <w:t>℃</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低温工作</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5</w:t>
            </w:r>
            <w:r>
              <w:rPr>
                <w:rFonts w:hint="eastAsia" w:ascii="Times New Roman" w:hAnsi="Times New Roman" w:eastAsia="宋体" w:cs="Times New Roman"/>
                <w:szCs w:val="21"/>
              </w:rPr>
              <w:t>℃</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高温工作</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70℃</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低温短时工作</w:t>
            </w:r>
          </w:p>
        </w:tc>
        <w:tc>
          <w:tcPr>
            <w:tcW w:w="1440"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-40℃</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高温短时工作</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+70</w:t>
            </w:r>
            <w:r>
              <w:rPr>
                <w:rFonts w:hint="eastAsia" w:ascii="Times New Roman" w:hAnsi="Times New Roman" w:eastAsia="宋体" w:cs="Times New Roman"/>
                <w:szCs w:val="21"/>
              </w:rPr>
              <w:t>℃</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飞行中冷却能力损失</w:t>
            </w:r>
          </w:p>
        </w:tc>
        <w:tc>
          <w:tcPr>
            <w:tcW w:w="1440"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2</w:t>
            </w:r>
            <w:r>
              <w:rPr>
                <w:rFonts w:hint="eastAsia" w:ascii="Times New Roman" w:hAnsi="Times New Roman" w:eastAsia="宋体" w:cs="Times New Roman"/>
                <w:szCs w:val="21"/>
              </w:rPr>
              <w:t>（P）</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+40</w:t>
            </w:r>
            <w:r>
              <w:rPr>
                <w:rFonts w:hint="eastAsia" w:ascii="Times New Roman" w:hAnsi="Times New Roman" w:eastAsia="宋体" w:cs="Times New Roman"/>
                <w:szCs w:val="21"/>
              </w:rPr>
              <w:t>℃（最少1</w:t>
            </w:r>
            <w:r>
              <w:rPr>
                <w:rFonts w:ascii="Times New Roman" w:hAnsi="Times New Roman" w:eastAsia="宋体" w:cs="Times New Roman"/>
                <w:szCs w:val="21"/>
              </w:rPr>
              <w:t>80</w:t>
            </w:r>
            <w:r>
              <w:rPr>
                <w:rFonts w:hint="eastAsia" w:ascii="Times New Roman" w:hAnsi="Times New Roman" w:eastAsia="宋体" w:cs="Times New Roman"/>
                <w:szCs w:val="21"/>
              </w:rPr>
              <w:t>min）</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高度</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5000ft</w:t>
            </w:r>
            <w:r>
              <w:rPr>
                <w:rFonts w:hint="eastAsia" w:ascii="Times New Roman" w:hAnsi="Times New Roman" w:eastAsia="宋体" w:cs="Times New Roman"/>
                <w:szCs w:val="21"/>
              </w:rPr>
              <w:t>（4.6</w:t>
            </w:r>
            <w:r>
              <w:rPr>
                <w:rFonts w:ascii="Times New Roman" w:hAnsi="Times New Roman" w:eastAsia="宋体" w:cs="Times New Roman"/>
                <w:szCs w:val="21"/>
              </w:rPr>
              <w:t>k</w:t>
            </w:r>
            <w:r>
              <w:rPr>
                <w:rFonts w:hint="eastAsia" w:ascii="Times New Roman" w:hAnsi="Times New Roman" w:eastAsia="宋体" w:cs="Times New Roman"/>
                <w:szCs w:val="21"/>
              </w:rPr>
              <w:t>m）</w:t>
            </w:r>
          </w:p>
        </w:tc>
        <w:tc>
          <w:tcPr>
            <w:tcW w:w="2003" w:type="dxa"/>
            <w:vAlign w:val="center"/>
          </w:tcPr>
          <w:p>
            <w:pPr>
              <w:jc w:val="center"/>
              <w:rPr>
                <w:rFonts w:hint="eastAsia" w:ascii="Times New Roman" w:hAnsi="Times New Roman" w:eastAsia="宋体" w:cs="宋体"/>
                <w:szCs w:val="21"/>
              </w:rPr>
            </w:pPr>
            <w:r>
              <w:rPr>
                <w:rFonts w:hint="eastAsia" w:ascii="Times New Roman" w:hAnsi="Times New Roman" w:eastAsia="宋体" w:cs="宋体"/>
                <w:szCs w:val="21"/>
              </w:rPr>
              <w:t>等效压力（57.</w:t>
            </w:r>
            <w:r>
              <w:rPr>
                <w:rFonts w:ascii="Times New Roman" w:hAnsi="Times New Roman" w:eastAsia="宋体" w:cs="宋体"/>
                <w:szCs w:val="21"/>
              </w:rPr>
              <w:t>18kPa）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减压</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37.6 kPa</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2"/>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过压</w:t>
            </w:r>
          </w:p>
        </w:tc>
        <w:tc>
          <w:tcPr>
            <w:tcW w:w="1440" w:type="dxa"/>
          </w:tcPr>
          <w:p>
            <w:pPr>
              <w:jc w:val="center"/>
              <w:rPr>
                <w:rFonts w:ascii="Times New Roman" w:hAnsi="Times New Roman" w:eastAsia="宋体" w:cs="Times New Roman"/>
                <w:szCs w:val="21"/>
              </w:rPr>
            </w:pPr>
            <w:r>
              <w:rPr>
                <w:rFonts w:ascii="Times New Roman" w:hAnsi="Times New Roman" w:eastAsia="宋体" w:cs="Times New Roman"/>
                <w:szCs w:val="21"/>
              </w:rPr>
              <w:t>A2</w:t>
            </w:r>
          </w:p>
        </w:tc>
        <w:tc>
          <w:tcPr>
            <w:tcW w:w="2875"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170 kPa</w:t>
            </w:r>
          </w:p>
        </w:tc>
        <w:tc>
          <w:tcPr>
            <w:tcW w:w="2003"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bl>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w:t>
      </w:r>
      <w:r>
        <w:rPr>
          <w:rFonts w:hint="eastAsia" w:ascii="Times New Roman" w:hAnsi="Times New Roman" w:eastAsia="宋体" w:cs="宋体"/>
          <w:color w:val="FF0000"/>
          <w:sz w:val="24"/>
          <w:szCs w:val="21"/>
        </w:rPr>
        <w:t>见6.1</w:t>
      </w:r>
      <w:r>
        <w:rPr>
          <w:rFonts w:hint="eastAsia" w:ascii="Times New Roman" w:hAnsi="Times New Roman" w:eastAsia="宋体" w:cs="宋体"/>
          <w:sz w:val="24"/>
          <w:szCs w:val="21"/>
        </w:rPr>
        <w:t>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陪试设备：指飞机构型内的设备，详见表13-2。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表13-2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31"/>
        <w:rPr>
          <w:lang w:val="zh-CN"/>
        </w:rPr>
      </w:pPr>
      <w:r>
        <w:rPr>
          <w:rFonts w:hint="eastAsia"/>
          <w:lang w:val="zh-CN"/>
        </w:rPr>
        <w:t>试验设备、测试设备及要求</w:t>
      </w:r>
    </w:p>
    <w:p>
      <w:pPr>
        <w:pStyle w:val="46"/>
        <w:spacing w:line="360" w:lineRule="auto"/>
        <w:rPr>
          <w:rFonts w:ascii="黑体" w:hAnsi="黑体" w:cs="宋体"/>
        </w:rPr>
        <w:sectPr>
          <w:pgSz w:w="11906" w:h="16838"/>
          <w:pgMar w:top="1440" w:right="1800" w:bottom="1440" w:left="1800" w:header="851" w:footer="992" w:gutter="0"/>
          <w:cols w:space="425" w:num="1"/>
          <w:docGrid w:type="lines" w:linePitch="312" w:charSpace="0"/>
        </w:sectPr>
      </w:pPr>
      <w:bookmarkStart w:id="45" w:name="_Toc528601892"/>
      <w:bookmarkStart w:id="46" w:name="_Toc50109965"/>
      <w:bookmarkStart w:id="47" w:name="_Toc525815786"/>
    </w:p>
    <w:p>
      <w:pPr>
        <w:pStyle w:val="46"/>
        <w:spacing w:line="360" w:lineRule="auto"/>
        <w:rPr>
          <w:rFonts w:ascii="黑体" w:hAnsi="黑体" w:cs="宋体"/>
        </w:rPr>
      </w:pPr>
      <w:r>
        <w:rPr>
          <w:rFonts w:hint="eastAsia" w:ascii="黑体" w:hAnsi="黑体" w:cs="宋体"/>
        </w:rPr>
        <w:t>表13-3设备信息表</w:t>
      </w:r>
      <w:bookmarkEnd w:id="45"/>
      <w:bookmarkEnd w:id="46"/>
      <w:bookmarkEnd w:id="47"/>
    </w:p>
    <w:tbl>
      <w:tblPr>
        <w:tblStyle w:val="19"/>
        <w:tblW w:w="5763"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67"/>
        <w:gridCol w:w="1416"/>
        <w:gridCol w:w="1562"/>
        <w:gridCol w:w="3548"/>
        <w:gridCol w:w="1882"/>
        <w:gridCol w:w="84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snapToGrid w:val="0"/>
              <w:rPr>
                <w:rFonts w:ascii="宋体" w:hAnsi="宋体" w:cs="宋体"/>
                <w:szCs w:val="21"/>
              </w:rPr>
            </w:pPr>
            <w:r>
              <w:rPr>
                <w:rFonts w:hint="eastAsia" w:ascii="宋体" w:hAnsi="宋体" w:cs="宋体"/>
                <w:szCs w:val="21"/>
              </w:rPr>
              <w:t>序号</w:t>
            </w:r>
          </w:p>
        </w:tc>
        <w:tc>
          <w:tcPr>
            <w:tcW w:w="721" w:type="pct"/>
            <w:vAlign w:val="center"/>
          </w:tcPr>
          <w:p>
            <w:pPr>
              <w:snapToGrid w:val="0"/>
              <w:jc w:val="center"/>
              <w:rPr>
                <w:rFonts w:ascii="宋体" w:hAnsi="宋体" w:cs="宋体"/>
                <w:szCs w:val="21"/>
              </w:rPr>
            </w:pPr>
            <w:r>
              <w:rPr>
                <w:rFonts w:hint="eastAsia" w:ascii="宋体" w:hAnsi="宋体" w:cs="宋体"/>
                <w:szCs w:val="21"/>
              </w:rPr>
              <w:t>设备名称</w:t>
            </w:r>
          </w:p>
        </w:tc>
        <w:tc>
          <w:tcPr>
            <w:tcW w:w="795" w:type="pct"/>
            <w:tcBorders>
              <w:right w:val="single" w:color="auto" w:sz="4" w:space="0"/>
            </w:tcBorders>
            <w:vAlign w:val="center"/>
          </w:tcPr>
          <w:p>
            <w:pPr>
              <w:snapToGrid w:val="0"/>
              <w:jc w:val="center"/>
              <w:rPr>
                <w:rFonts w:ascii="宋体" w:hAnsi="宋体" w:cs="宋体"/>
                <w:szCs w:val="21"/>
              </w:rPr>
            </w:pPr>
            <w:r>
              <w:rPr>
                <w:rFonts w:hint="eastAsia" w:ascii="宋体" w:hAnsi="宋体" w:cs="宋体"/>
                <w:szCs w:val="21"/>
              </w:rPr>
              <w:t>设备型号</w:t>
            </w:r>
          </w:p>
        </w:tc>
        <w:tc>
          <w:tcPr>
            <w:tcW w:w="1806" w:type="pct"/>
            <w:tcBorders>
              <w:left w:val="single" w:color="auto" w:sz="4" w:space="0"/>
            </w:tcBorders>
            <w:vAlign w:val="center"/>
          </w:tcPr>
          <w:p>
            <w:pPr>
              <w:snapToGrid w:val="0"/>
              <w:jc w:val="center"/>
              <w:rPr>
                <w:rFonts w:ascii="宋体" w:hAnsi="宋体" w:cs="宋体"/>
                <w:szCs w:val="21"/>
              </w:rPr>
            </w:pPr>
            <w:r>
              <w:rPr>
                <w:rFonts w:hint="eastAsia" w:ascii="宋体" w:hAnsi="宋体" w:cs="宋体"/>
                <w:szCs w:val="21"/>
              </w:rPr>
              <w:t>主要技术指标</w:t>
            </w:r>
          </w:p>
        </w:tc>
        <w:tc>
          <w:tcPr>
            <w:tcW w:w="958" w:type="pct"/>
            <w:vAlign w:val="center"/>
          </w:tcPr>
          <w:p>
            <w:pPr>
              <w:snapToGrid w:val="0"/>
              <w:jc w:val="center"/>
              <w:rPr>
                <w:rFonts w:ascii="宋体" w:hAnsi="宋体" w:cs="宋体"/>
                <w:szCs w:val="21"/>
              </w:rPr>
            </w:pPr>
            <w:r>
              <w:rPr>
                <w:rFonts w:hint="eastAsia" w:ascii="宋体" w:hAnsi="宋体" w:cs="宋体"/>
                <w:szCs w:val="21"/>
              </w:rPr>
              <w:t>设备精度</w:t>
            </w:r>
          </w:p>
        </w:tc>
        <w:tc>
          <w:tcPr>
            <w:tcW w:w="431" w:type="pct"/>
            <w:vAlign w:val="center"/>
          </w:tcPr>
          <w:p>
            <w:pPr>
              <w:snapToGrid w:val="0"/>
              <w:jc w:val="center"/>
              <w:rPr>
                <w:rFonts w:ascii="宋体" w:hAnsi="宋体" w:cs="宋体"/>
                <w:szCs w:val="21"/>
              </w:rPr>
            </w:pPr>
            <w:r>
              <w:rPr>
                <w:rFonts w:hint="eastAsia" w:ascii="宋体" w:hAnsi="宋体" w:cs="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vAlign w:val="center"/>
          </w:tcPr>
          <w:p>
            <w:pPr>
              <w:snapToGrid w:val="0"/>
              <w:spacing w:line="280" w:lineRule="exact"/>
              <w:rPr>
                <w:rFonts w:ascii="宋体" w:hAnsi="宋体"/>
                <w:szCs w:val="21"/>
              </w:rPr>
            </w:pPr>
            <w:r>
              <w:rPr>
                <w:rFonts w:hint="eastAsia" w:ascii="宋体" w:hAnsi="宋体"/>
                <w:szCs w:val="21"/>
              </w:rPr>
              <w:t>高低温低气压试验箱</w:t>
            </w:r>
          </w:p>
          <w:p>
            <w:pPr>
              <w:snapToGrid w:val="0"/>
              <w:spacing w:line="280" w:lineRule="exact"/>
              <w:rPr>
                <w:rFonts w:ascii="宋体" w:hAnsi="宋体"/>
                <w:szCs w:val="21"/>
              </w:rPr>
            </w:pPr>
            <w:r>
              <w:rPr>
                <w:rFonts w:hint="eastAsia" w:ascii="宋体" w:hAnsi="宋体"/>
                <w:szCs w:val="21"/>
              </w:rPr>
              <w:t>(除减压、过压试验)</w:t>
            </w:r>
          </w:p>
        </w:tc>
        <w:tc>
          <w:tcPr>
            <w:tcW w:w="795" w:type="pct"/>
            <w:tcBorders>
              <w:right w:val="single" w:color="auto" w:sz="4" w:space="0"/>
            </w:tcBorders>
            <w:vAlign w:val="center"/>
          </w:tcPr>
          <w:p>
            <w:pPr>
              <w:snapToGrid w:val="0"/>
              <w:spacing w:line="280" w:lineRule="exact"/>
              <w:jc w:val="center"/>
              <w:rPr>
                <w:rFonts w:ascii="宋体" w:hAnsi="宋体" w:cs="宋体"/>
                <w:szCs w:val="21"/>
              </w:rPr>
            </w:pPr>
            <w:r>
              <w:rPr>
                <w:rFonts w:hint="eastAsia" w:ascii="宋体" w:hAnsi="宋体"/>
                <w:szCs w:val="21"/>
              </w:rPr>
              <w:t>QVT2570W</w:t>
            </w:r>
          </w:p>
        </w:tc>
        <w:tc>
          <w:tcPr>
            <w:tcW w:w="1806" w:type="pct"/>
            <w:tcBorders>
              <w:left w:val="single" w:color="auto" w:sz="4" w:space="0"/>
            </w:tcBorders>
            <w:vAlign w:val="center"/>
          </w:tcPr>
          <w:p>
            <w:pPr>
              <w:snapToGrid w:val="0"/>
              <w:spacing w:line="280" w:lineRule="exact"/>
              <w:jc w:val="left"/>
              <w:rPr>
                <w:rFonts w:asciiTheme="minorEastAsia" w:hAnsiTheme="minorEastAsia"/>
                <w:szCs w:val="21"/>
              </w:rPr>
            </w:pPr>
            <w:r>
              <w:rPr>
                <w:rFonts w:asciiTheme="minorEastAsia" w:hAnsiTheme="minorEastAsia"/>
                <w:szCs w:val="21"/>
              </w:rPr>
              <w:t>工作室尺寸：≥2500mm×1000mm×1000mm</w:t>
            </w:r>
          </w:p>
          <w:p>
            <w:pPr>
              <w:snapToGrid w:val="0"/>
              <w:spacing w:line="280" w:lineRule="exact"/>
              <w:jc w:val="left"/>
              <w:rPr>
                <w:rFonts w:asciiTheme="minorEastAsia" w:hAnsiTheme="minorEastAsia"/>
                <w:szCs w:val="21"/>
              </w:rPr>
            </w:pPr>
            <w:r>
              <w:rPr>
                <w:rFonts w:hint="eastAsia" w:asciiTheme="minorEastAsia" w:hAnsiTheme="minorEastAsia"/>
                <w:szCs w:val="21"/>
              </w:rPr>
              <w:t>温度：</w:t>
            </w:r>
            <w:r>
              <w:rPr>
                <w:rFonts w:asciiTheme="minorEastAsia" w:hAnsiTheme="minorEastAsia"/>
                <w:szCs w:val="21"/>
              </w:rPr>
              <w:t>-</w:t>
            </w:r>
            <w:r>
              <w:rPr>
                <w:rFonts w:hint="eastAsia" w:asciiTheme="minorEastAsia" w:hAnsiTheme="minorEastAsia"/>
                <w:szCs w:val="21"/>
              </w:rPr>
              <w:t>60</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180℃</w:t>
            </w:r>
          </w:p>
          <w:p>
            <w:pPr>
              <w:snapToGrid w:val="0"/>
              <w:spacing w:line="280" w:lineRule="exact"/>
              <w:jc w:val="left"/>
              <w:rPr>
                <w:rFonts w:asciiTheme="minorEastAsia" w:hAnsiTheme="minorEastAsia"/>
                <w:szCs w:val="21"/>
              </w:rPr>
            </w:pPr>
            <w:r>
              <w:rPr>
                <w:rFonts w:hint="eastAsia" w:asciiTheme="minorEastAsia" w:hAnsiTheme="minorEastAsia"/>
                <w:szCs w:val="21"/>
              </w:rPr>
              <w:t>压力：1</w:t>
            </w:r>
            <w:r>
              <w:rPr>
                <w:rFonts w:asciiTheme="minorEastAsia" w:hAnsiTheme="minorEastAsia"/>
                <w:szCs w:val="21"/>
              </w:rPr>
              <w:t>～75kPa</w:t>
            </w:r>
          </w:p>
          <w:p>
            <w:pPr>
              <w:snapToGrid w:val="0"/>
              <w:spacing w:line="280" w:lineRule="exact"/>
              <w:jc w:val="left"/>
              <w:rPr>
                <w:rFonts w:asciiTheme="minorEastAsia" w:hAnsiTheme="minorEastAsia"/>
                <w:szCs w:val="21"/>
              </w:rPr>
            </w:pPr>
            <w:r>
              <w:rPr>
                <w:rFonts w:hint="eastAsia" w:asciiTheme="minorEastAsia" w:hAnsiTheme="minorEastAsia"/>
                <w:szCs w:val="21"/>
              </w:rPr>
              <w:t>升降温速率：</w:t>
            </w:r>
            <w:r>
              <w:rPr>
                <w:rFonts w:asciiTheme="minorEastAsia" w:hAnsiTheme="minorEastAsia"/>
                <w:szCs w:val="21"/>
              </w:rPr>
              <w:t>≤</w:t>
            </w:r>
            <w:r>
              <w:rPr>
                <w:rFonts w:hint="eastAsia" w:asciiTheme="minorEastAsia" w:hAnsiTheme="minorEastAsia"/>
                <w:szCs w:val="21"/>
              </w:rPr>
              <w:t>5</w:t>
            </w:r>
            <w:r>
              <w:rPr>
                <w:rFonts w:asciiTheme="minorEastAsia" w:hAnsiTheme="minorEastAsia"/>
                <w:szCs w:val="21"/>
              </w:rPr>
              <w:t>℃/min</w:t>
            </w:r>
          </w:p>
          <w:p>
            <w:pPr>
              <w:snapToGrid w:val="0"/>
              <w:spacing w:line="280" w:lineRule="exact"/>
              <w:jc w:val="left"/>
              <w:rPr>
                <w:rFonts w:asciiTheme="minorEastAsia" w:hAnsiTheme="minorEastAsia"/>
                <w:szCs w:val="21"/>
              </w:rPr>
            </w:pPr>
            <w:r>
              <w:rPr>
                <w:rFonts w:asciiTheme="minorEastAsia" w:hAnsiTheme="minorEastAsia"/>
                <w:szCs w:val="21"/>
              </w:rPr>
              <w:t>风速：＜</w:t>
            </w:r>
            <w:r>
              <w:rPr>
                <w:rFonts w:hint="eastAsia" w:asciiTheme="minorEastAsia" w:hAnsiTheme="minorEastAsia"/>
                <w:szCs w:val="21"/>
              </w:rPr>
              <w:t>1</w:t>
            </w:r>
            <w:r>
              <w:rPr>
                <w:rFonts w:asciiTheme="minorEastAsia" w:hAnsiTheme="minorEastAsia"/>
                <w:szCs w:val="21"/>
              </w:rPr>
              <w:t>.7m</w:t>
            </w:r>
            <w:r>
              <w:rPr>
                <w:rFonts w:hint="eastAsia" w:asciiTheme="minorEastAsia" w:hAnsiTheme="minorEastAsia"/>
                <w:szCs w:val="21"/>
              </w:rPr>
              <w:t>/s</w:t>
            </w:r>
          </w:p>
        </w:tc>
        <w:tc>
          <w:tcPr>
            <w:tcW w:w="958" w:type="pct"/>
            <w:vAlign w:val="center"/>
          </w:tcPr>
          <w:p>
            <w:pPr>
              <w:snapToGrid w:val="0"/>
              <w:spacing w:line="280" w:lineRule="exact"/>
              <w:jc w:val="left"/>
              <w:rPr>
                <w:rFonts w:asciiTheme="minorEastAsia" w:hAnsiTheme="minorEastAsia"/>
                <w:szCs w:val="21"/>
              </w:rPr>
            </w:pPr>
            <w:r>
              <w:rPr>
                <w:rFonts w:hint="eastAsia" w:asciiTheme="minorEastAsia" w:hAnsiTheme="minorEastAsia"/>
                <w:szCs w:val="21"/>
              </w:rPr>
              <w:t>温度偏差：</w:t>
            </w:r>
            <w:r>
              <w:rPr>
                <w:rFonts w:asciiTheme="minorEastAsia" w:hAnsiTheme="minorEastAsia"/>
                <w:szCs w:val="21"/>
              </w:rPr>
              <w:t>±2℃</w:t>
            </w:r>
          </w:p>
          <w:p>
            <w:pPr>
              <w:snapToGrid w:val="0"/>
              <w:spacing w:line="280" w:lineRule="exact"/>
              <w:jc w:val="left"/>
              <w:rPr>
                <w:rFonts w:asciiTheme="minorEastAsia" w:hAnsiTheme="minorEastAsia"/>
                <w:szCs w:val="21"/>
              </w:rPr>
            </w:pPr>
            <w:r>
              <w:rPr>
                <w:rFonts w:hint="eastAsia" w:asciiTheme="minorEastAsia" w:hAnsiTheme="minorEastAsia"/>
                <w:szCs w:val="21"/>
              </w:rPr>
              <w:t>温度波动度：</w:t>
            </w:r>
            <w:r>
              <w:rPr>
                <w:rFonts w:asciiTheme="minorEastAsia" w:hAnsiTheme="minorEastAsia"/>
                <w:szCs w:val="21"/>
              </w:rPr>
              <w:t>≤1℃</w:t>
            </w:r>
          </w:p>
          <w:p>
            <w:pPr>
              <w:snapToGrid w:val="0"/>
              <w:spacing w:line="280" w:lineRule="exact"/>
              <w:jc w:val="left"/>
              <w:rPr>
                <w:rFonts w:asciiTheme="minorEastAsia" w:hAnsiTheme="minorEastAsia"/>
                <w:szCs w:val="21"/>
              </w:rPr>
            </w:pPr>
            <w:r>
              <w:rPr>
                <w:rFonts w:hint="eastAsia" w:asciiTheme="minorEastAsia" w:hAnsiTheme="minorEastAsia"/>
                <w:szCs w:val="21"/>
              </w:rPr>
              <w:t>气压偏差：±5%或200Pa取最大值</w:t>
            </w:r>
          </w:p>
        </w:tc>
        <w:tc>
          <w:tcPr>
            <w:tcW w:w="431"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vAlign w:val="center"/>
          </w:tcPr>
          <w:p>
            <w:pPr>
              <w:snapToGrid w:val="0"/>
              <w:spacing w:line="280" w:lineRule="exact"/>
              <w:rPr>
                <w:rFonts w:ascii="宋体" w:hAnsi="宋体"/>
                <w:szCs w:val="21"/>
              </w:rPr>
            </w:pPr>
            <w:r>
              <w:rPr>
                <w:rFonts w:hint="eastAsia" w:ascii="宋体" w:hAnsi="宋体"/>
                <w:szCs w:val="21"/>
              </w:rPr>
              <w:t>高低温低气压试验箱</w:t>
            </w:r>
          </w:p>
          <w:p>
            <w:pPr>
              <w:snapToGrid w:val="0"/>
              <w:spacing w:line="280" w:lineRule="exact"/>
              <w:rPr>
                <w:rFonts w:ascii="宋体" w:hAnsi="宋体"/>
                <w:szCs w:val="21"/>
              </w:rPr>
            </w:pPr>
            <w:r>
              <w:rPr>
                <w:rFonts w:hint="eastAsia" w:ascii="宋体" w:hAnsi="宋体"/>
                <w:szCs w:val="21"/>
              </w:rPr>
              <w:t>(减压试验)</w:t>
            </w:r>
          </w:p>
        </w:tc>
        <w:tc>
          <w:tcPr>
            <w:tcW w:w="795" w:type="pct"/>
            <w:tcBorders>
              <w:right w:val="single" w:color="auto" w:sz="4" w:space="0"/>
            </w:tcBorders>
            <w:vAlign w:val="center"/>
          </w:tcPr>
          <w:p>
            <w:pPr>
              <w:snapToGrid w:val="0"/>
              <w:spacing w:line="280" w:lineRule="exact"/>
              <w:jc w:val="center"/>
              <w:rPr>
                <w:rFonts w:ascii="宋体" w:hAnsi="宋体"/>
                <w:szCs w:val="21"/>
              </w:rPr>
            </w:pPr>
            <w:r>
              <w:rPr>
                <w:rFonts w:ascii="宋体" w:hAnsi="宋体"/>
                <w:szCs w:val="21"/>
              </w:rPr>
              <w:t>TD1000C-SP</w:t>
            </w:r>
          </w:p>
        </w:tc>
        <w:tc>
          <w:tcPr>
            <w:tcW w:w="1806" w:type="pct"/>
            <w:tcBorders>
              <w:left w:val="single" w:color="auto" w:sz="4" w:space="0"/>
            </w:tcBorders>
            <w:vAlign w:val="center"/>
          </w:tcPr>
          <w:p>
            <w:pPr>
              <w:snapToGrid w:val="0"/>
              <w:spacing w:line="280" w:lineRule="exact"/>
              <w:rPr>
                <w:rFonts w:ascii="宋体" w:hAnsi="宋体" w:cs="宋体"/>
                <w:szCs w:val="21"/>
              </w:rPr>
            </w:pPr>
            <w:r>
              <w:rPr>
                <w:rFonts w:hint="eastAsia" w:ascii="宋体" w:hAnsi="宋体" w:cs="宋体"/>
                <w:szCs w:val="21"/>
              </w:rPr>
              <w:t>温度范围：-70℃～150℃</w:t>
            </w:r>
          </w:p>
          <w:p>
            <w:pPr>
              <w:snapToGrid w:val="0"/>
              <w:spacing w:line="280" w:lineRule="exact"/>
              <w:rPr>
                <w:rFonts w:asciiTheme="minorEastAsia" w:hAnsiTheme="minorEastAsia"/>
                <w:szCs w:val="21"/>
              </w:rPr>
            </w:pPr>
            <w:r>
              <w:rPr>
                <w:rFonts w:hint="eastAsia" w:ascii="宋体" w:hAnsi="宋体" w:cs="宋体"/>
                <w:szCs w:val="21"/>
              </w:rPr>
              <w:t>压力范围：975mbar～1mbar</w:t>
            </w:r>
          </w:p>
        </w:tc>
        <w:tc>
          <w:tcPr>
            <w:tcW w:w="958" w:type="pct"/>
            <w:vAlign w:val="center"/>
          </w:tcPr>
          <w:p>
            <w:pPr>
              <w:snapToGrid w:val="0"/>
              <w:spacing w:line="280" w:lineRule="exact"/>
              <w:rPr>
                <w:rFonts w:asciiTheme="minorEastAsia" w:hAnsiTheme="minorEastAsia"/>
                <w:szCs w:val="21"/>
              </w:rPr>
            </w:pPr>
            <w:r>
              <w:rPr>
                <w:rFonts w:hint="eastAsia" w:asciiTheme="minorEastAsia" w:hAnsiTheme="minorEastAsia"/>
                <w:szCs w:val="21"/>
              </w:rPr>
              <w:t>温度</w:t>
            </w:r>
            <w:r>
              <w:rPr>
                <w:rFonts w:asciiTheme="minorEastAsia" w:hAnsiTheme="minorEastAsia"/>
                <w:szCs w:val="21"/>
              </w:rPr>
              <w:t>偏差：≤</w:t>
            </w:r>
            <w:r>
              <w:rPr>
                <w:rFonts w:hint="eastAsia" w:asciiTheme="minorEastAsia" w:hAnsiTheme="minorEastAsia"/>
                <w:szCs w:val="21"/>
              </w:rPr>
              <w:t>±2.0℃</w:t>
            </w:r>
          </w:p>
        </w:tc>
        <w:tc>
          <w:tcPr>
            <w:tcW w:w="431"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vAlign w:val="center"/>
          </w:tcPr>
          <w:p>
            <w:pPr>
              <w:spacing w:line="280" w:lineRule="exact"/>
              <w:rPr>
                <w:szCs w:val="21"/>
              </w:rPr>
            </w:pPr>
            <w:r>
              <w:rPr>
                <w:rFonts w:hint="eastAsia"/>
                <w:szCs w:val="21"/>
              </w:rPr>
              <w:t>综合淋雨试验装置</w:t>
            </w:r>
          </w:p>
          <w:p>
            <w:pPr>
              <w:spacing w:line="280" w:lineRule="exact"/>
              <w:rPr>
                <w:szCs w:val="21"/>
              </w:rPr>
            </w:pPr>
            <w:r>
              <w:rPr>
                <w:rFonts w:hint="eastAsia"/>
                <w:szCs w:val="21"/>
              </w:rPr>
              <w:t>(过压试验)</w:t>
            </w:r>
          </w:p>
        </w:tc>
        <w:tc>
          <w:tcPr>
            <w:tcW w:w="795" w:type="pct"/>
            <w:tcBorders>
              <w:right w:val="single" w:color="auto" w:sz="4" w:space="0"/>
            </w:tcBorders>
            <w:vAlign w:val="center"/>
          </w:tcPr>
          <w:p>
            <w:pPr>
              <w:snapToGrid w:val="0"/>
              <w:spacing w:line="280" w:lineRule="exact"/>
              <w:jc w:val="center"/>
              <w:rPr>
                <w:rFonts w:ascii="宋体" w:hAnsi="宋体"/>
                <w:szCs w:val="21"/>
              </w:rPr>
            </w:pPr>
            <w:r>
              <w:rPr>
                <w:rFonts w:hint="eastAsia" w:ascii="宋体" w:hAnsi="宋体" w:cs="宋体"/>
              </w:rPr>
              <w:t>LRHS</w:t>
            </w:r>
          </w:p>
        </w:tc>
        <w:tc>
          <w:tcPr>
            <w:tcW w:w="1806" w:type="pct"/>
            <w:tcBorders>
              <w:left w:val="single" w:color="auto" w:sz="4" w:space="0"/>
            </w:tcBorders>
            <w:vAlign w:val="center"/>
          </w:tcPr>
          <w:p>
            <w:pPr>
              <w:snapToGrid w:val="0"/>
              <w:spacing w:line="280" w:lineRule="exact"/>
              <w:rPr>
                <w:rFonts w:ascii="宋体" w:hAnsi="宋体" w:cs="宋体"/>
                <w:szCs w:val="21"/>
              </w:rPr>
            </w:pPr>
            <w:r>
              <w:rPr>
                <w:rFonts w:hint="eastAsia" w:ascii="宋体" w:hAnsi="宋体" w:cs="宋体"/>
                <w:szCs w:val="21"/>
              </w:rPr>
              <w:t>压力范围：0MPa～0.3MPa</w:t>
            </w:r>
          </w:p>
        </w:tc>
        <w:tc>
          <w:tcPr>
            <w:tcW w:w="958" w:type="pct"/>
            <w:vAlign w:val="center"/>
          </w:tcPr>
          <w:p>
            <w:pPr>
              <w:spacing w:line="280" w:lineRule="exact"/>
              <w:rPr>
                <w:rFonts w:ascii="宋体" w:hAnsi="宋体" w:cs="宋体"/>
                <w:szCs w:val="21"/>
              </w:rPr>
            </w:pPr>
            <w:r>
              <w:rPr>
                <w:rFonts w:hint="eastAsia" w:ascii="宋体" w:hAnsi="宋体" w:cs="宋体"/>
                <w:szCs w:val="21"/>
              </w:rPr>
              <w:t>精度：0.01Mpa</w:t>
            </w:r>
          </w:p>
        </w:tc>
        <w:tc>
          <w:tcPr>
            <w:tcW w:w="431"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vAlign w:val="center"/>
          </w:tcPr>
          <w:p>
            <w:pPr>
              <w:snapToGrid w:val="0"/>
              <w:spacing w:line="280" w:lineRule="exact"/>
              <w:jc w:val="center"/>
              <w:rPr>
                <w:rFonts w:ascii="宋体" w:hAnsi="宋体" w:cs="宋体"/>
                <w:snapToGrid w:val="0"/>
                <w:kern w:val="0"/>
                <w:szCs w:val="21"/>
              </w:rPr>
            </w:pPr>
            <w:r>
              <w:rPr>
                <w:rFonts w:hint="eastAsia" w:ascii="宋体" w:hAnsi="宋体" w:cs="宋体"/>
                <w:snapToGrid w:val="0"/>
                <w:kern w:val="0"/>
                <w:szCs w:val="21"/>
              </w:rPr>
              <w:t>温湿度表</w:t>
            </w:r>
          </w:p>
        </w:tc>
        <w:tc>
          <w:tcPr>
            <w:tcW w:w="795" w:type="pct"/>
            <w:tcBorders>
              <w:right w:val="single" w:color="auto" w:sz="4" w:space="0"/>
            </w:tcBorders>
            <w:vAlign w:val="center"/>
          </w:tcPr>
          <w:p>
            <w:pPr>
              <w:pStyle w:val="83"/>
              <w:widowControl w:val="0"/>
              <w:adjustRightInd w:val="0"/>
              <w:snapToGrid w:val="0"/>
              <w:spacing w:line="280" w:lineRule="exact"/>
              <w:ind w:firstLine="0"/>
              <w:jc w:val="center"/>
              <w:rPr>
                <w:rFonts w:hAnsi="宋体" w:cs="宋体"/>
                <w:kern w:val="2"/>
                <w:szCs w:val="21"/>
              </w:rPr>
            </w:pPr>
            <w:r>
              <w:rPr>
                <w:rFonts w:hint="eastAsia" w:hAnsi="宋体" w:cs="宋体"/>
                <w:snapToGrid w:val="0"/>
                <w:szCs w:val="21"/>
              </w:rPr>
              <w:t>TH-101B</w:t>
            </w:r>
          </w:p>
        </w:tc>
        <w:tc>
          <w:tcPr>
            <w:tcW w:w="1806" w:type="pct"/>
            <w:tcBorders>
              <w:left w:val="single" w:color="auto" w:sz="4" w:space="0"/>
            </w:tcBorders>
            <w:vAlign w:val="center"/>
          </w:tcPr>
          <w:p>
            <w:pPr>
              <w:snapToGrid w:val="0"/>
              <w:spacing w:line="280" w:lineRule="exact"/>
              <w:jc w:val="left"/>
              <w:rPr>
                <w:rFonts w:ascii="宋体" w:hAnsi="宋体" w:cs="宋体"/>
                <w:szCs w:val="21"/>
              </w:rPr>
            </w:pPr>
            <w:r>
              <w:rPr>
                <w:rFonts w:hint="eastAsia" w:ascii="宋体" w:hAnsi="宋体" w:cs="宋体"/>
                <w:szCs w:val="21"/>
              </w:rPr>
              <w:t>温度：0℃～ 50℃</w:t>
            </w:r>
          </w:p>
          <w:p>
            <w:pPr>
              <w:snapToGrid w:val="0"/>
              <w:spacing w:line="280" w:lineRule="exact"/>
              <w:jc w:val="left"/>
              <w:rPr>
                <w:rFonts w:ascii="宋体" w:hAnsi="宋体" w:cs="宋体"/>
                <w:snapToGrid w:val="0"/>
                <w:kern w:val="0"/>
                <w:szCs w:val="21"/>
              </w:rPr>
            </w:pPr>
            <w:r>
              <w:rPr>
                <w:rFonts w:hint="eastAsia" w:ascii="宋体" w:hAnsi="宋体" w:cs="宋体"/>
                <w:szCs w:val="21"/>
              </w:rPr>
              <w:t>湿度：10～ 95%</w:t>
            </w:r>
          </w:p>
        </w:tc>
        <w:tc>
          <w:tcPr>
            <w:tcW w:w="958" w:type="pct"/>
            <w:vAlign w:val="center"/>
          </w:tcPr>
          <w:p>
            <w:pPr>
              <w:spacing w:line="280" w:lineRule="exact"/>
              <w:jc w:val="left"/>
              <w:rPr>
                <w:rFonts w:ascii="宋体" w:hAnsi="宋体" w:cs="宋体"/>
                <w:szCs w:val="21"/>
              </w:rPr>
            </w:pPr>
            <w:r>
              <w:rPr>
                <w:rFonts w:hint="eastAsia" w:ascii="宋体" w:hAnsi="宋体" w:cs="宋体"/>
                <w:szCs w:val="21"/>
              </w:rPr>
              <w:t>温度：1℃</w:t>
            </w:r>
          </w:p>
          <w:p>
            <w:pPr>
              <w:spacing w:line="280" w:lineRule="exact"/>
              <w:jc w:val="left"/>
              <w:rPr>
                <w:rFonts w:ascii="宋体" w:hAnsi="宋体" w:cs="宋体"/>
                <w:szCs w:val="21"/>
              </w:rPr>
            </w:pPr>
            <w:r>
              <w:rPr>
                <w:rFonts w:hint="eastAsia" w:ascii="宋体" w:hAnsi="宋体" w:cs="宋体"/>
                <w:szCs w:val="21"/>
              </w:rPr>
              <w:t>湿度：1%RH</w:t>
            </w:r>
          </w:p>
        </w:tc>
        <w:tc>
          <w:tcPr>
            <w:tcW w:w="431" w:type="pct"/>
            <w:vAlign w:val="center"/>
          </w:tcPr>
          <w:p>
            <w:pPr>
              <w:snapToGrid w:val="0"/>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vAlign w:val="center"/>
          </w:tcPr>
          <w:p>
            <w:pPr>
              <w:snapToGrid w:val="0"/>
              <w:spacing w:line="280" w:lineRule="exact"/>
              <w:jc w:val="center"/>
              <w:rPr>
                <w:rFonts w:ascii="宋体" w:hAnsi="宋体" w:cs="宋体"/>
                <w:snapToGrid w:val="0"/>
                <w:kern w:val="0"/>
                <w:szCs w:val="21"/>
              </w:rPr>
            </w:pPr>
            <w:r>
              <w:rPr>
                <w:rFonts w:hint="eastAsia" w:ascii="宋体" w:hAnsi="宋体" w:cs="宋体"/>
                <w:snapToGrid w:val="0"/>
                <w:kern w:val="0"/>
                <w:szCs w:val="21"/>
              </w:rPr>
              <w:t>空盒气压表</w:t>
            </w:r>
          </w:p>
        </w:tc>
        <w:tc>
          <w:tcPr>
            <w:tcW w:w="795" w:type="pct"/>
            <w:tcBorders>
              <w:right w:val="single" w:color="auto" w:sz="4" w:space="0"/>
            </w:tcBorders>
            <w:vAlign w:val="center"/>
          </w:tcPr>
          <w:p>
            <w:pPr>
              <w:pStyle w:val="83"/>
              <w:widowControl w:val="0"/>
              <w:adjustRightInd w:val="0"/>
              <w:snapToGrid w:val="0"/>
              <w:spacing w:line="280" w:lineRule="exact"/>
              <w:ind w:firstLine="0"/>
              <w:jc w:val="center"/>
              <w:rPr>
                <w:rFonts w:hAnsi="宋体" w:cs="宋体"/>
                <w:kern w:val="2"/>
                <w:szCs w:val="21"/>
              </w:rPr>
            </w:pPr>
            <w:r>
              <w:rPr>
                <w:rFonts w:hint="eastAsia" w:hAnsi="宋体" w:cs="宋体"/>
                <w:snapToGrid w:val="0"/>
                <w:szCs w:val="21"/>
              </w:rPr>
              <w:t>DYM3</w:t>
            </w:r>
          </w:p>
        </w:tc>
        <w:tc>
          <w:tcPr>
            <w:tcW w:w="1806" w:type="pct"/>
            <w:tcBorders>
              <w:left w:val="single" w:color="auto" w:sz="4" w:space="0"/>
            </w:tcBorders>
            <w:vAlign w:val="center"/>
          </w:tcPr>
          <w:p>
            <w:pPr>
              <w:snapToGrid w:val="0"/>
              <w:spacing w:line="280" w:lineRule="exact"/>
              <w:jc w:val="left"/>
              <w:rPr>
                <w:rFonts w:ascii="宋体" w:hAnsi="宋体" w:cs="宋体"/>
                <w:snapToGrid w:val="0"/>
                <w:kern w:val="0"/>
                <w:szCs w:val="21"/>
              </w:rPr>
            </w:pPr>
            <w:r>
              <w:rPr>
                <w:rFonts w:hint="eastAsia" w:ascii="宋体" w:hAnsi="宋体" w:cs="宋体"/>
                <w:szCs w:val="21"/>
              </w:rPr>
              <w:t>80～106kPa</w:t>
            </w:r>
          </w:p>
        </w:tc>
        <w:tc>
          <w:tcPr>
            <w:tcW w:w="958" w:type="pct"/>
            <w:vAlign w:val="center"/>
          </w:tcPr>
          <w:p>
            <w:pPr>
              <w:spacing w:line="280" w:lineRule="exact"/>
              <w:jc w:val="left"/>
              <w:rPr>
                <w:rFonts w:ascii="宋体" w:hAnsi="宋体" w:cs="宋体"/>
                <w:szCs w:val="21"/>
              </w:rPr>
            </w:pPr>
            <w:r>
              <w:rPr>
                <w:rFonts w:hint="eastAsia" w:ascii="宋体" w:hAnsi="宋体" w:cs="宋体"/>
                <w:szCs w:val="21"/>
              </w:rPr>
              <w:t>0.1 kPa</w:t>
            </w:r>
          </w:p>
        </w:tc>
        <w:tc>
          <w:tcPr>
            <w:tcW w:w="431" w:type="pct"/>
            <w:vAlign w:val="center"/>
          </w:tcPr>
          <w:p>
            <w:pPr>
              <w:snapToGrid w:val="0"/>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tcBorders>
              <w:top w:val="single" w:color="auto" w:sz="4" w:space="0"/>
            </w:tcBorders>
            <w:vAlign w:val="center"/>
          </w:tcPr>
          <w:p>
            <w:pPr>
              <w:snapToGrid w:val="0"/>
              <w:spacing w:line="280" w:lineRule="exact"/>
              <w:jc w:val="center"/>
              <w:rPr>
                <w:rFonts w:ascii="宋体" w:hAnsi="宋体" w:cs="宋体"/>
                <w:szCs w:val="21"/>
              </w:rPr>
            </w:pPr>
            <w:r>
              <w:rPr>
                <w:rFonts w:hint="eastAsia" w:ascii="宋体" w:hAnsi="宋体" w:cs="宋体"/>
                <w:szCs w:val="21"/>
              </w:rPr>
              <w:t>试验台</w:t>
            </w:r>
          </w:p>
        </w:tc>
        <w:tc>
          <w:tcPr>
            <w:tcW w:w="795" w:type="pct"/>
            <w:tcBorders>
              <w:top w:val="single" w:color="auto" w:sz="4" w:space="0"/>
              <w:right w:val="single" w:color="auto" w:sz="4" w:space="0"/>
            </w:tcBorders>
            <w:vAlign w:val="center"/>
          </w:tcPr>
          <w:p>
            <w:pPr>
              <w:spacing w:line="280" w:lineRule="exact"/>
              <w:jc w:val="center"/>
              <w:rPr>
                <w:rFonts w:ascii="宋体" w:hAnsi="宋体" w:cs="宋体"/>
                <w:szCs w:val="21"/>
              </w:rPr>
            </w:pPr>
            <w:r>
              <w:rPr>
                <w:rFonts w:ascii="宋体" w:hAnsi="宋体" w:cs="宋体"/>
                <w:szCs w:val="21"/>
              </w:rPr>
              <w:t>XXX</w:t>
            </w:r>
          </w:p>
        </w:tc>
        <w:tc>
          <w:tcPr>
            <w:tcW w:w="1806" w:type="pct"/>
            <w:tcBorders>
              <w:top w:val="single" w:color="auto" w:sz="4" w:space="0"/>
              <w:left w:val="single" w:color="auto" w:sz="4" w:space="0"/>
            </w:tcBorders>
            <w:vAlign w:val="center"/>
          </w:tcPr>
          <w:p>
            <w:pPr>
              <w:spacing w:line="280" w:lineRule="exact"/>
              <w:jc w:val="left"/>
              <w:rPr>
                <w:rFonts w:ascii="宋体" w:hAnsi="宋体" w:cs="宋体"/>
                <w:snapToGrid w:val="0"/>
                <w:kern w:val="0"/>
                <w:szCs w:val="21"/>
              </w:rPr>
            </w:pPr>
          </w:p>
        </w:tc>
        <w:tc>
          <w:tcPr>
            <w:tcW w:w="958" w:type="pct"/>
            <w:tcBorders>
              <w:top w:val="single" w:color="auto" w:sz="4" w:space="0"/>
            </w:tcBorders>
            <w:vAlign w:val="center"/>
          </w:tcPr>
          <w:p>
            <w:pPr>
              <w:spacing w:line="280" w:lineRule="exact"/>
              <w:jc w:val="left"/>
              <w:rPr>
                <w:rFonts w:ascii="宋体" w:hAnsi="宋体" w:cs="宋体"/>
                <w:snapToGrid w:val="0"/>
                <w:kern w:val="0"/>
                <w:szCs w:val="21"/>
              </w:rPr>
            </w:pPr>
            <w:r>
              <w:rPr>
                <w:rFonts w:hint="eastAsia" w:ascii="宋体" w:hAnsi="宋体" w:cs="宋体"/>
                <w:snapToGrid w:val="0"/>
                <w:kern w:val="0"/>
                <w:szCs w:val="21"/>
              </w:rPr>
              <w:t xml:space="preserve"> </w:t>
            </w:r>
          </w:p>
        </w:tc>
        <w:tc>
          <w:tcPr>
            <w:tcW w:w="431" w:type="pct"/>
            <w:vAlign w:val="center"/>
          </w:tcPr>
          <w:p>
            <w:pPr>
              <w:spacing w:line="280" w:lineRule="exact"/>
              <w:jc w:val="center"/>
              <w:rPr>
                <w:rFonts w:ascii="宋体" w:hAnsi="宋体" w:eastAsia="黑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89" w:type="pct"/>
            <w:vAlign w:val="center"/>
          </w:tcPr>
          <w:p>
            <w:pPr>
              <w:pStyle w:val="83"/>
              <w:widowControl w:val="0"/>
              <w:numPr>
                <w:ilvl w:val="0"/>
                <w:numId w:val="13"/>
              </w:numPr>
              <w:adjustRightInd w:val="0"/>
              <w:snapToGrid w:val="0"/>
              <w:ind w:left="0" w:firstLine="0"/>
              <w:jc w:val="center"/>
              <w:rPr>
                <w:rFonts w:hAnsi="宋体" w:cs="宋体"/>
                <w:kern w:val="2"/>
                <w:szCs w:val="21"/>
              </w:rPr>
            </w:pPr>
          </w:p>
        </w:tc>
        <w:tc>
          <w:tcPr>
            <w:tcW w:w="721" w:type="pct"/>
            <w:tcBorders>
              <w:top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钢卷尺</w:t>
            </w:r>
          </w:p>
        </w:tc>
        <w:tc>
          <w:tcPr>
            <w:tcW w:w="795" w:type="pct"/>
            <w:tcBorders>
              <w:top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w:t>
            </w:r>
          </w:p>
        </w:tc>
        <w:tc>
          <w:tcPr>
            <w:tcW w:w="1806" w:type="pct"/>
            <w:tcBorders>
              <w:top w:val="single" w:color="auto" w:sz="4" w:space="0"/>
              <w:left w:val="single" w:color="auto" w:sz="4" w:space="0"/>
            </w:tcBorders>
            <w:vAlign w:val="center"/>
          </w:tcPr>
          <w:p>
            <w:pPr>
              <w:rPr>
                <w:rFonts w:asciiTheme="minorEastAsia" w:hAnsiTheme="minorEastAsia"/>
                <w:szCs w:val="21"/>
              </w:rPr>
            </w:pPr>
            <w:r>
              <w:rPr>
                <w:rFonts w:hint="eastAsia" w:asciiTheme="minorEastAsia" w:hAnsiTheme="minorEastAsia"/>
                <w:szCs w:val="21"/>
              </w:rPr>
              <w:t>量程：0-3m</w:t>
            </w:r>
          </w:p>
        </w:tc>
        <w:tc>
          <w:tcPr>
            <w:tcW w:w="958" w:type="pct"/>
            <w:tcBorders>
              <w:top w:val="single" w:color="auto" w:sz="4" w:space="0"/>
            </w:tcBorders>
            <w:vAlign w:val="center"/>
          </w:tcPr>
          <w:p>
            <w:pPr>
              <w:rPr>
                <w:rFonts w:asciiTheme="minorEastAsia" w:hAnsiTheme="minorEastAsia"/>
                <w:szCs w:val="21"/>
              </w:rPr>
            </w:pPr>
            <w:r>
              <w:rPr>
                <w:rFonts w:hint="eastAsia" w:asciiTheme="minorEastAsia" w:hAnsiTheme="minorEastAsia"/>
                <w:szCs w:val="21"/>
              </w:rPr>
              <w:t>±1cm</w:t>
            </w:r>
          </w:p>
        </w:tc>
        <w:tc>
          <w:tcPr>
            <w:tcW w:w="431" w:type="pct"/>
            <w:vAlign w:val="center"/>
          </w:tcPr>
          <w:p>
            <w:pPr>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01" w:hRule="atLeast"/>
          <w:jc w:val="center"/>
        </w:trPr>
        <w:tc>
          <w:tcPr>
            <w:tcW w:w="5000" w:type="pct"/>
            <w:gridSpan w:val="6"/>
            <w:vAlign w:val="center"/>
          </w:tcPr>
          <w:p>
            <w:pPr>
              <w:spacing w:line="280" w:lineRule="exact"/>
              <w:rPr>
                <w:rFonts w:ascii="宋体" w:hAnsi="宋体" w:cs="宋体"/>
                <w:szCs w:val="21"/>
              </w:rPr>
            </w:pPr>
            <w:r>
              <w:rPr>
                <w:rFonts w:hint="eastAsia" w:ascii="宋体" w:hAnsi="宋体" w:cs="宋体"/>
                <w:kern w:val="0"/>
                <w:szCs w:val="21"/>
              </w:rPr>
              <w:t>注：设备信息以实际使用为准，若没有相同设备，则选用满足技术参数和精度且在有效期内的同类设备进行试验。</w:t>
            </w:r>
          </w:p>
        </w:tc>
      </w:tr>
    </w:tbl>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安装在试验箱内（测试设备处于试验箱外），按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13-1将受试设备与测试设备进行连接布置，其中温度、低气压类试验中受试设备放在试验箱内中心位置，距离箱壁不小于15cm；过压试验中受试设备放在箱底中心位置，距离箱壁不小于15cm，具体如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13-</w:t>
      </w:r>
      <w:r>
        <w:rPr>
          <w:rFonts w:ascii="Times New Roman" w:hAnsi="Times New Roman" w:eastAsia="宋体" w:cs="宋体"/>
          <w:sz w:val="24"/>
          <w:szCs w:val="21"/>
        </w:rPr>
        <w:t>2</w:t>
      </w:r>
      <w:r>
        <w:rPr>
          <w:rFonts w:hint="eastAsia" w:ascii="Times New Roman" w:hAnsi="Times New Roman" w:eastAsia="宋体" w:cs="宋体"/>
          <w:sz w:val="24"/>
          <w:szCs w:val="21"/>
        </w:rPr>
        <w:t>所示。</w:t>
      </w:r>
    </w:p>
    <w:p>
      <w:pPr>
        <w:pStyle w:val="79"/>
        <w:keepNext/>
        <w:spacing w:line="240" w:lineRule="auto"/>
        <w:ind w:firstLine="0" w:firstLineChars="0"/>
      </w:pPr>
      <w:r>
        <w:object>
          <v:shape id="_x0000_i1025" o:spt="75" type="#_x0000_t75" style="height:178.2pt;width:442.8pt;" o:ole="t" filled="f" o:preferrelative="t" stroked="f" coordsize="21600,21600">
            <v:path/>
            <v:fill on="f" focussize="0,0"/>
            <v:stroke on="f" joinstyle="miter"/>
            <v:imagedata r:id="rId6" o:title=""/>
            <o:lock v:ext="edit" aspectratio="t"/>
            <w10:wrap type="none"/>
            <w10:anchorlock/>
          </v:shape>
          <o:OLEObject Type="Embed" ProgID="Visio.Drawing.11" ShapeID="_x0000_i1025" DrawAspect="Content" ObjectID="_1468075725" r:id="rId5">
            <o:LockedField>false</o:LockedField>
          </o:OLEObject>
        </w:object>
      </w:r>
    </w:p>
    <w:p>
      <w:pPr>
        <w:ind w:left="420" w:leftChars="200"/>
        <w:jc w:val="left"/>
        <w:rPr>
          <w:rFonts w:asciiTheme="minorEastAsia" w:hAnsiTheme="minorEastAsia"/>
          <w:bCs/>
          <w:iCs/>
        </w:rPr>
      </w:pPr>
      <w:r>
        <w:rPr>
          <w:rFonts w:hint="eastAsia" w:asciiTheme="minorEastAsia" w:hAnsiTheme="minorEastAsia"/>
          <w:bCs/>
          <w:iCs/>
        </w:rPr>
        <w:t>注：试验中试验件方向不指定。</w:t>
      </w:r>
    </w:p>
    <w:p>
      <w:pPr>
        <w:pStyle w:val="39"/>
        <w:ind w:firstLine="0" w:firstLineChars="0"/>
        <w:jc w:val="center"/>
        <w:rPr>
          <w:rFonts w:ascii="Times New Roman" w:hAnsi="Times New Roman" w:eastAsia="宋体"/>
        </w:rPr>
      </w:pPr>
    </w:p>
    <w:p>
      <w:pPr>
        <w:jc w:val="center"/>
        <w:rPr>
          <w:rFonts w:ascii="黑体" w:hAnsi="黑体" w:eastAsia="黑体" w:cs="Times New Roman"/>
          <w:szCs w:val="21"/>
        </w:rPr>
      </w:pPr>
      <w:bookmarkStart w:id="48" w:name="_Toc528601868"/>
      <w:bookmarkStart w:id="49" w:name="_Toc50109815"/>
      <w:r>
        <w:rPr>
          <w:rFonts w:hint="eastAsia" w:ascii="黑体" w:hAnsi="黑体" w:eastAsia="黑体" w:cs="Times New Roman"/>
          <w:szCs w:val="21"/>
          <w:highlight w:val="yellow"/>
        </w:rPr>
        <w:t xml:space="preserve">图13-1 </w:t>
      </w:r>
      <w:bookmarkEnd w:id="48"/>
      <w:bookmarkEnd w:id="49"/>
      <w:r>
        <w:rPr>
          <w:rFonts w:hint="eastAsia" w:ascii="黑体" w:hAnsi="黑体"/>
          <w:spacing w:val="-4"/>
          <w:sz w:val="24"/>
          <w:szCs w:val="24"/>
        </w:rPr>
        <w:t>温度-高度试验框图</w:t>
      </w:r>
    </w:p>
    <w:p>
      <w:pPr>
        <w:pStyle w:val="26"/>
        <w:ind w:firstLine="480"/>
      </w:pPr>
    </w:p>
    <w:p>
      <w:pPr>
        <w:jc w:val="center"/>
        <w:rPr>
          <w:rFonts w:hint="eastAsia" w:ascii="黑体" w:hAnsi="黑体" w:eastAsia="黑体" w:cs="Times New Roman"/>
          <w:szCs w:val="21"/>
        </w:rPr>
      </w:pPr>
      <w:r>
        <w:rPr>
          <w:rFonts w:ascii="黑体" w:hAnsi="黑体" w:eastAsia="黑体" w:cs="Times New Roman"/>
          <w:szCs w:val="21"/>
        </w:rPr>
        <w:object>
          <v:shape id="_x0000_i1026" o:spt="75" type="#_x0000_t75" style="height:255.6pt;width:417pt;" o:ole="t" filled="f" o:preferrelative="t" stroked="f" coordsize="21600,21600">
            <v:path/>
            <v:fill on="f" focussize="0,0"/>
            <v:stroke on="f" joinstyle="miter"/>
            <v:imagedata r:id="rId8" o:title=""/>
            <o:lock v:ext="edit" aspectratio="t"/>
            <w10:wrap type="none"/>
            <w10:anchorlock/>
          </v:shape>
          <o:OLEObject Type="Embed" ProgID="Visio.Drawing.15" ShapeID="_x0000_i1026" DrawAspect="Content" ObjectID="_1468075726" r:id="rId7">
            <o:LockedField>false</o:LockedField>
          </o:OLEObject>
        </w:object>
      </w:r>
      <w:bookmarkStart w:id="50" w:name="_Ref8925293"/>
      <w:r>
        <w:rPr>
          <w:rFonts w:hint="eastAsia" w:ascii="黑体" w:hAnsi="黑体" w:eastAsia="黑体" w:cs="Times New Roman"/>
          <w:szCs w:val="21"/>
        </w:rPr>
        <w:t>图13-3试验布置图</w:t>
      </w:r>
      <w:bookmarkEnd w:id="50"/>
    </w:p>
    <w:p>
      <w:pPr>
        <w:pStyle w:val="31"/>
        <w:rPr>
          <w:lang w:val="zh-CN"/>
        </w:rPr>
      </w:pPr>
      <w:r>
        <w:rPr>
          <w:rFonts w:hint="eastAsia"/>
          <w:lang w:val="zh-CN"/>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hint="eastAsia" w:ascii="Times New Roman" w:hAnsi="Times New Roman" w:eastAsia="宋体" w:cs="宋体"/>
          <w:color w:val="FF0000"/>
          <w:sz w:val="24"/>
          <w:szCs w:val="21"/>
        </w:rPr>
        <w:t>6试验产品/设备说明</w:t>
      </w:r>
      <w:r>
        <w:rPr>
          <w:rFonts w:hint="eastAsia" w:ascii="Times New Roman" w:hAnsi="Times New Roman" w:eastAsia="宋体" w:cs="宋体"/>
          <w:sz w:val="24"/>
          <w:szCs w:val="21"/>
        </w:rPr>
        <w:t>”构型和产品状态要求，确定试验件按照</w:t>
      </w:r>
      <w:r>
        <w:rPr>
          <w:rFonts w:hint="eastAsia" w:ascii="Times New Roman" w:hAnsi="Times New Roman" w:eastAsia="宋体" w:cs="宋体"/>
          <w:color w:val="FF0000"/>
          <w:sz w:val="24"/>
          <w:szCs w:val="21"/>
        </w:rPr>
        <w:t>12.1</w:t>
      </w:r>
      <w:r>
        <w:rPr>
          <w:rFonts w:hint="eastAsia" w:ascii="Times New Roman" w:hAnsi="Times New Roman" w:eastAsia="宋体" w:cs="宋体"/>
          <w:sz w:val="24"/>
          <w:szCs w:val="21"/>
        </w:rPr>
        <w:t>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color w:val="FF0000"/>
          <w:sz w:val="24"/>
          <w:szCs w:val="21"/>
        </w:rPr>
        <w:t>13.3-13.5</w:t>
      </w:r>
      <w:r>
        <w:rPr>
          <w:rFonts w:hint="eastAsia" w:ascii="Times New Roman" w:hAnsi="Times New Roman" w:eastAsia="宋体" w:cs="宋体"/>
          <w:sz w:val="24"/>
          <w:szCs w:val="21"/>
        </w:rPr>
        <w:t>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hint="eastAsia" w:ascii="Times New Roman" w:hAnsi="Times New Roman" w:eastAsia="宋体" w:cs="宋体"/>
          <w:color w:val="FF0000"/>
          <w:sz w:val="24"/>
          <w:szCs w:val="21"/>
        </w:rPr>
        <w:t>10试验人员</w:t>
      </w:r>
      <w:r>
        <w:rPr>
          <w:rFonts w:hint="eastAsia" w:ascii="Times New Roman" w:hAnsi="Times New Roman" w:eastAsia="宋体" w:cs="宋体"/>
          <w:sz w:val="24"/>
          <w:szCs w:val="21"/>
        </w:rPr>
        <w:t>”的要求。</w:t>
      </w:r>
    </w:p>
    <w:p>
      <w:pPr>
        <w:pStyle w:val="31"/>
        <w:rPr>
          <w:highlight w:val="green"/>
          <w:lang w:val="zh-CN"/>
        </w:rPr>
      </w:pPr>
      <w:r>
        <w:rPr>
          <w:rFonts w:hint="eastAsia"/>
          <w:highlight w:val="green"/>
          <w:lang w:val="zh-CN"/>
        </w:rPr>
        <w:t>试验</w:t>
      </w:r>
      <w:r>
        <w:rPr>
          <w:highlight w:val="green"/>
          <w:lang w:val="zh-CN"/>
        </w:rPr>
        <w:t>准备</w:t>
      </w:r>
    </w:p>
    <w:p>
      <w:pPr>
        <w:snapToGrid w:val="0"/>
        <w:spacing w:line="440" w:lineRule="exact"/>
        <w:ind w:firstLine="480" w:firstLineChars="200"/>
        <w:rPr>
          <w:rFonts w:ascii="宋体" w:hAnsi="宋体"/>
          <w:sz w:val="24"/>
          <w:szCs w:val="24"/>
        </w:rPr>
      </w:pPr>
      <w:r>
        <w:rPr>
          <w:rFonts w:hint="eastAsia" w:ascii="宋体" w:hAnsi="宋体"/>
          <w:sz w:val="24"/>
          <w:szCs w:val="24"/>
        </w:rPr>
        <w:t>每项试验开始前均需按以下流程进行试验准备。</w:t>
      </w:r>
    </w:p>
    <w:p>
      <w:pPr>
        <w:pStyle w:val="81"/>
        <w:snapToGrid w:val="0"/>
        <w:spacing w:line="460" w:lineRule="exact"/>
        <w:ind w:left="480" w:firstLine="0" w:firstLineChars="0"/>
      </w:pPr>
      <w:r>
        <w:rPr>
          <w:rFonts w:hint="eastAsia"/>
        </w:rPr>
        <w:t>以下所有试验准备步骤记录在</w:t>
      </w:r>
      <w:r>
        <w:rPr>
          <w:rFonts w:hint="eastAsia"/>
          <w:highlight w:val="green"/>
          <w:u w:val="single"/>
        </w:rPr>
        <w:t>附录F</w:t>
      </w:r>
      <w:r>
        <w:rPr>
          <w:rFonts w:hint="eastAsia"/>
        </w:rPr>
        <w:t>中。</w:t>
      </w:r>
    </w:p>
    <w:p>
      <w:pPr>
        <w:pStyle w:val="81"/>
        <w:numPr>
          <w:ilvl w:val="0"/>
          <w:numId w:val="14"/>
        </w:numPr>
        <w:snapToGrid w:val="0"/>
        <w:spacing w:line="460" w:lineRule="exact"/>
        <w:ind w:firstLineChars="0"/>
      </w:pPr>
      <w:r>
        <w:rPr>
          <w:rFonts w:hint="eastAsia"/>
        </w:rPr>
        <w:t>检查试验用设备符合性和完整性。</w:t>
      </w:r>
    </w:p>
    <w:p>
      <w:pPr>
        <w:pStyle w:val="81"/>
        <w:numPr>
          <w:ilvl w:val="0"/>
          <w:numId w:val="14"/>
        </w:numPr>
        <w:snapToGrid w:val="0"/>
        <w:spacing w:line="460" w:lineRule="exact"/>
        <w:ind w:firstLineChars="0"/>
        <w:rPr>
          <w:rFonts w:asciiTheme="minorEastAsia" w:hAnsiTheme="minorEastAsia" w:eastAsiaTheme="minorEastAsia"/>
        </w:rPr>
      </w:pPr>
      <w:r>
        <w:rPr>
          <w:rFonts w:hint="eastAsia" w:asciiTheme="minorEastAsia" w:hAnsiTheme="minorEastAsia" w:eastAsiaTheme="minorEastAsia"/>
        </w:rPr>
        <w:t>按</w:t>
      </w:r>
      <w:r>
        <w:rPr>
          <w:rFonts w:hint="eastAsia" w:cs="宋体" w:asciiTheme="minorEastAsia" w:hAnsiTheme="minorEastAsia" w:eastAsiaTheme="minorEastAsia"/>
          <w:szCs w:val="21"/>
          <w:highlight w:val="yellow"/>
        </w:rPr>
        <w:t>12.</w:t>
      </w:r>
      <w:r>
        <w:rPr>
          <w:rFonts w:cs="宋体" w:asciiTheme="minorEastAsia" w:hAnsiTheme="minorEastAsia" w:eastAsiaTheme="minorEastAsia"/>
          <w:szCs w:val="21"/>
        </w:rPr>
        <w:t>1</w:t>
      </w:r>
      <w:r>
        <w:rPr>
          <w:rFonts w:hint="eastAsia" w:asciiTheme="minorEastAsia" w:hAnsiTheme="minorEastAsia" w:eastAsiaTheme="minorEastAsia"/>
        </w:rPr>
        <w:t>进行外观检查并记录。</w:t>
      </w:r>
    </w:p>
    <w:p>
      <w:pPr>
        <w:pStyle w:val="81"/>
        <w:numPr>
          <w:ilvl w:val="0"/>
          <w:numId w:val="14"/>
        </w:numPr>
        <w:snapToGrid w:val="0"/>
        <w:spacing w:line="460" w:lineRule="exact"/>
        <w:ind w:firstLineChars="0"/>
        <w:rPr>
          <w:rFonts w:asciiTheme="minorEastAsia" w:hAnsiTheme="minorEastAsia" w:eastAsiaTheme="minorEastAsia"/>
        </w:rPr>
      </w:pPr>
      <w:r>
        <w:rPr>
          <w:rFonts w:hint="eastAsia" w:asciiTheme="minorEastAsia" w:hAnsiTheme="minorEastAsia" w:eastAsiaTheme="minorEastAsia"/>
        </w:rPr>
        <w:t>进行试验前，使用温湿度表及空盒气压表测量试验间内环境条件。</w:t>
      </w:r>
    </w:p>
    <w:p>
      <w:pPr>
        <w:pStyle w:val="81"/>
        <w:numPr>
          <w:ilvl w:val="0"/>
          <w:numId w:val="14"/>
        </w:numPr>
        <w:snapToGrid w:val="0"/>
        <w:spacing w:line="460" w:lineRule="exact"/>
        <w:ind w:firstLineChars="0"/>
        <w:rPr>
          <w:rFonts w:asciiTheme="minorEastAsia" w:hAnsiTheme="minorEastAsia" w:eastAsiaTheme="minorEastAsia"/>
        </w:rPr>
      </w:pPr>
      <w:r>
        <w:rPr>
          <w:rFonts w:hint="eastAsia"/>
        </w:rPr>
        <w:t>将</w:t>
      </w:r>
      <w:r>
        <w:rPr>
          <w:rFonts w:hint="eastAsia" w:asciiTheme="minorEastAsia" w:hAnsiTheme="minorEastAsia" w:eastAsiaTheme="minorEastAsia"/>
        </w:rPr>
        <w:t>试验件及电缆HS1129-08000放入试验箱中，按</w:t>
      </w:r>
      <w:r>
        <w:fldChar w:fldCharType="begin"/>
      </w:r>
      <w:r>
        <w:instrText xml:space="preserve"> REF _Ref135680019 \h  \* MERGEFORMAT </w:instrText>
      </w:r>
      <w:r>
        <w:fldChar w:fldCharType="separate"/>
      </w:r>
      <w:r>
        <w:rPr>
          <w:rFonts w:asciiTheme="minorEastAsia" w:hAnsiTheme="minorEastAsia" w:eastAsiaTheme="minorEastAsia"/>
        </w:rPr>
        <w:t>图3</w:t>
      </w:r>
      <w:r>
        <w:fldChar w:fldCharType="end"/>
      </w:r>
      <w:r>
        <w:rPr>
          <w:rFonts w:hint="eastAsia"/>
        </w:rPr>
        <w:t>连接、布置</w:t>
      </w:r>
      <w:r>
        <w:rPr>
          <w:rFonts w:hint="eastAsia" w:asciiTheme="minorEastAsia" w:hAnsiTheme="minorEastAsia" w:eastAsiaTheme="minorEastAsia"/>
        </w:rPr>
        <w:t>。</w:t>
      </w:r>
    </w:p>
    <w:p>
      <w:pPr>
        <w:pStyle w:val="81"/>
        <w:numPr>
          <w:ilvl w:val="0"/>
          <w:numId w:val="14"/>
        </w:numPr>
        <w:snapToGrid w:val="0"/>
        <w:spacing w:line="460" w:lineRule="exact"/>
        <w:ind w:firstLineChars="0"/>
        <w:rPr>
          <w:rFonts w:asciiTheme="minorEastAsia" w:hAnsiTheme="minorEastAsia" w:eastAsiaTheme="minorEastAsia"/>
        </w:rPr>
      </w:pPr>
      <w:r>
        <w:rPr>
          <w:rFonts w:hint="eastAsia" w:asciiTheme="minorEastAsia" w:hAnsiTheme="minorEastAsia" w:eastAsiaTheme="minorEastAsia"/>
        </w:rPr>
        <w:t>将试验件放在试验箱样品架上距离试验箱内壁不小于15cm的位置(使用钢卷尺进行确认)。</w:t>
      </w:r>
    </w:p>
    <w:p>
      <w:pPr>
        <w:pStyle w:val="81"/>
        <w:numPr>
          <w:ilvl w:val="0"/>
          <w:numId w:val="14"/>
        </w:numPr>
        <w:snapToGrid w:val="0"/>
        <w:spacing w:line="460" w:lineRule="exact"/>
        <w:ind w:firstLineChars="0"/>
        <w:rPr>
          <w:rFonts w:asciiTheme="minorEastAsia" w:hAnsiTheme="minorEastAsia" w:eastAsiaTheme="minorEastAsia"/>
        </w:rPr>
      </w:pPr>
      <w:r>
        <w:rPr>
          <w:rFonts w:hint="eastAsia" w:asciiTheme="minorEastAsia" w:hAnsiTheme="minorEastAsia" w:eastAsiaTheme="minorEastAsia"/>
        </w:rPr>
        <w:t>将试验箱自带可移动温度传感器固定于距离试验件边缘≯5cm的范围内(使用钢卷尺进行确认)，试验过程中温度观察和记录均以该传感器为准。</w:t>
      </w:r>
    </w:p>
    <w:p>
      <w:pPr>
        <w:pStyle w:val="81"/>
        <w:numPr>
          <w:ilvl w:val="0"/>
          <w:numId w:val="14"/>
        </w:numPr>
        <w:snapToGrid w:val="0"/>
        <w:spacing w:line="460" w:lineRule="exact"/>
        <w:ind w:firstLineChars="0"/>
        <w:rPr>
          <w:rFonts w:asciiTheme="minorEastAsia" w:hAnsiTheme="minorEastAsia" w:eastAsiaTheme="minorEastAsia"/>
        </w:rPr>
      </w:pPr>
      <w:r>
        <w:rPr>
          <w:rFonts w:hint="eastAsia" w:asciiTheme="minorEastAsia" w:hAnsiTheme="minorEastAsia" w:eastAsiaTheme="minorEastAsia"/>
        </w:rPr>
        <w:t>按</w:t>
      </w:r>
      <w:r>
        <w:rPr>
          <w:rFonts w:asciiTheme="minorEastAsia" w:hAnsiTheme="minorEastAsia" w:eastAsiaTheme="minorEastAsia"/>
        </w:rPr>
        <w:t>12.2</w:t>
      </w:r>
      <w:r>
        <w:rPr>
          <w:rFonts w:hint="eastAsia" w:asciiTheme="minorEastAsia" w:hAnsiTheme="minorEastAsia" w:eastAsiaTheme="minorEastAsia"/>
        </w:rPr>
        <w:t>节进行功能性能检查。</w:t>
      </w:r>
    </w:p>
    <w:p>
      <w:pPr>
        <w:pStyle w:val="81"/>
        <w:numPr>
          <w:ilvl w:val="0"/>
          <w:numId w:val="14"/>
        </w:numPr>
        <w:snapToGrid w:val="0"/>
        <w:spacing w:line="460" w:lineRule="exact"/>
        <w:ind w:firstLineChars="0"/>
      </w:pPr>
      <w:r>
        <w:rPr>
          <w:rFonts w:hint="eastAsia"/>
        </w:rPr>
        <w:t>拍照记录。</w:t>
      </w:r>
    </w:p>
    <w:p>
      <w:pPr>
        <w:pStyle w:val="81"/>
        <w:numPr>
          <w:ilvl w:val="0"/>
          <w:numId w:val="14"/>
        </w:numPr>
        <w:snapToGrid w:val="0"/>
        <w:spacing w:line="460" w:lineRule="exact"/>
        <w:ind w:firstLineChars="0"/>
      </w:pPr>
      <w:r>
        <w:rPr>
          <w:rFonts w:hint="eastAsia" w:asciiTheme="minorEastAsia" w:hAnsiTheme="minorEastAsia" w:eastAsiaTheme="minorEastAsia"/>
        </w:rPr>
        <w:t>密封试验箱</w:t>
      </w:r>
      <w:r>
        <w:rPr>
          <w:rFonts w:hint="eastAsia"/>
        </w:rPr>
        <w:t>。</w:t>
      </w:r>
    </w:p>
    <w:p>
      <w:pPr>
        <w:pStyle w:val="81"/>
        <w:numPr>
          <w:ilvl w:val="0"/>
          <w:numId w:val="14"/>
        </w:numPr>
        <w:snapToGrid w:val="0"/>
        <w:spacing w:line="460" w:lineRule="exact"/>
        <w:ind w:firstLineChars="0"/>
      </w:pPr>
      <w:r>
        <w:rPr>
          <w:rFonts w:hint="eastAsia" w:cs="宋体" w:asciiTheme="minorEastAsia" w:hAnsiTheme="minorEastAsia" w:eastAsiaTheme="minorEastAsia"/>
        </w:rPr>
        <w:t>开始试验。</w:t>
      </w:r>
    </w:p>
    <w:p>
      <w:pPr>
        <w:pStyle w:val="81"/>
        <w:snapToGrid w:val="0"/>
        <w:spacing w:line="460" w:lineRule="exact"/>
        <w:ind w:left="480" w:firstLine="0" w:firstLineChars="0"/>
      </w:pPr>
      <w:r>
        <w:rPr>
          <w:rFonts w:hint="eastAsia"/>
        </w:rPr>
        <w:t>注：试验件工作过程中用录像装置，监测试验台HS-1129工作界面，保证能一直监控试验件状态。</w:t>
      </w:r>
    </w:p>
    <w:p>
      <w:pPr>
        <w:pStyle w:val="26"/>
        <w:ind w:firstLine="480"/>
      </w:pPr>
    </w:p>
    <w:p>
      <w:pPr>
        <w:pStyle w:val="31"/>
        <w:rPr>
          <w:lang w:val="zh-CN"/>
        </w:rPr>
      </w:pPr>
      <w:r>
        <w:rPr>
          <w:rFonts w:hint="eastAsia"/>
          <w:lang w:val="zh-CN"/>
        </w:rPr>
        <w:t>试验程序</w:t>
      </w:r>
    </w:p>
    <w:p>
      <w:pPr>
        <w:pStyle w:val="41"/>
        <w:numPr>
          <w:ilvl w:val="2"/>
          <w:numId w:val="2"/>
        </w:numPr>
        <w:rPr>
          <w:rFonts w:cs="黑体"/>
          <w:lang w:val="zh-CN"/>
        </w:rPr>
      </w:pPr>
      <w:r>
        <w:rPr>
          <w:rFonts w:hint="eastAsia"/>
        </w:rPr>
        <w:t>地面</w:t>
      </w:r>
      <w:r>
        <w:t>低温耐受</w:t>
      </w:r>
      <w:r>
        <w:rPr>
          <w:rFonts w:hint="eastAsia"/>
        </w:rPr>
        <w:t>和低温短时工作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地面低温耐受和低温短时工作试验控制曲线设定应如</w:t>
      </w:r>
      <w:r>
        <w:rPr>
          <w:rFonts w:hint="eastAsia" w:ascii="Times New Roman" w:hAnsi="Times New Roman" w:eastAsia="宋体" w:cs="宋体"/>
          <w:sz w:val="24"/>
          <w:szCs w:val="21"/>
          <w:highlight w:val="yellow"/>
        </w:rPr>
        <w:t>图13-4</w:t>
      </w:r>
      <w:r>
        <w:rPr>
          <w:rFonts w:hint="eastAsia" w:ascii="Times New Roman" w:hAnsi="Times New Roman" w:eastAsia="宋体" w:cs="宋体"/>
          <w:sz w:val="24"/>
          <w:szCs w:val="21"/>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1" w:name="_Hlk167902233"/>
      <w:r>
        <w:rPr>
          <w:rFonts w:hint="eastAsia" w:ascii="Times New Roman" w:hAnsi="Times New Roman" w:eastAsia="宋体" w:cs="宋体"/>
          <w:color w:val="FF0000"/>
          <w:sz w:val="24"/>
          <w:szCs w:val="21"/>
        </w:rPr>
        <w:t>附</w:t>
      </w:r>
      <w:r>
        <w:rPr>
          <w:rFonts w:ascii="Times New Roman" w:hAnsi="Times New Roman" w:eastAsia="宋体" w:cs="宋体"/>
          <w:color w:val="FF0000"/>
          <w:sz w:val="24"/>
          <w:szCs w:val="21"/>
        </w:rPr>
        <w:t>表</w:t>
      </w:r>
      <w:r>
        <w:rPr>
          <w:rFonts w:hint="eastAsia" w:ascii="Times New Roman" w:hAnsi="Times New Roman" w:eastAsia="宋体" w:cs="宋体"/>
          <w:color w:val="FF0000"/>
          <w:sz w:val="24"/>
          <w:szCs w:val="21"/>
        </w:rPr>
        <w:t>1</w:t>
      </w:r>
      <w:bookmarkEnd w:id="51"/>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jc w:val="center"/>
        <w:rPr>
          <w:rFonts w:ascii="黑体" w:hAnsi="黑体" w:eastAsia="黑体" w:cs="Times New Roman"/>
          <w:szCs w:val="21"/>
        </w:rPr>
      </w:pPr>
      <w:r>
        <w:rPr>
          <w:rFonts w:ascii="黑体" w:hAnsi="黑体" w:eastAsia="黑体" w:cs="Times New Roman"/>
          <w:szCs w:val="21"/>
        </w:rPr>
        <w:object>
          <v:shape id="_x0000_i1027" o:spt="75" type="#_x0000_t75" style="height:205.2pt;width:443.4pt;" o:ole="t" filled="f" o:preferrelative="t" stroked="f" coordsize="21600,21600">
            <v:path/>
            <v:fill on="f" focussize="0,0"/>
            <v:stroke on="f" joinstyle="miter"/>
            <v:imagedata r:id="rId10" o:title=""/>
            <o:lock v:ext="edit" aspectratio="t"/>
            <w10:wrap type="none"/>
            <w10:anchorlock/>
          </v:shape>
          <o:OLEObject Type="Embed" ProgID="Visio.Drawing.11" ShapeID="_x0000_i1027" DrawAspect="Content" ObjectID="_1468075727" r:id="rId9">
            <o:LockedField>false</o:LockedField>
          </o:OLEObject>
        </w:object>
      </w:r>
      <w:r>
        <w:rPr>
          <w:rFonts w:hint="eastAsia" w:ascii="黑体" w:hAnsi="黑体" w:eastAsia="黑体" w:cs="Times New Roman"/>
          <w:szCs w:val="21"/>
        </w:rPr>
        <w:t>图13-4地面低温耐受和低温短时工作试验曲线</w:t>
      </w:r>
    </w:p>
    <w:p>
      <w:pPr>
        <w:pStyle w:val="26"/>
        <w:numPr>
          <w:ilvl w:val="0"/>
          <w:numId w:val="15"/>
        </w:numPr>
        <w:ind w:firstLineChars="0"/>
        <w:rPr>
          <w:color w:val="000000" w:themeColor="text1"/>
          <w14:textFill>
            <w14:solidFill>
              <w14:schemeClr w14:val="tx1"/>
            </w14:solidFill>
          </w14:textFill>
        </w:rPr>
      </w:pPr>
      <w:r>
        <w:rPr>
          <w:rFonts w:hint="eastAsia" w:cs="宋体"/>
          <w:color w:val="000000" w:themeColor="text1"/>
          <w14:textFill>
            <w14:solidFill>
              <w14:schemeClr w14:val="tx1"/>
            </w14:solidFill>
          </w14:textFill>
        </w:rPr>
        <w:t>在试验室环境下将受试设备按照图13-1和图13-2所示安装于试验箱内，并按</w:t>
      </w:r>
      <w:r>
        <w:rPr>
          <w:rFonts w:hint="eastAsia" w:cs="宋体"/>
          <w:color w:val="000000" w:themeColor="text1"/>
          <w:highlight w:val="yellow"/>
          <w14:textFill>
            <w14:solidFill>
              <w14:schemeClr w14:val="tx1"/>
            </w14:solidFill>
          </w14:textFill>
        </w:rPr>
        <w:t>12.2章节要求进行QPAT1-1、QPAT2检查并记录检测数据</w:t>
      </w:r>
      <w:r>
        <w:rPr>
          <w:rFonts w:hint="eastAsia"/>
          <w:color w:val="000000" w:themeColor="text1"/>
          <w14:textFill>
            <w14:solidFill>
              <w14:schemeClr w14:val="tx1"/>
            </w14:solidFill>
          </w14:textFill>
        </w:rPr>
        <w:t>；</w:t>
      </w:r>
    </w:p>
    <w:p>
      <w:pPr>
        <w:pStyle w:val="26"/>
        <w:numPr>
          <w:ilvl w:val="0"/>
          <w:numId w:val="15"/>
        </w:numPr>
        <w:ind w:left="902"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处于</w:t>
      </w:r>
      <w:r>
        <w:rPr>
          <w:rFonts w:hint="eastAsia"/>
          <w:color w:val="000000" w:themeColor="text1"/>
          <w14:textFill>
            <w14:solidFill>
              <w14:schemeClr w14:val="tx1"/>
            </w14:solidFill>
          </w14:textFill>
        </w:rPr>
        <w:t>非工作</w:t>
      </w:r>
      <w:r>
        <w:rPr>
          <w:color w:val="000000" w:themeColor="text1"/>
          <w14:textFill>
            <w14:solidFill>
              <w14:schemeClr w14:val="tx1"/>
            </w14:solidFill>
          </w14:textFill>
        </w:rPr>
        <w:t>状态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以</w:t>
      </w:r>
      <w:r>
        <w:rPr>
          <w:rFonts w:hint="eastAsia"/>
          <w:color w:val="000000" w:themeColor="text1"/>
          <w14:textFill>
            <w14:solidFill>
              <w14:schemeClr w14:val="tx1"/>
            </w14:solidFill>
          </w14:textFill>
        </w:rPr>
        <w:t>不低于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温度变化速率将箱内温度调节至</w:t>
      </w:r>
      <w:r>
        <w:rPr>
          <w:color w:val="000000" w:themeColor="text1"/>
          <w:szCs w:val="24"/>
          <w14:textFill>
            <w14:solidFill>
              <w14:schemeClr w14:val="tx1"/>
            </w14:solidFill>
          </w14:textFill>
        </w:rPr>
        <w:t>-</w:t>
      </w:r>
      <w:r>
        <w:rPr>
          <w:color w:val="000000" w:themeColor="text1"/>
          <w14:textFill>
            <w14:solidFill>
              <w14:schemeClr w14:val="tx1"/>
            </w14:solidFill>
          </w14:textFill>
        </w:rPr>
        <w:t>55</w:t>
      </w:r>
      <w:r>
        <w:rPr>
          <w:rFonts w:hint="eastAsia" w:cs="宋体"/>
          <w:color w:val="000000" w:themeColor="text1"/>
          <w:lang w:eastAsia="ja-JP"/>
          <w14:textFill>
            <w14:solidFill>
              <w14:schemeClr w14:val="tx1"/>
            </w14:solidFill>
          </w14:textFill>
        </w:rPr>
        <w:t>℃</w:t>
      </w:r>
      <w:r>
        <w:rPr>
          <w:rFonts w:hint="eastAsia" w:cs="宋体"/>
          <w:color w:val="000000" w:themeColor="text1"/>
          <w14:textFill>
            <w14:solidFill>
              <w14:schemeClr w14:val="tx1"/>
            </w14:solidFill>
          </w14:textFill>
        </w:rPr>
        <w:t>，使</w:t>
      </w:r>
      <w:r>
        <w:rPr>
          <w:rFonts w:cs="宋体"/>
          <w:color w:val="000000" w:themeColor="text1"/>
          <w14:textFill>
            <w14:solidFill>
              <w14:schemeClr w14:val="tx1"/>
            </w14:solidFill>
          </w14:textFill>
        </w:rPr>
        <w:t>受试设备在该温度条件下</w:t>
      </w:r>
      <w:r>
        <w:rPr>
          <w:rFonts w:hint="eastAsia" w:cs="宋体"/>
          <w:color w:val="000000" w:themeColor="text1"/>
          <w14:textFill>
            <w14:solidFill>
              <w14:schemeClr w14:val="tx1"/>
            </w14:solidFill>
          </w14:textFill>
        </w:rPr>
        <w:t>稳定</w:t>
      </w:r>
      <w:r>
        <w:rPr>
          <w:rFonts w:cs="宋体"/>
          <w:color w:val="000000" w:themeColor="text1"/>
          <w14:textFill>
            <w14:solidFill>
              <w14:schemeClr w14:val="tx1"/>
            </w14:solidFill>
          </w14:textFill>
        </w:rPr>
        <w:t>3</w:t>
      </w:r>
      <w:r>
        <w:rPr>
          <w:rFonts w:hint="eastAsia" w:cs="宋体"/>
          <w:color w:val="000000" w:themeColor="text1"/>
          <w14:textFill>
            <w14:solidFill>
              <w14:schemeClr w14:val="tx1"/>
            </w14:solidFill>
          </w14:textFill>
        </w:rPr>
        <w:t>h后再</w:t>
      </w:r>
      <w:r>
        <w:rPr>
          <w:rFonts w:cs="宋体"/>
          <w:color w:val="000000" w:themeColor="text1"/>
          <w14:textFill>
            <w14:solidFill>
              <w14:schemeClr w14:val="tx1"/>
            </w14:solidFill>
          </w14:textFill>
        </w:rPr>
        <w:t>保持此温度至少</w:t>
      </w:r>
      <w:r>
        <w:rPr>
          <w:rFonts w:hint="eastAsia" w:cs="宋体"/>
          <w:color w:val="000000" w:themeColor="text1"/>
          <w14:textFill>
            <w14:solidFill>
              <w14:schemeClr w14:val="tx1"/>
            </w14:solidFill>
          </w14:textFill>
        </w:rPr>
        <w:t>3h；</w:t>
      </w:r>
    </w:p>
    <w:p>
      <w:pPr>
        <w:pStyle w:val="26"/>
        <w:numPr>
          <w:ilvl w:val="0"/>
          <w:numId w:val="15"/>
        </w:numPr>
        <w:ind w:left="902" w:firstLineChars="0"/>
        <w:rPr>
          <w:color w:val="000000" w:themeColor="text1"/>
          <w14:textFill>
            <w14:solidFill>
              <w14:schemeClr w14:val="tx1"/>
            </w14:solidFill>
          </w14:textFill>
        </w:rPr>
      </w:pPr>
      <w:r>
        <w:rPr>
          <w:rFonts w:hint="eastAsia"/>
          <w:color w:val="000000" w:themeColor="text1"/>
          <w:szCs w:val="24"/>
          <w14:textFill>
            <w14:solidFill>
              <w14:schemeClr w14:val="tx1"/>
            </w14:solidFill>
          </w14:textFill>
        </w:rPr>
        <w:t>受试</w:t>
      </w:r>
      <w:r>
        <w:rPr>
          <w:color w:val="000000" w:themeColor="text1"/>
          <w:szCs w:val="24"/>
          <w14:textFill>
            <w14:solidFill>
              <w14:schemeClr w14:val="tx1"/>
            </w14:solidFill>
          </w14:textFill>
        </w:rPr>
        <w:t>设备处于</w:t>
      </w:r>
      <w:r>
        <w:rPr>
          <w:rFonts w:hint="eastAsia"/>
          <w:color w:val="000000" w:themeColor="text1"/>
          <w:szCs w:val="24"/>
          <w14:textFill>
            <w14:solidFill>
              <w14:schemeClr w14:val="tx1"/>
            </w14:solidFill>
          </w14:textFill>
        </w:rPr>
        <w:t>非</w:t>
      </w:r>
      <w:r>
        <w:rPr>
          <w:color w:val="000000" w:themeColor="text1"/>
          <w:szCs w:val="24"/>
          <w14:textFill>
            <w14:solidFill>
              <w14:schemeClr w14:val="tx1"/>
            </w14:solidFill>
          </w14:textFill>
        </w:rPr>
        <w:t>工作状态</w:t>
      </w: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以不低于2℃/min的</w:t>
      </w:r>
      <w:r>
        <w:rPr>
          <w:color w:val="000000" w:themeColor="text1"/>
          <w:kern w:val="0"/>
          <w14:textFill>
            <w14:solidFill>
              <w14:schemeClr w14:val="tx1"/>
            </w14:solidFill>
          </w14:textFill>
        </w:rPr>
        <w:t>温度变化速率</w:t>
      </w:r>
      <w:r>
        <w:rPr>
          <w:color w:val="000000" w:themeColor="text1"/>
          <w:szCs w:val="24"/>
          <w14:textFill>
            <w14:solidFill>
              <w14:schemeClr w14:val="tx1"/>
            </w14:solidFill>
          </w14:textFill>
        </w:rPr>
        <w:t>将箱内温度调节至-40℃，保持</w:t>
      </w:r>
      <w:r>
        <w:rPr>
          <w:rFonts w:hint="eastAsia"/>
          <w:color w:val="000000" w:themeColor="text1"/>
          <w:szCs w:val="24"/>
          <w14:textFill>
            <w14:solidFill>
              <w14:schemeClr w14:val="tx1"/>
            </w14:solidFill>
          </w14:textFill>
        </w:rPr>
        <w:t>30min~35min</w:t>
      </w:r>
      <w:r>
        <w:rPr>
          <w:color w:val="000000" w:themeColor="text1"/>
          <w:szCs w:val="24"/>
          <w14:textFill>
            <w14:solidFill>
              <w14:schemeClr w14:val="tx1"/>
            </w14:solidFill>
          </w14:textFill>
        </w:rPr>
        <w:t>后，使</w:t>
      </w:r>
      <w:r>
        <w:rPr>
          <w:rFonts w:hint="eastAsia"/>
          <w:color w:val="000000" w:themeColor="text1"/>
          <w:szCs w:val="24"/>
          <w14:textFill>
            <w14:solidFill>
              <w14:schemeClr w14:val="tx1"/>
            </w14:solidFill>
          </w14:textFill>
        </w:rPr>
        <w:t>受试设备处于工作状态至少30min,</w:t>
      </w:r>
      <w:r>
        <w:rPr>
          <w:rFonts w:hint="eastAsia" w:cs="宋体"/>
          <w:color w:val="000000" w:themeColor="text1"/>
          <w14:textFill>
            <w14:solidFill>
              <w14:schemeClr w14:val="tx1"/>
            </w14:solidFill>
          </w14:textFill>
        </w:rPr>
        <w:t>工作期间</w:t>
      </w:r>
      <w:r>
        <w:rPr>
          <w:rFonts w:hint="eastAsia" w:cs="宋体"/>
          <w:color w:val="000000" w:themeColor="text1"/>
          <w:highlight w:val="yellow"/>
          <w14:textFill>
            <w14:solidFill>
              <w14:schemeClr w14:val="tx1"/>
            </w14:solidFill>
          </w14:textFill>
        </w:rPr>
        <w:t>按12.2章节要求进行QPAT2-1</w:t>
      </w:r>
      <w:r>
        <w:rPr>
          <w:rFonts w:hint="eastAsia" w:cs="宋体"/>
          <w:color w:val="000000" w:themeColor="text1"/>
          <w14:textFill>
            <w14:solidFill>
              <w14:schemeClr w14:val="tx1"/>
            </w14:solidFill>
          </w14:textFill>
        </w:rPr>
        <w:t>检查并记录检测数据</w:t>
      </w:r>
      <w:r>
        <w:rPr>
          <w:rFonts w:hint="eastAsia"/>
          <w:color w:val="000000" w:themeColor="text1"/>
          <w:szCs w:val="24"/>
          <w14:textFill>
            <w14:solidFill>
              <w14:schemeClr w14:val="tx1"/>
            </w14:solidFill>
          </w14:textFill>
        </w:rPr>
        <w:t>；</w:t>
      </w:r>
    </w:p>
    <w:p>
      <w:pPr>
        <w:pStyle w:val="26"/>
        <w:numPr>
          <w:ilvl w:val="0"/>
          <w:numId w:val="15"/>
        </w:numPr>
        <w:ind w:left="902"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使受试设备</w:t>
      </w:r>
      <w:r>
        <w:rPr>
          <w:color w:val="000000" w:themeColor="text1"/>
          <w14:textFill>
            <w14:solidFill>
              <w14:schemeClr w14:val="tx1"/>
            </w14:solidFill>
          </w14:textFill>
        </w:rPr>
        <w:t>处于非工作状态，以不</w:t>
      </w:r>
      <w:r>
        <w:rPr>
          <w:rFonts w:hint="eastAsia"/>
          <w:color w:val="000000" w:themeColor="text1"/>
          <w14:textFill>
            <w14:solidFill>
              <w14:schemeClr w14:val="tx1"/>
            </w14:solidFill>
          </w14:textFill>
        </w:rPr>
        <w:t>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w:t>
      </w:r>
      <w:r>
        <w:rPr>
          <w:rFonts w:hint="eastAsia"/>
          <w:color w:val="000000" w:themeColor="text1"/>
          <w:kern w:val="0"/>
          <w14:textFill>
            <w14:solidFill>
              <w14:schemeClr w14:val="tx1"/>
            </w14:solidFill>
          </w14:textFill>
        </w:rPr>
        <w:t>调节至试验室</w:t>
      </w:r>
      <w:r>
        <w:rPr>
          <w:color w:val="000000" w:themeColor="text1"/>
          <w:kern w:val="0"/>
          <w14:textFill>
            <w14:solidFill>
              <w14:schemeClr w14:val="tx1"/>
            </w14:solidFill>
          </w14:textFill>
        </w:rPr>
        <w:t>环境温度，</w:t>
      </w:r>
      <w:r>
        <w:rPr>
          <w:rFonts w:hint="eastAsia"/>
          <w:color w:val="000000" w:themeColor="text1"/>
          <w:kern w:val="0"/>
          <w14:textFill>
            <w14:solidFill>
              <w14:schemeClr w14:val="tx1"/>
            </w14:solidFill>
          </w14:textFill>
        </w:rPr>
        <w:t>在此</w:t>
      </w:r>
      <w:r>
        <w:rPr>
          <w:color w:val="000000" w:themeColor="text1"/>
          <w:kern w:val="0"/>
          <w14:textFill>
            <w14:solidFill>
              <w14:schemeClr w14:val="tx1"/>
            </w14:solidFill>
          </w14:textFill>
        </w:rPr>
        <w:t>条件下</w:t>
      </w:r>
      <w:r>
        <w:rPr>
          <w:rFonts w:hint="eastAsia"/>
          <w:color w:val="000000" w:themeColor="text1"/>
          <w:kern w:val="0"/>
          <w14:textFill>
            <w14:solidFill>
              <w14:schemeClr w14:val="tx1"/>
            </w14:solidFill>
          </w14:textFill>
        </w:rPr>
        <w:t>保持</w:t>
      </w:r>
      <w:r>
        <w:rPr>
          <w:color w:val="000000" w:themeColor="text1"/>
          <w:kern w:val="0"/>
          <w14:textFill>
            <w14:solidFill>
              <w14:schemeClr w14:val="tx1"/>
            </w14:solidFill>
          </w14:textFill>
        </w:rPr>
        <w:t>3h</w:t>
      </w:r>
      <w:r>
        <w:rPr>
          <w:rFonts w:hint="eastAsia"/>
          <w:color w:val="000000" w:themeColor="text1"/>
          <w:kern w:val="0"/>
          <w14:textFill>
            <w14:solidFill>
              <w14:schemeClr w14:val="tx1"/>
            </w14:solidFill>
          </w14:textFill>
        </w:rPr>
        <w:t>，使</w:t>
      </w:r>
      <w:r>
        <w:rPr>
          <w:color w:val="000000" w:themeColor="text1"/>
          <w:kern w:val="0"/>
          <w14:textFill>
            <w14:solidFill>
              <w14:schemeClr w14:val="tx1"/>
            </w14:solidFill>
          </w14:textFill>
        </w:rPr>
        <w:t>受试设备温度</w:t>
      </w:r>
      <w:r>
        <w:rPr>
          <w:rFonts w:hint="eastAsia"/>
          <w:color w:val="000000" w:themeColor="text1"/>
          <w:kern w:val="0"/>
          <w14:textFill>
            <w14:solidFill>
              <w14:schemeClr w14:val="tx1"/>
            </w14:solidFill>
          </w14:textFill>
        </w:rPr>
        <w:t>达到</w:t>
      </w:r>
      <w:r>
        <w:rPr>
          <w:color w:val="000000" w:themeColor="text1"/>
          <w:kern w:val="0"/>
          <w14:textFill>
            <w14:solidFill>
              <w14:schemeClr w14:val="tx1"/>
            </w14:solidFill>
          </w14:textFill>
        </w:rPr>
        <w:t>稳定</w:t>
      </w:r>
      <w:r>
        <w:rPr>
          <w:rFonts w:hint="eastAsia"/>
          <w:color w:val="000000" w:themeColor="text1"/>
          <w:kern w:val="0"/>
          <w14:textFill>
            <w14:solidFill>
              <w14:schemeClr w14:val="tx1"/>
            </w14:solidFill>
          </w14:textFill>
        </w:rPr>
        <w:t>；</w:t>
      </w:r>
    </w:p>
    <w:p>
      <w:pPr>
        <w:pStyle w:val="26"/>
        <w:numPr>
          <w:ilvl w:val="0"/>
          <w:numId w:val="15"/>
        </w:numPr>
        <w:ind w:firstLineChars="0"/>
        <w:rPr>
          <w:rFonts w:cs="宋体"/>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color w:val="000000" w:themeColor="text1"/>
          <w:kern w:val="0"/>
          <w14:textFill>
            <w14:solidFill>
              <w14:schemeClr w14:val="tx1"/>
            </w14:solidFill>
          </w14:textFill>
        </w:rPr>
        <w:t>试验室</w:t>
      </w:r>
      <w:r>
        <w:rPr>
          <w:color w:val="000000" w:themeColor="text1"/>
          <w:kern w:val="0"/>
          <w14:textFill>
            <w14:solidFill>
              <w14:schemeClr w14:val="tx1"/>
            </w14:solidFill>
          </w14:textFill>
        </w:rPr>
        <w:t>环境下</w:t>
      </w:r>
      <w:r>
        <w:rPr>
          <w:rFonts w:hint="eastAsia"/>
          <w:color w:val="000000" w:themeColor="text1"/>
          <w:kern w:val="0"/>
          <w14:textFill>
            <w14:solidFill>
              <w14:schemeClr w14:val="tx1"/>
            </w14:solidFill>
          </w14:textFill>
        </w:rPr>
        <w:t>，按照</w:t>
      </w:r>
      <w:r>
        <w:rPr>
          <w:rFonts w:hint="eastAsia" w:cs="宋体"/>
          <w:color w:val="000000" w:themeColor="text1"/>
          <w:highlight w:val="yellow"/>
          <w14:textFill>
            <w14:solidFill>
              <w14:schemeClr w14:val="tx1"/>
            </w14:solidFill>
          </w14:textFill>
        </w:rPr>
        <w:t>12.2章节要求进行QPAT1-1、QPAT2检查并记录检测数据</w:t>
      </w:r>
      <w:r>
        <w:rPr>
          <w:color w:val="000000" w:themeColor="text1"/>
          <w14:textFill>
            <w14:solidFill>
              <w14:schemeClr w14:val="tx1"/>
            </w14:solidFill>
          </w14:textFill>
        </w:rPr>
        <w:t>。</w:t>
      </w:r>
    </w:p>
    <w:p>
      <w:pPr>
        <w:pStyle w:val="41"/>
        <w:numPr>
          <w:ilvl w:val="2"/>
          <w:numId w:val="2"/>
        </w:numPr>
      </w:pPr>
      <w:r>
        <w:rPr>
          <w:rFonts w:hint="eastAsia"/>
        </w:rPr>
        <w:t>低温工作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低温工作试验控制曲线设定应如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5所示。涵括低温工作试验所有需要考察的试验过程和关键要素：温度保持时间、上下限温度和循环次数。试验人员应在试验环境搭建完成后予以检查确认试验参数设置，待确认满足要求后再开始试验。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2" w:name="_Hlk167902288"/>
      <w:r>
        <w:rPr>
          <w:rFonts w:hint="eastAsia" w:ascii="Times New Roman" w:hAnsi="Times New Roman" w:eastAsia="宋体" w:cs="宋体"/>
          <w:color w:val="FF0000"/>
          <w:sz w:val="24"/>
          <w:szCs w:val="21"/>
        </w:rPr>
        <w:t>附</w:t>
      </w:r>
      <w:r>
        <w:rPr>
          <w:rFonts w:ascii="Times New Roman" w:hAnsi="Times New Roman" w:eastAsia="宋体" w:cs="宋体"/>
          <w:color w:val="FF0000"/>
          <w:sz w:val="24"/>
          <w:szCs w:val="21"/>
        </w:rPr>
        <w:t>表</w:t>
      </w:r>
      <w:r>
        <w:rPr>
          <w:rFonts w:hint="eastAsia" w:ascii="Times New Roman" w:hAnsi="Times New Roman" w:eastAsia="宋体" w:cs="宋体"/>
          <w:color w:val="FF0000"/>
          <w:sz w:val="24"/>
          <w:szCs w:val="21"/>
        </w:rPr>
        <w:t>1</w:t>
      </w:r>
      <w:bookmarkEnd w:id="52"/>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spacing w:line="360" w:lineRule="auto"/>
        <w:jc w:val="center"/>
        <w:rPr>
          <w:rFonts w:ascii="Times New Roman" w:hAnsi="Times New Roman" w:eastAsia="宋体" w:cs="宋体"/>
          <w:sz w:val="24"/>
          <w:szCs w:val="21"/>
        </w:rPr>
      </w:pPr>
      <w:r>
        <w:rPr>
          <w:rFonts w:ascii="Times New Roman" w:hAnsi="Times New Roman" w:eastAsia="宋体" w:cs="宋体"/>
          <w:sz w:val="24"/>
          <w:szCs w:val="21"/>
        </w:rPr>
        <w:drawing>
          <wp:inline distT="0" distB="0" distL="0" distR="0">
            <wp:extent cx="4613275" cy="2200910"/>
            <wp:effectExtent l="0" t="0" r="0" b="8890"/>
            <wp:docPr id="876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1312"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634884" cy="2211637"/>
                    </a:xfrm>
                    <a:prstGeom prst="rect">
                      <a:avLst/>
                    </a:prstGeom>
                    <a:noFill/>
                  </pic:spPr>
                </pic:pic>
              </a:graphicData>
            </a:graphic>
          </wp:inline>
        </w:drawing>
      </w:r>
    </w:p>
    <w:p>
      <w:pPr>
        <w:pStyle w:val="39"/>
        <w:ind w:firstLine="0" w:firstLineChars="0"/>
        <w:jc w:val="center"/>
        <w:rPr>
          <w:rFonts w:ascii="黑体" w:hAnsi="黑体" w:eastAsia="黑体" w:cs="Times New Roman"/>
          <w:color w:val="FF0000"/>
          <w:szCs w:val="21"/>
        </w:rPr>
      </w:pPr>
      <w:r>
        <w:rPr>
          <w:rFonts w:hint="eastAsia" w:ascii="黑体" w:hAnsi="黑体" w:eastAsia="黑体" w:cs="Times New Roman"/>
          <w:color w:val="FF0000"/>
          <w:szCs w:val="21"/>
        </w:rPr>
        <w:t>图13-5低温工作试验曲线</w:t>
      </w:r>
    </w:p>
    <w:p>
      <w:pPr>
        <w:pStyle w:val="26"/>
        <w:numPr>
          <w:ilvl w:val="0"/>
          <w:numId w:val="16"/>
        </w:numPr>
        <w:ind w:firstLineChars="0"/>
      </w:pPr>
      <w:r>
        <w:rPr>
          <w:rFonts w:hint="eastAsia" w:cs="宋体"/>
        </w:rPr>
        <w:t>在试验室环境下将受试设备按照图13-1和图13-2所示安装于试验箱内，并按</w:t>
      </w:r>
      <w:r>
        <w:rPr>
          <w:rFonts w:hint="eastAsia" w:cs="宋体"/>
          <w:highlight w:val="yellow"/>
        </w:rPr>
        <w:t>12.2章节要求进行QPAT1-1、QPAT2检查并记录检测数据</w:t>
      </w:r>
      <w:r>
        <w:rPr>
          <w:rFonts w:hint="eastAsia"/>
        </w:rPr>
        <w:t>；</w:t>
      </w:r>
    </w:p>
    <w:p>
      <w:pPr>
        <w:pStyle w:val="26"/>
        <w:numPr>
          <w:ilvl w:val="0"/>
          <w:numId w:val="16"/>
        </w:numPr>
        <w:ind w:firstLineChars="0"/>
      </w:pPr>
      <w:r>
        <w:rPr>
          <w:rFonts w:hint="eastAsia"/>
        </w:rPr>
        <w:t>受试设备</w:t>
      </w:r>
      <w:r>
        <w:t>处于</w:t>
      </w:r>
      <w:r>
        <w:rPr>
          <w:rFonts w:hint="eastAsia"/>
        </w:rPr>
        <w:t>工作</w:t>
      </w:r>
      <w:r>
        <w:t>状态</w:t>
      </w:r>
      <w:r>
        <w:rPr>
          <w:rFonts w:hint="eastAsia"/>
        </w:rPr>
        <w:t>，</w:t>
      </w:r>
      <w:r>
        <w:t>以</w:t>
      </w:r>
      <w:r>
        <w:rPr>
          <w:rFonts w:hint="eastAsia"/>
        </w:rPr>
        <w:t>不低于</w:t>
      </w:r>
      <w:r>
        <w:rPr>
          <w:kern w:val="0"/>
        </w:rPr>
        <w:t>2</w:t>
      </w:r>
      <w:r>
        <w:rPr>
          <w:rFonts w:hint="eastAsia"/>
          <w:kern w:val="0"/>
        </w:rPr>
        <w:t>℃/min的</w:t>
      </w:r>
      <w:r>
        <w:rPr>
          <w:kern w:val="0"/>
        </w:rPr>
        <w:t>温度变化速率将箱内温度调节至</w:t>
      </w:r>
      <w:r>
        <w:rPr>
          <w:szCs w:val="24"/>
        </w:rPr>
        <w:t>-</w:t>
      </w:r>
      <w:r>
        <w:rPr>
          <w:rFonts w:hint="eastAsia"/>
        </w:rPr>
        <w:t>15</w:t>
      </w:r>
      <w:r>
        <w:rPr>
          <w:rFonts w:hint="eastAsia" w:cs="宋体"/>
          <w:lang w:eastAsia="ja-JP"/>
        </w:rPr>
        <w:t>℃</w:t>
      </w:r>
      <w:r>
        <w:rPr>
          <w:rFonts w:hint="eastAsia" w:cs="宋体"/>
        </w:rPr>
        <w:t>，使</w:t>
      </w:r>
      <w:r>
        <w:rPr>
          <w:rFonts w:cs="宋体"/>
        </w:rPr>
        <w:t>受试设备在该温度条件下</w:t>
      </w:r>
      <w:r>
        <w:rPr>
          <w:rFonts w:hint="eastAsia" w:cs="宋体"/>
        </w:rPr>
        <w:t>稳定2h后再继续工作</w:t>
      </w:r>
      <w:r>
        <w:rPr>
          <w:rFonts w:cs="宋体"/>
        </w:rPr>
        <w:t>至少</w:t>
      </w:r>
      <w:r>
        <w:rPr>
          <w:rFonts w:hint="eastAsia" w:cs="宋体"/>
        </w:rPr>
        <w:t>2h，工作期间</w:t>
      </w:r>
      <w:r>
        <w:rPr>
          <w:rFonts w:hint="eastAsia" w:cs="宋体"/>
          <w:highlight w:val="yellow"/>
        </w:rPr>
        <w:t>按12.2章节要求进行QPAT2-1</w:t>
      </w:r>
      <w:r>
        <w:rPr>
          <w:rFonts w:hint="eastAsia" w:cs="宋体"/>
        </w:rPr>
        <w:t>检查并记录检测数据</w:t>
      </w:r>
      <w:r>
        <w:rPr>
          <w:rFonts w:hint="eastAsia"/>
          <w:szCs w:val="24"/>
        </w:rPr>
        <w:t>；</w:t>
      </w:r>
    </w:p>
    <w:p>
      <w:pPr>
        <w:pStyle w:val="26"/>
        <w:numPr>
          <w:ilvl w:val="0"/>
          <w:numId w:val="16"/>
        </w:numPr>
        <w:ind w:firstLineChars="0"/>
      </w:pPr>
      <w:r>
        <w:rPr>
          <w:rFonts w:hint="eastAsia"/>
        </w:rPr>
        <w:t>使受试设备</w:t>
      </w:r>
      <w:r>
        <w:t>处于非工作状态，以不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w:t>
      </w:r>
      <w:r>
        <w:rPr>
          <w:kern w:val="0"/>
        </w:rPr>
        <w:t>3h</w:t>
      </w:r>
      <w:r>
        <w:rPr>
          <w:rFonts w:hint="eastAsia"/>
          <w:kern w:val="0"/>
        </w:rPr>
        <w:t>，使</w:t>
      </w:r>
      <w:r>
        <w:rPr>
          <w:kern w:val="0"/>
        </w:rPr>
        <w:t>受试设备温度</w:t>
      </w:r>
      <w:r>
        <w:rPr>
          <w:rFonts w:hint="eastAsia"/>
          <w:kern w:val="0"/>
        </w:rPr>
        <w:t>达到</w:t>
      </w:r>
      <w:r>
        <w:rPr>
          <w:kern w:val="0"/>
        </w:rPr>
        <w:t>稳定</w:t>
      </w:r>
      <w:r>
        <w:rPr>
          <w:rFonts w:hint="eastAsia"/>
          <w:kern w:val="0"/>
        </w:rPr>
        <w:t>；</w:t>
      </w:r>
    </w:p>
    <w:p>
      <w:pPr>
        <w:pStyle w:val="26"/>
        <w:numPr>
          <w:ilvl w:val="0"/>
          <w:numId w:val="16"/>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41"/>
        <w:numPr>
          <w:ilvl w:val="2"/>
          <w:numId w:val="2"/>
        </w:numPr>
      </w:pPr>
      <w:r>
        <w:rPr>
          <w:rFonts w:hint="eastAsia"/>
        </w:rPr>
        <w:t>地面</w:t>
      </w:r>
      <w:r>
        <w:t>高温耐受</w:t>
      </w:r>
      <w:r>
        <w:rPr>
          <w:rFonts w:hint="eastAsia"/>
        </w:rPr>
        <w:t>和高温短时工作</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地面高温耐受和高温短时工作试验控制曲线设定应如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6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3" w:name="_Hlk167902358"/>
      <w:r>
        <w:rPr>
          <w:rFonts w:hint="eastAsia" w:ascii="Times New Roman" w:hAnsi="Times New Roman" w:eastAsia="宋体" w:cs="宋体"/>
          <w:color w:val="FF0000"/>
          <w:sz w:val="24"/>
          <w:szCs w:val="21"/>
        </w:rPr>
        <w:t>附表1</w:t>
      </w:r>
      <w:bookmarkEnd w:id="53"/>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spacing w:line="360" w:lineRule="auto"/>
        <w:rPr>
          <w:rFonts w:ascii="Times New Roman" w:hAnsi="Times New Roman" w:eastAsia="宋体" w:cs="宋体"/>
          <w:sz w:val="24"/>
          <w:szCs w:val="21"/>
        </w:rPr>
      </w:pPr>
      <w:r>
        <w:object>
          <v:shape id="_x0000_i1028" o:spt="75" type="#_x0000_t75" style="height:175.8pt;width:382.8pt;" o:ole="t" filled="f" o:preferrelative="t" stroked="f" coordsize="21600,21600">
            <v:path/>
            <v:fill on="f" focussize="0,0"/>
            <v:stroke on="f" joinstyle="miter"/>
            <v:imagedata r:id="rId13" o:title=""/>
            <o:lock v:ext="edit" aspectratio="t"/>
            <w10:wrap type="none"/>
            <w10:anchorlock/>
          </v:shape>
          <o:OLEObject Type="Embed" ProgID="Visio.Drawing.15" ShapeID="_x0000_i1028" DrawAspect="Content" ObjectID="_1468075728" r:id="rId12">
            <o:LockedField>false</o:LockedField>
          </o:OLEObject>
        </w:object>
      </w:r>
    </w:p>
    <w:p>
      <w:pPr>
        <w:jc w:val="center"/>
        <w:rPr>
          <w:rFonts w:ascii="黑体" w:hAnsi="黑体" w:eastAsia="黑体" w:cs="Times New Roman"/>
          <w:szCs w:val="21"/>
        </w:rPr>
      </w:pPr>
      <w:r>
        <w:rPr>
          <w:rFonts w:hint="eastAsia" w:ascii="黑体" w:hAnsi="黑体" w:eastAsia="黑体" w:cs="Times New Roman"/>
          <w:szCs w:val="21"/>
        </w:rPr>
        <w:t>图13-6地面高温耐受和高温短时工作试验曲线</w:t>
      </w:r>
    </w:p>
    <w:p>
      <w:pPr>
        <w:pStyle w:val="26"/>
        <w:numPr>
          <w:ilvl w:val="0"/>
          <w:numId w:val="17"/>
        </w:numPr>
        <w:ind w:firstLineChars="0"/>
        <w:rPr>
          <w:color w:val="000000" w:themeColor="text1"/>
          <w14:textFill>
            <w14:solidFill>
              <w14:schemeClr w14:val="tx1"/>
            </w14:solidFill>
          </w14:textFill>
        </w:rPr>
      </w:pPr>
      <w:r>
        <w:rPr>
          <w:rFonts w:hint="eastAsia" w:cs="宋体"/>
          <w:color w:val="000000" w:themeColor="text1"/>
          <w14:textFill>
            <w14:solidFill>
              <w14:schemeClr w14:val="tx1"/>
            </w14:solidFill>
          </w14:textFill>
        </w:rPr>
        <w:t>在试验室环境下将受试设备按照图13-1和图13-2所示安装于试验箱内，并按</w:t>
      </w:r>
      <w:r>
        <w:rPr>
          <w:rFonts w:hint="eastAsia" w:cs="宋体"/>
          <w:color w:val="000000" w:themeColor="text1"/>
          <w:highlight w:val="yellow"/>
          <w14:textFill>
            <w14:solidFill>
              <w14:schemeClr w14:val="tx1"/>
            </w14:solidFill>
          </w14:textFill>
        </w:rPr>
        <w:t>12.2章节要求进行QPAT1-1、QPAT2检查并记录检测数据</w:t>
      </w:r>
      <w:r>
        <w:rPr>
          <w:rFonts w:hint="eastAsia"/>
          <w:color w:val="000000" w:themeColor="text1"/>
          <w14:textFill>
            <w14:solidFill>
              <w14:schemeClr w14:val="tx1"/>
            </w14:solidFill>
          </w14:textFill>
        </w:rPr>
        <w:t>；</w:t>
      </w:r>
    </w:p>
    <w:p>
      <w:pPr>
        <w:pStyle w:val="26"/>
        <w:numPr>
          <w:ilvl w:val="0"/>
          <w:numId w:val="17"/>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受试设备</w:t>
      </w:r>
      <w:r>
        <w:rPr>
          <w:color w:val="000000" w:themeColor="text1"/>
          <w14:textFill>
            <w14:solidFill>
              <w14:schemeClr w14:val="tx1"/>
            </w14:solidFill>
          </w14:textFill>
        </w:rPr>
        <w:t>处于</w:t>
      </w:r>
      <w:r>
        <w:rPr>
          <w:rFonts w:hint="eastAsia"/>
          <w:color w:val="000000" w:themeColor="text1"/>
          <w14:textFill>
            <w14:solidFill>
              <w14:schemeClr w14:val="tx1"/>
            </w14:solidFill>
          </w14:textFill>
        </w:rPr>
        <w:t>非工作</w:t>
      </w:r>
      <w:r>
        <w:rPr>
          <w:color w:val="000000" w:themeColor="text1"/>
          <w14:textFill>
            <w14:solidFill>
              <w14:schemeClr w14:val="tx1"/>
            </w14:solidFill>
          </w14:textFill>
        </w:rPr>
        <w:t>状态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以</w:t>
      </w:r>
      <w:r>
        <w:rPr>
          <w:rFonts w:hint="eastAsia"/>
          <w:color w:val="000000" w:themeColor="text1"/>
          <w14:textFill>
            <w14:solidFill>
              <w14:schemeClr w14:val="tx1"/>
            </w14:solidFill>
          </w14:textFill>
        </w:rPr>
        <w:t>不低于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温度变化速率将箱内温度调节至</w:t>
      </w:r>
      <w:r>
        <w:rPr>
          <w:rFonts w:hint="eastAsia"/>
          <w:color w:val="000000" w:themeColor="text1"/>
          <w:szCs w:val="24"/>
          <w14:textFill>
            <w14:solidFill>
              <w14:schemeClr w14:val="tx1"/>
            </w14:solidFill>
          </w14:textFill>
        </w:rPr>
        <w:t>85</w:t>
      </w:r>
      <w:r>
        <w:rPr>
          <w:rFonts w:hint="eastAsia" w:cs="宋体"/>
          <w:color w:val="000000" w:themeColor="text1"/>
          <w:lang w:eastAsia="ja-JP"/>
          <w14:textFill>
            <w14:solidFill>
              <w14:schemeClr w14:val="tx1"/>
            </w14:solidFill>
          </w14:textFill>
        </w:rPr>
        <w:t>℃</w:t>
      </w:r>
      <w:r>
        <w:rPr>
          <w:rFonts w:hint="eastAsia" w:cs="宋体"/>
          <w:color w:val="000000" w:themeColor="text1"/>
          <w14:textFill>
            <w14:solidFill>
              <w14:schemeClr w14:val="tx1"/>
            </w14:solidFill>
          </w14:textFill>
        </w:rPr>
        <w:t>，使</w:t>
      </w:r>
      <w:r>
        <w:rPr>
          <w:rFonts w:cs="宋体"/>
          <w:color w:val="000000" w:themeColor="text1"/>
          <w14:textFill>
            <w14:solidFill>
              <w14:schemeClr w14:val="tx1"/>
            </w14:solidFill>
          </w14:textFill>
        </w:rPr>
        <w:t>受试设备在该温度条件下</w:t>
      </w:r>
      <w:r>
        <w:rPr>
          <w:rFonts w:hint="eastAsia" w:cs="宋体"/>
          <w:color w:val="000000" w:themeColor="text1"/>
          <w14:textFill>
            <w14:solidFill>
              <w14:schemeClr w14:val="tx1"/>
            </w14:solidFill>
          </w14:textFill>
        </w:rPr>
        <w:t>稳定</w:t>
      </w:r>
      <w:r>
        <w:rPr>
          <w:rFonts w:cs="宋体"/>
          <w:color w:val="000000" w:themeColor="text1"/>
          <w14:textFill>
            <w14:solidFill>
              <w14:schemeClr w14:val="tx1"/>
            </w14:solidFill>
          </w14:textFill>
        </w:rPr>
        <w:t>3</w:t>
      </w:r>
      <w:r>
        <w:rPr>
          <w:rFonts w:hint="eastAsia" w:cs="宋体"/>
          <w:color w:val="000000" w:themeColor="text1"/>
          <w14:textFill>
            <w14:solidFill>
              <w14:schemeClr w14:val="tx1"/>
            </w14:solidFill>
          </w14:textFill>
        </w:rPr>
        <w:t>h后再</w:t>
      </w:r>
      <w:r>
        <w:rPr>
          <w:rFonts w:cs="宋体"/>
          <w:color w:val="000000" w:themeColor="text1"/>
          <w14:textFill>
            <w14:solidFill>
              <w14:schemeClr w14:val="tx1"/>
            </w14:solidFill>
          </w14:textFill>
        </w:rPr>
        <w:t>保持此温度至少</w:t>
      </w:r>
      <w:r>
        <w:rPr>
          <w:rFonts w:hint="eastAsia" w:cs="宋体"/>
          <w:color w:val="000000" w:themeColor="text1"/>
          <w14:textFill>
            <w14:solidFill>
              <w14:schemeClr w14:val="tx1"/>
            </w14:solidFill>
          </w14:textFill>
        </w:rPr>
        <w:t>3h；</w:t>
      </w:r>
    </w:p>
    <w:p>
      <w:pPr>
        <w:pStyle w:val="26"/>
        <w:numPr>
          <w:ilvl w:val="0"/>
          <w:numId w:val="17"/>
        </w:numPr>
        <w:ind w:firstLineChars="0"/>
        <w:rPr>
          <w:color w:val="000000" w:themeColor="text1"/>
          <w14:textFill>
            <w14:solidFill>
              <w14:schemeClr w14:val="tx1"/>
            </w14:solidFill>
          </w14:textFill>
        </w:rPr>
      </w:pPr>
      <w:r>
        <w:rPr>
          <w:rFonts w:hint="eastAsia"/>
          <w:color w:val="000000" w:themeColor="text1"/>
          <w:szCs w:val="24"/>
          <w14:textFill>
            <w14:solidFill>
              <w14:schemeClr w14:val="tx1"/>
            </w14:solidFill>
          </w14:textFill>
        </w:rPr>
        <w:t>受试</w:t>
      </w:r>
      <w:r>
        <w:rPr>
          <w:color w:val="000000" w:themeColor="text1"/>
          <w:szCs w:val="24"/>
          <w14:textFill>
            <w14:solidFill>
              <w14:schemeClr w14:val="tx1"/>
            </w14:solidFill>
          </w14:textFill>
        </w:rPr>
        <w:t>设备处于</w:t>
      </w:r>
      <w:r>
        <w:rPr>
          <w:rFonts w:hint="eastAsia"/>
          <w:color w:val="000000" w:themeColor="text1"/>
          <w:szCs w:val="24"/>
          <w14:textFill>
            <w14:solidFill>
              <w14:schemeClr w14:val="tx1"/>
            </w14:solidFill>
          </w14:textFill>
        </w:rPr>
        <w:t>非</w:t>
      </w:r>
      <w:r>
        <w:rPr>
          <w:color w:val="000000" w:themeColor="text1"/>
          <w:szCs w:val="24"/>
          <w14:textFill>
            <w14:solidFill>
              <w14:schemeClr w14:val="tx1"/>
            </w14:solidFill>
          </w14:textFill>
        </w:rPr>
        <w:t>工作状态</w:t>
      </w:r>
      <w:r>
        <w:rPr>
          <w:rFonts w:hint="eastAsia"/>
          <w:color w:val="000000" w:themeColor="text1"/>
          <w:szCs w:val="24"/>
          <w14:textFill>
            <w14:solidFill>
              <w14:schemeClr w14:val="tx1"/>
            </w14:solidFill>
          </w14:textFill>
        </w:rPr>
        <w:t>，</w:t>
      </w:r>
      <w:r>
        <w:rPr>
          <w:color w:val="000000" w:themeColor="text1"/>
          <w:szCs w:val="24"/>
          <w14:textFill>
            <w14:solidFill>
              <w14:schemeClr w14:val="tx1"/>
            </w14:solidFill>
          </w14:textFill>
        </w:rPr>
        <w:t>以不低于2℃/min的</w:t>
      </w:r>
      <w:r>
        <w:rPr>
          <w:color w:val="000000" w:themeColor="text1"/>
          <w:kern w:val="0"/>
          <w14:textFill>
            <w14:solidFill>
              <w14:schemeClr w14:val="tx1"/>
            </w14:solidFill>
          </w14:textFill>
        </w:rPr>
        <w:t>温度变化速率</w:t>
      </w:r>
      <w:r>
        <w:rPr>
          <w:color w:val="000000" w:themeColor="text1"/>
          <w:szCs w:val="24"/>
          <w14:textFill>
            <w14:solidFill>
              <w14:schemeClr w14:val="tx1"/>
            </w14:solidFill>
          </w14:textFill>
        </w:rPr>
        <w:t>将箱内温度调节至</w:t>
      </w:r>
      <w:r>
        <w:rPr>
          <w:rFonts w:hint="eastAsia"/>
          <w:color w:val="000000" w:themeColor="text1"/>
          <w:szCs w:val="24"/>
          <w14:textFill>
            <w14:solidFill>
              <w14:schemeClr w14:val="tx1"/>
            </w14:solidFill>
          </w14:textFill>
        </w:rPr>
        <w:t>70</w:t>
      </w:r>
      <w:r>
        <w:rPr>
          <w:color w:val="000000" w:themeColor="text1"/>
          <w:szCs w:val="24"/>
          <w14:textFill>
            <w14:solidFill>
              <w14:schemeClr w14:val="tx1"/>
            </w14:solidFill>
          </w14:textFill>
        </w:rPr>
        <w:t>℃，保持</w:t>
      </w:r>
      <w:r>
        <w:rPr>
          <w:rFonts w:hint="eastAsia"/>
          <w:color w:val="000000" w:themeColor="text1"/>
          <w:szCs w:val="24"/>
          <w14:textFill>
            <w14:solidFill>
              <w14:schemeClr w14:val="tx1"/>
            </w14:solidFill>
          </w14:textFill>
        </w:rPr>
        <w:t>30min~35min</w:t>
      </w:r>
      <w:r>
        <w:rPr>
          <w:color w:val="000000" w:themeColor="text1"/>
          <w:szCs w:val="24"/>
          <w14:textFill>
            <w14:solidFill>
              <w14:schemeClr w14:val="tx1"/>
            </w14:solidFill>
          </w14:textFill>
        </w:rPr>
        <w:t>后，使</w:t>
      </w:r>
      <w:r>
        <w:rPr>
          <w:rFonts w:hint="eastAsia"/>
          <w:color w:val="000000" w:themeColor="text1"/>
          <w:szCs w:val="24"/>
          <w14:textFill>
            <w14:solidFill>
              <w14:schemeClr w14:val="tx1"/>
            </w14:solidFill>
          </w14:textFill>
        </w:rPr>
        <w:t>受试设备处于工作状态至少30min，</w:t>
      </w:r>
      <w:r>
        <w:rPr>
          <w:rFonts w:hint="eastAsia" w:cs="宋体"/>
          <w:color w:val="000000" w:themeColor="text1"/>
          <w14:textFill>
            <w14:solidFill>
              <w14:schemeClr w14:val="tx1"/>
            </w14:solidFill>
          </w14:textFill>
        </w:rPr>
        <w:t>工作期间</w:t>
      </w:r>
      <w:r>
        <w:rPr>
          <w:rFonts w:hint="eastAsia" w:cs="宋体"/>
          <w:color w:val="000000" w:themeColor="text1"/>
          <w:highlight w:val="yellow"/>
          <w14:textFill>
            <w14:solidFill>
              <w14:schemeClr w14:val="tx1"/>
            </w14:solidFill>
          </w14:textFill>
        </w:rPr>
        <w:t>按12.2章节要求进行QPAT2-1</w:t>
      </w:r>
      <w:r>
        <w:rPr>
          <w:rFonts w:hint="eastAsia" w:cs="宋体"/>
          <w:color w:val="000000" w:themeColor="text1"/>
          <w14:textFill>
            <w14:solidFill>
              <w14:schemeClr w14:val="tx1"/>
            </w14:solidFill>
          </w14:textFill>
        </w:rPr>
        <w:t>检查并记录检测数据</w:t>
      </w:r>
      <w:r>
        <w:rPr>
          <w:rFonts w:hint="eastAsia"/>
          <w:color w:val="000000" w:themeColor="text1"/>
          <w:szCs w:val="24"/>
          <w14:textFill>
            <w14:solidFill>
              <w14:schemeClr w14:val="tx1"/>
            </w14:solidFill>
          </w14:textFill>
        </w:rPr>
        <w:t>；</w:t>
      </w:r>
    </w:p>
    <w:p>
      <w:pPr>
        <w:pStyle w:val="26"/>
        <w:numPr>
          <w:ilvl w:val="0"/>
          <w:numId w:val="17"/>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使受试设备</w:t>
      </w:r>
      <w:r>
        <w:rPr>
          <w:color w:val="000000" w:themeColor="text1"/>
          <w14:textFill>
            <w14:solidFill>
              <w14:schemeClr w14:val="tx1"/>
            </w14:solidFill>
          </w14:textFill>
        </w:rPr>
        <w:t>处于非工作状态，以不</w:t>
      </w:r>
      <w:r>
        <w:rPr>
          <w:rFonts w:hint="eastAsia"/>
          <w:color w:val="000000" w:themeColor="text1"/>
          <w14:textFill>
            <w14:solidFill>
              <w14:schemeClr w14:val="tx1"/>
            </w14:solidFill>
          </w14:textFill>
        </w:rPr>
        <w:t>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w:t>
      </w:r>
      <w:r>
        <w:rPr>
          <w:rFonts w:hint="eastAsia"/>
          <w:color w:val="000000" w:themeColor="text1"/>
          <w:kern w:val="0"/>
          <w14:textFill>
            <w14:solidFill>
              <w14:schemeClr w14:val="tx1"/>
            </w14:solidFill>
          </w14:textFill>
        </w:rPr>
        <w:t>调节至试验室</w:t>
      </w:r>
      <w:r>
        <w:rPr>
          <w:color w:val="000000" w:themeColor="text1"/>
          <w:kern w:val="0"/>
          <w14:textFill>
            <w14:solidFill>
              <w14:schemeClr w14:val="tx1"/>
            </w14:solidFill>
          </w14:textFill>
        </w:rPr>
        <w:t>环境温度，</w:t>
      </w:r>
      <w:r>
        <w:rPr>
          <w:rFonts w:hint="eastAsia"/>
          <w:color w:val="000000" w:themeColor="text1"/>
          <w:kern w:val="0"/>
          <w14:textFill>
            <w14:solidFill>
              <w14:schemeClr w14:val="tx1"/>
            </w14:solidFill>
          </w14:textFill>
        </w:rPr>
        <w:t>在此</w:t>
      </w:r>
      <w:r>
        <w:rPr>
          <w:color w:val="000000" w:themeColor="text1"/>
          <w:kern w:val="0"/>
          <w14:textFill>
            <w14:solidFill>
              <w14:schemeClr w14:val="tx1"/>
            </w14:solidFill>
          </w14:textFill>
        </w:rPr>
        <w:t>条件下</w:t>
      </w:r>
      <w:r>
        <w:rPr>
          <w:rFonts w:hint="eastAsia"/>
          <w:color w:val="000000" w:themeColor="text1"/>
          <w:kern w:val="0"/>
          <w14:textFill>
            <w14:solidFill>
              <w14:schemeClr w14:val="tx1"/>
            </w14:solidFill>
          </w14:textFill>
        </w:rPr>
        <w:t>保持</w:t>
      </w:r>
      <w:r>
        <w:rPr>
          <w:color w:val="000000" w:themeColor="text1"/>
          <w:kern w:val="0"/>
          <w14:textFill>
            <w14:solidFill>
              <w14:schemeClr w14:val="tx1"/>
            </w14:solidFill>
          </w14:textFill>
        </w:rPr>
        <w:t>3h</w:t>
      </w:r>
      <w:r>
        <w:rPr>
          <w:rFonts w:hint="eastAsia"/>
          <w:color w:val="000000" w:themeColor="text1"/>
          <w:kern w:val="0"/>
          <w14:textFill>
            <w14:solidFill>
              <w14:schemeClr w14:val="tx1"/>
            </w14:solidFill>
          </w14:textFill>
        </w:rPr>
        <w:t>，使</w:t>
      </w:r>
      <w:r>
        <w:rPr>
          <w:color w:val="000000" w:themeColor="text1"/>
          <w:kern w:val="0"/>
          <w14:textFill>
            <w14:solidFill>
              <w14:schemeClr w14:val="tx1"/>
            </w14:solidFill>
          </w14:textFill>
        </w:rPr>
        <w:t>受试设备温度</w:t>
      </w:r>
      <w:r>
        <w:rPr>
          <w:rFonts w:hint="eastAsia"/>
          <w:color w:val="000000" w:themeColor="text1"/>
          <w:kern w:val="0"/>
          <w14:textFill>
            <w14:solidFill>
              <w14:schemeClr w14:val="tx1"/>
            </w14:solidFill>
          </w14:textFill>
        </w:rPr>
        <w:t>达到</w:t>
      </w:r>
      <w:r>
        <w:rPr>
          <w:color w:val="000000" w:themeColor="text1"/>
          <w:kern w:val="0"/>
          <w14:textFill>
            <w14:solidFill>
              <w14:schemeClr w14:val="tx1"/>
            </w14:solidFill>
          </w14:textFill>
        </w:rPr>
        <w:t>稳定</w:t>
      </w:r>
      <w:r>
        <w:rPr>
          <w:rFonts w:hint="eastAsia"/>
          <w:color w:val="000000" w:themeColor="text1"/>
          <w:kern w:val="0"/>
          <w14:textFill>
            <w14:solidFill>
              <w14:schemeClr w14:val="tx1"/>
            </w14:solidFill>
          </w14:textFill>
        </w:rPr>
        <w:t>；</w:t>
      </w:r>
    </w:p>
    <w:p>
      <w:pPr>
        <w:pStyle w:val="26"/>
        <w:numPr>
          <w:ilvl w:val="0"/>
          <w:numId w:val="17"/>
        </w:numPr>
        <w:ind w:firstLineChars="0"/>
        <w:rPr>
          <w:rFonts w:cs="宋体"/>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rFonts w:hint="eastAsia"/>
          <w:color w:val="000000" w:themeColor="text1"/>
          <w:kern w:val="0"/>
          <w14:textFill>
            <w14:solidFill>
              <w14:schemeClr w14:val="tx1"/>
            </w14:solidFill>
          </w14:textFill>
        </w:rPr>
        <w:t>试验室</w:t>
      </w:r>
      <w:r>
        <w:rPr>
          <w:color w:val="000000" w:themeColor="text1"/>
          <w:kern w:val="0"/>
          <w14:textFill>
            <w14:solidFill>
              <w14:schemeClr w14:val="tx1"/>
            </w14:solidFill>
          </w14:textFill>
        </w:rPr>
        <w:t>环境下</w:t>
      </w:r>
      <w:r>
        <w:rPr>
          <w:rFonts w:hint="eastAsia"/>
          <w:color w:val="000000" w:themeColor="text1"/>
          <w:kern w:val="0"/>
          <w14:textFill>
            <w14:solidFill>
              <w14:schemeClr w14:val="tx1"/>
            </w14:solidFill>
          </w14:textFill>
        </w:rPr>
        <w:t>，按照</w:t>
      </w:r>
      <w:r>
        <w:rPr>
          <w:rFonts w:hint="eastAsia" w:cs="宋体"/>
          <w:color w:val="000000" w:themeColor="text1"/>
          <w:highlight w:val="yellow"/>
          <w14:textFill>
            <w14:solidFill>
              <w14:schemeClr w14:val="tx1"/>
            </w14:solidFill>
          </w14:textFill>
        </w:rPr>
        <w:t>12.2章节要求进行QPAT1-1、QPAT2检查并记录检测数据</w:t>
      </w:r>
      <w:r>
        <w:rPr>
          <w:color w:val="000000" w:themeColor="text1"/>
          <w14:textFill>
            <w14:solidFill>
              <w14:schemeClr w14:val="tx1"/>
            </w14:solidFill>
          </w14:textFill>
        </w:rPr>
        <w:t>。</w:t>
      </w:r>
    </w:p>
    <w:p>
      <w:pPr>
        <w:pStyle w:val="41"/>
        <w:numPr>
          <w:ilvl w:val="2"/>
          <w:numId w:val="2"/>
        </w:numPr>
      </w:pPr>
      <w:r>
        <w:rPr>
          <w:rFonts w:hint="eastAsia"/>
        </w:rPr>
        <w:t xml:space="preserve">高温工作 </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高温工作试验控制曲线设定应如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7所示。涵括高温工作试验所有需要考察的试验过程和关键要素：温度保持时间、上下限温度和循环次数。试验人员应在试验环境搭建完成后予以检查确认试验参数设置，待确认满足要求后再开始试验。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r>
        <w:rPr>
          <w:rFonts w:hint="eastAsia" w:ascii="Times New Roman" w:hAnsi="Times New Roman" w:eastAsia="宋体" w:cs="宋体"/>
          <w:color w:val="FF0000"/>
          <w:sz w:val="24"/>
          <w:szCs w:val="21"/>
        </w:rPr>
        <w:t>附表1</w:t>
      </w:r>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ind w:firstLine="0" w:firstLineChars="0"/>
        <w:jc w:val="center"/>
        <w:rPr>
          <w:rFonts w:ascii="Times New Roman" w:hAnsi="Times New Roman" w:eastAsia="宋体" w:cs="Times New Roman"/>
          <w:sz w:val="28"/>
          <w:szCs w:val="28"/>
        </w:rPr>
      </w:pPr>
      <w:r>
        <w:rPr>
          <w:rFonts w:ascii="Times New Roman" w:hAnsi="Times New Roman" w:eastAsia="宋体" w:cs="Times New Roman"/>
          <w:sz w:val="28"/>
          <w:szCs w:val="28"/>
        </w:rPr>
        <w:drawing>
          <wp:inline distT="0" distB="0" distL="0" distR="0">
            <wp:extent cx="4403090" cy="2451735"/>
            <wp:effectExtent l="0" t="0" r="0" b="5715"/>
            <wp:docPr id="104506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4144"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416346" cy="2459197"/>
                    </a:xfrm>
                    <a:prstGeom prst="rect">
                      <a:avLst/>
                    </a:prstGeom>
                    <a:noFill/>
                  </pic:spPr>
                </pic:pic>
              </a:graphicData>
            </a:graphic>
          </wp:inline>
        </w:drawing>
      </w:r>
    </w:p>
    <w:p>
      <w:pPr>
        <w:jc w:val="center"/>
        <w:rPr>
          <w:rFonts w:ascii="黑体" w:hAnsi="黑体" w:eastAsia="黑体" w:cs="Times New Roman"/>
          <w:szCs w:val="21"/>
        </w:rPr>
      </w:pPr>
      <w:r>
        <w:rPr>
          <w:rFonts w:hint="eastAsia" w:ascii="黑体" w:hAnsi="黑体" w:eastAsia="黑体" w:cs="Times New Roman"/>
          <w:szCs w:val="21"/>
        </w:rPr>
        <w:t>图13-7高温工作试验曲线</w:t>
      </w:r>
    </w:p>
    <w:p>
      <w:pPr>
        <w:pStyle w:val="26"/>
        <w:numPr>
          <w:ilvl w:val="0"/>
          <w:numId w:val="18"/>
        </w:numPr>
        <w:ind w:firstLineChars="0"/>
      </w:pPr>
      <w:r>
        <w:rPr>
          <w:rFonts w:hint="eastAsia" w:cs="宋体"/>
        </w:rPr>
        <w:t>在试验室环境下将受试设备按照图13-1和图13-2所示安装于试验箱内，并按</w:t>
      </w:r>
      <w:r>
        <w:rPr>
          <w:rFonts w:hint="eastAsia" w:cs="宋体"/>
          <w:highlight w:val="yellow"/>
        </w:rPr>
        <w:t>12.2章节要求进行QPAT1-1、QPAT2检查并记录检测数据</w:t>
      </w:r>
      <w:r>
        <w:rPr>
          <w:rFonts w:hint="eastAsia"/>
        </w:rPr>
        <w:t>；</w:t>
      </w:r>
    </w:p>
    <w:p>
      <w:pPr>
        <w:pStyle w:val="26"/>
        <w:numPr>
          <w:ilvl w:val="0"/>
          <w:numId w:val="18"/>
        </w:numPr>
        <w:ind w:firstLineChars="0"/>
      </w:pPr>
      <w:r>
        <w:rPr>
          <w:rFonts w:hint="eastAsia"/>
        </w:rPr>
        <w:t>受试设备</w:t>
      </w:r>
      <w:r>
        <w:t>处于</w:t>
      </w:r>
      <w:r>
        <w:rPr>
          <w:rFonts w:hint="eastAsia"/>
        </w:rPr>
        <w:t>工作</w:t>
      </w:r>
      <w:r>
        <w:t>状态</w:t>
      </w:r>
      <w:r>
        <w:rPr>
          <w:rFonts w:hint="eastAsia"/>
        </w:rPr>
        <w:t>，</w:t>
      </w:r>
      <w:r>
        <w:t>以</w:t>
      </w:r>
      <w:r>
        <w:rPr>
          <w:rFonts w:hint="eastAsia"/>
        </w:rPr>
        <w:t>不低于</w:t>
      </w:r>
      <w:r>
        <w:rPr>
          <w:kern w:val="0"/>
        </w:rPr>
        <w:t>2</w:t>
      </w:r>
      <w:r>
        <w:rPr>
          <w:rFonts w:hint="eastAsia"/>
          <w:kern w:val="0"/>
        </w:rPr>
        <w:t>℃/min的</w:t>
      </w:r>
      <w:r>
        <w:rPr>
          <w:kern w:val="0"/>
        </w:rPr>
        <w:t>温度变化速率将箱内温度调节至</w:t>
      </w:r>
      <w:r>
        <w:rPr>
          <w:rFonts w:hint="eastAsia"/>
          <w:szCs w:val="24"/>
        </w:rPr>
        <w:t>70</w:t>
      </w:r>
      <w:r>
        <w:rPr>
          <w:rFonts w:hint="eastAsia" w:cs="宋体"/>
          <w:lang w:eastAsia="ja-JP"/>
        </w:rPr>
        <w:t>℃</w:t>
      </w:r>
      <w:r>
        <w:rPr>
          <w:rFonts w:hint="eastAsia" w:cs="宋体"/>
        </w:rPr>
        <w:t>，使</w:t>
      </w:r>
      <w:r>
        <w:rPr>
          <w:rFonts w:cs="宋体"/>
        </w:rPr>
        <w:t>受试设备在该温度条件下</w:t>
      </w:r>
      <w:r>
        <w:rPr>
          <w:rFonts w:hint="eastAsia" w:cs="宋体"/>
        </w:rPr>
        <w:t>稳定2h后再继续工作</w:t>
      </w:r>
      <w:r>
        <w:rPr>
          <w:rFonts w:cs="宋体"/>
        </w:rPr>
        <w:t>至少</w:t>
      </w:r>
      <w:r>
        <w:rPr>
          <w:rFonts w:hint="eastAsia" w:cs="宋体"/>
        </w:rPr>
        <w:t>2h，工作期间</w:t>
      </w:r>
      <w:r>
        <w:rPr>
          <w:rFonts w:hint="eastAsia" w:cs="宋体"/>
          <w:highlight w:val="yellow"/>
        </w:rPr>
        <w:t>按12.2章节要求进行QPAT2-1</w:t>
      </w:r>
      <w:r>
        <w:rPr>
          <w:rFonts w:hint="eastAsia" w:cs="宋体"/>
        </w:rPr>
        <w:t>检查并记录检测数据</w:t>
      </w:r>
      <w:r>
        <w:rPr>
          <w:rFonts w:hint="eastAsia"/>
          <w:szCs w:val="24"/>
        </w:rPr>
        <w:t>；</w:t>
      </w:r>
    </w:p>
    <w:p>
      <w:pPr>
        <w:pStyle w:val="26"/>
        <w:numPr>
          <w:ilvl w:val="0"/>
          <w:numId w:val="18"/>
        </w:numPr>
        <w:ind w:firstLineChars="0"/>
      </w:pPr>
      <w:r>
        <w:rPr>
          <w:rFonts w:hint="eastAsia"/>
        </w:rPr>
        <w:t>使受试设备</w:t>
      </w:r>
      <w:r>
        <w:t>处于非工作状态，以不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w:t>
      </w:r>
      <w:r>
        <w:rPr>
          <w:kern w:val="0"/>
        </w:rPr>
        <w:t>3h</w:t>
      </w:r>
      <w:r>
        <w:rPr>
          <w:rFonts w:hint="eastAsia"/>
          <w:kern w:val="0"/>
        </w:rPr>
        <w:t>，使</w:t>
      </w:r>
      <w:r>
        <w:rPr>
          <w:kern w:val="0"/>
        </w:rPr>
        <w:t>受试设备温度</w:t>
      </w:r>
      <w:r>
        <w:rPr>
          <w:rFonts w:hint="eastAsia"/>
          <w:kern w:val="0"/>
        </w:rPr>
        <w:t>达到</w:t>
      </w:r>
      <w:r>
        <w:rPr>
          <w:kern w:val="0"/>
        </w:rPr>
        <w:t>稳定</w:t>
      </w:r>
      <w:r>
        <w:rPr>
          <w:rFonts w:hint="eastAsia"/>
          <w:kern w:val="0"/>
        </w:rPr>
        <w:t>；</w:t>
      </w:r>
    </w:p>
    <w:p>
      <w:pPr>
        <w:pStyle w:val="26"/>
        <w:numPr>
          <w:ilvl w:val="0"/>
          <w:numId w:val="18"/>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41"/>
        <w:numPr>
          <w:ilvl w:val="2"/>
          <w:numId w:val="2"/>
        </w:numPr>
        <w:tabs>
          <w:tab w:val="clear" w:pos="340"/>
          <w:tab w:val="clear" w:pos="567"/>
        </w:tabs>
      </w:pPr>
      <w:r>
        <w:rPr>
          <w:rFonts w:hint="eastAsia"/>
        </w:rPr>
        <w:t>飞行中冷却能力损失（之前计算机未做过</w:t>
      </w:r>
      <w:r>
        <w:t>相关试验）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飞行中冷却能力损失</w:t>
      </w:r>
      <w:r>
        <w:rPr>
          <w:rFonts w:ascii="Times New Roman" w:hAnsi="Times New Roman" w:eastAsia="宋体" w:cs="宋体"/>
          <w:sz w:val="24"/>
          <w:szCs w:val="21"/>
        </w:rPr>
        <w:t>试验</w:t>
      </w:r>
      <w:r>
        <w:rPr>
          <w:rFonts w:hint="eastAsia" w:ascii="Times New Roman" w:hAnsi="Times New Roman" w:eastAsia="宋体" w:cs="宋体"/>
          <w:sz w:val="24"/>
          <w:szCs w:val="21"/>
        </w:rPr>
        <w:t>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8所示。涵括飞行中冷却能力损失试验所有需要考察的试验过程和关键要素：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4" w:name="_Hlk167904965"/>
      <w:r>
        <w:rPr>
          <w:rFonts w:hint="eastAsia" w:ascii="Times New Roman" w:hAnsi="Times New Roman" w:eastAsia="宋体" w:cs="宋体"/>
          <w:color w:val="FF0000"/>
          <w:sz w:val="24"/>
          <w:szCs w:val="21"/>
        </w:rPr>
        <w:t>附表1</w:t>
      </w:r>
      <w:bookmarkEnd w:id="54"/>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ind w:firstLine="0" w:firstLineChars="0"/>
        <w:jc w:val="center"/>
        <w:rPr>
          <w:szCs w:val="24"/>
        </w:rPr>
      </w:pPr>
    </w:p>
    <w:p>
      <w:pPr>
        <w:pStyle w:val="39"/>
        <w:ind w:firstLine="0" w:firstLineChars="0"/>
        <w:jc w:val="center"/>
        <w:rPr>
          <w:rFonts w:ascii="Times New Roman" w:hAnsi="Times New Roman" w:eastAsia="宋体" w:cs="Times New Roman"/>
          <w:sz w:val="28"/>
          <w:szCs w:val="28"/>
        </w:rPr>
      </w:pPr>
      <w:r>
        <w:object>
          <v:shape id="_x0000_i1029" o:spt="75" type="#_x0000_t75" style="height:199.2pt;width:360pt;" o:ole="t" filled="f" o:preferrelative="t" stroked="f" coordsize="21600,21600">
            <v:path/>
            <v:fill on="f" focussize="0,0"/>
            <v:stroke on="f" joinstyle="miter"/>
            <v:imagedata r:id="rId16" o:title=""/>
            <o:lock v:ext="edit" aspectratio="t"/>
            <w10:wrap type="none"/>
            <w10:anchorlock/>
          </v:shape>
          <o:OLEObject Type="Embed" ProgID="Visio.Drawing.15" ShapeID="_x0000_i1029" DrawAspect="Content" ObjectID="_1468075729" r:id="rId15">
            <o:LockedField>false</o:LockedField>
          </o:OLEObject>
        </w:object>
      </w:r>
    </w:p>
    <w:p>
      <w:pPr>
        <w:jc w:val="center"/>
        <w:rPr>
          <w:rFonts w:ascii="黑体" w:hAnsi="黑体" w:eastAsia="黑体" w:cs="Times New Roman"/>
          <w:szCs w:val="21"/>
        </w:rPr>
      </w:pPr>
      <w:r>
        <w:rPr>
          <w:rFonts w:hint="eastAsia" w:ascii="黑体" w:hAnsi="黑体" w:eastAsia="黑体" w:cs="Times New Roman"/>
          <w:szCs w:val="21"/>
        </w:rPr>
        <w:t>图13-8飞行中冷却能力损失试验曲线</w:t>
      </w:r>
    </w:p>
    <w:p>
      <w:pPr>
        <w:pStyle w:val="26"/>
        <w:numPr>
          <w:ilvl w:val="0"/>
          <w:numId w:val="19"/>
        </w:numPr>
        <w:ind w:firstLineChars="0"/>
      </w:pPr>
      <w:r>
        <w:rPr>
          <w:rFonts w:hint="eastAsia" w:cs="宋体"/>
        </w:rPr>
        <w:t>在试验室环境下将受试设备按照图13-1和图13-2所示安装于试验箱内，并按</w:t>
      </w:r>
      <w:r>
        <w:rPr>
          <w:rFonts w:hint="eastAsia" w:cs="宋体"/>
          <w:highlight w:val="yellow"/>
        </w:rPr>
        <w:t>12.2章节要求进行QPAT1-1、QPAT2检查并记录检测数据</w:t>
      </w:r>
      <w:r>
        <w:rPr>
          <w:rFonts w:hint="eastAsia"/>
        </w:rPr>
        <w:t>；</w:t>
      </w:r>
    </w:p>
    <w:p>
      <w:pPr>
        <w:pStyle w:val="26"/>
        <w:numPr>
          <w:ilvl w:val="0"/>
          <w:numId w:val="19"/>
        </w:numPr>
        <w:ind w:firstLineChars="0"/>
      </w:pPr>
      <w:r>
        <w:rPr>
          <w:rFonts w:hint="eastAsia"/>
        </w:rPr>
        <w:t>受试设备</w:t>
      </w:r>
      <w:r>
        <w:t>处于</w:t>
      </w:r>
      <w:r>
        <w:rPr>
          <w:rFonts w:hint="eastAsia"/>
        </w:rPr>
        <w:t>工作</w:t>
      </w:r>
      <w:r>
        <w:t>状态</w:t>
      </w:r>
      <w:r>
        <w:rPr>
          <w:rFonts w:hint="eastAsia"/>
        </w:rPr>
        <w:t>，</w:t>
      </w:r>
      <w:r>
        <w:t>以</w:t>
      </w:r>
      <w:r>
        <w:rPr>
          <w:rFonts w:hint="eastAsia"/>
        </w:rPr>
        <w:t>不低于</w:t>
      </w:r>
      <w:r>
        <w:rPr>
          <w:kern w:val="0"/>
        </w:rPr>
        <w:t>2</w:t>
      </w:r>
      <w:r>
        <w:rPr>
          <w:rFonts w:hint="eastAsia"/>
          <w:kern w:val="0"/>
        </w:rPr>
        <w:t>℃/min的</w:t>
      </w:r>
      <w:r>
        <w:rPr>
          <w:kern w:val="0"/>
        </w:rPr>
        <w:t>温度变化速率将箱内温度调节至</w:t>
      </w:r>
      <w:r>
        <w:rPr>
          <w:rFonts w:hint="eastAsia"/>
          <w:szCs w:val="24"/>
        </w:rPr>
        <w:t>40</w:t>
      </w:r>
      <w:r>
        <w:rPr>
          <w:rFonts w:hint="eastAsia" w:cs="宋体"/>
          <w:lang w:eastAsia="ja-JP"/>
        </w:rPr>
        <w:t>℃</w:t>
      </w:r>
      <w:r>
        <w:rPr>
          <w:rFonts w:hint="eastAsia" w:cs="宋体"/>
        </w:rPr>
        <w:t>，使</w:t>
      </w:r>
      <w:r>
        <w:rPr>
          <w:rFonts w:cs="宋体"/>
        </w:rPr>
        <w:t>受试设备在该温度条件下</w:t>
      </w:r>
      <w:r>
        <w:rPr>
          <w:rFonts w:hint="eastAsia" w:cs="宋体"/>
        </w:rPr>
        <w:t>稳定2h，关闭受试设备冷却空气源后再继续工作</w:t>
      </w:r>
      <w:r>
        <w:rPr>
          <w:rFonts w:cs="宋体"/>
        </w:rPr>
        <w:t>至少</w:t>
      </w:r>
      <w:r>
        <w:rPr>
          <w:rFonts w:hint="eastAsia" w:cs="宋体"/>
        </w:rPr>
        <w:t>180min，工作期间</w:t>
      </w:r>
      <w:r>
        <w:rPr>
          <w:rFonts w:hint="eastAsia" w:cs="宋体"/>
          <w:highlight w:val="yellow"/>
        </w:rPr>
        <w:t>按12.2章节要求进行QPAT2-1</w:t>
      </w:r>
      <w:r>
        <w:rPr>
          <w:rFonts w:hint="eastAsia" w:cs="宋体"/>
        </w:rPr>
        <w:t>检查并记录检测数据</w:t>
      </w:r>
      <w:r>
        <w:rPr>
          <w:rFonts w:hint="eastAsia"/>
          <w:szCs w:val="24"/>
        </w:rPr>
        <w:t>；</w:t>
      </w:r>
    </w:p>
    <w:p>
      <w:pPr>
        <w:pStyle w:val="26"/>
        <w:numPr>
          <w:ilvl w:val="0"/>
          <w:numId w:val="19"/>
        </w:numPr>
        <w:ind w:firstLineChars="0"/>
      </w:pPr>
      <w:r>
        <w:rPr>
          <w:rFonts w:hint="eastAsia"/>
        </w:rPr>
        <w:t>使受试设备</w:t>
      </w:r>
      <w:r>
        <w:t>处于非工作状态，以不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w:t>
      </w:r>
      <w:r>
        <w:rPr>
          <w:kern w:val="0"/>
        </w:rPr>
        <w:t>3h</w:t>
      </w:r>
      <w:r>
        <w:rPr>
          <w:rFonts w:hint="eastAsia"/>
          <w:kern w:val="0"/>
        </w:rPr>
        <w:t>，使</w:t>
      </w:r>
      <w:r>
        <w:rPr>
          <w:kern w:val="0"/>
        </w:rPr>
        <w:t>受试设备温度</w:t>
      </w:r>
      <w:r>
        <w:rPr>
          <w:rFonts w:hint="eastAsia"/>
          <w:kern w:val="0"/>
        </w:rPr>
        <w:t>达到</w:t>
      </w:r>
      <w:r>
        <w:rPr>
          <w:kern w:val="0"/>
        </w:rPr>
        <w:t>稳定</w:t>
      </w:r>
      <w:r>
        <w:rPr>
          <w:rFonts w:hint="eastAsia"/>
          <w:kern w:val="0"/>
        </w:rPr>
        <w:t>；</w:t>
      </w:r>
    </w:p>
    <w:p>
      <w:pPr>
        <w:pStyle w:val="26"/>
        <w:numPr>
          <w:ilvl w:val="0"/>
          <w:numId w:val="19"/>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41"/>
        <w:numPr>
          <w:ilvl w:val="2"/>
          <w:numId w:val="2"/>
        </w:numPr>
      </w:pPr>
      <w:r>
        <w:rPr>
          <w:rFonts w:hint="eastAsia"/>
        </w:rPr>
        <w:t>高度</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高度试验控制曲线设定应如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9所示。涵括高度试验所有需要考察的试验过程和关键要素：气压保持时间、上下限气压和循环次数。试验人员应在试验环境搭建完成后予以检查确认试验参数设置，待确认满足要求后再开始试验。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5" w:name="_Hlk167801900"/>
      <w:r>
        <w:rPr>
          <w:rFonts w:hint="eastAsia" w:ascii="Times New Roman" w:hAnsi="Times New Roman" w:eastAsia="宋体" w:cs="宋体"/>
          <w:color w:val="FF0000"/>
          <w:sz w:val="24"/>
          <w:szCs w:val="21"/>
        </w:rPr>
        <w:t>附表1</w:t>
      </w:r>
      <w:bookmarkEnd w:id="55"/>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w:t>
      </w:r>
      <w:r>
        <w:rPr>
          <w:rFonts w:hint="eastAsia" w:ascii="Times New Roman" w:hAnsi="Times New Roman" w:eastAsia="宋体" w:cs="宋体"/>
          <w:sz w:val="24"/>
          <w:szCs w:val="21"/>
        </w:rPr>
        <w:t>气压变化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jc w:val="center"/>
      </w:pPr>
      <w:r>
        <w:object>
          <v:shape id="_x0000_i1030" o:spt="75" type="#_x0000_t75" style="height:205.8pt;width:333.6pt;" o:ole="t" filled="f" o:preferrelative="t" stroked="f" coordsize="21600,21600">
            <v:path/>
            <v:fill on="f" focussize="0,0"/>
            <v:stroke on="f" joinstyle="miter"/>
            <v:imagedata r:id="rId18" o:title=""/>
            <o:lock v:ext="edit" aspectratio="t"/>
            <w10:wrap type="none"/>
            <w10:anchorlock/>
          </v:shape>
          <o:OLEObject Type="Embed" ProgID="Visio.Drawing.15" ShapeID="_x0000_i1030" DrawAspect="Content" ObjectID="_1468075730" r:id="rId17">
            <o:LockedField>false</o:LockedField>
          </o:OLEObject>
        </w:object>
      </w:r>
    </w:p>
    <w:p>
      <w:pPr>
        <w:jc w:val="center"/>
        <w:rPr>
          <w:rFonts w:ascii="黑体" w:hAnsi="黑体" w:eastAsia="黑体" w:cs="Times New Roman"/>
          <w:szCs w:val="21"/>
        </w:rPr>
      </w:pPr>
      <w:r>
        <w:rPr>
          <w:rFonts w:hint="eastAsia" w:ascii="黑体" w:hAnsi="黑体" w:eastAsia="黑体" w:cs="Times New Roman"/>
          <w:szCs w:val="21"/>
        </w:rPr>
        <w:t>图13-9高度试验曲线</w:t>
      </w:r>
    </w:p>
    <w:p>
      <w:pPr>
        <w:pStyle w:val="26"/>
        <w:numPr>
          <w:ilvl w:val="0"/>
          <w:numId w:val="20"/>
        </w:numPr>
        <w:ind w:firstLineChars="0"/>
      </w:pPr>
      <w:r>
        <w:rPr>
          <w:rFonts w:hint="eastAsia" w:cs="宋体"/>
        </w:rPr>
        <w:t>在试验室环境下将受试设备按照图13-1和图13-2所示安装于试验箱内，并按</w:t>
      </w:r>
      <w:r>
        <w:rPr>
          <w:rFonts w:hint="eastAsia" w:cs="宋体"/>
          <w:highlight w:val="yellow"/>
        </w:rPr>
        <w:t>12.2章节要求进行QPAT1-1、QPAT2检查并记录检测数据</w:t>
      </w:r>
      <w:r>
        <w:rPr>
          <w:rFonts w:hint="eastAsia"/>
        </w:rPr>
        <w:t>；</w:t>
      </w:r>
    </w:p>
    <w:p>
      <w:pPr>
        <w:pStyle w:val="26"/>
        <w:numPr>
          <w:ilvl w:val="0"/>
          <w:numId w:val="20"/>
        </w:numPr>
        <w:ind w:firstLineChars="0"/>
      </w:pPr>
      <w:r>
        <w:rPr>
          <w:rFonts w:hint="eastAsia"/>
        </w:rPr>
        <w:t>受试设备</w:t>
      </w:r>
      <w:r>
        <w:t>处于</w:t>
      </w:r>
      <w:r>
        <w:rPr>
          <w:rFonts w:hint="eastAsia"/>
        </w:rPr>
        <w:t>工作</w:t>
      </w:r>
      <w:r>
        <w:t>状态</w:t>
      </w:r>
      <w:r>
        <w:rPr>
          <w:rFonts w:hint="eastAsia"/>
        </w:rPr>
        <w:t>，</w:t>
      </w:r>
      <w:r>
        <w:t>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将箱内压力调节至</w:t>
      </w:r>
      <w:r>
        <w:rPr>
          <w:rFonts w:hint="eastAsia"/>
        </w:rPr>
        <w:t>57.18</w:t>
      </w:r>
      <w:r>
        <w:t>kPa</w:t>
      </w:r>
      <w:r>
        <w:rPr>
          <w:rFonts w:hint="eastAsia" w:cs="宋体"/>
        </w:rPr>
        <w:t>，使</w:t>
      </w:r>
      <w:r>
        <w:rPr>
          <w:rFonts w:cs="宋体"/>
        </w:rPr>
        <w:t>受试设备在该</w:t>
      </w:r>
      <w:r>
        <w:rPr>
          <w:rFonts w:hint="eastAsia" w:cs="宋体"/>
        </w:rPr>
        <w:t>压力</w:t>
      </w:r>
      <w:r>
        <w:rPr>
          <w:rFonts w:cs="宋体"/>
        </w:rPr>
        <w:t>条件下</w:t>
      </w:r>
      <w:r>
        <w:rPr>
          <w:rFonts w:hint="eastAsia" w:cs="宋体"/>
        </w:rPr>
        <w:t>稳定2h后再继续工作</w:t>
      </w:r>
      <w:r>
        <w:rPr>
          <w:rFonts w:cs="宋体"/>
        </w:rPr>
        <w:t>至少</w:t>
      </w:r>
      <w:r>
        <w:rPr>
          <w:rFonts w:hint="eastAsia" w:cs="宋体"/>
        </w:rPr>
        <w:t>2h，工作期间</w:t>
      </w:r>
      <w:r>
        <w:rPr>
          <w:rFonts w:hint="eastAsia" w:cs="宋体"/>
          <w:highlight w:val="yellow"/>
        </w:rPr>
        <w:t>按12.2章节要求进行QPAT2-1</w:t>
      </w:r>
      <w:r>
        <w:rPr>
          <w:rFonts w:hint="eastAsia" w:cs="宋体"/>
        </w:rPr>
        <w:t>检查并记录检测数据</w:t>
      </w:r>
      <w:r>
        <w:rPr>
          <w:rFonts w:hint="eastAsia"/>
          <w:szCs w:val="24"/>
        </w:rPr>
        <w:t>；</w:t>
      </w:r>
    </w:p>
    <w:p>
      <w:pPr>
        <w:pStyle w:val="26"/>
        <w:numPr>
          <w:ilvl w:val="0"/>
          <w:numId w:val="20"/>
        </w:numPr>
        <w:ind w:firstLineChars="0"/>
      </w:pPr>
      <w:r>
        <w:rPr>
          <w:rFonts w:hint="eastAsia"/>
        </w:rPr>
        <w:t>使受试设备</w:t>
      </w:r>
      <w:r>
        <w:t>处于非工作状态，以不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w:t>
      </w:r>
      <w:r>
        <w:rPr>
          <w:rFonts w:hint="eastAsia"/>
          <w:kern w:val="0"/>
        </w:rPr>
        <w:t>调节至试验室</w:t>
      </w:r>
      <w:r>
        <w:rPr>
          <w:kern w:val="0"/>
        </w:rPr>
        <w:t>环境压力</w:t>
      </w:r>
      <w:r>
        <w:rPr>
          <w:rFonts w:hint="eastAsia"/>
          <w:kern w:val="0"/>
        </w:rPr>
        <w:t>；</w:t>
      </w:r>
    </w:p>
    <w:p>
      <w:pPr>
        <w:pStyle w:val="26"/>
        <w:numPr>
          <w:ilvl w:val="0"/>
          <w:numId w:val="20"/>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41"/>
        <w:numPr>
          <w:ilvl w:val="2"/>
          <w:numId w:val="2"/>
        </w:numPr>
      </w:pPr>
      <w:r>
        <w:rPr>
          <w:rFonts w:hint="eastAsia"/>
        </w:rPr>
        <w:t xml:space="preserve">减压 </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减压试验控制曲线设定应如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10所示。涵括减压试验所有需要考察的试验过程和关键要素：气压变化速率、气压保持时间、上下限气压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6" w:name="_Hlk167801945"/>
      <w:r>
        <w:rPr>
          <w:rFonts w:hint="eastAsia" w:ascii="Times New Roman" w:hAnsi="Times New Roman" w:eastAsia="宋体" w:cs="宋体"/>
          <w:color w:val="FF0000"/>
          <w:sz w:val="24"/>
          <w:szCs w:val="21"/>
        </w:rPr>
        <w:t>附表1</w:t>
      </w:r>
      <w:bookmarkEnd w:id="56"/>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时间等内容，根据试验程序计算每次气压</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ind w:firstLine="0" w:firstLineChars="0"/>
        <w:jc w:val="center"/>
        <w:rPr>
          <w:rFonts w:ascii="黑体" w:hAnsi="黑体" w:eastAsia="黑体" w:cs="Times New Roman"/>
          <w:szCs w:val="21"/>
        </w:rPr>
      </w:pPr>
      <w:r>
        <w:rPr>
          <w:rFonts w:ascii="Times New Roman" w:hAnsi="Times New Roman" w:eastAsia="宋体"/>
        </w:rPr>
        <w:object>
          <v:shape id="_x0000_i1031" o:spt="75" type="#_x0000_t75" style="height:212.4pt;width:415.8pt;" o:ole="t" filled="f" o:preferrelative="t" stroked="f" coordsize="21600,21600">
            <v:path/>
            <v:fill on="f" focussize="0,0"/>
            <v:stroke on="f" joinstyle="miter"/>
            <v:imagedata r:id="rId20" o:title=""/>
            <o:lock v:ext="edit" aspectratio="t"/>
            <w10:wrap type="none"/>
            <w10:anchorlock/>
          </v:shape>
          <o:OLEObject Type="Embed" ProgID="Visio.Drawing.15" ShapeID="_x0000_i1031" DrawAspect="Content" ObjectID="_1468075731" r:id="rId19">
            <o:LockedField>false</o:LockedField>
          </o:OLEObject>
        </w:object>
      </w:r>
      <w:r>
        <w:rPr>
          <w:rFonts w:hint="eastAsia" w:ascii="黑体" w:hAnsi="黑体" w:eastAsia="黑体" w:cs="Times New Roman"/>
          <w:color w:val="FF0000"/>
          <w:szCs w:val="21"/>
        </w:rPr>
        <w:t>图13-10减压试验曲线</w:t>
      </w:r>
    </w:p>
    <w:p>
      <w:pPr>
        <w:pStyle w:val="26"/>
        <w:numPr>
          <w:ilvl w:val="0"/>
          <w:numId w:val="21"/>
        </w:numPr>
        <w:ind w:firstLineChars="0"/>
      </w:pPr>
      <w:r>
        <w:rPr>
          <w:rFonts w:hint="eastAsia" w:cs="宋体"/>
        </w:rPr>
        <w:t>在试验室环境下将受试设备按照图13-1和图13-2所示安装于试验箱内，并按</w:t>
      </w:r>
      <w:r>
        <w:rPr>
          <w:rFonts w:hint="eastAsia" w:cs="宋体"/>
          <w:highlight w:val="yellow"/>
        </w:rPr>
        <w:t>12.2章节要求进行QPAT1-1、QPAT2检查并记录检测数据</w:t>
      </w:r>
      <w:r>
        <w:rPr>
          <w:rFonts w:hint="eastAsia"/>
        </w:rPr>
        <w:t>；</w:t>
      </w:r>
    </w:p>
    <w:p>
      <w:pPr>
        <w:pStyle w:val="26"/>
        <w:numPr>
          <w:ilvl w:val="0"/>
          <w:numId w:val="21"/>
        </w:numPr>
        <w:ind w:firstLineChars="0"/>
      </w:pPr>
      <w:r>
        <w:rPr>
          <w:rFonts w:hint="eastAsia"/>
        </w:rPr>
        <w:t>受试设备</w:t>
      </w:r>
      <w:r>
        <w:t>处于</w:t>
      </w:r>
      <w:r>
        <w:rPr>
          <w:rFonts w:hint="eastAsia"/>
        </w:rPr>
        <w:t>工作</w:t>
      </w:r>
      <w:r>
        <w:t>状态</w:t>
      </w:r>
      <w:r>
        <w:rPr>
          <w:rFonts w:hint="eastAsia"/>
        </w:rPr>
        <w:t>，</w:t>
      </w:r>
      <w:r>
        <w:t>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将箱内压力调节至</w:t>
      </w:r>
      <w:r>
        <w:rPr>
          <w:rFonts w:hint="eastAsia"/>
        </w:rPr>
        <w:t>75.26</w:t>
      </w:r>
      <w:r>
        <w:t>kPa</w:t>
      </w:r>
      <w:r>
        <w:rPr>
          <w:rFonts w:hint="eastAsia" w:cs="宋体"/>
        </w:rPr>
        <w:t>，使</w:t>
      </w:r>
      <w:r>
        <w:rPr>
          <w:rFonts w:cs="宋体"/>
        </w:rPr>
        <w:t>受试设备在该</w:t>
      </w:r>
      <w:r>
        <w:rPr>
          <w:rFonts w:hint="eastAsia" w:cs="宋体"/>
        </w:rPr>
        <w:t>压力</w:t>
      </w:r>
      <w:r>
        <w:rPr>
          <w:rFonts w:cs="宋体"/>
        </w:rPr>
        <w:t>条件下</w:t>
      </w:r>
      <w:r>
        <w:rPr>
          <w:rFonts w:hint="eastAsia" w:cs="宋体"/>
        </w:rPr>
        <w:t>稳定</w:t>
      </w:r>
      <w:r>
        <w:rPr>
          <w:rFonts w:hint="eastAsia" w:cs="宋体"/>
          <w:color w:val="000000" w:themeColor="text1"/>
          <w14:textFill>
            <w14:solidFill>
              <w14:schemeClr w14:val="tx1"/>
            </w14:solidFill>
          </w14:textFill>
        </w:rPr>
        <w:t>2h</w:t>
      </w:r>
      <w:r>
        <w:rPr>
          <w:rFonts w:hint="eastAsia" w:cs="宋体"/>
        </w:rPr>
        <w:t>；</w:t>
      </w:r>
    </w:p>
    <w:p>
      <w:pPr>
        <w:pStyle w:val="26"/>
        <w:numPr>
          <w:ilvl w:val="0"/>
          <w:numId w:val="21"/>
        </w:numPr>
        <w:ind w:firstLineChars="0"/>
      </w:pPr>
      <w:r>
        <w:rPr>
          <w:rFonts w:hint="eastAsia"/>
          <w:szCs w:val="24"/>
        </w:rPr>
        <w:t>受试</w:t>
      </w:r>
      <w:r>
        <w:rPr>
          <w:szCs w:val="24"/>
        </w:rPr>
        <w:t>设备处于工作状态</w:t>
      </w:r>
      <w:r>
        <w:rPr>
          <w:rFonts w:hint="eastAsia"/>
          <w:szCs w:val="24"/>
        </w:rPr>
        <w:t>，在15s内将箱内压力调节至37.6kPa</w:t>
      </w:r>
      <w:r>
        <w:rPr>
          <w:szCs w:val="24"/>
        </w:rPr>
        <w:t>，受试设备</w:t>
      </w:r>
      <w:r>
        <w:rPr>
          <w:rFonts w:hint="eastAsia"/>
          <w:szCs w:val="24"/>
        </w:rPr>
        <w:t>继续工作至少10min,</w:t>
      </w:r>
      <w:r>
        <w:rPr>
          <w:rFonts w:hint="eastAsia" w:cs="宋体"/>
        </w:rPr>
        <w:t>工作期间按</w:t>
      </w:r>
      <w:r>
        <w:rPr>
          <w:rFonts w:hint="eastAsia" w:cs="宋体"/>
          <w:highlight w:val="yellow"/>
        </w:rPr>
        <w:t>12.2章节要求进行QPAT2-1检查</w:t>
      </w:r>
      <w:r>
        <w:rPr>
          <w:rFonts w:hint="eastAsia" w:cs="宋体"/>
        </w:rPr>
        <w:t>并记录检测数据</w:t>
      </w:r>
      <w:r>
        <w:rPr>
          <w:rFonts w:hint="eastAsia"/>
          <w:szCs w:val="24"/>
        </w:rPr>
        <w:t>；</w:t>
      </w:r>
    </w:p>
    <w:p>
      <w:pPr>
        <w:pStyle w:val="26"/>
        <w:numPr>
          <w:ilvl w:val="0"/>
          <w:numId w:val="21"/>
        </w:numPr>
        <w:ind w:firstLineChars="0"/>
      </w:pPr>
      <w:r>
        <w:rPr>
          <w:rFonts w:hint="eastAsia"/>
        </w:rPr>
        <w:t>使受试设备</w:t>
      </w:r>
      <w:r>
        <w:t>处于非工作状态，以不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w:t>
      </w:r>
      <w:r>
        <w:rPr>
          <w:rFonts w:hint="eastAsia"/>
          <w:kern w:val="0"/>
        </w:rPr>
        <w:t>压力调节至试验室</w:t>
      </w:r>
      <w:r>
        <w:rPr>
          <w:kern w:val="0"/>
        </w:rPr>
        <w:t>环境</w:t>
      </w:r>
      <w:r>
        <w:rPr>
          <w:rFonts w:hint="eastAsia"/>
          <w:kern w:val="0"/>
        </w:rPr>
        <w:t>压力；</w:t>
      </w:r>
    </w:p>
    <w:p>
      <w:pPr>
        <w:pStyle w:val="26"/>
        <w:numPr>
          <w:ilvl w:val="0"/>
          <w:numId w:val="21"/>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41"/>
        <w:numPr>
          <w:ilvl w:val="2"/>
          <w:numId w:val="2"/>
        </w:numPr>
      </w:pPr>
      <w:r>
        <w:t>过压</w:t>
      </w:r>
      <w:r>
        <w:rPr>
          <w:rFonts w:hint="eastAsia"/>
        </w:rPr>
        <w:t xml:space="preserve"> </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过压试验控制曲线设定应如</w:t>
      </w:r>
      <w:r>
        <w:rPr>
          <w:rFonts w:hint="eastAsia" w:ascii="Times New Roman" w:hAnsi="Times New Roman" w:eastAsia="宋体" w:cs="宋体"/>
          <w:sz w:val="24"/>
          <w:szCs w:val="21"/>
          <w:highlight w:val="yellow"/>
        </w:rPr>
        <w:t>图13-</w:t>
      </w:r>
      <w:r>
        <w:rPr>
          <w:rFonts w:hint="eastAsia" w:ascii="Times New Roman" w:hAnsi="Times New Roman" w:eastAsia="宋体" w:cs="宋体"/>
          <w:sz w:val="24"/>
          <w:szCs w:val="21"/>
        </w:rPr>
        <w:t>11所示。涵括过压试验所有需要考察的试验过程和关键要素：气压变化速率、气压保持时间、上下限气压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7" w:name="_Hlk167809113"/>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57"/>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时间等内容，根据试验程序计算每次气压</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spacing w:line="360" w:lineRule="auto"/>
        <w:jc w:val="center"/>
        <w:rPr>
          <w:rFonts w:ascii="Times New Roman" w:hAnsi="Times New Roman" w:eastAsia="宋体" w:cs="宋体"/>
          <w:sz w:val="24"/>
          <w:szCs w:val="21"/>
        </w:rPr>
      </w:pPr>
      <w:r>
        <w:object>
          <v:shape id="_x0000_i1032" o:spt="75" type="#_x0000_t75" style="height:186.6pt;width:380.4pt;" o:ole="t" filled="f" o:preferrelative="t" stroked="f" coordsize="21600,21600">
            <v:path/>
            <v:fill on="f" focussize="0,0"/>
            <v:stroke on="f" joinstyle="miter"/>
            <v:imagedata r:id="rId22" o:title=""/>
            <o:lock v:ext="edit" aspectratio="t"/>
            <w10:wrap type="none"/>
            <w10:anchorlock/>
          </v:shape>
          <o:OLEObject Type="Embed" ProgID="Visio.Drawing.15" ShapeID="_x0000_i1032" DrawAspect="Content" ObjectID="_1468075732" r:id="rId21">
            <o:LockedField>false</o:LockedField>
          </o:OLEObject>
        </w:object>
      </w:r>
    </w:p>
    <w:p>
      <w:pPr>
        <w:jc w:val="center"/>
        <w:rPr>
          <w:rFonts w:ascii="黑体" w:hAnsi="黑体" w:eastAsia="黑体" w:cs="Times New Roman"/>
          <w:szCs w:val="21"/>
        </w:rPr>
      </w:pPr>
      <w:r>
        <w:rPr>
          <w:rFonts w:hint="eastAsia" w:ascii="黑体" w:hAnsi="黑体" w:eastAsia="黑体" w:cs="Times New Roman"/>
          <w:szCs w:val="21"/>
        </w:rPr>
        <w:t>图13-11过压试验曲线</w:t>
      </w:r>
    </w:p>
    <w:p>
      <w:pPr>
        <w:pStyle w:val="26"/>
        <w:numPr>
          <w:ilvl w:val="0"/>
          <w:numId w:val="22"/>
        </w:numPr>
        <w:ind w:firstLineChars="0"/>
      </w:pPr>
      <w:r>
        <w:rPr>
          <w:rFonts w:hint="eastAsia" w:cs="宋体"/>
        </w:rPr>
        <w:t>在试验室环境下按</w:t>
      </w:r>
      <w:r>
        <w:rPr>
          <w:rFonts w:hint="eastAsia" w:cs="宋体"/>
          <w:highlight w:val="yellow"/>
        </w:rPr>
        <w:t>12.2章节要求进行QPAT1-1、QPAT2检查并记录检测数据，</w:t>
      </w:r>
      <w:r>
        <w:rPr>
          <w:rFonts w:hint="eastAsia" w:cs="宋体"/>
        </w:rPr>
        <w:t>将受试设备按照图13-3所示安装于试验箱内</w:t>
      </w:r>
      <w:r>
        <w:rPr>
          <w:rFonts w:hint="eastAsia"/>
        </w:rPr>
        <w:t>；</w:t>
      </w:r>
    </w:p>
    <w:p>
      <w:pPr>
        <w:pStyle w:val="26"/>
        <w:numPr>
          <w:ilvl w:val="0"/>
          <w:numId w:val="22"/>
        </w:numPr>
        <w:ind w:firstLineChars="0"/>
      </w:pPr>
      <w:r>
        <w:rPr>
          <w:rFonts w:hint="eastAsia"/>
        </w:rPr>
        <w:t>受试设备</w:t>
      </w:r>
      <w:r>
        <w:t>处于非</w:t>
      </w:r>
      <w:r>
        <w:rPr>
          <w:rFonts w:hint="eastAsia"/>
        </w:rPr>
        <w:t>工作</w:t>
      </w:r>
      <w:r>
        <w:t>状态</w:t>
      </w:r>
      <w:r>
        <w:rPr>
          <w:rFonts w:hint="eastAsia"/>
        </w:rPr>
        <w:t>，</w:t>
      </w:r>
      <w:r>
        <w:t>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将箱内压力调节至</w:t>
      </w:r>
      <w:r>
        <w:rPr>
          <w:rFonts w:hint="eastAsia"/>
        </w:rPr>
        <w:t>170</w:t>
      </w:r>
      <w:r>
        <w:t>kPa</w:t>
      </w:r>
      <w:r>
        <w:rPr>
          <w:rFonts w:hint="eastAsia" w:cs="宋体"/>
        </w:rPr>
        <w:t>，使</w:t>
      </w:r>
      <w:r>
        <w:rPr>
          <w:rFonts w:cs="宋体"/>
        </w:rPr>
        <w:t>受试设备在该</w:t>
      </w:r>
      <w:r>
        <w:rPr>
          <w:rFonts w:hint="eastAsia" w:cs="宋体"/>
        </w:rPr>
        <w:t>压力</w:t>
      </w:r>
      <w:r>
        <w:rPr>
          <w:rFonts w:cs="宋体"/>
        </w:rPr>
        <w:t>条件下</w:t>
      </w:r>
      <w:r>
        <w:rPr>
          <w:rFonts w:hint="eastAsia" w:cs="宋体"/>
        </w:rPr>
        <w:t>保持至少10min</w:t>
      </w:r>
      <w:r>
        <w:rPr>
          <w:rFonts w:hint="eastAsia"/>
          <w:szCs w:val="24"/>
        </w:rPr>
        <w:t>；</w:t>
      </w:r>
    </w:p>
    <w:p>
      <w:pPr>
        <w:pStyle w:val="26"/>
        <w:numPr>
          <w:ilvl w:val="0"/>
          <w:numId w:val="22"/>
        </w:numPr>
        <w:ind w:firstLineChars="0"/>
      </w:pPr>
      <w:r>
        <w:rPr>
          <w:rFonts w:hint="eastAsia"/>
        </w:rPr>
        <w:t>受试设备</w:t>
      </w:r>
      <w:r>
        <w:t>处于非工作状态，以不</w:t>
      </w:r>
      <w:r>
        <w:rPr>
          <w:rFonts w:hint="eastAsia"/>
        </w:rPr>
        <w:t>高</w:t>
      </w:r>
      <w:r>
        <w:rPr>
          <w:szCs w:val="24"/>
        </w:rPr>
        <w:t>于</w:t>
      </w:r>
      <w:r>
        <w:rPr>
          <w:kern w:val="0"/>
          <w:szCs w:val="24"/>
          <w:lang w:val="zh-CN"/>
        </w:rPr>
        <w:t>10kPa/min</w:t>
      </w:r>
      <w:r>
        <w:rPr>
          <w:rFonts w:hint="eastAsia"/>
          <w:kern w:val="0"/>
        </w:rPr>
        <w:t>的压力</w:t>
      </w:r>
      <w:r>
        <w:rPr>
          <w:kern w:val="0"/>
        </w:rPr>
        <w:t>变化</w:t>
      </w:r>
      <w:r>
        <w:rPr>
          <w:rFonts w:hint="eastAsia"/>
          <w:kern w:val="0"/>
        </w:rPr>
        <w:t>速率</w:t>
      </w:r>
      <w:r>
        <w:rPr>
          <w:kern w:val="0"/>
        </w:rPr>
        <w:t>将箱内压力</w:t>
      </w:r>
      <w:r>
        <w:rPr>
          <w:rFonts w:hint="eastAsia"/>
          <w:kern w:val="0"/>
        </w:rPr>
        <w:t>调节至试验室</w:t>
      </w:r>
      <w:r>
        <w:rPr>
          <w:kern w:val="0"/>
        </w:rPr>
        <w:t>环境压力</w:t>
      </w:r>
      <w:r>
        <w:rPr>
          <w:rFonts w:hint="eastAsia"/>
          <w:kern w:val="0"/>
        </w:rPr>
        <w:t>；</w:t>
      </w:r>
    </w:p>
    <w:p>
      <w:pPr>
        <w:pStyle w:val="26"/>
        <w:numPr>
          <w:ilvl w:val="0"/>
          <w:numId w:val="22"/>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12.2章节要求进行QPAT1-1、QPAT2检查并记录检测数据</w:t>
      </w:r>
      <w:r>
        <w:t>。</w:t>
      </w:r>
    </w:p>
    <w:p>
      <w:pPr>
        <w:pStyle w:val="31"/>
        <w:rPr>
          <w:lang w:val="zh-CN"/>
        </w:rPr>
      </w:pPr>
      <w:r>
        <w:rPr>
          <w:rFonts w:hint="eastAsia"/>
          <w:lang w:val="zh-CN"/>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12.2章节要求进行QPAT2-1检查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满足以上两条要求，则判定结论为Pass，否则为Fail。</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温度变化</w:t>
      </w:r>
    </w:p>
    <w:p>
      <w:pPr>
        <w:pStyle w:val="31"/>
        <w:rPr>
          <w:lang w:val="zh-CN"/>
        </w:rPr>
      </w:pPr>
      <w:r>
        <w:rPr>
          <w:rFonts w:hint="eastAsia"/>
          <w:lang w:val="zh-CN"/>
        </w:rPr>
        <w:t>试验目的</w:t>
      </w:r>
    </w:p>
    <w:p>
      <w:pPr>
        <w:pStyle w:val="26"/>
        <w:ind w:firstLine="480"/>
        <w:rPr>
          <w:rFonts w:cs="宋体"/>
        </w:rPr>
      </w:pPr>
      <w:r>
        <w:rPr>
          <w:rFonts w:hint="eastAsia" w:cs="宋体"/>
        </w:rPr>
        <w:t>确定受试设备</w:t>
      </w:r>
      <w:r>
        <w:rPr>
          <w:rFonts w:cs="宋体"/>
        </w:rPr>
        <w:t>在规定的高低温工作温度</w:t>
      </w:r>
      <w:r>
        <w:rPr>
          <w:rFonts w:hint="eastAsia" w:cs="宋体"/>
        </w:rPr>
        <w:t>极值</w:t>
      </w:r>
      <w:r>
        <w:rPr>
          <w:rFonts w:cs="宋体"/>
        </w:rPr>
        <w:t>之间温度变化过程中的性能</w:t>
      </w:r>
      <w:r>
        <w:rPr>
          <w:rFonts w:hint="eastAsia" w:cs="宋体"/>
        </w:rPr>
        <w:t>特性是否</w:t>
      </w:r>
      <w:r>
        <w:rPr>
          <w:rFonts w:cs="宋体"/>
        </w:rPr>
        <w:t>符合要求。</w:t>
      </w:r>
    </w:p>
    <w:p>
      <w:pPr>
        <w:pStyle w:val="31"/>
        <w:rPr>
          <w:lang w:val="zh-CN"/>
        </w:rPr>
      </w:pPr>
      <w:r>
        <w:rPr>
          <w:rFonts w:hint="eastAsia"/>
          <w:lang w:val="zh-CN"/>
        </w:rPr>
        <w:t>试验要求</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CXF飞机FSECU</w:t>
      </w:r>
      <w:r>
        <w:rPr>
          <w:rFonts w:hint="eastAsia" w:ascii="Times New Roman" w:hAnsi="Times New Roman" w:eastAsia="宋体" w:cs="宋体"/>
          <w:sz w:val="24"/>
          <w:szCs w:val="21"/>
        </w:rPr>
        <w:t>安装于中E-E舱，应通过DO－160G第5章，B类规定的温度变化试验。该试验考核</w:t>
      </w:r>
      <w:r>
        <w:rPr>
          <w:rFonts w:ascii="Times New Roman" w:hAnsi="Times New Roman" w:eastAsia="宋体" w:cs="宋体"/>
          <w:sz w:val="24"/>
          <w:szCs w:val="21"/>
        </w:rPr>
        <w:t>CXF飞机FSECU</w:t>
      </w:r>
      <w:r>
        <w:rPr>
          <w:rFonts w:hint="eastAsia" w:ascii="Times New Roman" w:hAnsi="Times New Roman" w:eastAsia="宋体" w:cs="宋体"/>
          <w:sz w:val="24"/>
          <w:szCs w:val="21"/>
        </w:rPr>
        <w:t>在</w:t>
      </w:r>
      <w:r>
        <w:rPr>
          <w:rFonts w:hint="eastAsia" w:ascii="Times New Roman" w:hAnsi="Times New Roman" w:eastAsia="宋体" w:cs="宋体"/>
          <w:sz w:val="24"/>
          <w:szCs w:val="21"/>
          <w:highlight w:val="yellow"/>
        </w:rPr>
        <w:t>表</w:t>
      </w:r>
      <w:r>
        <w:rPr>
          <w:rFonts w:hint="eastAsia" w:ascii="Times New Roman" w:hAnsi="Times New Roman" w:eastAsia="宋体" w:cs="宋体"/>
          <w:sz w:val="24"/>
          <w:szCs w:val="21"/>
        </w:rPr>
        <w:t>14-1中规定的温度下的性能特征。</w:t>
      </w:r>
    </w:p>
    <w:p>
      <w:pPr>
        <w:pStyle w:val="34"/>
      </w:pPr>
      <w:r>
        <w:rPr>
          <w:rFonts w:hint="eastAsia"/>
          <w:highlight w:val="yellow"/>
        </w:rPr>
        <w:t>表</w:t>
      </w:r>
      <w:r>
        <w:rPr>
          <w:rFonts w:hint="eastAsia"/>
        </w:rPr>
        <w:t>14-1温度变化条件</w:t>
      </w:r>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90"/>
        <w:gridCol w:w="3088"/>
        <w:gridCol w:w="3473"/>
        <w:gridCol w:w="9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序号</w:t>
            </w:r>
          </w:p>
        </w:tc>
        <w:tc>
          <w:tcPr>
            <w:tcW w:w="2556"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试验参数</w:t>
            </w:r>
          </w:p>
        </w:tc>
        <w:tc>
          <w:tcPr>
            <w:tcW w:w="2875"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试验条件</w:t>
            </w:r>
          </w:p>
        </w:tc>
        <w:tc>
          <w:tcPr>
            <w:tcW w:w="754" w:type="dxa"/>
            <w:vAlign w:val="center"/>
          </w:tcPr>
          <w:p>
            <w:pPr>
              <w:tabs>
                <w:tab w:val="left" w:pos="550"/>
              </w:tabs>
              <w:jc w:val="center"/>
              <w:rPr>
                <w:rFonts w:ascii="Times New Roman" w:hAnsi="Times New Roman" w:eastAsia="宋体" w:cs="宋体"/>
                <w:szCs w:val="21"/>
              </w:rPr>
            </w:pPr>
            <w:r>
              <w:rPr>
                <w:rFonts w:hint="eastAsia" w:ascii="Times New Roman" w:hAnsi="Times New Roman" w:eastAsia="宋体" w:cs="宋体"/>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23"/>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低温工作温度</w:t>
            </w:r>
          </w:p>
        </w:tc>
        <w:tc>
          <w:tcPr>
            <w:tcW w:w="2875" w:type="dxa"/>
            <w:vAlign w:val="center"/>
          </w:tcPr>
          <w:p>
            <w:pPr>
              <w:jc w:val="center"/>
              <w:rPr>
                <w:rFonts w:hint="eastAsia" w:ascii="Cambria Math" w:hAnsi="Cambria Math" w:eastAsia="MS Mincho" w:cs="Times New Roman"/>
                <w:szCs w:val="21"/>
                <w:lang w:eastAsia="ja-JP"/>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5</w:t>
            </w:r>
            <w:r>
              <w:rPr>
                <w:rFonts w:hint="eastAsia" w:ascii="Cambria Math" w:hAnsi="Cambria Math" w:eastAsia="宋体" w:cs="Times New Roman"/>
                <w:szCs w:val="21"/>
                <w:lang w:eastAsia="ja-JP"/>
              </w:rPr>
              <w:t>℃</w:t>
            </w:r>
          </w:p>
        </w:tc>
        <w:tc>
          <w:tcPr>
            <w:tcW w:w="754"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23"/>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高温工作温度</w:t>
            </w:r>
          </w:p>
        </w:tc>
        <w:tc>
          <w:tcPr>
            <w:tcW w:w="2875" w:type="dxa"/>
            <w:vAlign w:val="center"/>
          </w:tcPr>
          <w:p>
            <w:pPr>
              <w:jc w:val="center"/>
              <w:rPr>
                <w:rFonts w:hint="eastAsia" w:ascii="Cambria Math" w:hAnsi="Cambria Math" w:eastAsia="MS Mincho" w:cs="Times New Roman"/>
                <w:szCs w:val="21"/>
                <w:lang w:eastAsia="ja-JP"/>
              </w:rPr>
            </w:pPr>
            <w:r>
              <w:rPr>
                <w:rFonts w:ascii="Times New Roman" w:hAnsi="Times New Roman" w:eastAsia="宋体" w:cs="Times New Roman"/>
                <w:szCs w:val="21"/>
              </w:rPr>
              <w:t>+</w:t>
            </w:r>
            <w:r>
              <w:rPr>
                <w:rFonts w:hint="eastAsia" w:ascii="Times New Roman" w:hAnsi="Times New Roman" w:eastAsia="宋体" w:cs="Times New Roman"/>
                <w:szCs w:val="21"/>
              </w:rPr>
              <w:t>70</w:t>
            </w:r>
            <w:r>
              <w:rPr>
                <w:rFonts w:hint="eastAsia" w:ascii="Cambria Math" w:hAnsi="Cambria Math" w:eastAsia="宋体" w:cs="Times New Roman"/>
                <w:szCs w:val="21"/>
                <w:lang w:eastAsia="ja-JP"/>
              </w:rPr>
              <w:t>℃</w:t>
            </w:r>
          </w:p>
        </w:tc>
        <w:tc>
          <w:tcPr>
            <w:tcW w:w="754"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23"/>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温度</w:t>
            </w:r>
            <w:r>
              <w:rPr>
                <w:rFonts w:ascii="Times New Roman" w:hAnsi="Times New Roman" w:eastAsia="宋体" w:cs="Times New Roman"/>
                <w:szCs w:val="21"/>
              </w:rPr>
              <w:t>稳定时间</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2h</w:t>
            </w:r>
          </w:p>
        </w:tc>
        <w:tc>
          <w:tcPr>
            <w:tcW w:w="754"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23"/>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温度变化速率</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不低于5℃/min</w:t>
            </w:r>
          </w:p>
        </w:tc>
        <w:tc>
          <w:tcPr>
            <w:tcW w:w="754"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23"/>
              </w:numPr>
              <w:tabs>
                <w:tab w:val="left" w:pos="550"/>
              </w:tabs>
              <w:jc w:val="center"/>
              <w:rPr>
                <w:rFonts w:ascii="Times New Roman" w:hAnsi="Times New Roman" w:eastAsia="宋体" w:cs="宋体"/>
                <w:szCs w:val="21"/>
              </w:rPr>
            </w:pPr>
          </w:p>
        </w:tc>
        <w:tc>
          <w:tcPr>
            <w:tcW w:w="2556"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循环</w:t>
            </w:r>
            <w:r>
              <w:rPr>
                <w:rFonts w:ascii="Times New Roman" w:hAnsi="Times New Roman" w:eastAsia="宋体" w:cs="Times New Roman"/>
                <w:szCs w:val="21"/>
              </w:rPr>
              <w:t>次数</w:t>
            </w:r>
          </w:p>
        </w:tc>
        <w:tc>
          <w:tcPr>
            <w:tcW w:w="2875" w:type="dxa"/>
            <w:vAlign w:val="center"/>
          </w:tcPr>
          <w:p>
            <w:pPr>
              <w:jc w:val="center"/>
              <w:rPr>
                <w:rFonts w:ascii="Times New Roman" w:hAnsi="Times New Roman" w:eastAsia="宋体" w:cs="Times New Roman"/>
                <w:szCs w:val="21"/>
              </w:rPr>
            </w:pPr>
            <w:r>
              <w:rPr>
                <w:rFonts w:hint="eastAsia" w:ascii="Times New Roman" w:hAnsi="Times New Roman" w:eastAsia="宋体" w:cs="Times New Roman"/>
                <w:szCs w:val="21"/>
              </w:rPr>
              <w:t>2个</w:t>
            </w:r>
          </w:p>
        </w:tc>
        <w:tc>
          <w:tcPr>
            <w:tcW w:w="754" w:type="dxa"/>
            <w:vAlign w:val="center"/>
          </w:tcPr>
          <w:p>
            <w:pPr>
              <w:jc w:val="center"/>
              <w:rPr>
                <w:rFonts w:ascii="Times New Roman" w:hAnsi="Times New Roman" w:eastAsia="宋体" w:cs="宋体"/>
                <w:szCs w:val="21"/>
              </w:rPr>
            </w:pPr>
            <w:r>
              <w:rPr>
                <w:rFonts w:hint="eastAsia" w:ascii="Times New Roman" w:hAnsi="Times New Roman" w:eastAsia="宋体" w:cs="宋体"/>
                <w:szCs w:val="21"/>
              </w:rPr>
              <w:t>/</w:t>
            </w:r>
          </w:p>
        </w:tc>
      </w:tr>
    </w:tbl>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陪试设备：指飞机构型内的设备，详见表14-2。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表14-2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31"/>
        <w:rPr>
          <w:lang w:val="zh-CN"/>
        </w:rPr>
      </w:pPr>
      <w:r>
        <w:rPr>
          <w:rFonts w:hint="eastAsia"/>
          <w:lang w:val="zh-CN"/>
        </w:rPr>
        <w:t>试验设备、测试设备及要求</w:t>
      </w:r>
    </w:p>
    <w:p>
      <w:pPr>
        <w:pStyle w:val="46"/>
        <w:spacing w:line="360" w:lineRule="auto"/>
        <w:rPr>
          <w:rFonts w:ascii="黑体" w:hAnsi="黑体" w:cs="宋体"/>
        </w:rPr>
      </w:pPr>
      <w:r>
        <w:rPr>
          <w:rFonts w:hint="eastAsia" w:ascii="黑体" w:hAnsi="黑体" w:cs="宋体"/>
        </w:rPr>
        <w:t>表14-3设备信息表</w:t>
      </w:r>
    </w:p>
    <w:tbl>
      <w:tblPr>
        <w:tblStyle w:val="19"/>
        <w:tblpPr w:leftFromText="180" w:rightFromText="180" w:vertAnchor="text" w:horzAnchor="margin" w:tblpY="540"/>
        <w:tblOverlap w:val="never"/>
        <w:tblW w:w="4942"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85"/>
        <w:gridCol w:w="1525"/>
        <w:gridCol w:w="1370"/>
        <w:gridCol w:w="2928"/>
        <w:gridCol w:w="1560"/>
        <w:gridCol w:w="65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snapToGrid w:val="0"/>
              <w:rPr>
                <w:rFonts w:ascii="宋体" w:hAnsi="宋体" w:cs="宋体"/>
                <w:szCs w:val="21"/>
              </w:rPr>
            </w:pPr>
            <w:r>
              <w:rPr>
                <w:rFonts w:hint="eastAsia" w:ascii="宋体" w:hAnsi="宋体" w:cs="宋体"/>
                <w:szCs w:val="21"/>
              </w:rPr>
              <w:t>序号</w:t>
            </w:r>
          </w:p>
        </w:tc>
        <w:tc>
          <w:tcPr>
            <w:tcW w:w="905" w:type="pct"/>
            <w:vAlign w:val="center"/>
          </w:tcPr>
          <w:p>
            <w:pPr>
              <w:snapToGrid w:val="0"/>
              <w:jc w:val="center"/>
              <w:rPr>
                <w:rFonts w:ascii="宋体" w:hAnsi="宋体" w:cs="宋体"/>
                <w:szCs w:val="21"/>
              </w:rPr>
            </w:pPr>
            <w:r>
              <w:rPr>
                <w:rFonts w:hint="eastAsia" w:ascii="宋体" w:hAnsi="宋体" w:cs="宋体"/>
                <w:szCs w:val="21"/>
              </w:rPr>
              <w:t>设备名称</w:t>
            </w:r>
          </w:p>
        </w:tc>
        <w:tc>
          <w:tcPr>
            <w:tcW w:w="813" w:type="pct"/>
            <w:tcBorders>
              <w:right w:val="single" w:color="auto" w:sz="4" w:space="0"/>
            </w:tcBorders>
            <w:vAlign w:val="center"/>
          </w:tcPr>
          <w:p>
            <w:pPr>
              <w:snapToGrid w:val="0"/>
              <w:jc w:val="center"/>
              <w:rPr>
                <w:rFonts w:ascii="宋体" w:hAnsi="宋体" w:cs="宋体"/>
                <w:szCs w:val="21"/>
              </w:rPr>
            </w:pPr>
            <w:r>
              <w:rPr>
                <w:rFonts w:hint="eastAsia" w:ascii="宋体" w:hAnsi="宋体" w:cs="宋体"/>
                <w:szCs w:val="21"/>
              </w:rPr>
              <w:t>型号</w:t>
            </w:r>
          </w:p>
        </w:tc>
        <w:tc>
          <w:tcPr>
            <w:tcW w:w="1738" w:type="pct"/>
            <w:tcBorders>
              <w:left w:val="single" w:color="auto" w:sz="4" w:space="0"/>
            </w:tcBorders>
            <w:vAlign w:val="center"/>
          </w:tcPr>
          <w:p>
            <w:pPr>
              <w:snapToGrid w:val="0"/>
              <w:jc w:val="center"/>
              <w:rPr>
                <w:rFonts w:ascii="宋体" w:hAnsi="宋体" w:cs="宋体"/>
                <w:szCs w:val="21"/>
              </w:rPr>
            </w:pPr>
            <w:r>
              <w:rPr>
                <w:rFonts w:hint="eastAsia" w:ascii="宋体" w:hAnsi="宋体" w:cs="宋体"/>
                <w:szCs w:val="21"/>
              </w:rPr>
              <w:t>设备的主要技术指标</w:t>
            </w:r>
          </w:p>
        </w:tc>
        <w:tc>
          <w:tcPr>
            <w:tcW w:w="926" w:type="pct"/>
            <w:vAlign w:val="center"/>
          </w:tcPr>
          <w:p>
            <w:pPr>
              <w:snapToGrid w:val="0"/>
              <w:jc w:val="center"/>
              <w:rPr>
                <w:rFonts w:ascii="宋体" w:hAnsi="宋体" w:cs="宋体"/>
                <w:szCs w:val="21"/>
              </w:rPr>
            </w:pPr>
            <w:r>
              <w:rPr>
                <w:rFonts w:hint="eastAsia" w:ascii="宋体" w:hAnsi="宋体" w:cs="宋体"/>
                <w:szCs w:val="21"/>
              </w:rPr>
              <w:t>设备精度</w:t>
            </w:r>
          </w:p>
        </w:tc>
        <w:tc>
          <w:tcPr>
            <w:tcW w:w="389" w:type="pct"/>
            <w:vAlign w:val="center"/>
          </w:tcPr>
          <w:p>
            <w:pPr>
              <w:snapToGrid w:val="0"/>
              <w:jc w:val="center"/>
              <w:rPr>
                <w:rFonts w:ascii="宋体" w:hAnsi="宋体" w:cs="宋体"/>
                <w:szCs w:val="21"/>
              </w:rPr>
            </w:pPr>
            <w:r>
              <w:rPr>
                <w:rFonts w:hint="eastAsia" w:ascii="宋体" w:hAnsi="宋体" w:cs="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pStyle w:val="83"/>
              <w:widowControl w:val="0"/>
              <w:numPr>
                <w:ilvl w:val="0"/>
                <w:numId w:val="24"/>
              </w:numPr>
              <w:adjustRightInd w:val="0"/>
              <w:snapToGrid w:val="0"/>
              <w:jc w:val="center"/>
              <w:rPr>
                <w:rFonts w:hAnsi="宋体" w:cs="宋体"/>
                <w:szCs w:val="21"/>
              </w:rPr>
            </w:pPr>
          </w:p>
        </w:tc>
        <w:tc>
          <w:tcPr>
            <w:tcW w:w="905" w:type="pct"/>
            <w:vAlign w:val="center"/>
          </w:tcPr>
          <w:p>
            <w:pPr>
              <w:snapToGrid w:val="0"/>
              <w:spacing w:line="280" w:lineRule="exact"/>
              <w:rPr>
                <w:rFonts w:ascii="宋体" w:hAnsi="宋体" w:cs="宋体"/>
                <w:szCs w:val="21"/>
              </w:rPr>
            </w:pPr>
            <w:r>
              <w:rPr>
                <w:rFonts w:hint="eastAsia" w:ascii="宋体" w:hAnsi="宋体"/>
                <w:szCs w:val="21"/>
              </w:rPr>
              <w:t>高低温低气压试验箱</w:t>
            </w:r>
          </w:p>
        </w:tc>
        <w:tc>
          <w:tcPr>
            <w:tcW w:w="813" w:type="pct"/>
            <w:tcBorders>
              <w:right w:val="single" w:color="auto" w:sz="4" w:space="0"/>
            </w:tcBorders>
            <w:vAlign w:val="center"/>
          </w:tcPr>
          <w:p>
            <w:pPr>
              <w:snapToGrid w:val="0"/>
              <w:spacing w:line="280" w:lineRule="exact"/>
              <w:jc w:val="center"/>
              <w:rPr>
                <w:rFonts w:ascii="宋体" w:hAnsi="宋体" w:cs="宋体"/>
                <w:szCs w:val="21"/>
              </w:rPr>
            </w:pPr>
            <w:r>
              <w:rPr>
                <w:rFonts w:hint="eastAsia" w:ascii="宋体" w:hAnsi="宋体"/>
                <w:szCs w:val="21"/>
              </w:rPr>
              <w:t>QVT2570W</w:t>
            </w:r>
          </w:p>
        </w:tc>
        <w:tc>
          <w:tcPr>
            <w:tcW w:w="1738" w:type="pct"/>
            <w:tcBorders>
              <w:left w:val="single" w:color="auto" w:sz="4" w:space="0"/>
            </w:tcBorders>
            <w:vAlign w:val="center"/>
          </w:tcPr>
          <w:p>
            <w:pPr>
              <w:snapToGrid w:val="0"/>
              <w:spacing w:line="280" w:lineRule="exact"/>
              <w:rPr>
                <w:rFonts w:ascii="宋体" w:hAnsi="宋体"/>
                <w:szCs w:val="21"/>
              </w:rPr>
            </w:pPr>
            <w:r>
              <w:rPr>
                <w:rFonts w:hint="eastAsia" w:ascii="宋体" w:hAnsi="宋体"/>
                <w:szCs w:val="21"/>
              </w:rPr>
              <w:t>工作室尺寸：1000 mm×2500 mm×1000 mm</w:t>
            </w:r>
          </w:p>
          <w:p>
            <w:pPr>
              <w:snapToGrid w:val="0"/>
              <w:spacing w:line="280" w:lineRule="exact"/>
              <w:rPr>
                <w:rFonts w:ascii="宋体" w:hAnsi="宋体"/>
                <w:szCs w:val="21"/>
              </w:rPr>
            </w:pPr>
            <w:r>
              <w:rPr>
                <w:rFonts w:hint="eastAsia" w:ascii="宋体" w:hAnsi="宋体"/>
                <w:szCs w:val="21"/>
              </w:rPr>
              <w:t>温度范围：</w:t>
            </w:r>
            <w:r>
              <w:rPr>
                <w:rFonts w:ascii="宋体" w:hAnsi="宋体"/>
                <w:szCs w:val="21"/>
              </w:rPr>
              <w:t>-</w:t>
            </w:r>
            <w:r>
              <w:rPr>
                <w:rFonts w:hint="eastAsia" w:ascii="宋体" w:hAnsi="宋体"/>
                <w:szCs w:val="21"/>
              </w:rPr>
              <w:t>55</w:t>
            </w:r>
            <w:r>
              <w:rPr>
                <w:rFonts w:ascii="宋体" w:hAnsi="宋体"/>
                <w:szCs w:val="21"/>
              </w:rPr>
              <w:t>°C</w:t>
            </w:r>
            <w:r>
              <w:rPr>
                <w:rFonts w:hint="eastAsia" w:ascii="宋体" w:hAnsi="宋体"/>
                <w:szCs w:val="21"/>
              </w:rPr>
              <w:t>～</w:t>
            </w:r>
            <w:r>
              <w:rPr>
                <w:rFonts w:ascii="宋体" w:hAnsi="宋体"/>
                <w:szCs w:val="21"/>
              </w:rPr>
              <w:t>+</w:t>
            </w:r>
            <w:r>
              <w:rPr>
                <w:rFonts w:hint="eastAsia" w:ascii="宋体" w:hAnsi="宋体"/>
                <w:szCs w:val="21"/>
              </w:rPr>
              <w:t>18</w:t>
            </w:r>
            <w:r>
              <w:rPr>
                <w:rFonts w:ascii="宋体" w:hAnsi="宋体"/>
                <w:szCs w:val="21"/>
              </w:rPr>
              <w:t>0</w:t>
            </w:r>
            <w:r>
              <w:rPr>
                <w:rFonts w:hint="eastAsia" w:ascii="宋体" w:hAnsi="宋体"/>
                <w:szCs w:val="21"/>
              </w:rPr>
              <w:t>℃</w:t>
            </w:r>
          </w:p>
          <w:p>
            <w:pPr>
              <w:snapToGrid w:val="0"/>
              <w:spacing w:line="280" w:lineRule="exact"/>
              <w:rPr>
                <w:rFonts w:ascii="宋体" w:hAnsi="宋体"/>
                <w:szCs w:val="21"/>
              </w:rPr>
            </w:pPr>
            <w:r>
              <w:rPr>
                <w:rFonts w:hint="eastAsia" w:ascii="宋体" w:hAnsi="宋体"/>
                <w:szCs w:val="21"/>
              </w:rPr>
              <w:t>压力</w:t>
            </w:r>
            <w:r>
              <w:rPr>
                <w:rFonts w:ascii="宋体" w:hAnsi="宋体"/>
                <w:szCs w:val="21"/>
              </w:rPr>
              <w:t>范围：</w:t>
            </w:r>
            <w:r>
              <w:rPr>
                <w:rFonts w:hint="eastAsia" w:ascii="宋体" w:hAnsi="宋体"/>
                <w:szCs w:val="21"/>
              </w:rPr>
              <w:t>0.5kPa</w:t>
            </w:r>
            <w:r>
              <w:rPr>
                <w:rFonts w:ascii="宋体" w:hAnsi="宋体"/>
                <w:szCs w:val="21"/>
              </w:rPr>
              <w:t>～</w:t>
            </w:r>
            <w:r>
              <w:rPr>
                <w:rFonts w:hint="eastAsia" w:ascii="宋体" w:hAnsi="宋体"/>
                <w:szCs w:val="21"/>
              </w:rPr>
              <w:t>常压</w:t>
            </w:r>
          </w:p>
          <w:p>
            <w:pPr>
              <w:keepNext/>
              <w:keepLines/>
              <w:snapToGrid w:val="0"/>
              <w:rPr>
                <w:rFonts w:cs="宋体" w:asciiTheme="minorEastAsia" w:hAnsiTheme="minorEastAsia"/>
                <w:szCs w:val="21"/>
              </w:rPr>
            </w:pPr>
            <w:bookmarkStart w:id="58" w:name="_Toc135990623"/>
            <w:r>
              <w:rPr>
                <w:rFonts w:hint="eastAsia" w:asciiTheme="minorEastAsia" w:hAnsiTheme="minorEastAsia"/>
                <w:szCs w:val="21"/>
              </w:rPr>
              <w:t>平均升降温速率≤</w:t>
            </w:r>
            <w:r>
              <w:rPr>
                <w:rFonts w:asciiTheme="minorEastAsia" w:hAnsiTheme="minorEastAsia"/>
                <w:szCs w:val="21"/>
              </w:rPr>
              <w:t>5</w:t>
            </w:r>
            <w:r>
              <w:rPr>
                <w:rFonts w:hint="eastAsia" w:asciiTheme="minorEastAsia" w:hAnsiTheme="minorEastAsia"/>
                <w:szCs w:val="21"/>
              </w:rPr>
              <w:t>℃</w:t>
            </w:r>
            <w:r>
              <w:rPr>
                <w:rFonts w:asciiTheme="minorEastAsia" w:hAnsiTheme="minorEastAsia"/>
                <w:szCs w:val="21"/>
              </w:rPr>
              <w:t>/min</w:t>
            </w:r>
            <w:r>
              <w:rPr>
                <w:rFonts w:hint="eastAsia" w:asciiTheme="minorEastAsia" w:hAnsiTheme="minorEastAsia"/>
                <w:szCs w:val="21"/>
              </w:rPr>
              <w:t>（</w:t>
            </w:r>
            <w:r>
              <w:rPr>
                <w:rFonts w:asciiTheme="minorEastAsia" w:hAnsiTheme="minorEastAsia"/>
                <w:szCs w:val="21"/>
              </w:rPr>
              <w:t>-55</w:t>
            </w:r>
            <w:r>
              <w:rPr>
                <w:rFonts w:hint="eastAsia" w:asciiTheme="minorEastAsia" w:hAnsiTheme="minorEastAsia"/>
                <w:szCs w:val="21"/>
              </w:rPr>
              <w:t>℃～+</w:t>
            </w:r>
            <w:r>
              <w:rPr>
                <w:rFonts w:asciiTheme="minorEastAsia" w:hAnsiTheme="minorEastAsia"/>
                <w:szCs w:val="21"/>
              </w:rPr>
              <w:t>85</w:t>
            </w:r>
            <w:r>
              <w:rPr>
                <w:rFonts w:hint="eastAsia" w:asciiTheme="minorEastAsia" w:hAnsiTheme="minorEastAsia"/>
                <w:szCs w:val="21"/>
              </w:rPr>
              <w:t>℃）</w:t>
            </w:r>
            <w:bookmarkEnd w:id="58"/>
          </w:p>
        </w:tc>
        <w:tc>
          <w:tcPr>
            <w:tcW w:w="926" w:type="pct"/>
            <w:vAlign w:val="center"/>
          </w:tcPr>
          <w:p>
            <w:pPr>
              <w:snapToGrid w:val="0"/>
              <w:spacing w:line="280" w:lineRule="exact"/>
              <w:rPr>
                <w:rFonts w:ascii="宋体" w:hAnsi="宋体"/>
                <w:szCs w:val="21"/>
              </w:rPr>
            </w:pPr>
            <w:r>
              <w:rPr>
                <w:rFonts w:hint="eastAsia" w:ascii="宋体" w:hAnsi="宋体"/>
                <w:szCs w:val="21"/>
              </w:rPr>
              <w:t>温度偏差：±2℃</w:t>
            </w:r>
          </w:p>
          <w:p>
            <w:pPr>
              <w:snapToGrid w:val="0"/>
              <w:spacing w:line="280" w:lineRule="exact"/>
              <w:rPr>
                <w:rFonts w:ascii="宋体" w:hAnsi="宋体" w:cs="宋体"/>
                <w:szCs w:val="21"/>
              </w:rPr>
            </w:pPr>
            <w:r>
              <w:rPr>
                <w:rFonts w:hint="eastAsia" w:ascii="宋体" w:hAnsi="宋体"/>
                <w:szCs w:val="21"/>
              </w:rPr>
              <w:t>压力偏差：±5%</w:t>
            </w:r>
          </w:p>
        </w:tc>
        <w:tc>
          <w:tcPr>
            <w:tcW w:w="389"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pStyle w:val="83"/>
              <w:widowControl w:val="0"/>
              <w:numPr>
                <w:ilvl w:val="0"/>
                <w:numId w:val="24"/>
              </w:numPr>
              <w:adjustRightInd w:val="0"/>
              <w:snapToGrid w:val="0"/>
              <w:jc w:val="center"/>
              <w:rPr>
                <w:rFonts w:hAnsi="宋体" w:cs="宋体"/>
                <w:szCs w:val="21"/>
              </w:rPr>
            </w:pPr>
          </w:p>
        </w:tc>
        <w:tc>
          <w:tcPr>
            <w:tcW w:w="905" w:type="pct"/>
            <w:vAlign w:val="center"/>
          </w:tcPr>
          <w:p>
            <w:pPr>
              <w:snapToGrid w:val="0"/>
              <w:jc w:val="center"/>
              <w:rPr>
                <w:rFonts w:ascii="宋体" w:hAnsi="宋体" w:cs="宋体"/>
                <w:snapToGrid w:val="0"/>
                <w:kern w:val="0"/>
                <w:szCs w:val="21"/>
              </w:rPr>
            </w:pPr>
            <w:r>
              <w:rPr>
                <w:rFonts w:hint="eastAsia" w:ascii="宋体" w:hAnsi="宋体" w:cs="宋体"/>
              </w:rPr>
              <w:t>温湿度表</w:t>
            </w:r>
          </w:p>
        </w:tc>
        <w:tc>
          <w:tcPr>
            <w:tcW w:w="813" w:type="pct"/>
            <w:tcBorders>
              <w:right w:val="single" w:color="auto" w:sz="4" w:space="0"/>
            </w:tcBorders>
            <w:vAlign w:val="center"/>
          </w:tcPr>
          <w:p>
            <w:pPr>
              <w:snapToGrid w:val="0"/>
              <w:jc w:val="center"/>
              <w:rPr>
                <w:rFonts w:ascii="宋体" w:hAnsi="宋体" w:cs="宋体"/>
                <w:szCs w:val="21"/>
              </w:rPr>
            </w:pPr>
            <w:r>
              <w:rPr>
                <w:rFonts w:hint="eastAsia" w:ascii="宋体" w:hAnsi="宋体" w:cs="宋体"/>
              </w:rPr>
              <w:t>TH-101B</w:t>
            </w:r>
          </w:p>
        </w:tc>
        <w:tc>
          <w:tcPr>
            <w:tcW w:w="1738" w:type="pct"/>
            <w:tcBorders>
              <w:left w:val="single" w:color="auto" w:sz="4" w:space="0"/>
            </w:tcBorders>
            <w:vAlign w:val="center"/>
          </w:tcPr>
          <w:p>
            <w:pPr>
              <w:snapToGrid w:val="0"/>
              <w:jc w:val="center"/>
              <w:rPr>
                <w:rFonts w:ascii="宋体" w:hAnsi="宋体" w:cs="宋体"/>
                <w:szCs w:val="21"/>
              </w:rPr>
            </w:pPr>
            <w:r>
              <w:rPr>
                <w:rFonts w:hint="eastAsia" w:ascii="宋体" w:hAnsi="宋体" w:cs="宋体"/>
                <w:szCs w:val="21"/>
              </w:rPr>
              <w:t>温度：0℃～ 50℃</w:t>
            </w:r>
          </w:p>
          <w:p>
            <w:pPr>
              <w:jc w:val="center"/>
              <w:rPr>
                <w:rFonts w:ascii="宋体" w:hAnsi="宋体" w:cs="宋体"/>
                <w:snapToGrid w:val="0"/>
                <w:kern w:val="0"/>
                <w:szCs w:val="21"/>
              </w:rPr>
            </w:pPr>
            <w:r>
              <w:rPr>
                <w:rFonts w:hint="eastAsia" w:ascii="宋体" w:hAnsi="宋体" w:cs="宋体"/>
                <w:szCs w:val="21"/>
              </w:rPr>
              <w:t>湿度：10 ～ 95%</w:t>
            </w:r>
          </w:p>
        </w:tc>
        <w:tc>
          <w:tcPr>
            <w:tcW w:w="926" w:type="pct"/>
            <w:vAlign w:val="center"/>
          </w:tcPr>
          <w:p>
            <w:pPr>
              <w:spacing w:line="280" w:lineRule="exact"/>
              <w:jc w:val="center"/>
              <w:rPr>
                <w:rFonts w:ascii="宋体" w:hAnsi="宋体" w:cs="宋体"/>
                <w:szCs w:val="21"/>
              </w:rPr>
            </w:pPr>
            <w:r>
              <w:rPr>
                <w:rFonts w:hint="eastAsia" w:ascii="宋体" w:hAnsi="宋体" w:cs="宋体"/>
                <w:szCs w:val="21"/>
              </w:rPr>
              <w:t>温度：1℃</w:t>
            </w:r>
          </w:p>
          <w:p>
            <w:pPr>
              <w:spacing w:line="280" w:lineRule="exact"/>
              <w:jc w:val="center"/>
              <w:rPr>
                <w:rFonts w:ascii="宋体" w:hAnsi="宋体" w:cs="宋体"/>
                <w:szCs w:val="21"/>
              </w:rPr>
            </w:pPr>
            <w:r>
              <w:rPr>
                <w:rFonts w:hint="eastAsia" w:ascii="宋体" w:hAnsi="宋体" w:cs="宋体"/>
                <w:szCs w:val="21"/>
              </w:rPr>
              <w:t>湿度：1%RH</w:t>
            </w:r>
          </w:p>
        </w:tc>
        <w:tc>
          <w:tcPr>
            <w:tcW w:w="389"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pStyle w:val="83"/>
              <w:widowControl w:val="0"/>
              <w:numPr>
                <w:ilvl w:val="0"/>
                <w:numId w:val="24"/>
              </w:numPr>
              <w:adjustRightInd w:val="0"/>
              <w:snapToGrid w:val="0"/>
              <w:jc w:val="center"/>
              <w:rPr>
                <w:rFonts w:hAnsi="宋体" w:cs="宋体"/>
                <w:szCs w:val="21"/>
              </w:rPr>
            </w:pPr>
          </w:p>
        </w:tc>
        <w:tc>
          <w:tcPr>
            <w:tcW w:w="905" w:type="pct"/>
            <w:vAlign w:val="center"/>
          </w:tcPr>
          <w:p>
            <w:pPr>
              <w:snapToGrid w:val="0"/>
              <w:jc w:val="center"/>
              <w:rPr>
                <w:rFonts w:ascii="宋体" w:hAnsi="宋体" w:cs="宋体"/>
                <w:snapToGrid w:val="0"/>
                <w:kern w:val="0"/>
                <w:szCs w:val="21"/>
              </w:rPr>
            </w:pPr>
            <w:r>
              <w:rPr>
                <w:rFonts w:hint="eastAsia" w:ascii="宋体" w:hAnsi="宋体" w:cs="宋体"/>
              </w:rPr>
              <w:t>空盒气压表</w:t>
            </w:r>
          </w:p>
        </w:tc>
        <w:tc>
          <w:tcPr>
            <w:tcW w:w="813" w:type="pct"/>
            <w:tcBorders>
              <w:right w:val="single" w:color="auto" w:sz="4" w:space="0"/>
            </w:tcBorders>
            <w:vAlign w:val="center"/>
          </w:tcPr>
          <w:p>
            <w:pPr>
              <w:snapToGrid w:val="0"/>
              <w:jc w:val="center"/>
              <w:rPr>
                <w:rFonts w:ascii="宋体" w:hAnsi="宋体" w:cs="宋体"/>
                <w:szCs w:val="21"/>
              </w:rPr>
            </w:pPr>
            <w:r>
              <w:rPr>
                <w:rFonts w:hint="eastAsia" w:ascii="宋体" w:hAnsi="宋体" w:cs="宋体"/>
              </w:rPr>
              <w:t>DYM3</w:t>
            </w:r>
          </w:p>
        </w:tc>
        <w:tc>
          <w:tcPr>
            <w:tcW w:w="1738" w:type="pct"/>
            <w:tcBorders>
              <w:left w:val="single" w:color="auto" w:sz="4" w:space="0"/>
            </w:tcBorders>
            <w:vAlign w:val="center"/>
          </w:tcPr>
          <w:p>
            <w:pPr>
              <w:jc w:val="center"/>
              <w:rPr>
                <w:rFonts w:ascii="宋体" w:hAnsi="宋体" w:cs="宋体"/>
                <w:snapToGrid w:val="0"/>
                <w:kern w:val="0"/>
                <w:szCs w:val="21"/>
              </w:rPr>
            </w:pPr>
            <w:r>
              <w:rPr>
                <w:rFonts w:hint="eastAsia" w:ascii="宋体" w:hAnsi="宋体" w:cs="宋体"/>
                <w:szCs w:val="21"/>
              </w:rPr>
              <w:t>80～106kPa</w:t>
            </w:r>
          </w:p>
        </w:tc>
        <w:tc>
          <w:tcPr>
            <w:tcW w:w="926" w:type="pct"/>
            <w:vAlign w:val="center"/>
          </w:tcPr>
          <w:p>
            <w:pPr>
              <w:spacing w:line="280" w:lineRule="exact"/>
              <w:jc w:val="center"/>
              <w:rPr>
                <w:rFonts w:ascii="宋体" w:hAnsi="宋体" w:cs="宋体"/>
                <w:szCs w:val="21"/>
              </w:rPr>
            </w:pPr>
            <w:r>
              <w:rPr>
                <w:rFonts w:hint="eastAsia" w:ascii="宋体" w:hAnsi="宋体" w:cs="宋体"/>
                <w:szCs w:val="21"/>
              </w:rPr>
              <w:t>0.1 kPa</w:t>
            </w:r>
          </w:p>
        </w:tc>
        <w:tc>
          <w:tcPr>
            <w:tcW w:w="389" w:type="pct"/>
            <w:vAlign w:val="center"/>
          </w:tcPr>
          <w:p>
            <w:pPr>
              <w:spacing w:line="280" w:lineRule="exact"/>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pStyle w:val="83"/>
              <w:widowControl w:val="0"/>
              <w:numPr>
                <w:ilvl w:val="0"/>
                <w:numId w:val="24"/>
              </w:numPr>
              <w:adjustRightInd w:val="0"/>
              <w:snapToGrid w:val="0"/>
              <w:jc w:val="center"/>
              <w:rPr>
                <w:rFonts w:hAnsi="宋体" w:cs="宋体"/>
                <w:szCs w:val="21"/>
              </w:rPr>
            </w:pPr>
          </w:p>
        </w:tc>
        <w:tc>
          <w:tcPr>
            <w:tcW w:w="905" w:type="pct"/>
            <w:tcBorders>
              <w:top w:val="single" w:color="auto" w:sz="4" w:space="0"/>
            </w:tcBorders>
            <w:vAlign w:val="center"/>
          </w:tcPr>
          <w:p>
            <w:pPr>
              <w:snapToGrid w:val="0"/>
              <w:jc w:val="center"/>
              <w:rPr>
                <w:rFonts w:ascii="宋体" w:hAnsi="宋体" w:cs="宋体"/>
                <w:szCs w:val="21"/>
              </w:rPr>
            </w:pPr>
            <w:r>
              <w:rPr>
                <w:rFonts w:hint="eastAsia" w:ascii="宋体" w:hAnsi="宋体" w:cs="宋体"/>
                <w:szCs w:val="21"/>
              </w:rPr>
              <w:t>试验台</w:t>
            </w:r>
          </w:p>
        </w:tc>
        <w:tc>
          <w:tcPr>
            <w:tcW w:w="813" w:type="pct"/>
            <w:tcBorders>
              <w:top w:val="single" w:color="auto" w:sz="4" w:space="0"/>
              <w:right w:val="single" w:color="auto" w:sz="4" w:space="0"/>
            </w:tcBorders>
            <w:vAlign w:val="center"/>
          </w:tcPr>
          <w:p>
            <w:pPr>
              <w:jc w:val="center"/>
              <w:rPr>
                <w:rFonts w:ascii="宋体" w:hAnsi="宋体" w:cs="宋体"/>
                <w:szCs w:val="21"/>
              </w:rPr>
            </w:pPr>
            <w:r>
              <w:rPr>
                <w:rFonts w:ascii="宋体" w:hAnsi="宋体" w:cs="宋体"/>
                <w:szCs w:val="21"/>
              </w:rPr>
              <w:t>XXX</w:t>
            </w:r>
          </w:p>
        </w:tc>
        <w:tc>
          <w:tcPr>
            <w:tcW w:w="1738" w:type="pct"/>
            <w:tcBorders>
              <w:top w:val="single" w:color="auto" w:sz="4" w:space="0"/>
              <w:left w:val="single" w:color="auto" w:sz="4" w:space="0"/>
            </w:tcBorders>
            <w:vAlign w:val="center"/>
          </w:tcPr>
          <w:p>
            <w:pPr>
              <w:spacing w:line="280" w:lineRule="exact"/>
              <w:jc w:val="center"/>
              <w:rPr>
                <w:rFonts w:ascii="宋体" w:hAnsi="宋体" w:cs="宋体"/>
                <w:snapToGrid w:val="0"/>
                <w:kern w:val="0"/>
                <w:szCs w:val="21"/>
              </w:rPr>
            </w:pPr>
            <w:r>
              <w:rPr>
                <w:rFonts w:ascii="宋体" w:hAnsi="宋体" w:cs="宋体"/>
                <w:snapToGrid w:val="0"/>
                <w:kern w:val="0"/>
                <w:szCs w:val="21"/>
              </w:rPr>
              <w:t>/</w:t>
            </w:r>
          </w:p>
        </w:tc>
        <w:tc>
          <w:tcPr>
            <w:tcW w:w="926" w:type="pct"/>
            <w:tcBorders>
              <w:top w:val="single" w:color="auto" w:sz="4" w:space="0"/>
            </w:tcBorders>
            <w:vAlign w:val="center"/>
          </w:tcPr>
          <w:p>
            <w:pPr>
              <w:spacing w:line="280" w:lineRule="exact"/>
              <w:jc w:val="center"/>
              <w:rPr>
                <w:rFonts w:hint="eastAsia" w:ascii="宋体" w:hAnsi="宋体" w:cs="宋体"/>
                <w:snapToGrid w:val="0"/>
                <w:kern w:val="0"/>
                <w:szCs w:val="21"/>
              </w:rPr>
            </w:pPr>
            <w:r>
              <w:rPr>
                <w:rFonts w:hint="eastAsia" w:ascii="宋体" w:hAnsi="宋体" w:cs="宋体"/>
                <w:snapToGrid w:val="0"/>
                <w:kern w:val="0"/>
                <w:szCs w:val="21"/>
              </w:rPr>
              <w:t>/</w:t>
            </w:r>
          </w:p>
        </w:tc>
        <w:tc>
          <w:tcPr>
            <w:tcW w:w="389" w:type="pct"/>
            <w:vAlign w:val="center"/>
          </w:tcPr>
          <w:p>
            <w:pPr>
              <w:jc w:val="center"/>
              <w:rPr>
                <w:rFonts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 w:type="pct"/>
            <w:vAlign w:val="center"/>
          </w:tcPr>
          <w:p>
            <w:pPr>
              <w:pStyle w:val="83"/>
              <w:widowControl w:val="0"/>
              <w:numPr>
                <w:ilvl w:val="0"/>
                <w:numId w:val="24"/>
              </w:numPr>
              <w:adjustRightInd w:val="0"/>
              <w:snapToGrid w:val="0"/>
              <w:jc w:val="center"/>
              <w:rPr>
                <w:rFonts w:hAnsi="宋体" w:cs="宋体"/>
                <w:szCs w:val="21"/>
              </w:rPr>
            </w:pPr>
          </w:p>
        </w:tc>
        <w:tc>
          <w:tcPr>
            <w:tcW w:w="905" w:type="pct"/>
            <w:tcBorders>
              <w:top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钢卷尺</w:t>
            </w:r>
          </w:p>
        </w:tc>
        <w:tc>
          <w:tcPr>
            <w:tcW w:w="813" w:type="pct"/>
            <w:tcBorders>
              <w:top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w:t>
            </w:r>
          </w:p>
        </w:tc>
        <w:tc>
          <w:tcPr>
            <w:tcW w:w="1738" w:type="pct"/>
            <w:tcBorders>
              <w:top w:val="single" w:color="auto" w:sz="4" w:space="0"/>
              <w:left w:val="single" w:color="auto" w:sz="4" w:space="0"/>
            </w:tcBorders>
            <w:vAlign w:val="center"/>
          </w:tcPr>
          <w:p>
            <w:pPr>
              <w:jc w:val="center"/>
              <w:rPr>
                <w:rFonts w:asciiTheme="minorEastAsia" w:hAnsiTheme="minorEastAsia"/>
                <w:szCs w:val="21"/>
              </w:rPr>
            </w:pPr>
            <w:r>
              <w:rPr>
                <w:rFonts w:hint="eastAsia" w:asciiTheme="minorEastAsia" w:hAnsiTheme="minorEastAsia"/>
                <w:szCs w:val="21"/>
              </w:rPr>
              <w:t>量程：0-3m</w:t>
            </w:r>
          </w:p>
        </w:tc>
        <w:tc>
          <w:tcPr>
            <w:tcW w:w="926" w:type="pct"/>
            <w:tcBorders>
              <w:top w:val="single" w:color="auto" w:sz="4" w:space="0"/>
            </w:tcBorders>
            <w:vAlign w:val="center"/>
          </w:tcPr>
          <w:p>
            <w:pPr>
              <w:jc w:val="center"/>
              <w:rPr>
                <w:rFonts w:asciiTheme="minorEastAsia" w:hAnsiTheme="minorEastAsia"/>
                <w:szCs w:val="21"/>
              </w:rPr>
            </w:pPr>
            <w:r>
              <w:rPr>
                <w:rFonts w:hint="eastAsia" w:asciiTheme="minorEastAsia" w:hAnsiTheme="minorEastAsia"/>
                <w:szCs w:val="21"/>
              </w:rPr>
              <w:t>±1cm</w:t>
            </w:r>
          </w:p>
        </w:tc>
        <w:tc>
          <w:tcPr>
            <w:tcW w:w="389" w:type="pct"/>
            <w:vAlign w:val="center"/>
          </w:tcPr>
          <w:p>
            <w:pPr>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vAlign w:val="center"/>
          </w:tcPr>
          <w:p>
            <w:pPr>
              <w:spacing w:line="280" w:lineRule="exact"/>
              <w:rPr>
                <w:rFonts w:ascii="宋体" w:hAnsi="宋体" w:cs="宋体"/>
                <w:szCs w:val="21"/>
              </w:rPr>
            </w:pPr>
            <w:r>
              <w:rPr>
                <w:kern w:val="0"/>
                <w:szCs w:val="21"/>
              </w:rPr>
              <w:t>注：</w:t>
            </w:r>
            <w:r>
              <w:rPr>
                <w:rFonts w:hint="eastAsia"/>
                <w:kern w:val="0"/>
                <w:szCs w:val="21"/>
              </w:rPr>
              <w:t>设备信息以实际使用为准，若没有相同设备，则选用满足技术参数和精度且在有效期内的同类设备进行试验。</w:t>
            </w:r>
          </w:p>
        </w:tc>
      </w:tr>
    </w:tbl>
    <w:p>
      <w:pPr>
        <w:pStyle w:val="46"/>
        <w:spacing w:line="360" w:lineRule="auto"/>
        <w:rPr>
          <w:rFonts w:hint="eastAsia" w:ascii="黑体" w:hAnsi="黑体" w:cs="宋体"/>
        </w:rPr>
      </w:pPr>
    </w:p>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安装在试验箱内（测试设备处于试验箱外），按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14-1将受试设备与测试设备进行连接布置，试验中受试设备放在试验箱内中心位置，距离箱壁不小于15cm，具体如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14-2所示。</w:t>
      </w:r>
    </w:p>
    <w:p>
      <w:pPr>
        <w:pStyle w:val="26"/>
        <w:ind w:firstLine="480"/>
      </w:pPr>
    </w:p>
    <w:p>
      <w:pPr>
        <w:pStyle w:val="26"/>
        <w:ind w:firstLine="0" w:firstLineChars="0"/>
        <w:jc w:val="center"/>
      </w:pPr>
      <w:r>
        <w:object>
          <v:shape id="_x0000_i1033" o:spt="75" type="#_x0000_t75" style="height:182.4pt;width:455.4pt;" o:ole="t" filled="f" o:preferrelative="t" stroked="f" coordsize="21600,21600">
            <v:path/>
            <v:fill on="f" focussize="0,0"/>
            <v:stroke on="f" joinstyle="miter"/>
            <v:imagedata r:id="rId24" o:title=""/>
            <o:lock v:ext="edit" aspectratio="t"/>
            <w10:wrap type="none"/>
            <w10:anchorlock/>
          </v:shape>
          <o:OLEObject Type="Embed" ProgID="Visio.Drawing.11" ShapeID="_x0000_i1033" DrawAspect="Content" ObjectID="_1468075733" r:id="rId23">
            <o:LockedField>false</o:LockedField>
          </o:OLEObject>
        </w:object>
      </w:r>
    </w:p>
    <w:p>
      <w:pPr>
        <w:jc w:val="center"/>
        <w:rPr>
          <w:rFonts w:ascii="黑体" w:hAnsi="黑体" w:eastAsia="黑体" w:cs="Times New Roman"/>
          <w:szCs w:val="21"/>
        </w:rPr>
      </w:pPr>
      <w:r>
        <w:rPr>
          <w:rFonts w:hint="eastAsia" w:ascii="黑体" w:hAnsi="黑体" w:eastAsia="黑体" w:cs="Times New Roman"/>
          <w:szCs w:val="21"/>
        </w:rPr>
        <w:t>图14-2温度变化试验布置图</w:t>
      </w:r>
    </w:p>
    <w:p>
      <w:pPr>
        <w:pStyle w:val="31"/>
        <w:rPr>
          <w:lang w:val="zh-CN"/>
        </w:rPr>
      </w:pPr>
      <w:r>
        <w:rPr>
          <w:rFonts w:hint="eastAsia"/>
          <w:lang w:val="zh-CN"/>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确保试验件、陪试件、试验装置，在试验前按照14.3-14.5的要求，进行了相应的安装和连接。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31"/>
        <w:rPr>
          <w:lang w:val="zh-CN"/>
        </w:rPr>
      </w:pPr>
      <w:r>
        <w:rPr>
          <w:rFonts w:hint="eastAsia"/>
          <w:lang w:val="zh-CN"/>
        </w:rPr>
        <w:t>试验程序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温度变化试验控制曲线设定应如</w:t>
      </w:r>
      <w:r>
        <w:rPr>
          <w:rFonts w:hint="eastAsia" w:ascii="Times New Roman" w:hAnsi="Times New Roman" w:eastAsia="宋体" w:cs="宋体"/>
          <w:sz w:val="24"/>
          <w:szCs w:val="21"/>
          <w:highlight w:val="yellow"/>
        </w:rPr>
        <w:t>图14-</w:t>
      </w:r>
      <w:r>
        <w:rPr>
          <w:rFonts w:hint="eastAsia" w:ascii="Times New Roman" w:hAnsi="Times New Roman" w:eastAsia="宋体" w:cs="宋体"/>
          <w:sz w:val="24"/>
          <w:szCs w:val="21"/>
        </w:rPr>
        <w:t>3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59" w:name="_Hlk167905203"/>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59"/>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ind w:firstLine="0" w:firstLineChars="0"/>
        <w:jc w:val="center"/>
        <w:rPr>
          <w:rFonts w:ascii="黑体" w:hAnsi="黑体" w:eastAsia="黑体" w:cs="Times New Roman"/>
          <w:szCs w:val="21"/>
        </w:rPr>
      </w:pPr>
      <w:bookmarkStart w:id="60" w:name="_MON_1774637744"/>
      <w:bookmarkEnd w:id="60"/>
      <w:r>
        <w:rPr>
          <w:rFonts w:ascii="Times New Roman" w:hAnsi="Times New Roman" w:eastAsia="宋体"/>
        </w:rPr>
        <w:object>
          <v:shape id="_x0000_i1034" o:spt="75" type="#_x0000_t75" style="height:232.2pt;width:415.8pt;" o:ole="t" filled="f" o:preferrelative="t" stroked="f" coordsize="21600,21600">
            <v:path/>
            <v:fill on="f" focussize="0,0"/>
            <v:stroke on="f" joinstyle="miter"/>
            <v:imagedata r:id="rId26" o:title=""/>
            <o:lock v:ext="edit" aspectratio="t"/>
            <w10:wrap type="none"/>
            <w10:anchorlock/>
          </v:shape>
          <o:OLEObject Type="Embed" ProgID="Visio.Drawing.11" ShapeID="_x0000_i1034" DrawAspect="Content" ObjectID="_1468075734" r:id="rId25">
            <o:LockedField>false</o:LockedField>
          </o:OLEObject>
        </w:object>
      </w:r>
      <w:r>
        <w:rPr>
          <w:rFonts w:hint="eastAsia" w:ascii="黑体" w:hAnsi="黑体" w:eastAsia="黑体" w:cs="Times New Roman"/>
          <w:szCs w:val="21"/>
          <w:highlight w:val="yellow"/>
        </w:rPr>
        <w:t>图14-3温度变化试验曲线</w:t>
      </w:r>
    </w:p>
    <w:p>
      <w:pPr>
        <w:pStyle w:val="26"/>
        <w:numPr>
          <w:ilvl w:val="0"/>
          <w:numId w:val="25"/>
        </w:numPr>
        <w:ind w:firstLineChars="0"/>
      </w:pPr>
      <w:r>
        <w:rPr>
          <w:rFonts w:hint="eastAsia" w:cs="宋体"/>
        </w:rPr>
        <w:t>在试验室环境下将受试设备按照图14-1和图14-2所示安装于试验箱内，并按</w:t>
      </w:r>
      <w:r>
        <w:rPr>
          <w:rFonts w:hint="eastAsia" w:cs="宋体"/>
          <w:highlight w:val="yellow"/>
        </w:rPr>
        <w:t>12.2章节要求进行QPAT1-1、QPAT2、QPAT3和QPAT4检查并记录检测数据</w:t>
      </w:r>
      <w:r>
        <w:rPr>
          <w:rFonts w:hint="eastAsia"/>
        </w:rPr>
        <w:t>；</w:t>
      </w:r>
    </w:p>
    <w:p>
      <w:pPr>
        <w:pStyle w:val="26"/>
        <w:numPr>
          <w:ilvl w:val="0"/>
          <w:numId w:val="25"/>
        </w:numPr>
        <w:ind w:firstLineChars="0"/>
      </w:pPr>
      <w:r>
        <w:rPr>
          <w:rFonts w:hint="eastAsia"/>
        </w:rPr>
        <w:t>使受试设备</w:t>
      </w:r>
      <w:r>
        <w:t>处于</w:t>
      </w:r>
      <w:r>
        <w:rPr>
          <w:rFonts w:hint="eastAsia"/>
        </w:rPr>
        <w:t>工作</w:t>
      </w:r>
      <w:r>
        <w:t>状态</w:t>
      </w:r>
      <w:r>
        <w:rPr>
          <w:rFonts w:hint="eastAsia"/>
        </w:rPr>
        <w:t>，</w:t>
      </w:r>
      <w:r>
        <w:t>以</w:t>
      </w:r>
      <w:r>
        <w:rPr>
          <w:rFonts w:hint="eastAsia"/>
        </w:rPr>
        <w:t>不低于</w:t>
      </w:r>
      <w:r>
        <w:rPr>
          <w:rFonts w:hint="eastAsia"/>
          <w:kern w:val="0"/>
        </w:rPr>
        <w:t>5℃/min的</w:t>
      </w:r>
      <w:r>
        <w:rPr>
          <w:kern w:val="0"/>
        </w:rPr>
        <w:t>温度变化速率将箱内温度调节至</w:t>
      </w:r>
      <w:r>
        <w:rPr>
          <w:szCs w:val="24"/>
        </w:rPr>
        <w:t>-</w:t>
      </w:r>
      <w:r>
        <w:rPr>
          <w:rFonts w:hint="eastAsia"/>
        </w:rPr>
        <w:t>1</w:t>
      </w:r>
      <w:r>
        <w:t>5</w:t>
      </w:r>
      <w:r>
        <w:rPr>
          <w:rFonts w:hint="eastAsia" w:cs="宋体"/>
          <w:lang w:eastAsia="ja-JP"/>
        </w:rPr>
        <w:t>℃</w:t>
      </w:r>
      <w:r>
        <w:rPr>
          <w:rFonts w:hint="eastAsia" w:cs="宋体"/>
        </w:rPr>
        <w:t>，使</w:t>
      </w:r>
      <w:r>
        <w:rPr>
          <w:rFonts w:cs="宋体"/>
        </w:rPr>
        <w:t>受试设备在该温度条件下</w:t>
      </w:r>
      <w:r>
        <w:rPr>
          <w:rFonts w:hint="eastAsia" w:cs="宋体"/>
        </w:rPr>
        <w:t>稳定2h；</w:t>
      </w:r>
    </w:p>
    <w:p>
      <w:pPr>
        <w:pStyle w:val="26"/>
        <w:numPr>
          <w:ilvl w:val="0"/>
          <w:numId w:val="25"/>
        </w:numPr>
        <w:ind w:firstLineChars="0"/>
      </w:pPr>
      <w:r>
        <w:rPr>
          <w:rFonts w:hint="eastAsia"/>
          <w:szCs w:val="24"/>
        </w:rPr>
        <w:t>受试</w:t>
      </w:r>
      <w:r>
        <w:rPr>
          <w:szCs w:val="24"/>
        </w:rPr>
        <w:t>设备处于工作状态</w:t>
      </w:r>
      <w:r>
        <w:rPr>
          <w:rFonts w:hint="eastAsia"/>
          <w:szCs w:val="24"/>
        </w:rPr>
        <w:t>，</w:t>
      </w:r>
      <w:r>
        <w:rPr>
          <w:szCs w:val="24"/>
        </w:rPr>
        <w:t>以不低于</w:t>
      </w:r>
      <w:r>
        <w:rPr>
          <w:rFonts w:hint="eastAsia"/>
          <w:szCs w:val="24"/>
        </w:rPr>
        <w:t>5</w:t>
      </w:r>
      <w:r>
        <w:rPr>
          <w:szCs w:val="24"/>
        </w:rPr>
        <w:t>℃/min的</w:t>
      </w:r>
      <w:r>
        <w:rPr>
          <w:kern w:val="0"/>
        </w:rPr>
        <w:t>温度变化速率</w:t>
      </w:r>
      <w:r>
        <w:rPr>
          <w:szCs w:val="24"/>
        </w:rPr>
        <w:t>将箱内温度调节至</w:t>
      </w:r>
      <w:r>
        <w:rPr>
          <w:rFonts w:hint="eastAsia"/>
          <w:szCs w:val="24"/>
        </w:rPr>
        <w:t>70</w:t>
      </w:r>
      <w:r>
        <w:rPr>
          <w:szCs w:val="24"/>
        </w:rPr>
        <w:t>℃，</w:t>
      </w:r>
      <w:r>
        <w:rPr>
          <w:rFonts w:hint="eastAsia" w:cs="宋体"/>
        </w:rPr>
        <w:t>温度变化期间</w:t>
      </w:r>
      <w:r>
        <w:rPr>
          <w:rFonts w:hint="eastAsia" w:cs="宋体"/>
          <w:highlight w:val="yellow"/>
        </w:rPr>
        <w:t>按12.2章节要求进行QPAT2-1</w:t>
      </w:r>
      <w:r>
        <w:rPr>
          <w:rFonts w:hint="eastAsia" w:cs="宋体"/>
        </w:rPr>
        <w:t>检查并记录检测数据，</w:t>
      </w:r>
      <w:r>
        <w:rPr>
          <w:szCs w:val="24"/>
        </w:rPr>
        <w:t>保持</w:t>
      </w:r>
      <w:r>
        <w:rPr>
          <w:rFonts w:hint="eastAsia"/>
          <w:szCs w:val="24"/>
        </w:rPr>
        <w:t>2h使受试设备温度稳定</w:t>
      </w:r>
      <w:r>
        <w:rPr>
          <w:szCs w:val="24"/>
        </w:rPr>
        <w:t>后，使</w:t>
      </w:r>
      <w:r>
        <w:rPr>
          <w:rFonts w:hint="eastAsia"/>
          <w:szCs w:val="24"/>
        </w:rPr>
        <w:t>受试设备处于非工作状态至少2min；</w:t>
      </w:r>
    </w:p>
    <w:p>
      <w:pPr>
        <w:pStyle w:val="26"/>
        <w:numPr>
          <w:ilvl w:val="0"/>
          <w:numId w:val="25"/>
        </w:numPr>
        <w:ind w:firstLineChars="0"/>
      </w:pPr>
      <w:r>
        <w:rPr>
          <w:rFonts w:hint="eastAsia"/>
        </w:rPr>
        <w:t>使受试设备</w:t>
      </w:r>
      <w:r>
        <w:t>处于工作状态，以不</w:t>
      </w:r>
      <w:r>
        <w:rPr>
          <w:rFonts w:hint="eastAsia"/>
        </w:rPr>
        <w:t>低于</w:t>
      </w:r>
      <w:r>
        <w:rPr>
          <w:rFonts w:hint="eastAsia"/>
          <w:kern w:val="0"/>
        </w:rPr>
        <w:t>5℃/min的</w:t>
      </w:r>
      <w:r>
        <w:rPr>
          <w:kern w:val="0"/>
        </w:rPr>
        <w:t>温度变化速率将箱内温度</w:t>
      </w:r>
      <w:r>
        <w:rPr>
          <w:rFonts w:hint="eastAsia"/>
          <w:kern w:val="0"/>
        </w:rPr>
        <w:t>调节至-15℃</w:t>
      </w:r>
      <w:r>
        <w:rPr>
          <w:kern w:val="0"/>
        </w:rPr>
        <w:t>，</w:t>
      </w:r>
      <w:r>
        <w:rPr>
          <w:rFonts w:hint="eastAsia" w:cs="宋体"/>
        </w:rPr>
        <w:t>温度变化期间</w:t>
      </w:r>
      <w:r>
        <w:rPr>
          <w:rFonts w:hint="eastAsia" w:cs="宋体"/>
          <w:highlight w:val="yellow"/>
        </w:rPr>
        <w:t>按12.2章节要求进行QPAT2-1</w:t>
      </w:r>
      <w:r>
        <w:rPr>
          <w:rFonts w:hint="eastAsia" w:cs="宋体"/>
        </w:rPr>
        <w:t>检查并记录检测数据，</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kern w:val="0"/>
        </w:rPr>
        <w:t>；</w:t>
      </w:r>
    </w:p>
    <w:p>
      <w:pPr>
        <w:pStyle w:val="26"/>
        <w:numPr>
          <w:ilvl w:val="0"/>
          <w:numId w:val="25"/>
        </w:numPr>
        <w:ind w:firstLineChars="0"/>
      </w:pPr>
      <w:r>
        <w:rPr>
          <w:rFonts w:hint="eastAsia"/>
          <w:kern w:val="0"/>
        </w:rPr>
        <w:t>受试设备处于工作状态至少1h后断电30min；</w:t>
      </w:r>
    </w:p>
    <w:p>
      <w:pPr>
        <w:pStyle w:val="26"/>
        <w:numPr>
          <w:ilvl w:val="0"/>
          <w:numId w:val="25"/>
        </w:numPr>
        <w:ind w:firstLineChars="0"/>
      </w:pPr>
      <w:r>
        <w:rPr>
          <w:rFonts w:hint="eastAsia"/>
          <w:kern w:val="0"/>
        </w:rPr>
        <w:t>使受试设备处于工作状态，</w:t>
      </w:r>
      <w:r>
        <w:t>以不</w:t>
      </w:r>
      <w:r>
        <w:rPr>
          <w:rFonts w:hint="eastAsia"/>
        </w:rPr>
        <w:t>低于</w:t>
      </w:r>
      <w:r>
        <w:rPr>
          <w:rFonts w:hint="eastAsia"/>
          <w:kern w:val="0"/>
        </w:rPr>
        <w:t>5℃/min的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kern w:val="0"/>
        </w:rPr>
        <w:t>；</w:t>
      </w:r>
    </w:p>
    <w:p>
      <w:pPr>
        <w:pStyle w:val="26"/>
        <w:numPr>
          <w:ilvl w:val="0"/>
          <w:numId w:val="25"/>
        </w:numPr>
        <w:ind w:firstLineChars="0"/>
        <w:rPr>
          <w:kern w:val="0"/>
        </w:rPr>
      </w:pPr>
      <w:r>
        <w:rPr>
          <w:rFonts w:hint="eastAsia"/>
          <w:kern w:val="0"/>
        </w:rPr>
        <w:t>以步骤b）~步骤f）为1个循环，共进行</w:t>
      </w:r>
      <w:r>
        <w:rPr>
          <w:kern w:val="0"/>
        </w:rPr>
        <w:t>2</w:t>
      </w:r>
      <w:r>
        <w:rPr>
          <w:rFonts w:hint="eastAsia"/>
          <w:kern w:val="0"/>
        </w:rPr>
        <w:t>个循环；</w:t>
      </w:r>
    </w:p>
    <w:p>
      <w:pPr>
        <w:pStyle w:val="26"/>
        <w:numPr>
          <w:ilvl w:val="0"/>
          <w:numId w:val="25"/>
        </w:numPr>
        <w:ind w:firstLineChars="0"/>
        <w:rPr>
          <w:rFonts w:cs="宋体"/>
        </w:rPr>
      </w:pPr>
      <w:bookmarkStart w:id="61" w:name="_Hlk167810011"/>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12.2章节要求进行QPAT1-1、QPAT2、QPAT3和QPAT4检查并记录检测数据</w:t>
      </w:r>
      <w:r>
        <w:t>。</w:t>
      </w:r>
    </w:p>
    <w:bookmarkEnd w:id="61"/>
    <w:p>
      <w:pPr>
        <w:pStyle w:val="31"/>
        <w:rPr>
          <w:lang w:val="zh-CN"/>
        </w:rPr>
      </w:pPr>
      <w:r>
        <w:rPr>
          <w:rFonts w:hint="eastAsia"/>
          <w:lang w:val="zh-CN"/>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12.2章节要求进行QPAT2-1检查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满足以上两条要求，则判定结论为Pass，否则为Fail。</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湿热</w:t>
      </w:r>
    </w:p>
    <w:p>
      <w:pPr>
        <w:pStyle w:val="31"/>
        <w:rPr>
          <w:lang w:val="zh-CN"/>
        </w:rPr>
      </w:pPr>
      <w:r>
        <w:rPr>
          <w:rFonts w:hint="eastAsia"/>
          <w:lang w:val="zh-CN"/>
        </w:rPr>
        <w:t>试验目的</w:t>
      </w:r>
    </w:p>
    <w:p>
      <w:pPr>
        <w:pStyle w:val="26"/>
        <w:ind w:firstLine="480"/>
        <w:rPr>
          <w:rFonts w:cs="宋体"/>
        </w:rPr>
      </w:pPr>
      <w:r>
        <w:rPr>
          <w:rFonts w:cs="宋体"/>
        </w:rPr>
        <w:t>确定受试设备在湿热试验环境下的适应能力。</w:t>
      </w:r>
    </w:p>
    <w:p>
      <w:pPr>
        <w:pStyle w:val="31"/>
        <w:rPr>
          <w:lang w:val="zh-CN"/>
        </w:rPr>
      </w:pPr>
      <w:r>
        <w:rPr>
          <w:rFonts w:hint="eastAsia"/>
          <w:lang w:val="zh-CN"/>
        </w:rPr>
        <w:t>试验要求</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CXF飞机FSECU</w:t>
      </w:r>
      <w:r>
        <w:rPr>
          <w:rFonts w:hint="eastAsia" w:ascii="Times New Roman" w:hAnsi="Times New Roman" w:eastAsia="宋体" w:cs="宋体"/>
          <w:sz w:val="24"/>
          <w:szCs w:val="21"/>
        </w:rPr>
        <w:t>安装于中E-E舱，应通过DO－160G第6章，A类规定的湿热试验。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该试验考核</w:t>
      </w:r>
      <w:r>
        <w:rPr>
          <w:rFonts w:ascii="Times New Roman" w:hAnsi="Times New Roman" w:eastAsia="宋体" w:cs="宋体"/>
          <w:sz w:val="24"/>
          <w:szCs w:val="21"/>
        </w:rPr>
        <w:t>CXF飞机FSECU</w:t>
      </w:r>
      <w:r>
        <w:rPr>
          <w:rFonts w:hint="eastAsia" w:ascii="Times New Roman" w:hAnsi="Times New Roman" w:eastAsia="宋体" w:cs="宋体"/>
          <w:sz w:val="24"/>
          <w:szCs w:val="21"/>
        </w:rPr>
        <w:t>在经受表15-1中规定的温湿度条件后的性能特征</w:t>
      </w:r>
      <w:bookmarkStart w:id="62" w:name="_Hlk167909284"/>
      <w:r>
        <w:rPr>
          <w:rFonts w:hint="eastAsia" w:ascii="Times New Roman" w:hAnsi="Times New Roman" w:eastAsia="宋体" w:cs="宋体"/>
          <w:sz w:val="24"/>
          <w:szCs w:val="21"/>
        </w:rPr>
        <w:t>，</w:t>
      </w:r>
      <w:bookmarkStart w:id="63" w:name="_Hlk167905286"/>
      <w:r>
        <w:rPr>
          <w:rFonts w:hint="eastAsia" w:ascii="Times New Roman" w:hAnsi="Times New Roman" w:eastAsia="宋体" w:cs="宋体"/>
          <w:sz w:val="24"/>
          <w:szCs w:val="21"/>
        </w:rPr>
        <w:t>并遵守以下细则：</w:t>
      </w:r>
    </w:p>
    <w:p>
      <w:pPr>
        <w:pStyle w:val="26"/>
        <w:numPr>
          <w:ilvl w:val="0"/>
          <w:numId w:val="26"/>
        </w:numPr>
        <w:ind w:firstLineChars="0"/>
        <w:rPr>
          <w:rFonts w:cs="宋体"/>
        </w:rPr>
      </w:pPr>
      <w:r>
        <w:rPr>
          <w:rFonts w:hint="eastAsia"/>
        </w:rPr>
        <w:t>液体介质：水，PH=6.5~7.2（25</w:t>
      </w:r>
      <w:r>
        <w:t>℃</w:t>
      </w:r>
      <w:r>
        <w:rPr>
          <w:rFonts w:hint="eastAsia"/>
        </w:rPr>
        <w:t>），电阻率不低于25000</w:t>
      </w:r>
      <w:r>
        <w:t>0Ω·cm</w:t>
      </w:r>
      <w:r>
        <w:rPr>
          <w:rFonts w:hint="eastAsia"/>
        </w:rPr>
        <w:t>；</w:t>
      </w:r>
    </w:p>
    <w:p>
      <w:pPr>
        <w:pStyle w:val="26"/>
        <w:numPr>
          <w:ilvl w:val="0"/>
          <w:numId w:val="26"/>
        </w:numPr>
        <w:ind w:firstLineChars="0"/>
        <w:rPr>
          <w:rFonts w:cs="宋体"/>
        </w:rPr>
      </w:pPr>
      <w:r>
        <w:rPr>
          <w:rFonts w:hint="eastAsia"/>
        </w:rPr>
        <w:t>空气流速：0.5~1.7m/s。</w:t>
      </w:r>
    </w:p>
    <w:bookmarkEnd w:id="62"/>
    <w:bookmarkEnd w:id="63"/>
    <w:p>
      <w:pPr>
        <w:pStyle w:val="34"/>
      </w:pPr>
      <w:r>
        <w:rPr>
          <w:rFonts w:hint="eastAsia"/>
          <w:highlight w:val="yellow"/>
        </w:rPr>
        <w:t>表</w:t>
      </w:r>
      <w:r>
        <w:rPr>
          <w:rFonts w:hint="eastAsia"/>
        </w:rPr>
        <w:t>15-1湿热试验条件</w:t>
      </w:r>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318"/>
        <w:gridCol w:w="1843"/>
        <w:gridCol w:w="1234"/>
        <w:gridCol w:w="947"/>
        <w:gridCol w:w="198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tcBorders>
              <w:bottom w:val="single" w:color="auto" w:sz="12" w:space="0"/>
            </w:tcBorders>
            <w:vAlign w:val="center"/>
          </w:tcPr>
          <w:p>
            <w:pPr>
              <w:pStyle w:val="26"/>
              <w:spacing w:line="240" w:lineRule="auto"/>
              <w:ind w:firstLine="0" w:firstLineChars="0"/>
              <w:jc w:val="center"/>
              <w:rPr>
                <w:sz w:val="21"/>
              </w:rPr>
            </w:pPr>
            <w:r>
              <w:rPr>
                <w:sz w:val="21"/>
              </w:rPr>
              <w:t>试验阶段</w:t>
            </w:r>
          </w:p>
        </w:tc>
        <w:tc>
          <w:tcPr>
            <w:tcW w:w="1318" w:type="dxa"/>
            <w:tcBorders>
              <w:bottom w:val="single" w:color="auto" w:sz="12" w:space="0"/>
            </w:tcBorders>
            <w:vAlign w:val="center"/>
          </w:tcPr>
          <w:p>
            <w:pPr>
              <w:pStyle w:val="26"/>
              <w:spacing w:line="240" w:lineRule="auto"/>
              <w:ind w:firstLine="0" w:firstLineChars="0"/>
              <w:jc w:val="center"/>
              <w:rPr>
                <w:sz w:val="21"/>
              </w:rPr>
            </w:pPr>
            <w:r>
              <w:rPr>
                <w:sz w:val="21"/>
              </w:rPr>
              <w:t>温度（</w:t>
            </w:r>
            <w:r>
              <w:rPr>
                <w:rFonts w:hint="eastAsia"/>
                <w:sz w:val="21"/>
              </w:rPr>
              <w:t>℃</w:t>
            </w:r>
            <w:r>
              <w:rPr>
                <w:sz w:val="21"/>
              </w:rPr>
              <w:t>）</w:t>
            </w:r>
          </w:p>
        </w:tc>
        <w:tc>
          <w:tcPr>
            <w:tcW w:w="1843" w:type="dxa"/>
            <w:tcBorders>
              <w:bottom w:val="single" w:color="auto" w:sz="12" w:space="0"/>
            </w:tcBorders>
            <w:vAlign w:val="center"/>
          </w:tcPr>
          <w:p>
            <w:pPr>
              <w:pStyle w:val="26"/>
              <w:spacing w:line="240" w:lineRule="auto"/>
              <w:ind w:firstLine="0" w:firstLineChars="0"/>
              <w:jc w:val="center"/>
              <w:rPr>
                <w:sz w:val="21"/>
              </w:rPr>
            </w:pPr>
            <w:r>
              <w:rPr>
                <w:sz w:val="21"/>
              </w:rPr>
              <w:t>相对湿度（%）</w:t>
            </w:r>
          </w:p>
        </w:tc>
        <w:tc>
          <w:tcPr>
            <w:tcW w:w="1234" w:type="dxa"/>
            <w:tcBorders>
              <w:bottom w:val="single" w:color="auto" w:sz="12" w:space="0"/>
            </w:tcBorders>
            <w:vAlign w:val="center"/>
          </w:tcPr>
          <w:p>
            <w:pPr>
              <w:pStyle w:val="26"/>
              <w:spacing w:line="240" w:lineRule="auto"/>
              <w:ind w:firstLine="0" w:firstLineChars="0"/>
              <w:jc w:val="center"/>
              <w:rPr>
                <w:sz w:val="21"/>
              </w:rPr>
            </w:pPr>
            <w:r>
              <w:rPr>
                <w:sz w:val="21"/>
              </w:rPr>
              <w:t>时间（</w:t>
            </w:r>
            <w:r>
              <w:rPr>
                <w:rFonts w:hint="eastAsia"/>
                <w:sz w:val="21"/>
              </w:rPr>
              <w:t>h）</w:t>
            </w:r>
          </w:p>
        </w:tc>
        <w:tc>
          <w:tcPr>
            <w:tcW w:w="947" w:type="dxa"/>
            <w:tcBorders>
              <w:bottom w:val="single" w:color="auto" w:sz="12" w:space="0"/>
            </w:tcBorders>
            <w:vAlign w:val="center"/>
          </w:tcPr>
          <w:p>
            <w:pPr>
              <w:pStyle w:val="26"/>
              <w:spacing w:line="240" w:lineRule="auto"/>
              <w:ind w:firstLine="0" w:firstLineChars="0"/>
              <w:jc w:val="center"/>
              <w:rPr>
                <w:sz w:val="21"/>
              </w:rPr>
            </w:pPr>
            <w:r>
              <w:rPr>
                <w:sz w:val="21"/>
              </w:rPr>
              <w:t>周期数</w:t>
            </w:r>
          </w:p>
        </w:tc>
        <w:tc>
          <w:tcPr>
            <w:tcW w:w="1980" w:type="dxa"/>
            <w:tcBorders>
              <w:bottom w:val="single" w:color="auto" w:sz="12" w:space="0"/>
            </w:tcBorders>
            <w:vAlign w:val="center"/>
          </w:tcPr>
          <w:p>
            <w:pPr>
              <w:pStyle w:val="26"/>
              <w:spacing w:line="240" w:lineRule="auto"/>
              <w:ind w:firstLine="0" w:firstLineChars="0"/>
              <w:jc w:val="center"/>
              <w:rPr>
                <w:sz w:val="21"/>
              </w:rPr>
            </w:pPr>
            <w:r>
              <w:rPr>
                <w:sz w:val="21"/>
              </w:rPr>
              <w:t>试验允差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tcBorders>
              <w:top w:val="single" w:color="auto" w:sz="12" w:space="0"/>
            </w:tcBorders>
            <w:vAlign w:val="center"/>
          </w:tcPr>
          <w:p>
            <w:pPr>
              <w:pStyle w:val="26"/>
              <w:spacing w:line="240" w:lineRule="auto"/>
              <w:ind w:firstLine="0" w:firstLineChars="0"/>
              <w:jc w:val="center"/>
              <w:rPr>
                <w:sz w:val="21"/>
              </w:rPr>
            </w:pPr>
            <w:r>
              <w:rPr>
                <w:sz w:val="21"/>
              </w:rPr>
              <w:t>升温</w:t>
            </w:r>
          </w:p>
        </w:tc>
        <w:tc>
          <w:tcPr>
            <w:tcW w:w="1318" w:type="dxa"/>
            <w:tcBorders>
              <w:top w:val="single" w:color="auto" w:sz="12" w:space="0"/>
            </w:tcBorders>
            <w:vAlign w:val="center"/>
          </w:tcPr>
          <w:p>
            <w:pPr>
              <w:pStyle w:val="26"/>
              <w:spacing w:line="240" w:lineRule="auto"/>
              <w:ind w:firstLine="0" w:firstLineChars="0"/>
              <w:jc w:val="center"/>
              <w:rPr>
                <w:sz w:val="21"/>
              </w:rPr>
            </w:pPr>
            <w:r>
              <w:rPr>
                <w:rFonts w:hint="eastAsia"/>
                <w:sz w:val="21"/>
              </w:rPr>
              <w:t>3</w:t>
            </w:r>
            <w:r>
              <w:rPr>
                <w:sz w:val="21"/>
              </w:rPr>
              <w:t>8</w:t>
            </w:r>
            <w:r>
              <w:rPr>
                <w:rFonts w:hint="eastAsia"/>
                <w:sz w:val="21"/>
              </w:rPr>
              <w:t>～</w:t>
            </w:r>
            <w:r>
              <w:rPr>
                <w:sz w:val="21"/>
              </w:rPr>
              <w:t>50</w:t>
            </w:r>
          </w:p>
        </w:tc>
        <w:tc>
          <w:tcPr>
            <w:tcW w:w="1843" w:type="dxa"/>
            <w:tcBorders>
              <w:top w:val="single" w:color="auto" w:sz="12" w:space="0"/>
            </w:tcBorders>
            <w:vAlign w:val="center"/>
          </w:tcPr>
          <w:p>
            <w:pPr>
              <w:pStyle w:val="26"/>
              <w:spacing w:line="240" w:lineRule="auto"/>
              <w:ind w:firstLine="0" w:firstLineChars="0"/>
              <w:jc w:val="center"/>
              <w:rPr>
                <w:sz w:val="21"/>
              </w:rPr>
            </w:pPr>
            <w:r>
              <w:rPr>
                <w:rFonts w:hint="eastAsia"/>
                <w:sz w:val="21"/>
              </w:rPr>
              <w:t>8</w:t>
            </w:r>
            <w:r>
              <w:rPr>
                <w:sz w:val="21"/>
              </w:rPr>
              <w:t>5</w:t>
            </w:r>
            <w:r>
              <w:rPr>
                <w:rFonts w:hint="eastAsia"/>
                <w:sz w:val="21"/>
              </w:rPr>
              <w:t>～</w:t>
            </w:r>
            <w:r>
              <w:rPr>
                <w:sz w:val="21"/>
              </w:rPr>
              <w:t>95</w:t>
            </w:r>
          </w:p>
        </w:tc>
        <w:tc>
          <w:tcPr>
            <w:tcW w:w="1234" w:type="dxa"/>
            <w:tcBorders>
              <w:top w:val="single" w:color="auto" w:sz="12" w:space="0"/>
            </w:tcBorders>
            <w:vAlign w:val="center"/>
          </w:tcPr>
          <w:p>
            <w:pPr>
              <w:pStyle w:val="26"/>
              <w:spacing w:line="240" w:lineRule="auto"/>
              <w:ind w:firstLine="0" w:firstLineChars="0"/>
              <w:jc w:val="center"/>
              <w:rPr>
                <w:sz w:val="21"/>
              </w:rPr>
            </w:pPr>
            <w:r>
              <w:rPr>
                <w:rFonts w:hint="eastAsia"/>
                <w:sz w:val="21"/>
              </w:rPr>
              <w:t>2</w:t>
            </w:r>
          </w:p>
        </w:tc>
        <w:tc>
          <w:tcPr>
            <w:tcW w:w="947" w:type="dxa"/>
            <w:vMerge w:val="restart"/>
            <w:tcBorders>
              <w:top w:val="single" w:color="auto" w:sz="12" w:space="0"/>
            </w:tcBorders>
            <w:vAlign w:val="center"/>
          </w:tcPr>
          <w:p>
            <w:pPr>
              <w:pStyle w:val="26"/>
              <w:spacing w:line="240" w:lineRule="auto"/>
              <w:ind w:firstLine="0" w:firstLineChars="0"/>
              <w:jc w:val="center"/>
              <w:rPr>
                <w:sz w:val="21"/>
              </w:rPr>
            </w:pPr>
            <w:r>
              <w:rPr>
                <w:rFonts w:hint="eastAsia"/>
                <w:sz w:val="21"/>
              </w:rPr>
              <w:t>2</w:t>
            </w:r>
          </w:p>
        </w:tc>
        <w:tc>
          <w:tcPr>
            <w:tcW w:w="1980" w:type="dxa"/>
            <w:vMerge w:val="restart"/>
            <w:tcBorders>
              <w:top w:val="single" w:color="auto" w:sz="12" w:space="0"/>
            </w:tcBorders>
            <w:vAlign w:val="center"/>
          </w:tcPr>
          <w:p>
            <w:pPr>
              <w:pStyle w:val="26"/>
              <w:spacing w:line="240" w:lineRule="auto"/>
              <w:ind w:left="-105" w:leftChars="-50" w:right="-105" w:rightChars="-50" w:firstLine="0" w:firstLineChars="0"/>
              <w:rPr>
                <w:sz w:val="21"/>
              </w:rPr>
            </w:pPr>
            <w:r>
              <w:rPr>
                <w:sz w:val="21"/>
              </w:rPr>
              <w:t>温度：</w:t>
            </w:r>
            <w:r>
              <w:rPr>
                <w:rFonts w:hint="eastAsia"/>
                <w:sz w:val="21"/>
              </w:rPr>
              <w:t>±2℃</w:t>
            </w:r>
          </w:p>
          <w:p>
            <w:pPr>
              <w:pStyle w:val="26"/>
              <w:spacing w:line="240" w:lineRule="auto"/>
              <w:ind w:left="-105" w:leftChars="-50" w:right="-105" w:rightChars="-50" w:firstLine="0" w:firstLineChars="0"/>
              <w:rPr>
                <w:sz w:val="21"/>
              </w:rPr>
            </w:pPr>
            <w:r>
              <w:rPr>
                <w:sz w:val="21"/>
              </w:rPr>
              <w:t>相对湿度：</w:t>
            </w:r>
            <w:r>
              <w:rPr>
                <w:rFonts w:hint="eastAsia"/>
                <w:sz w:val="21"/>
              </w:rPr>
              <w:t>±</w:t>
            </w:r>
            <w:r>
              <w:rPr>
                <w:sz w:val="21"/>
              </w:rPr>
              <w:t>4%RH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vAlign w:val="center"/>
          </w:tcPr>
          <w:p>
            <w:pPr>
              <w:pStyle w:val="26"/>
              <w:spacing w:line="240" w:lineRule="auto"/>
              <w:ind w:firstLine="0" w:firstLineChars="0"/>
              <w:jc w:val="center"/>
              <w:rPr>
                <w:sz w:val="21"/>
              </w:rPr>
            </w:pPr>
            <w:r>
              <w:rPr>
                <w:sz w:val="21"/>
              </w:rPr>
              <w:t>高温高湿</w:t>
            </w:r>
          </w:p>
        </w:tc>
        <w:tc>
          <w:tcPr>
            <w:tcW w:w="1318" w:type="dxa"/>
            <w:vAlign w:val="center"/>
          </w:tcPr>
          <w:p>
            <w:pPr>
              <w:pStyle w:val="26"/>
              <w:spacing w:line="240" w:lineRule="auto"/>
              <w:ind w:firstLine="0" w:firstLineChars="0"/>
              <w:jc w:val="center"/>
              <w:rPr>
                <w:sz w:val="21"/>
              </w:rPr>
            </w:pPr>
            <w:r>
              <w:rPr>
                <w:rFonts w:hint="eastAsia"/>
                <w:sz w:val="21"/>
              </w:rPr>
              <w:t>5</w:t>
            </w:r>
            <w:r>
              <w:rPr>
                <w:sz w:val="21"/>
              </w:rPr>
              <w:t>0</w:t>
            </w:r>
          </w:p>
        </w:tc>
        <w:tc>
          <w:tcPr>
            <w:tcW w:w="1843" w:type="dxa"/>
            <w:vAlign w:val="center"/>
          </w:tcPr>
          <w:p>
            <w:pPr>
              <w:pStyle w:val="26"/>
              <w:spacing w:line="240" w:lineRule="auto"/>
              <w:ind w:firstLine="0" w:firstLineChars="0"/>
              <w:jc w:val="center"/>
              <w:rPr>
                <w:sz w:val="21"/>
              </w:rPr>
            </w:pPr>
            <w:r>
              <w:rPr>
                <w:rFonts w:hint="eastAsia"/>
                <w:sz w:val="21"/>
              </w:rPr>
              <w:t>9</w:t>
            </w:r>
            <w:r>
              <w:rPr>
                <w:sz w:val="21"/>
              </w:rPr>
              <w:t>5</w:t>
            </w:r>
          </w:p>
        </w:tc>
        <w:tc>
          <w:tcPr>
            <w:tcW w:w="1234" w:type="dxa"/>
            <w:vAlign w:val="center"/>
          </w:tcPr>
          <w:p>
            <w:pPr>
              <w:pStyle w:val="26"/>
              <w:spacing w:line="240" w:lineRule="auto"/>
              <w:ind w:firstLine="0" w:firstLineChars="0"/>
              <w:jc w:val="center"/>
              <w:rPr>
                <w:sz w:val="21"/>
              </w:rPr>
            </w:pPr>
            <w:r>
              <w:rPr>
                <w:rFonts w:hint="eastAsia"/>
                <w:sz w:val="21"/>
              </w:rPr>
              <w:t>6</w:t>
            </w:r>
          </w:p>
        </w:tc>
        <w:tc>
          <w:tcPr>
            <w:tcW w:w="947" w:type="dxa"/>
            <w:vMerge w:val="continue"/>
            <w:vAlign w:val="center"/>
          </w:tcPr>
          <w:p>
            <w:pPr>
              <w:pStyle w:val="26"/>
              <w:spacing w:line="240" w:lineRule="auto"/>
              <w:ind w:firstLine="0" w:firstLineChars="0"/>
              <w:jc w:val="center"/>
              <w:rPr>
                <w:sz w:val="21"/>
              </w:rPr>
            </w:pPr>
          </w:p>
        </w:tc>
        <w:tc>
          <w:tcPr>
            <w:tcW w:w="1980" w:type="dxa"/>
            <w:vMerge w:val="continue"/>
            <w:vAlign w:val="center"/>
          </w:tcPr>
          <w:p>
            <w:pPr>
              <w:pStyle w:val="26"/>
              <w:spacing w:line="240" w:lineRule="auto"/>
              <w:ind w:firstLine="0" w:firstLineChars="0"/>
              <w:jc w:val="center"/>
              <w:rPr>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vAlign w:val="center"/>
          </w:tcPr>
          <w:p>
            <w:pPr>
              <w:pStyle w:val="26"/>
              <w:spacing w:line="240" w:lineRule="auto"/>
              <w:ind w:firstLine="0" w:firstLineChars="0"/>
              <w:jc w:val="center"/>
              <w:rPr>
                <w:sz w:val="21"/>
              </w:rPr>
            </w:pPr>
            <w:r>
              <w:rPr>
                <w:sz w:val="21"/>
              </w:rPr>
              <w:t>降温</w:t>
            </w:r>
          </w:p>
        </w:tc>
        <w:tc>
          <w:tcPr>
            <w:tcW w:w="1318" w:type="dxa"/>
            <w:vAlign w:val="center"/>
          </w:tcPr>
          <w:p>
            <w:pPr>
              <w:pStyle w:val="26"/>
              <w:spacing w:line="240" w:lineRule="auto"/>
              <w:ind w:firstLine="0" w:firstLineChars="0"/>
              <w:jc w:val="center"/>
              <w:rPr>
                <w:sz w:val="21"/>
              </w:rPr>
            </w:pPr>
            <w:r>
              <w:rPr>
                <w:rFonts w:hint="eastAsia"/>
                <w:sz w:val="21"/>
              </w:rPr>
              <w:t>5</w:t>
            </w:r>
            <w:r>
              <w:rPr>
                <w:sz w:val="21"/>
              </w:rPr>
              <w:t>0－38</w:t>
            </w:r>
          </w:p>
        </w:tc>
        <w:tc>
          <w:tcPr>
            <w:tcW w:w="1843" w:type="dxa"/>
            <w:vAlign w:val="center"/>
          </w:tcPr>
          <w:p>
            <w:pPr>
              <w:pStyle w:val="26"/>
              <w:spacing w:line="240" w:lineRule="auto"/>
              <w:ind w:firstLine="0" w:firstLineChars="0"/>
              <w:jc w:val="center"/>
              <w:rPr>
                <w:sz w:val="21"/>
              </w:rPr>
            </w:pPr>
            <w:r>
              <w:rPr>
                <w:rFonts w:hint="eastAsia"/>
                <w:sz w:val="21"/>
              </w:rPr>
              <w:t>＞8</w:t>
            </w:r>
            <w:r>
              <w:rPr>
                <w:sz w:val="21"/>
              </w:rPr>
              <w:t>5</w:t>
            </w:r>
          </w:p>
        </w:tc>
        <w:tc>
          <w:tcPr>
            <w:tcW w:w="1234" w:type="dxa"/>
            <w:vAlign w:val="center"/>
          </w:tcPr>
          <w:p>
            <w:pPr>
              <w:pStyle w:val="26"/>
              <w:spacing w:line="240" w:lineRule="auto"/>
              <w:ind w:firstLine="0" w:firstLineChars="0"/>
              <w:jc w:val="center"/>
              <w:rPr>
                <w:sz w:val="21"/>
              </w:rPr>
            </w:pPr>
            <w:r>
              <w:rPr>
                <w:rFonts w:hint="eastAsia"/>
                <w:sz w:val="21"/>
              </w:rPr>
              <w:t>1</w:t>
            </w:r>
            <w:r>
              <w:rPr>
                <w:sz w:val="21"/>
              </w:rPr>
              <w:t>6</w:t>
            </w:r>
          </w:p>
        </w:tc>
        <w:tc>
          <w:tcPr>
            <w:tcW w:w="947" w:type="dxa"/>
            <w:vMerge w:val="continue"/>
            <w:vAlign w:val="center"/>
          </w:tcPr>
          <w:p>
            <w:pPr>
              <w:pStyle w:val="26"/>
              <w:spacing w:line="240" w:lineRule="auto"/>
              <w:ind w:firstLine="0" w:firstLineChars="0"/>
              <w:jc w:val="center"/>
              <w:rPr>
                <w:sz w:val="21"/>
              </w:rPr>
            </w:pPr>
          </w:p>
        </w:tc>
        <w:tc>
          <w:tcPr>
            <w:tcW w:w="1980" w:type="dxa"/>
            <w:vMerge w:val="continue"/>
            <w:vAlign w:val="center"/>
          </w:tcPr>
          <w:p>
            <w:pPr>
              <w:pStyle w:val="26"/>
              <w:spacing w:line="240" w:lineRule="auto"/>
              <w:ind w:firstLine="0" w:firstLineChars="0"/>
              <w:jc w:val="center"/>
              <w:rPr>
                <w:sz w:val="21"/>
              </w:rPr>
            </w:pPr>
          </w:p>
        </w:tc>
      </w:tr>
    </w:tbl>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陪试设备：无。</w:t>
      </w:r>
    </w:p>
    <w:p>
      <w:pPr>
        <w:pStyle w:val="31"/>
        <w:rPr>
          <w:lang w:val="zh-CN"/>
        </w:rPr>
      </w:pPr>
      <w:r>
        <w:rPr>
          <w:rFonts w:hint="eastAsia"/>
          <w:lang w:val="zh-CN"/>
        </w:rPr>
        <w:t>试验设备、测试设备及要求</w:t>
      </w:r>
    </w:p>
    <w:p>
      <w:pPr>
        <w:pStyle w:val="46"/>
        <w:spacing w:line="360" w:lineRule="auto"/>
        <w:rPr>
          <w:rFonts w:ascii="黑体" w:hAnsi="黑体" w:cs="宋体"/>
        </w:rPr>
      </w:pPr>
      <w:r>
        <w:rPr>
          <w:rFonts w:hint="eastAsia" w:ascii="黑体" w:hAnsi="黑体" w:cs="宋体"/>
        </w:rPr>
        <w:t>表15-3设备信息表</w:t>
      </w:r>
    </w:p>
    <w:tbl>
      <w:tblPr>
        <w:tblStyle w:val="19"/>
        <w:tblW w:w="515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4"/>
        <w:gridCol w:w="1270"/>
        <w:gridCol w:w="1581"/>
        <w:gridCol w:w="2790"/>
        <w:gridCol w:w="1719"/>
        <w:gridCol w:w="7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70" w:type="pct"/>
            <w:tcBorders>
              <w:top w:val="single" w:color="auto" w:sz="12" w:space="0"/>
              <w:left w:val="single" w:color="auto" w:sz="12" w:space="0"/>
              <w:bottom w:val="single" w:color="auto" w:sz="6" w:space="0"/>
              <w:right w:val="single" w:color="auto" w:sz="6" w:space="0"/>
            </w:tcBorders>
            <w:vAlign w:val="center"/>
          </w:tcPr>
          <w:p>
            <w:pPr>
              <w:snapToGrid w:val="0"/>
              <w:spacing w:line="280" w:lineRule="exact"/>
              <w:rPr>
                <w:rFonts w:ascii="宋体" w:hAnsi="宋体" w:cs="宋体"/>
                <w:szCs w:val="21"/>
              </w:rPr>
            </w:pPr>
            <w:r>
              <w:rPr>
                <w:rFonts w:hint="eastAsia" w:ascii="宋体" w:hAnsi="宋体" w:cs="宋体"/>
                <w:szCs w:val="21"/>
              </w:rPr>
              <w:t>序号</w:t>
            </w:r>
          </w:p>
        </w:tc>
        <w:tc>
          <w:tcPr>
            <w:tcW w:w="726" w:type="pct"/>
            <w:tcBorders>
              <w:top w:val="single" w:color="auto" w:sz="12" w:space="0"/>
              <w:left w:val="single" w:color="auto" w:sz="6"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设备名称</w:t>
            </w:r>
          </w:p>
        </w:tc>
        <w:tc>
          <w:tcPr>
            <w:tcW w:w="886" w:type="pct"/>
            <w:tcBorders>
              <w:top w:val="single" w:color="auto" w:sz="12" w:space="0"/>
              <w:left w:val="single" w:color="auto" w:sz="6" w:space="0"/>
              <w:bottom w:val="single" w:color="auto" w:sz="6" w:space="0"/>
              <w:right w:val="single" w:color="auto" w:sz="4"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型号</w:t>
            </w:r>
          </w:p>
        </w:tc>
        <w:tc>
          <w:tcPr>
            <w:tcW w:w="1592" w:type="pct"/>
            <w:tcBorders>
              <w:top w:val="single" w:color="auto" w:sz="12" w:space="0"/>
              <w:left w:val="single" w:color="auto" w:sz="4"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设备的主要技术指标</w:t>
            </w:r>
          </w:p>
        </w:tc>
        <w:tc>
          <w:tcPr>
            <w:tcW w:w="982" w:type="pct"/>
            <w:tcBorders>
              <w:top w:val="single" w:color="auto" w:sz="12" w:space="0"/>
              <w:left w:val="single" w:color="auto" w:sz="6"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设备精度</w:t>
            </w:r>
          </w:p>
        </w:tc>
        <w:tc>
          <w:tcPr>
            <w:tcW w:w="443" w:type="pct"/>
            <w:tcBorders>
              <w:top w:val="single" w:color="auto" w:sz="12" w:space="0"/>
              <w:left w:val="single" w:color="auto" w:sz="6" w:space="0"/>
              <w:bottom w:val="single" w:color="auto" w:sz="6" w:space="0"/>
              <w:right w:val="single" w:color="auto" w:sz="12"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6" w:space="0"/>
              <w:right w:val="single" w:color="auto" w:sz="6" w:space="0"/>
            </w:tcBorders>
            <w:vAlign w:val="center"/>
          </w:tcPr>
          <w:p>
            <w:pPr>
              <w:snapToGrid w:val="0"/>
              <w:spacing w:line="280" w:lineRule="exact"/>
              <w:rPr>
                <w:rFonts w:hint="eastAsia" w:ascii="宋体" w:hAnsi="宋体" w:cs="宋体"/>
                <w:szCs w:val="21"/>
              </w:rPr>
            </w:pPr>
            <w:r>
              <w:rPr>
                <w:rFonts w:hint="eastAsia" w:ascii="宋体" w:hAnsi="宋体" w:cs="宋体"/>
                <w:szCs w:val="21"/>
              </w:rPr>
              <w:t>高低温湿热试验箱</w:t>
            </w:r>
          </w:p>
        </w:tc>
        <w:tc>
          <w:tcPr>
            <w:tcW w:w="886" w:type="pct"/>
            <w:tcBorders>
              <w:top w:val="single" w:color="auto" w:sz="6" w:space="0"/>
              <w:left w:val="single" w:color="auto" w:sz="6" w:space="0"/>
              <w:bottom w:val="single" w:color="auto" w:sz="6" w:space="0"/>
              <w:right w:val="single" w:color="auto" w:sz="4"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QW4770W15</w:t>
            </w:r>
          </w:p>
        </w:tc>
        <w:tc>
          <w:tcPr>
            <w:tcW w:w="1592" w:type="pct"/>
            <w:tcBorders>
              <w:top w:val="single" w:color="auto" w:sz="6" w:space="0"/>
              <w:left w:val="single" w:color="auto" w:sz="4" w:space="0"/>
              <w:bottom w:val="single" w:color="auto" w:sz="6" w:space="0"/>
              <w:right w:val="single" w:color="auto" w:sz="6" w:space="0"/>
            </w:tcBorders>
            <w:vAlign w:val="center"/>
          </w:tcPr>
          <w:p>
            <w:pPr>
              <w:snapToGrid w:val="0"/>
              <w:spacing w:line="276" w:lineRule="auto"/>
              <w:rPr>
                <w:rFonts w:hint="eastAsia" w:ascii="宋体" w:hAnsi="宋体" w:cs="宋体"/>
                <w:szCs w:val="21"/>
              </w:rPr>
            </w:pPr>
            <w:r>
              <w:rPr>
                <w:rFonts w:hint="eastAsia" w:ascii="宋体" w:hAnsi="宋体" w:cs="宋体"/>
                <w:szCs w:val="21"/>
              </w:rPr>
              <w:t>工作室尺寸：D1500mm×W2100mm×D1500mm（4.7m</w:t>
            </w:r>
            <w:r>
              <w:rPr>
                <w:rFonts w:hint="eastAsia" w:ascii="宋体" w:hAnsi="宋体" w:cs="宋体"/>
                <w:szCs w:val="21"/>
                <w:vertAlign w:val="superscript"/>
              </w:rPr>
              <w:t>3</w:t>
            </w:r>
            <w:r>
              <w:rPr>
                <w:rFonts w:hint="eastAsia" w:ascii="宋体" w:hAnsi="宋体" w:cs="宋体"/>
                <w:szCs w:val="21"/>
              </w:rPr>
              <w:t>）</w:t>
            </w:r>
          </w:p>
          <w:p>
            <w:pPr>
              <w:snapToGrid w:val="0"/>
              <w:spacing w:line="276" w:lineRule="auto"/>
              <w:rPr>
                <w:rFonts w:hint="eastAsia" w:ascii="宋体" w:hAnsi="宋体" w:cs="宋体"/>
                <w:szCs w:val="21"/>
              </w:rPr>
            </w:pPr>
            <w:r>
              <w:rPr>
                <w:rFonts w:hint="eastAsia" w:ascii="宋体" w:hAnsi="宋体" w:cs="宋体"/>
                <w:szCs w:val="21"/>
              </w:rPr>
              <w:t>温度：-65℃～+135℃</w:t>
            </w:r>
          </w:p>
          <w:p>
            <w:pPr>
              <w:snapToGrid w:val="0"/>
              <w:spacing w:line="276" w:lineRule="auto"/>
              <w:rPr>
                <w:rFonts w:hint="eastAsia" w:ascii="宋体" w:hAnsi="宋体" w:cs="宋体"/>
                <w:szCs w:val="21"/>
              </w:rPr>
            </w:pPr>
            <w:r>
              <w:rPr>
                <w:rFonts w:hint="eastAsia" w:ascii="宋体" w:hAnsi="宋体" w:cs="宋体"/>
                <w:szCs w:val="21"/>
              </w:rPr>
              <w:t>平均温升速率：15℃/min</w:t>
            </w:r>
          </w:p>
          <w:p>
            <w:pPr>
              <w:snapToGrid w:val="0"/>
              <w:spacing w:line="276" w:lineRule="auto"/>
              <w:rPr>
                <w:rFonts w:hint="eastAsia" w:ascii="宋体" w:hAnsi="宋体" w:cs="宋体"/>
                <w:szCs w:val="21"/>
              </w:rPr>
            </w:pPr>
            <w:r>
              <w:rPr>
                <w:rFonts w:hint="eastAsia" w:ascii="宋体" w:hAnsi="宋体" w:cs="宋体"/>
                <w:szCs w:val="21"/>
              </w:rPr>
              <w:t>（-55℃～+85℃）</w:t>
            </w:r>
          </w:p>
          <w:p>
            <w:pPr>
              <w:snapToGrid w:val="0"/>
              <w:spacing w:line="276" w:lineRule="auto"/>
              <w:rPr>
                <w:rFonts w:hint="eastAsia" w:ascii="宋体" w:hAnsi="宋体" w:cs="宋体"/>
                <w:szCs w:val="21"/>
              </w:rPr>
            </w:pPr>
            <w:r>
              <w:rPr>
                <w:rFonts w:hint="eastAsia" w:ascii="宋体" w:hAnsi="宋体" w:cs="宋体"/>
                <w:szCs w:val="21"/>
              </w:rPr>
              <w:t>相对湿度：10%～98%RH（+20℃ ～+85℃）</w:t>
            </w:r>
          </w:p>
          <w:p>
            <w:pPr>
              <w:snapToGrid w:val="0"/>
              <w:spacing w:line="276" w:lineRule="auto"/>
              <w:rPr>
                <w:rFonts w:hint="eastAsia" w:ascii="宋体" w:hAnsi="宋体" w:cs="宋体"/>
                <w:szCs w:val="21"/>
              </w:rPr>
            </w:pPr>
            <w:r>
              <w:rPr>
                <w:rFonts w:hint="eastAsia" w:ascii="宋体" w:hAnsi="宋体" w:cs="宋体"/>
                <w:szCs w:val="21"/>
              </w:rPr>
              <w:t>流过暴露区的空气速度在0.5～1.7m/s 之间。</w:t>
            </w:r>
          </w:p>
          <w:p>
            <w:pPr>
              <w:snapToGrid w:val="0"/>
              <w:spacing w:line="276" w:lineRule="auto"/>
              <w:rPr>
                <w:rFonts w:hint="eastAsia" w:ascii="宋体" w:hAnsi="宋体" w:cs="宋体"/>
                <w:szCs w:val="21"/>
              </w:rPr>
            </w:pPr>
            <w:r>
              <w:rPr>
                <w:rFonts w:hint="eastAsia" w:ascii="宋体" w:hAnsi="宋体" w:cs="宋体"/>
                <w:szCs w:val="21"/>
              </w:rPr>
              <w:t>试验箱带有排气孔，以防气压升高，试验箱顶部为弧形设计，冷凝水沿两边滑落，可防止冷凝水滴落在试验件上。</w:t>
            </w:r>
          </w:p>
        </w:tc>
        <w:tc>
          <w:tcPr>
            <w:tcW w:w="982" w:type="pct"/>
            <w:tcBorders>
              <w:top w:val="single" w:color="auto" w:sz="6" w:space="0"/>
              <w:left w:val="single" w:color="auto" w:sz="6" w:space="0"/>
              <w:bottom w:val="single" w:color="auto" w:sz="6" w:space="0"/>
              <w:right w:val="single" w:color="auto" w:sz="6" w:space="0"/>
            </w:tcBorders>
            <w:vAlign w:val="center"/>
          </w:tcPr>
          <w:p>
            <w:pPr>
              <w:snapToGrid w:val="0"/>
              <w:spacing w:line="276" w:lineRule="auto"/>
              <w:rPr>
                <w:rFonts w:hint="eastAsia" w:ascii="宋体" w:hAnsi="宋体" w:cs="宋体"/>
                <w:szCs w:val="21"/>
              </w:rPr>
            </w:pPr>
            <w:r>
              <w:rPr>
                <w:rFonts w:hint="eastAsia" w:ascii="宋体" w:hAnsi="宋体" w:cs="宋体"/>
                <w:szCs w:val="21"/>
              </w:rPr>
              <w:t>温度偏差：±2℃</w:t>
            </w:r>
          </w:p>
          <w:p>
            <w:pPr>
              <w:snapToGrid w:val="0"/>
              <w:spacing w:line="276" w:lineRule="auto"/>
              <w:rPr>
                <w:rFonts w:hint="eastAsia" w:ascii="宋体" w:hAnsi="宋体" w:cs="宋体"/>
                <w:szCs w:val="21"/>
              </w:rPr>
            </w:pPr>
            <w:r>
              <w:rPr>
                <w:rFonts w:hint="eastAsia" w:ascii="宋体" w:hAnsi="宋体" w:cs="宋体"/>
                <w:szCs w:val="21"/>
              </w:rPr>
              <w:t>温度波动度：≤1℃</w:t>
            </w:r>
          </w:p>
          <w:p>
            <w:pPr>
              <w:spacing w:line="276" w:lineRule="auto"/>
              <w:rPr>
                <w:rFonts w:hint="eastAsia" w:ascii="宋体" w:hAnsi="宋体" w:cs="宋体"/>
                <w:szCs w:val="21"/>
              </w:rPr>
            </w:pPr>
            <w:r>
              <w:rPr>
                <w:rFonts w:hint="eastAsia" w:ascii="宋体" w:hAnsi="宋体" w:cs="宋体"/>
                <w:szCs w:val="21"/>
              </w:rPr>
              <w:t>相对湿度偏差：+2%～-3%RH（相对湿度≥75%RH）</w:t>
            </w:r>
          </w:p>
        </w:tc>
        <w:tc>
          <w:tcPr>
            <w:tcW w:w="443"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6" w:space="0"/>
              <w:right w:val="single" w:color="auto" w:sz="6" w:space="0"/>
            </w:tcBorders>
            <w:vAlign w:val="center"/>
          </w:tcPr>
          <w:p>
            <w:pPr>
              <w:snapToGrid w:val="0"/>
              <w:spacing w:line="320" w:lineRule="exact"/>
              <w:jc w:val="center"/>
              <w:rPr>
                <w:rFonts w:hint="eastAsia" w:ascii="宋体" w:hAnsi="宋体" w:cs="宋体"/>
                <w:snapToGrid w:val="0"/>
                <w:kern w:val="0"/>
                <w:szCs w:val="21"/>
              </w:rPr>
            </w:pPr>
            <w:r>
              <w:rPr>
                <w:rFonts w:hint="eastAsia" w:ascii="宋体" w:hAnsi="宋体" w:cs="宋体"/>
                <w:snapToGrid w:val="0"/>
                <w:kern w:val="0"/>
                <w:szCs w:val="21"/>
              </w:rPr>
              <w:t>温湿度表</w:t>
            </w:r>
          </w:p>
        </w:tc>
        <w:tc>
          <w:tcPr>
            <w:tcW w:w="886" w:type="pct"/>
            <w:tcBorders>
              <w:top w:val="single" w:color="auto" w:sz="6" w:space="0"/>
              <w:left w:val="single" w:color="auto" w:sz="6" w:space="0"/>
              <w:bottom w:val="single" w:color="auto" w:sz="6" w:space="0"/>
              <w:right w:val="single" w:color="auto" w:sz="4" w:space="0"/>
            </w:tcBorders>
            <w:vAlign w:val="center"/>
          </w:tcPr>
          <w:p>
            <w:pPr>
              <w:pStyle w:val="83"/>
              <w:widowControl w:val="0"/>
              <w:adjustRightInd w:val="0"/>
              <w:snapToGrid w:val="0"/>
              <w:spacing w:line="280" w:lineRule="exact"/>
              <w:ind w:firstLine="0"/>
              <w:jc w:val="center"/>
              <w:rPr>
                <w:rFonts w:hint="eastAsia" w:hAnsi="宋体" w:cs="宋体"/>
                <w:szCs w:val="21"/>
              </w:rPr>
            </w:pPr>
            <w:r>
              <w:rPr>
                <w:rFonts w:hint="eastAsia" w:hAnsi="宋体" w:cs="宋体"/>
                <w:snapToGrid w:val="0"/>
                <w:szCs w:val="21"/>
              </w:rPr>
              <w:t>TH-101B</w:t>
            </w:r>
          </w:p>
        </w:tc>
        <w:tc>
          <w:tcPr>
            <w:tcW w:w="1592" w:type="pct"/>
            <w:tcBorders>
              <w:top w:val="single" w:color="auto" w:sz="6" w:space="0"/>
              <w:left w:val="single" w:color="auto" w:sz="4"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温度：0℃～ 50℃</w:t>
            </w:r>
          </w:p>
          <w:p>
            <w:pPr>
              <w:snapToGrid w:val="0"/>
              <w:jc w:val="center"/>
              <w:rPr>
                <w:rFonts w:hint="eastAsia" w:ascii="宋体" w:hAnsi="宋体" w:cs="宋体"/>
                <w:snapToGrid w:val="0"/>
                <w:kern w:val="0"/>
                <w:szCs w:val="21"/>
              </w:rPr>
            </w:pPr>
            <w:r>
              <w:rPr>
                <w:rFonts w:hint="eastAsia" w:ascii="宋体" w:hAnsi="宋体" w:cs="宋体"/>
                <w:szCs w:val="21"/>
              </w:rPr>
              <w:t>湿度：10 ～ 95%</w:t>
            </w:r>
          </w:p>
        </w:tc>
        <w:tc>
          <w:tcPr>
            <w:tcW w:w="982"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温度：1℃</w:t>
            </w:r>
          </w:p>
          <w:p>
            <w:pPr>
              <w:spacing w:line="280" w:lineRule="exact"/>
              <w:jc w:val="center"/>
              <w:rPr>
                <w:rFonts w:hint="eastAsia" w:ascii="宋体" w:hAnsi="宋体" w:cs="宋体"/>
                <w:szCs w:val="21"/>
              </w:rPr>
            </w:pPr>
            <w:r>
              <w:rPr>
                <w:rFonts w:hint="eastAsia" w:ascii="宋体" w:hAnsi="宋体" w:cs="宋体"/>
                <w:szCs w:val="21"/>
              </w:rPr>
              <w:t>湿度：1%RH</w:t>
            </w:r>
          </w:p>
        </w:tc>
        <w:tc>
          <w:tcPr>
            <w:tcW w:w="443" w:type="pct"/>
            <w:tcBorders>
              <w:top w:val="single" w:color="auto" w:sz="6" w:space="0"/>
              <w:left w:val="single" w:color="auto" w:sz="6" w:space="0"/>
              <w:bottom w:val="single" w:color="auto" w:sz="6" w:space="0"/>
              <w:right w:val="single" w:color="auto" w:sz="12"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6" w:space="0"/>
              <w:right w:val="single" w:color="auto" w:sz="6" w:space="0"/>
            </w:tcBorders>
            <w:vAlign w:val="center"/>
          </w:tcPr>
          <w:p>
            <w:pPr>
              <w:snapToGrid w:val="0"/>
              <w:spacing w:line="320" w:lineRule="exact"/>
              <w:jc w:val="center"/>
              <w:rPr>
                <w:rFonts w:hint="eastAsia" w:ascii="宋体" w:hAnsi="宋体" w:cs="宋体"/>
                <w:snapToGrid w:val="0"/>
                <w:kern w:val="0"/>
                <w:szCs w:val="21"/>
              </w:rPr>
            </w:pPr>
            <w:r>
              <w:rPr>
                <w:rFonts w:hint="eastAsia" w:ascii="宋体" w:hAnsi="宋体" w:cs="宋体"/>
                <w:snapToGrid w:val="0"/>
                <w:kern w:val="0"/>
                <w:szCs w:val="21"/>
              </w:rPr>
              <w:t>空盒气压表</w:t>
            </w:r>
          </w:p>
        </w:tc>
        <w:tc>
          <w:tcPr>
            <w:tcW w:w="886" w:type="pct"/>
            <w:tcBorders>
              <w:top w:val="single" w:color="auto" w:sz="6" w:space="0"/>
              <w:left w:val="single" w:color="auto" w:sz="6" w:space="0"/>
              <w:bottom w:val="single" w:color="auto" w:sz="6" w:space="0"/>
              <w:right w:val="single" w:color="auto" w:sz="4" w:space="0"/>
            </w:tcBorders>
            <w:vAlign w:val="center"/>
          </w:tcPr>
          <w:p>
            <w:pPr>
              <w:pStyle w:val="83"/>
              <w:widowControl w:val="0"/>
              <w:adjustRightInd w:val="0"/>
              <w:snapToGrid w:val="0"/>
              <w:spacing w:line="280" w:lineRule="exact"/>
              <w:ind w:firstLine="0"/>
              <w:jc w:val="center"/>
              <w:rPr>
                <w:rFonts w:hint="eastAsia" w:hAnsi="宋体" w:cs="宋体"/>
                <w:szCs w:val="21"/>
              </w:rPr>
            </w:pPr>
            <w:r>
              <w:rPr>
                <w:rFonts w:hint="eastAsia" w:hAnsi="宋体" w:cs="宋体"/>
                <w:snapToGrid w:val="0"/>
                <w:szCs w:val="21"/>
              </w:rPr>
              <w:t>DYM3</w:t>
            </w:r>
          </w:p>
        </w:tc>
        <w:tc>
          <w:tcPr>
            <w:tcW w:w="1592" w:type="pct"/>
            <w:tcBorders>
              <w:top w:val="single" w:color="auto" w:sz="6" w:space="0"/>
              <w:left w:val="single" w:color="auto" w:sz="4" w:space="0"/>
              <w:bottom w:val="single" w:color="auto" w:sz="6" w:space="0"/>
              <w:right w:val="single" w:color="auto" w:sz="6" w:space="0"/>
            </w:tcBorders>
            <w:vAlign w:val="center"/>
          </w:tcPr>
          <w:p>
            <w:pPr>
              <w:snapToGrid w:val="0"/>
              <w:jc w:val="center"/>
              <w:rPr>
                <w:rFonts w:hint="eastAsia" w:ascii="宋体" w:hAnsi="宋体" w:cs="宋体"/>
                <w:snapToGrid w:val="0"/>
                <w:kern w:val="0"/>
                <w:szCs w:val="21"/>
              </w:rPr>
            </w:pPr>
            <w:r>
              <w:rPr>
                <w:rFonts w:hint="eastAsia" w:ascii="宋体" w:hAnsi="宋体" w:cs="宋体"/>
                <w:szCs w:val="21"/>
              </w:rPr>
              <w:t>80～106kPa</w:t>
            </w:r>
          </w:p>
        </w:tc>
        <w:tc>
          <w:tcPr>
            <w:tcW w:w="982"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0.1 kPa</w:t>
            </w:r>
          </w:p>
        </w:tc>
        <w:tc>
          <w:tcPr>
            <w:tcW w:w="443" w:type="pct"/>
            <w:tcBorders>
              <w:top w:val="single" w:color="auto" w:sz="6" w:space="0"/>
              <w:left w:val="single" w:color="auto" w:sz="6" w:space="0"/>
              <w:bottom w:val="single" w:color="auto" w:sz="6" w:space="0"/>
              <w:right w:val="single" w:color="auto" w:sz="12"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酸度计</w:t>
            </w:r>
          </w:p>
        </w:tc>
        <w:tc>
          <w:tcPr>
            <w:tcW w:w="886"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PB-10</w:t>
            </w:r>
          </w:p>
        </w:tc>
        <w:tc>
          <w:tcPr>
            <w:tcW w:w="1592" w:type="pct"/>
            <w:tcBorders>
              <w:top w:val="single" w:color="auto" w:sz="6" w:space="0"/>
              <w:left w:val="single" w:color="auto" w:sz="4"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量程范围：0-14</w:t>
            </w:r>
          </w:p>
        </w:tc>
        <w:tc>
          <w:tcPr>
            <w:tcW w:w="982"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等级：0.01</w:t>
            </w:r>
          </w:p>
        </w:tc>
        <w:tc>
          <w:tcPr>
            <w:tcW w:w="443" w:type="pct"/>
            <w:tcBorders>
              <w:top w:val="single" w:color="auto" w:sz="6" w:space="0"/>
              <w:left w:val="single" w:color="auto" w:sz="6" w:space="0"/>
              <w:bottom w:val="single" w:color="auto" w:sz="6" w:space="0"/>
              <w:right w:val="single" w:color="auto" w:sz="12"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36"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测试电缆组件</w:t>
            </w:r>
          </w:p>
        </w:tc>
        <w:tc>
          <w:tcPr>
            <w:tcW w:w="886" w:type="pct"/>
            <w:tcBorders>
              <w:top w:val="single" w:color="auto" w:sz="6" w:space="0"/>
              <w:left w:val="single" w:color="auto" w:sz="6" w:space="0"/>
              <w:bottom w:val="single" w:color="auto" w:sz="4" w:space="0"/>
              <w:right w:val="single" w:color="auto" w:sz="4" w:space="0"/>
            </w:tcBorders>
            <w:vAlign w:val="center"/>
          </w:tcPr>
          <w:p>
            <w:pPr>
              <w:jc w:val="center"/>
              <w:rPr>
                <w:rFonts w:hint="eastAsia" w:ascii="宋体" w:hAnsi="宋体" w:cs="宋体"/>
                <w:szCs w:val="21"/>
              </w:rPr>
            </w:pPr>
            <w:r>
              <w:rPr>
                <w:rFonts w:hint="eastAsia" w:ascii="宋体" w:hAnsi="宋体" w:cs="宋体"/>
                <w:szCs w:val="21"/>
              </w:rPr>
              <w:t>HS1129-09000</w:t>
            </w:r>
          </w:p>
        </w:tc>
        <w:tc>
          <w:tcPr>
            <w:tcW w:w="1592"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w:t>
            </w:r>
          </w:p>
        </w:tc>
        <w:tc>
          <w:tcPr>
            <w:tcW w:w="982" w:type="pct"/>
            <w:tcBorders>
              <w:top w:val="single" w:color="auto" w:sz="6" w:space="0"/>
              <w:left w:val="single" w:color="auto" w:sz="6" w:space="0"/>
              <w:bottom w:val="single" w:color="auto" w:sz="4"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托架</w:t>
            </w:r>
          </w:p>
        </w:tc>
        <w:tc>
          <w:tcPr>
            <w:tcW w:w="886" w:type="pct"/>
            <w:tcBorders>
              <w:top w:val="single" w:color="auto" w:sz="6" w:space="0"/>
              <w:left w:val="single" w:color="auto" w:sz="6" w:space="0"/>
              <w:bottom w:val="single" w:color="auto" w:sz="4"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AZJ-ZL-AN-060</w:t>
            </w:r>
          </w:p>
        </w:tc>
        <w:tc>
          <w:tcPr>
            <w:tcW w:w="1592"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w:t>
            </w:r>
          </w:p>
        </w:tc>
        <w:tc>
          <w:tcPr>
            <w:tcW w:w="982" w:type="pct"/>
            <w:tcBorders>
              <w:top w:val="single" w:color="auto" w:sz="6" w:space="0"/>
              <w:left w:val="single" w:color="auto" w:sz="6" w:space="0"/>
              <w:bottom w:val="single" w:color="auto" w:sz="4"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4" w:space="0"/>
              <w:left w:val="single" w:color="auto" w:sz="6"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试验台</w:t>
            </w:r>
          </w:p>
        </w:tc>
        <w:tc>
          <w:tcPr>
            <w:tcW w:w="886" w:type="pct"/>
            <w:tcBorders>
              <w:top w:val="single" w:color="auto" w:sz="4" w:space="0"/>
              <w:left w:val="single" w:color="auto" w:sz="6" w:space="0"/>
              <w:bottom w:val="single" w:color="auto" w:sz="6" w:space="0"/>
              <w:right w:val="single" w:color="auto" w:sz="4" w:space="0"/>
            </w:tcBorders>
            <w:vAlign w:val="center"/>
          </w:tcPr>
          <w:p>
            <w:pPr>
              <w:spacing w:line="280" w:lineRule="exact"/>
              <w:jc w:val="center"/>
              <w:rPr>
                <w:rFonts w:hint="eastAsia" w:ascii="宋体" w:hAnsi="宋体" w:cs="宋体"/>
                <w:szCs w:val="21"/>
              </w:rPr>
            </w:pPr>
            <w:r>
              <w:rPr>
                <w:rFonts w:ascii="宋体" w:hAnsi="宋体" w:cs="宋体"/>
                <w:szCs w:val="21"/>
              </w:rPr>
              <w:t>XXX</w:t>
            </w:r>
          </w:p>
        </w:tc>
        <w:tc>
          <w:tcPr>
            <w:tcW w:w="1592" w:type="pct"/>
            <w:tcBorders>
              <w:top w:val="single" w:color="auto" w:sz="4" w:space="0"/>
              <w:left w:val="single" w:color="auto" w:sz="4" w:space="0"/>
              <w:bottom w:val="single" w:color="auto" w:sz="6" w:space="0"/>
              <w:right w:val="single" w:color="auto" w:sz="6" w:space="0"/>
            </w:tcBorders>
            <w:vAlign w:val="center"/>
          </w:tcPr>
          <w:p>
            <w:pPr>
              <w:jc w:val="center"/>
              <w:rPr>
                <w:rFonts w:hint="eastAsia" w:cs="宋体" w:asciiTheme="minorEastAsia" w:hAnsiTheme="minorEastAsia"/>
                <w:szCs w:val="21"/>
              </w:rPr>
            </w:pPr>
          </w:p>
        </w:tc>
        <w:tc>
          <w:tcPr>
            <w:tcW w:w="982" w:type="pct"/>
            <w:tcBorders>
              <w:top w:val="single" w:color="auto" w:sz="4"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eastAsia="宋体" w:cs="宋体"/>
                <w:szCs w:val="21"/>
              </w:rPr>
            </w:pPr>
          </w:p>
        </w:tc>
        <w:tc>
          <w:tcPr>
            <w:tcW w:w="443"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4" w:space="0"/>
              <w:left w:val="single" w:color="auto" w:sz="6"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电导率仪</w:t>
            </w:r>
          </w:p>
        </w:tc>
        <w:tc>
          <w:tcPr>
            <w:tcW w:w="886" w:type="pct"/>
            <w:tcBorders>
              <w:top w:val="single" w:color="auto" w:sz="4" w:space="0"/>
              <w:left w:val="single" w:color="auto" w:sz="6" w:space="0"/>
              <w:bottom w:val="single" w:color="auto" w:sz="6" w:space="0"/>
              <w:right w:val="single" w:color="auto" w:sz="4" w:space="0"/>
            </w:tcBorders>
            <w:vAlign w:val="center"/>
          </w:tcPr>
          <w:p>
            <w:pPr>
              <w:jc w:val="center"/>
              <w:rPr>
                <w:rFonts w:hint="eastAsia" w:ascii="宋体" w:hAnsi="宋体" w:cs="宋体"/>
                <w:szCs w:val="21"/>
              </w:rPr>
            </w:pPr>
            <w:r>
              <w:rPr>
                <w:rFonts w:hint="eastAsia" w:ascii="宋体" w:hAnsi="宋体" w:cs="宋体"/>
                <w:szCs w:val="21"/>
              </w:rPr>
              <w:t>DDS-307</w:t>
            </w:r>
          </w:p>
        </w:tc>
        <w:tc>
          <w:tcPr>
            <w:tcW w:w="1592" w:type="pct"/>
            <w:tcBorders>
              <w:top w:val="single" w:color="auto" w:sz="4" w:space="0"/>
              <w:left w:val="single" w:color="auto" w:sz="4"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0-100MΩ/cm</w:t>
            </w:r>
          </w:p>
        </w:tc>
        <w:tc>
          <w:tcPr>
            <w:tcW w:w="982" w:type="pct"/>
            <w:tcBorders>
              <w:top w:val="single" w:color="auto" w:sz="4" w:space="0"/>
              <w:left w:val="single" w:color="auto" w:sz="6"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0.1</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4" w:space="0"/>
              <w:left w:val="single" w:color="auto" w:sz="6" w:space="0"/>
              <w:bottom w:val="single" w:color="auto" w:sz="6" w:space="0"/>
              <w:right w:val="single" w:color="auto" w:sz="6" w:space="0"/>
            </w:tcBorders>
            <w:vAlign w:val="center"/>
          </w:tcPr>
          <w:p>
            <w:pPr>
              <w:jc w:val="center"/>
              <w:rPr>
                <w:rFonts w:hint="eastAsia" w:ascii="宋体" w:hAnsi="宋体" w:cs="Times New Roman"/>
                <w:szCs w:val="21"/>
              </w:rPr>
            </w:pPr>
            <w:r>
              <w:rPr>
                <w:rFonts w:hint="eastAsia" w:ascii="宋体" w:hAnsi="宋体"/>
                <w:szCs w:val="21"/>
              </w:rPr>
              <w:t>机械秒表</w:t>
            </w:r>
          </w:p>
        </w:tc>
        <w:tc>
          <w:tcPr>
            <w:tcW w:w="886" w:type="pct"/>
            <w:tcBorders>
              <w:top w:val="single" w:color="auto" w:sz="4" w:space="0"/>
              <w:left w:val="single" w:color="auto" w:sz="6" w:space="0"/>
              <w:bottom w:val="single" w:color="auto" w:sz="6" w:space="0"/>
              <w:right w:val="single" w:color="auto" w:sz="4" w:space="0"/>
            </w:tcBorders>
            <w:vAlign w:val="center"/>
          </w:tcPr>
          <w:p>
            <w:pPr>
              <w:pStyle w:val="83"/>
              <w:widowControl w:val="0"/>
              <w:adjustRightInd w:val="0"/>
              <w:snapToGrid w:val="0"/>
              <w:spacing w:line="340" w:lineRule="exact"/>
              <w:ind w:firstLine="18" w:firstLineChars="9"/>
              <w:jc w:val="center"/>
              <w:rPr>
                <w:rFonts w:hint="eastAsia" w:hAnsi="宋体"/>
                <w:szCs w:val="21"/>
              </w:rPr>
            </w:pPr>
            <w:r>
              <w:rPr>
                <w:rFonts w:hint="eastAsia" w:hAnsi="宋体"/>
                <w:szCs w:val="21"/>
              </w:rPr>
              <w:t>504</w:t>
            </w:r>
          </w:p>
        </w:tc>
        <w:tc>
          <w:tcPr>
            <w:tcW w:w="1592" w:type="pct"/>
            <w:tcBorders>
              <w:top w:val="single" w:color="auto" w:sz="4" w:space="0"/>
              <w:left w:val="single" w:color="auto" w:sz="4" w:space="0"/>
              <w:bottom w:val="single" w:color="auto" w:sz="6" w:space="0"/>
              <w:right w:val="single" w:color="auto" w:sz="6" w:space="0"/>
            </w:tcBorders>
            <w:vAlign w:val="center"/>
          </w:tcPr>
          <w:p>
            <w:pPr>
              <w:pStyle w:val="83"/>
              <w:widowControl w:val="0"/>
              <w:adjustRightInd w:val="0"/>
              <w:snapToGrid w:val="0"/>
              <w:spacing w:line="340" w:lineRule="exact"/>
              <w:ind w:firstLine="18" w:firstLineChars="9"/>
              <w:jc w:val="center"/>
              <w:rPr>
                <w:rFonts w:hint="eastAsia" w:hAnsi="宋体"/>
                <w:szCs w:val="21"/>
              </w:rPr>
            </w:pPr>
            <w:r>
              <w:rPr>
                <w:rFonts w:hint="eastAsia" w:hAnsi="宋体"/>
                <w:szCs w:val="21"/>
              </w:rPr>
              <w:t>15min×0.8s×0.1s</w:t>
            </w:r>
          </w:p>
        </w:tc>
        <w:tc>
          <w:tcPr>
            <w:tcW w:w="982" w:type="pct"/>
            <w:tcBorders>
              <w:top w:val="single" w:color="auto" w:sz="4" w:space="0"/>
              <w:left w:val="single" w:color="auto" w:sz="6" w:space="0"/>
              <w:bottom w:val="single" w:color="auto" w:sz="6" w:space="0"/>
              <w:right w:val="single" w:color="auto" w:sz="6" w:space="0"/>
            </w:tcBorders>
            <w:vAlign w:val="center"/>
          </w:tcPr>
          <w:p>
            <w:pPr>
              <w:pStyle w:val="83"/>
              <w:widowControl w:val="0"/>
              <w:adjustRightInd w:val="0"/>
              <w:snapToGrid w:val="0"/>
              <w:spacing w:line="340" w:lineRule="exact"/>
              <w:ind w:firstLine="18" w:firstLineChars="9"/>
              <w:jc w:val="center"/>
              <w:rPr>
                <w:rFonts w:hint="eastAsia" w:hAnsi="宋体"/>
                <w:szCs w:val="21"/>
              </w:rPr>
            </w:pPr>
            <w:r>
              <w:rPr>
                <w:rFonts w:hint="eastAsia" w:hAnsi="宋体"/>
                <w:szCs w:val="21"/>
              </w:rPr>
              <w:t>0.1s</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kern w:val="0"/>
                <w:szCs w:val="21"/>
              </w:rPr>
            </w:pPr>
            <w:r>
              <w:rPr>
                <w:rFonts w:hint="eastAsia" w:ascii="宋体" w:hAnsi="宋体"/>
                <w:kern w:val="0"/>
                <w:szCs w:val="21"/>
              </w:rPr>
              <w:t>1</w:t>
            </w:r>
            <w:r>
              <w:rPr>
                <w:rFonts w:hint="eastAsia" w:ascii="宋体" w:hAnsi="宋体" w:cs="宋体"/>
                <w:szCs w:val="21"/>
              </w:rPr>
              <w:t>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int="eastAsia" w:hAnsi="宋体" w:cs="宋体"/>
                <w:szCs w:val="21"/>
              </w:rPr>
            </w:pPr>
          </w:p>
        </w:tc>
        <w:tc>
          <w:tcPr>
            <w:tcW w:w="72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宋体" w:hAnsi="宋体"/>
                <w:szCs w:val="21"/>
              </w:rPr>
              <w:t>扭矩</w:t>
            </w:r>
            <w:r>
              <w:rPr>
                <w:rFonts w:hint="eastAsia" w:asciiTheme="minorEastAsia" w:hAnsiTheme="minorEastAsia"/>
                <w:szCs w:val="21"/>
              </w:rPr>
              <w:t>扳手</w:t>
            </w:r>
          </w:p>
        </w:tc>
        <w:tc>
          <w:tcPr>
            <w:tcW w:w="886" w:type="pct"/>
            <w:tcBorders>
              <w:top w:val="single" w:color="auto" w:sz="4" w:space="0"/>
              <w:left w:val="single" w:color="auto" w:sz="6" w:space="0"/>
              <w:bottom w:val="single" w:color="auto" w:sz="6" w:space="0"/>
              <w:right w:val="single" w:color="auto" w:sz="4" w:space="0"/>
            </w:tcBorders>
            <w:vAlign w:val="center"/>
          </w:tcPr>
          <w:p>
            <w:pPr>
              <w:pStyle w:val="83"/>
              <w:snapToGrid w:val="0"/>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0～9Nm/4-GB</w:t>
            </w:r>
          </w:p>
        </w:tc>
        <w:tc>
          <w:tcPr>
            <w:tcW w:w="1592" w:type="pct"/>
            <w:tcBorders>
              <w:top w:val="single" w:color="auto" w:sz="4" w:space="0"/>
              <w:left w:val="single" w:color="auto" w:sz="4" w:space="0"/>
              <w:bottom w:val="single" w:color="auto" w:sz="6" w:space="0"/>
              <w:right w:val="single" w:color="auto" w:sz="6" w:space="0"/>
            </w:tcBorders>
            <w:vAlign w:val="center"/>
          </w:tcPr>
          <w:p>
            <w:pPr>
              <w:pStyle w:val="83"/>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0～9 N·m</w:t>
            </w:r>
          </w:p>
        </w:tc>
        <w:tc>
          <w:tcPr>
            <w:tcW w:w="982"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asciiTheme="minorEastAsia" w:hAnsiTheme="minorEastAsia"/>
                <w:szCs w:val="21"/>
              </w:rPr>
            </w:pPr>
            <w:r>
              <w:rPr>
                <w:rFonts w:hint="eastAsia" w:asciiTheme="minorEastAsia" w:hAnsiTheme="minorEastAsia"/>
                <w:szCs w:val="21"/>
              </w:rPr>
              <w:t>0.1N·m</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Times New Roman" w:hAnsi="Times New Roman" w:eastAsia="宋体"/>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jc w:val="center"/>
        </w:trPr>
        <w:tc>
          <w:tcPr>
            <w:tcW w:w="37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27"/>
              </w:numPr>
              <w:adjustRightInd w:val="0"/>
              <w:snapToGrid w:val="0"/>
              <w:spacing w:line="280" w:lineRule="exact"/>
              <w:jc w:val="center"/>
              <w:rPr>
                <w:rFonts w:hAnsi="宋体" w:cs="宋体"/>
                <w:szCs w:val="21"/>
              </w:rPr>
            </w:pPr>
          </w:p>
        </w:tc>
        <w:tc>
          <w:tcPr>
            <w:tcW w:w="72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Theme="minorEastAsia" w:hAnsiTheme="minorEastAsia"/>
                <w:szCs w:val="21"/>
              </w:rPr>
              <w:t>钢卷尺</w:t>
            </w:r>
          </w:p>
        </w:tc>
        <w:tc>
          <w:tcPr>
            <w:tcW w:w="886" w:type="pct"/>
            <w:tcBorders>
              <w:top w:val="single" w:color="auto" w:sz="4" w:space="0"/>
              <w:left w:val="single" w:color="auto" w:sz="6" w:space="0"/>
              <w:bottom w:val="single" w:color="auto" w:sz="6" w:space="0"/>
              <w:right w:val="single" w:color="auto" w:sz="4" w:space="0"/>
            </w:tcBorders>
            <w:vAlign w:val="center"/>
          </w:tcPr>
          <w:p>
            <w:pPr>
              <w:snapToGrid w:val="0"/>
              <w:jc w:val="center"/>
              <w:rPr>
                <w:rFonts w:hint="eastAsia" w:asciiTheme="minorEastAsia" w:hAnsiTheme="minorEastAsia"/>
                <w:szCs w:val="21"/>
              </w:rPr>
            </w:pPr>
            <w:r>
              <w:rPr>
                <w:rFonts w:hint="eastAsia" w:asciiTheme="minorEastAsia" w:hAnsiTheme="minorEastAsia"/>
                <w:szCs w:val="21"/>
              </w:rPr>
              <w:t>/</w:t>
            </w:r>
          </w:p>
        </w:tc>
        <w:tc>
          <w:tcPr>
            <w:tcW w:w="1592" w:type="pct"/>
            <w:tcBorders>
              <w:top w:val="single" w:color="auto" w:sz="4" w:space="0"/>
              <w:left w:val="single" w:color="auto" w:sz="4"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量程：0-3m</w:t>
            </w:r>
          </w:p>
        </w:tc>
        <w:tc>
          <w:tcPr>
            <w:tcW w:w="982" w:type="pct"/>
            <w:tcBorders>
              <w:top w:val="single" w:color="auto" w:sz="4" w:space="0"/>
              <w:left w:val="single" w:color="auto" w:sz="6"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±1cm</w:t>
            </w:r>
          </w:p>
        </w:tc>
        <w:tc>
          <w:tcPr>
            <w:tcW w:w="443"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tcBorders>
              <w:top w:val="single" w:color="auto" w:sz="6" w:space="0"/>
              <w:left w:val="single" w:color="auto" w:sz="12" w:space="0"/>
              <w:bottom w:val="single" w:color="auto" w:sz="12" w:space="0"/>
              <w:right w:val="single" w:color="auto" w:sz="12" w:space="0"/>
            </w:tcBorders>
            <w:vAlign w:val="center"/>
          </w:tcPr>
          <w:p>
            <w:pPr>
              <w:rPr>
                <w:rFonts w:hint="eastAsia" w:ascii="宋体" w:hAnsi="宋体" w:eastAsia="宋体" w:cs="宋体"/>
                <w:szCs w:val="21"/>
              </w:rPr>
            </w:pPr>
            <w:r>
              <w:rPr>
                <w:rFonts w:hint="eastAsia" w:ascii="宋体" w:hAnsi="宋体" w:cs="宋体"/>
                <w:color w:val="000000"/>
                <w:kern w:val="0"/>
                <w:szCs w:val="21"/>
              </w:rPr>
              <w:t>注：设备信息以实际使用为准，若没有相同设备，则选用满足技术参数和精度且在有效期内的同类设备进行试验。</w:t>
            </w:r>
          </w:p>
        </w:tc>
      </w:tr>
    </w:tbl>
    <w:p>
      <w:pPr>
        <w:pStyle w:val="39"/>
        <w:spacing w:line="500" w:lineRule="exact"/>
        <w:ind w:firstLine="0" w:firstLineChars="0"/>
        <w:rPr>
          <w:rFonts w:ascii="Times New Roman" w:hAnsi="Times New Roman" w:eastAsia="宋体" w:cs="Times New Roman"/>
          <w:sz w:val="28"/>
          <w:szCs w:val="28"/>
        </w:rPr>
      </w:pPr>
    </w:p>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安装在试验箱内（测试设备处于试验箱外），按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15-1将受试设备与测试设备进行连接布置，试验中受试设备放在试验箱内中心位置，距离箱壁不小于15cm，具体如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15-2所示。</w:t>
      </w:r>
    </w:p>
    <w:p>
      <w:pPr>
        <w:pStyle w:val="39"/>
        <w:ind w:firstLine="0" w:firstLineChars="0"/>
        <w:jc w:val="center"/>
        <w:rPr>
          <w:rFonts w:ascii="Times New Roman" w:hAnsi="Times New Roman" w:eastAsia="宋体"/>
        </w:rPr>
      </w:pPr>
      <w:r>
        <w:rPr>
          <w:rFonts w:ascii="Times New Roman" w:hAnsi="Times New Roman" w:eastAsia="宋体" w:cs="Times New Roman"/>
          <w:szCs w:val="20"/>
        </w:rPr>
        <w:object>
          <v:shape id="_x0000_i1035" o:spt="75" type="#_x0000_t75" style="height:260.4pt;width:382.2pt;" o:ole="t" filled="f" o:preferrelative="t" stroked="f" coordsize="21600,21600">
            <v:path/>
            <v:fill on="f" focussize="0,0"/>
            <v:stroke on="f" joinstyle="miter"/>
            <v:imagedata r:id="rId28" o:title=""/>
            <o:lock v:ext="edit" aspectratio="t"/>
            <w10:wrap type="none"/>
            <w10:anchorlock/>
          </v:shape>
          <o:OLEObject Type="Embed" ProgID="Visio.Drawing.11" ShapeID="_x0000_i1035" DrawAspect="Content" ObjectID="_1468075735" r:id="rId27">
            <o:LockedField>false</o:LockedField>
          </o:OLEObject>
        </w:object>
      </w:r>
    </w:p>
    <w:p>
      <w:pPr>
        <w:pStyle w:val="48"/>
        <w:rPr>
          <w:rFonts w:ascii="黑体" w:hAnsi="黑体" w:cs="宋体"/>
        </w:rPr>
      </w:pPr>
      <w:r>
        <w:rPr>
          <w:rFonts w:hint="eastAsia" w:ascii="黑体" w:hAnsi="黑体" w:cs="宋体"/>
          <w:highlight w:val="yellow"/>
        </w:rPr>
        <w:t>图15-1 湿热试验连接示意图</w:t>
      </w:r>
    </w:p>
    <w:p>
      <w:pPr>
        <w:pStyle w:val="26"/>
        <w:ind w:firstLine="480"/>
      </w:pPr>
    </w:p>
    <w:p>
      <w:pPr>
        <w:pStyle w:val="26"/>
        <w:ind w:firstLine="0" w:firstLineChars="0"/>
        <w:jc w:val="center"/>
      </w:pPr>
      <w:r>
        <w:object>
          <v:shape id="_x0000_i1036" o:spt="75" type="#_x0000_t75" style="height:218.4pt;width:408.6pt;" o:ole="t" filled="f" o:preferrelative="t" stroked="f" coordsize="21600,21600">
            <v:path/>
            <v:fill on="f" focussize="0,0"/>
            <v:stroke on="f" joinstyle="miter"/>
            <v:imagedata r:id="rId30" o:title=""/>
            <o:lock v:ext="edit" aspectratio="t"/>
            <w10:wrap type="none"/>
            <w10:anchorlock/>
          </v:shape>
          <o:OLEObject Type="Embed" ProgID="Visio.Drawing.15" ShapeID="_x0000_i1036" DrawAspect="Content" ObjectID="_1468075736" r:id="rId29">
            <o:LockedField>false</o:LockedField>
          </o:OLEObject>
        </w:object>
      </w:r>
    </w:p>
    <w:p>
      <w:pPr>
        <w:pStyle w:val="48"/>
        <w:rPr>
          <w:rFonts w:ascii="黑体" w:hAnsi="黑体" w:cs="宋体"/>
        </w:rPr>
      </w:pPr>
      <w:r>
        <w:rPr>
          <w:rFonts w:hint="eastAsia" w:ascii="黑体" w:hAnsi="黑体" w:cs="宋体"/>
        </w:rPr>
        <w:t>图15-2湿热试验布置图</w:t>
      </w:r>
    </w:p>
    <w:p>
      <w:pPr>
        <w:pStyle w:val="48"/>
        <w:rPr>
          <w:rFonts w:ascii="黑体" w:hAnsi="黑体" w:cs="宋体"/>
        </w:rPr>
      </w:pPr>
    </w:p>
    <w:p>
      <w:pPr>
        <w:pStyle w:val="31"/>
        <w:rPr>
          <w:lang w:val="zh-CN"/>
        </w:rPr>
      </w:pPr>
      <w:r>
        <w:rPr>
          <w:rFonts w:hint="eastAsia"/>
          <w:lang w:val="zh-CN"/>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15.3-15.5</w:t>
      </w:r>
      <w:r>
        <w:rPr>
          <w:rFonts w:hint="eastAsia" w:ascii="Times New Roman" w:hAnsi="Times New Roman" w:eastAsia="宋体" w:cs="宋体"/>
          <w:sz w:val="24"/>
          <w:szCs w:val="21"/>
        </w:rPr>
        <w:t>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31"/>
        <w:rPr>
          <w:lang w:val="zh-CN"/>
        </w:rPr>
      </w:pPr>
      <w:r>
        <w:rPr>
          <w:rFonts w:hint="eastAsia"/>
          <w:lang w:val="zh-CN"/>
        </w:rPr>
        <w:t>试验程序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湿热试验控制曲线设定应如</w:t>
      </w:r>
      <w:r>
        <w:rPr>
          <w:rFonts w:hint="eastAsia" w:ascii="Times New Roman" w:hAnsi="Times New Roman" w:eastAsia="宋体" w:cs="宋体"/>
          <w:sz w:val="24"/>
          <w:szCs w:val="21"/>
          <w:highlight w:val="yellow"/>
        </w:rPr>
        <w:t>图15-</w:t>
      </w:r>
      <w:r>
        <w:rPr>
          <w:rFonts w:hint="eastAsia" w:ascii="Times New Roman" w:hAnsi="Times New Roman" w:eastAsia="宋体" w:cs="宋体"/>
          <w:sz w:val="24"/>
          <w:szCs w:val="21"/>
        </w:rPr>
        <w:t>3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64" w:name="_Hlk167905387"/>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64"/>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时间等内容，根据试验程序计算每次温湿度变化的时间节点，定时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39"/>
        <w:ind w:firstLine="0" w:firstLineChars="0"/>
        <w:rPr>
          <w:rFonts w:ascii="Times New Roman" w:hAnsi="Times New Roman" w:eastAsia="宋体" w:cs="Times New Roman"/>
          <w:sz w:val="28"/>
          <w:szCs w:val="28"/>
        </w:rPr>
      </w:pPr>
      <w:r>
        <w:rPr>
          <w:rFonts w:ascii="Times New Roman" w:hAnsi="Times New Roman" w:eastAsia="宋体"/>
        </w:rPr>
        <mc:AlternateContent>
          <mc:Choice Requires="wpg">
            <w:drawing>
              <wp:inline distT="0" distB="0" distL="0" distR="0">
                <wp:extent cx="5200015" cy="2903855"/>
                <wp:effectExtent l="0" t="0" r="0" b="0"/>
                <wp:docPr id="54" name="组合 1127"/>
                <wp:cNvGraphicFramePr/>
                <a:graphic xmlns:a="http://schemas.openxmlformats.org/drawingml/2006/main">
                  <a:graphicData uri="http://schemas.microsoft.com/office/word/2010/wordprocessingGroup">
                    <wpg:wgp>
                      <wpg:cNvGrpSpPr/>
                      <wpg:grpSpPr>
                        <a:xfrm>
                          <a:off x="0" y="0"/>
                          <a:ext cx="5200331" cy="2904272"/>
                          <a:chOff x="2386" y="4010"/>
                          <a:chExt cx="7731" cy="4106"/>
                        </a:xfrm>
                      </wpg:grpSpPr>
                      <wps:wsp>
                        <wps:cNvPr id="55" name="矩形 1128"/>
                        <wps:cNvSpPr>
                          <a:spLocks noChangeArrowheads="1"/>
                        </wps:cNvSpPr>
                        <wps:spPr bwMode="auto">
                          <a:xfrm>
                            <a:off x="9037" y="7625"/>
                            <a:ext cx="1080" cy="468"/>
                          </a:xfrm>
                          <a:prstGeom prst="rect">
                            <a:avLst/>
                          </a:prstGeom>
                          <a:solidFill>
                            <a:srgbClr val="FFFFFF">
                              <a:alpha val="0"/>
                            </a:srgbClr>
                          </a:solidFill>
                          <a:ln>
                            <a:noFill/>
                          </a:ln>
                        </wps:spPr>
                        <wps:txbx>
                          <w:txbxContent>
                            <w:p>
                              <w:pPr>
                                <w:adjustRightInd w:val="0"/>
                                <w:snapToGrid w:val="0"/>
                              </w:pPr>
                              <w:r>
                                <w:rPr>
                                  <w:rFonts w:hint="eastAsia"/>
                                </w:rPr>
                                <w:t>时间</w:t>
                              </w:r>
                            </w:p>
                          </w:txbxContent>
                        </wps:txbx>
                        <wps:bodyPr rot="0" vert="horz" wrap="square" lIns="91440" tIns="45720" rIns="91440" bIns="45720" anchor="t" anchorCtr="0" upright="1">
                          <a:noAutofit/>
                        </wps:bodyPr>
                      </wps:wsp>
                      <wps:wsp>
                        <wps:cNvPr id="56" name="矩形 1129"/>
                        <wps:cNvSpPr>
                          <a:spLocks noChangeArrowheads="1"/>
                        </wps:cNvSpPr>
                        <wps:spPr bwMode="auto">
                          <a:xfrm>
                            <a:off x="3786" y="4382"/>
                            <a:ext cx="1440" cy="839"/>
                          </a:xfrm>
                          <a:prstGeom prst="rect">
                            <a:avLst/>
                          </a:prstGeom>
                          <a:solidFill>
                            <a:srgbClr val="FFFFFF">
                              <a:alpha val="0"/>
                            </a:srgbClr>
                          </a:solidFill>
                          <a:ln>
                            <a:noFill/>
                          </a:ln>
                        </wps:spPr>
                        <wps:bodyPr rot="0" vert="horz" wrap="square" lIns="91440" tIns="45720" rIns="91440" bIns="45720" anchor="t" anchorCtr="0" upright="1">
                          <a:noAutofit/>
                        </wps:bodyPr>
                      </wps:wsp>
                      <wps:wsp>
                        <wps:cNvPr id="57" name="矩形 1130"/>
                        <wps:cNvSpPr>
                          <a:spLocks noChangeArrowheads="1"/>
                        </wps:cNvSpPr>
                        <wps:spPr bwMode="auto">
                          <a:xfrm>
                            <a:off x="4944" y="5591"/>
                            <a:ext cx="1260" cy="780"/>
                          </a:xfrm>
                          <a:prstGeom prst="rect">
                            <a:avLst/>
                          </a:prstGeom>
                          <a:solidFill>
                            <a:srgbClr val="FFFFFF">
                              <a:alpha val="0"/>
                            </a:srgbClr>
                          </a:solidFill>
                          <a:ln>
                            <a:noFill/>
                          </a:ln>
                        </wps:spPr>
                        <wps:txbx>
                          <w:txbxContent>
                            <w:p>
                              <w:pPr>
                                <w:adjustRightInd w:val="0"/>
                                <w:snapToGrid w:val="0"/>
                                <w:ind w:firstLine="210" w:firstLineChars="100"/>
                                <w:rPr>
                                  <w:rFonts w:ascii="宋体" w:hAnsi="宋体"/>
                                </w:rPr>
                              </w:pPr>
                              <w:r>
                                <w:rPr>
                                  <w:rFonts w:hint="eastAsia"/>
                                </w:rPr>
                                <w:t>38</w:t>
                              </w:r>
                              <w:r>
                                <w:rPr>
                                  <w:rFonts w:hint="eastAsia" w:ascii="宋体" w:hAnsi="宋体"/>
                                </w:rPr>
                                <w:t>℃</w:t>
                              </w:r>
                            </w:p>
                            <w:p>
                              <w:pPr>
                                <w:adjustRightInd w:val="0"/>
                                <w:snapToGrid w:val="0"/>
                              </w:pPr>
                              <w:r>
                                <w:rPr>
                                  <w:rFonts w:hint="eastAsia" w:ascii="宋体" w:hAnsi="宋体"/>
                                </w:rPr>
                                <w:t>&gt;</w:t>
                              </w:r>
                              <w:r>
                                <w:rPr>
                                  <w:rFonts w:hint="eastAsia"/>
                                </w:rPr>
                                <w:t>85</w:t>
                              </w:r>
                              <w:r>
                                <w:rPr>
                                  <w:rFonts w:hint="eastAsia" w:ascii="宋体" w:hAnsi="宋体"/>
                                </w:rPr>
                                <w:t>％</w:t>
                              </w:r>
                              <w:r>
                                <w:rPr>
                                  <w:rFonts w:hint="eastAsia"/>
                                </w:rPr>
                                <w:t>RH</w:t>
                              </w:r>
                            </w:p>
                          </w:txbxContent>
                        </wps:txbx>
                        <wps:bodyPr rot="0" vert="horz" wrap="square" lIns="91440" tIns="45720" rIns="91440" bIns="45720" anchor="t" anchorCtr="0" upright="1">
                          <a:noAutofit/>
                        </wps:bodyPr>
                      </wps:wsp>
                      <wps:wsp>
                        <wps:cNvPr id="58" name="矩形 1131"/>
                        <wps:cNvSpPr>
                          <a:spLocks noChangeArrowheads="1"/>
                        </wps:cNvSpPr>
                        <wps:spPr bwMode="auto">
                          <a:xfrm>
                            <a:off x="2736" y="4488"/>
                            <a:ext cx="540" cy="2184"/>
                          </a:xfrm>
                          <a:prstGeom prst="rect">
                            <a:avLst/>
                          </a:prstGeom>
                          <a:solidFill>
                            <a:srgbClr val="FFFFFF">
                              <a:alpha val="0"/>
                            </a:srgbClr>
                          </a:solidFill>
                          <a:ln>
                            <a:noFill/>
                          </a:ln>
                        </wps:spPr>
                        <wps:txbx>
                          <w:txbxContent>
                            <w:p>
                              <w:pPr>
                                <w:adjustRightInd w:val="0"/>
                                <w:snapToGrid w:val="0"/>
                              </w:pPr>
                              <w:r>
                                <w:rPr>
                                  <w:rFonts w:hint="eastAsia"/>
                                </w:rPr>
                                <w:t>38</w:t>
                              </w:r>
                              <w:r>
                                <w:rPr>
                                  <w:rFonts w:hint="eastAsia" w:ascii="宋体" w:hAnsi="宋体"/>
                                </w:rPr>
                                <w:t>℃，＞</w:t>
                              </w:r>
                              <w:r>
                                <w:rPr>
                                  <w:rFonts w:hint="eastAsia"/>
                                </w:rPr>
                                <w:t>85％ RH</w:t>
                              </w:r>
                            </w:p>
                          </w:txbxContent>
                        </wps:txbx>
                        <wps:bodyPr rot="0" vert="vert270" wrap="square" lIns="91440" tIns="45720" rIns="91440" bIns="45720" anchor="t" anchorCtr="0" upright="1">
                          <a:noAutofit/>
                        </wps:bodyPr>
                      </wps:wsp>
                      <wps:wsp>
                        <wps:cNvPr id="59" name="矩形 1132"/>
                        <wps:cNvSpPr>
                          <a:spLocks noChangeArrowheads="1"/>
                        </wps:cNvSpPr>
                        <wps:spPr bwMode="auto">
                          <a:xfrm>
                            <a:off x="8578" y="7648"/>
                            <a:ext cx="765" cy="468"/>
                          </a:xfrm>
                          <a:prstGeom prst="rect">
                            <a:avLst/>
                          </a:prstGeom>
                          <a:solidFill>
                            <a:srgbClr val="FFFFFF">
                              <a:alpha val="0"/>
                            </a:srgbClr>
                          </a:solidFill>
                          <a:ln>
                            <a:noFill/>
                          </a:ln>
                        </wps:spPr>
                        <wps:txbx>
                          <w:txbxContent>
                            <w:p>
                              <w:pPr>
                                <w:adjustRightInd w:val="0"/>
                                <w:snapToGrid w:val="0"/>
                              </w:pPr>
                              <w:r>
                                <w:rPr>
                                  <w:rFonts w:hint="eastAsia"/>
                                </w:rPr>
                                <w:t>T3</w:t>
                              </w:r>
                            </w:p>
                          </w:txbxContent>
                        </wps:txbx>
                        <wps:bodyPr rot="0" vert="horz" wrap="square" lIns="91440" tIns="45720" rIns="91440" bIns="45720" anchor="t" anchorCtr="0" upright="1">
                          <a:noAutofit/>
                        </wps:bodyPr>
                      </wps:wsp>
                      <wps:wsp>
                        <wps:cNvPr id="60" name="矩形 1133"/>
                        <wps:cNvSpPr>
                          <a:spLocks noChangeArrowheads="1"/>
                        </wps:cNvSpPr>
                        <wps:spPr bwMode="auto">
                          <a:xfrm>
                            <a:off x="5766" y="7645"/>
                            <a:ext cx="921" cy="468"/>
                          </a:xfrm>
                          <a:prstGeom prst="rect">
                            <a:avLst/>
                          </a:prstGeom>
                          <a:solidFill>
                            <a:srgbClr val="FFFFFF">
                              <a:alpha val="0"/>
                            </a:srgbClr>
                          </a:solidFill>
                          <a:ln>
                            <a:noFill/>
                          </a:ln>
                        </wps:spPr>
                        <wps:txbx>
                          <w:txbxContent>
                            <w:p>
                              <w:pPr>
                                <w:adjustRightInd w:val="0"/>
                                <w:snapToGrid w:val="0"/>
                              </w:pPr>
                              <w:r>
                                <w:rPr>
                                  <w:rFonts w:hint="eastAsia"/>
                                </w:rPr>
                                <w:t>T3</w:t>
                              </w:r>
                            </w:p>
                          </w:txbxContent>
                        </wps:txbx>
                        <wps:bodyPr rot="0" vert="horz" wrap="square" lIns="91440" tIns="45720" rIns="91440" bIns="45720" anchor="t" anchorCtr="0" upright="1">
                          <a:noAutofit/>
                        </wps:bodyPr>
                      </wps:wsp>
                      <wps:wsp>
                        <wps:cNvPr id="61" name="矩形 1134"/>
                        <wps:cNvSpPr>
                          <a:spLocks noChangeArrowheads="1"/>
                        </wps:cNvSpPr>
                        <wps:spPr bwMode="auto">
                          <a:xfrm>
                            <a:off x="4866" y="7619"/>
                            <a:ext cx="1080" cy="468"/>
                          </a:xfrm>
                          <a:prstGeom prst="rect">
                            <a:avLst/>
                          </a:prstGeom>
                          <a:solidFill>
                            <a:srgbClr val="FFFFFF">
                              <a:alpha val="0"/>
                            </a:srgbClr>
                          </a:solidFill>
                          <a:ln>
                            <a:noFill/>
                          </a:ln>
                        </wps:spPr>
                        <wps:txbx>
                          <w:txbxContent>
                            <w:p>
                              <w:pPr>
                                <w:adjustRightInd w:val="0"/>
                                <w:snapToGrid w:val="0"/>
                              </w:pPr>
                              <w:r>
                                <w:rPr>
                                  <w:rFonts w:hint="eastAsia"/>
                                </w:rPr>
                                <w:t>T2</w:t>
                              </w:r>
                            </w:p>
                          </w:txbxContent>
                        </wps:txbx>
                        <wps:bodyPr rot="0" vert="horz" wrap="square" lIns="91440" tIns="45720" rIns="91440" bIns="45720" anchor="t" anchorCtr="0" upright="1">
                          <a:noAutofit/>
                        </wps:bodyPr>
                      </wps:wsp>
                      <wps:wsp>
                        <wps:cNvPr id="62" name="矩形 1135"/>
                        <wps:cNvSpPr>
                          <a:spLocks noChangeArrowheads="1"/>
                        </wps:cNvSpPr>
                        <wps:spPr bwMode="auto">
                          <a:xfrm>
                            <a:off x="3786" y="7619"/>
                            <a:ext cx="938" cy="468"/>
                          </a:xfrm>
                          <a:prstGeom prst="rect">
                            <a:avLst/>
                          </a:prstGeom>
                          <a:solidFill>
                            <a:srgbClr val="FFFFFF">
                              <a:alpha val="0"/>
                            </a:srgbClr>
                          </a:solidFill>
                          <a:ln>
                            <a:noFill/>
                          </a:ln>
                        </wps:spPr>
                        <wps:txbx>
                          <w:txbxContent>
                            <w:p>
                              <w:pPr>
                                <w:adjustRightInd w:val="0"/>
                                <w:snapToGrid w:val="0"/>
                              </w:pPr>
                              <w:r>
                                <w:rPr>
                                  <w:rFonts w:hint="eastAsia"/>
                                </w:rPr>
                                <w:t>T1</w:t>
                              </w:r>
                            </w:p>
                          </w:txbxContent>
                        </wps:txbx>
                        <wps:bodyPr rot="0" vert="horz" wrap="square" lIns="91440" tIns="45720" rIns="91440" bIns="45720" anchor="t" anchorCtr="0" upright="1">
                          <a:noAutofit/>
                        </wps:bodyPr>
                      </wps:wsp>
                      <wps:wsp>
                        <wps:cNvPr id="63" name="矩形 1136"/>
                        <wps:cNvSpPr>
                          <a:spLocks noChangeArrowheads="1"/>
                        </wps:cNvSpPr>
                        <wps:spPr bwMode="auto">
                          <a:xfrm>
                            <a:off x="2886" y="7619"/>
                            <a:ext cx="900" cy="468"/>
                          </a:xfrm>
                          <a:prstGeom prst="rect">
                            <a:avLst/>
                          </a:prstGeom>
                          <a:solidFill>
                            <a:srgbClr val="FFFFFF">
                              <a:alpha val="0"/>
                            </a:srgbClr>
                          </a:solidFill>
                          <a:ln>
                            <a:noFill/>
                          </a:ln>
                        </wps:spPr>
                        <wps:txbx>
                          <w:txbxContent>
                            <w:p>
                              <w:pPr>
                                <w:adjustRightInd w:val="0"/>
                                <w:snapToGrid w:val="0"/>
                              </w:pPr>
                              <w:r>
                                <w:rPr>
                                  <w:rFonts w:hint="eastAsia"/>
                                </w:rPr>
                                <w:t>T0</w:t>
                              </w:r>
                            </w:p>
                          </w:txbxContent>
                        </wps:txbx>
                        <wps:bodyPr rot="0" vert="horz" wrap="square" lIns="91440" tIns="45720" rIns="91440" bIns="45720" anchor="t" anchorCtr="0" upright="1">
                          <a:noAutofit/>
                        </wps:bodyPr>
                      </wps:wsp>
                      <wps:wsp>
                        <wps:cNvPr id="17920" name="直线 1137"/>
                        <wps:cNvCnPr/>
                        <wps:spPr bwMode="auto">
                          <a:xfrm>
                            <a:off x="3246" y="7658"/>
                            <a:ext cx="5934" cy="3"/>
                          </a:xfrm>
                          <a:prstGeom prst="line">
                            <a:avLst/>
                          </a:prstGeom>
                          <a:noFill/>
                          <a:ln w="15875">
                            <a:solidFill>
                              <a:srgbClr val="000000"/>
                            </a:solidFill>
                            <a:round/>
                          </a:ln>
                        </wps:spPr>
                        <wps:bodyPr/>
                      </wps:wsp>
                      <wps:wsp>
                        <wps:cNvPr id="17921" name="直线 1138"/>
                        <wps:cNvCnPr/>
                        <wps:spPr bwMode="auto">
                          <a:xfrm flipV="1">
                            <a:off x="3233" y="4070"/>
                            <a:ext cx="0" cy="3588"/>
                          </a:xfrm>
                          <a:prstGeom prst="line">
                            <a:avLst/>
                          </a:prstGeom>
                          <a:noFill/>
                          <a:ln w="15875">
                            <a:solidFill>
                              <a:srgbClr val="000000"/>
                            </a:solidFill>
                            <a:round/>
                          </a:ln>
                        </wps:spPr>
                        <wps:bodyPr/>
                      </wps:wsp>
                      <wps:wsp>
                        <wps:cNvPr id="17922" name="直线 1139"/>
                        <wps:cNvCnPr/>
                        <wps:spPr bwMode="auto">
                          <a:xfrm flipV="1">
                            <a:off x="3246" y="5162"/>
                            <a:ext cx="900" cy="624"/>
                          </a:xfrm>
                          <a:prstGeom prst="line">
                            <a:avLst/>
                          </a:prstGeom>
                          <a:noFill/>
                          <a:ln w="15875">
                            <a:solidFill>
                              <a:srgbClr val="000000"/>
                            </a:solidFill>
                            <a:round/>
                          </a:ln>
                        </wps:spPr>
                        <wps:bodyPr/>
                      </wps:wsp>
                      <wps:wsp>
                        <wps:cNvPr id="17923" name="直线 1140"/>
                        <wps:cNvCnPr/>
                        <wps:spPr bwMode="auto">
                          <a:xfrm>
                            <a:off x="4146" y="5162"/>
                            <a:ext cx="900" cy="0"/>
                          </a:xfrm>
                          <a:prstGeom prst="line">
                            <a:avLst/>
                          </a:prstGeom>
                          <a:noFill/>
                          <a:ln w="15875">
                            <a:solidFill>
                              <a:srgbClr val="000000"/>
                            </a:solidFill>
                            <a:round/>
                          </a:ln>
                        </wps:spPr>
                        <wps:bodyPr/>
                      </wps:wsp>
                      <wps:wsp>
                        <wps:cNvPr id="17927" name="直线 1141"/>
                        <wps:cNvCnPr/>
                        <wps:spPr bwMode="auto">
                          <a:xfrm>
                            <a:off x="5046" y="5162"/>
                            <a:ext cx="900" cy="624"/>
                          </a:xfrm>
                          <a:prstGeom prst="line">
                            <a:avLst/>
                          </a:prstGeom>
                          <a:noFill/>
                          <a:ln w="15875">
                            <a:solidFill>
                              <a:srgbClr val="000000"/>
                            </a:solidFill>
                            <a:round/>
                          </a:ln>
                        </wps:spPr>
                        <wps:bodyPr/>
                      </wps:wsp>
                      <wps:wsp>
                        <wps:cNvPr id="17928" name="直线 1142"/>
                        <wps:cNvCnPr/>
                        <wps:spPr bwMode="auto">
                          <a:xfrm flipV="1">
                            <a:off x="5946" y="5474"/>
                            <a:ext cx="1080" cy="312"/>
                          </a:xfrm>
                          <a:prstGeom prst="line">
                            <a:avLst/>
                          </a:prstGeom>
                          <a:noFill/>
                          <a:ln w="15875">
                            <a:solidFill>
                              <a:srgbClr val="000000"/>
                            </a:solidFill>
                            <a:round/>
                          </a:ln>
                        </wps:spPr>
                        <wps:bodyPr/>
                      </wps:wsp>
                      <wps:wsp>
                        <wps:cNvPr id="17929" name="直线 1143"/>
                        <wps:cNvCnPr/>
                        <wps:spPr bwMode="auto">
                          <a:xfrm>
                            <a:off x="7746" y="5474"/>
                            <a:ext cx="1080" cy="312"/>
                          </a:xfrm>
                          <a:prstGeom prst="line">
                            <a:avLst/>
                          </a:prstGeom>
                          <a:noFill/>
                          <a:ln w="15875">
                            <a:solidFill>
                              <a:srgbClr val="000000"/>
                            </a:solidFill>
                            <a:round/>
                          </a:ln>
                        </wps:spPr>
                        <wps:bodyPr/>
                      </wps:wsp>
                      <wps:wsp>
                        <wps:cNvPr id="17934" name="直线 1144"/>
                        <wps:cNvCnPr/>
                        <wps:spPr bwMode="auto">
                          <a:xfrm>
                            <a:off x="5946" y="5786"/>
                            <a:ext cx="360" cy="312"/>
                          </a:xfrm>
                          <a:prstGeom prst="line">
                            <a:avLst/>
                          </a:prstGeom>
                          <a:noFill/>
                          <a:ln w="9525">
                            <a:solidFill>
                              <a:srgbClr val="000000"/>
                            </a:solidFill>
                            <a:round/>
                          </a:ln>
                        </wps:spPr>
                        <wps:bodyPr/>
                      </wps:wsp>
                      <wps:wsp>
                        <wps:cNvPr id="17935" name="直线 1145"/>
                        <wps:cNvCnPr/>
                        <wps:spPr bwMode="auto">
                          <a:xfrm>
                            <a:off x="6306" y="6098"/>
                            <a:ext cx="180" cy="0"/>
                          </a:xfrm>
                          <a:prstGeom prst="line">
                            <a:avLst/>
                          </a:prstGeom>
                          <a:noFill/>
                          <a:ln w="9525">
                            <a:solidFill>
                              <a:srgbClr val="000000"/>
                            </a:solidFill>
                            <a:round/>
                          </a:ln>
                        </wps:spPr>
                        <wps:bodyPr/>
                      </wps:wsp>
                      <wps:wsp>
                        <wps:cNvPr id="17936" name="直线 1146"/>
                        <wps:cNvCnPr/>
                        <wps:spPr bwMode="auto">
                          <a:xfrm flipH="1">
                            <a:off x="8286" y="5786"/>
                            <a:ext cx="540" cy="624"/>
                          </a:xfrm>
                          <a:prstGeom prst="line">
                            <a:avLst/>
                          </a:prstGeom>
                          <a:noFill/>
                          <a:ln w="9525">
                            <a:solidFill>
                              <a:srgbClr val="000000"/>
                            </a:solidFill>
                            <a:round/>
                          </a:ln>
                        </wps:spPr>
                        <wps:bodyPr/>
                      </wps:wsp>
                      <wps:wsp>
                        <wps:cNvPr id="17937" name="直线 1147"/>
                        <wps:cNvCnPr/>
                        <wps:spPr bwMode="auto">
                          <a:xfrm flipH="1">
                            <a:off x="8106" y="6410"/>
                            <a:ext cx="180" cy="0"/>
                          </a:xfrm>
                          <a:prstGeom prst="line">
                            <a:avLst/>
                          </a:prstGeom>
                          <a:noFill/>
                          <a:ln w="9525">
                            <a:solidFill>
                              <a:srgbClr val="000000"/>
                            </a:solidFill>
                            <a:round/>
                          </a:ln>
                        </wps:spPr>
                        <wps:bodyPr/>
                      </wps:wsp>
                      <wps:wsp>
                        <wps:cNvPr id="17938" name="直线 1148"/>
                        <wps:cNvCnPr/>
                        <wps:spPr bwMode="auto">
                          <a:xfrm>
                            <a:off x="8826" y="4131"/>
                            <a:ext cx="0" cy="3527"/>
                          </a:xfrm>
                          <a:prstGeom prst="line">
                            <a:avLst/>
                          </a:prstGeom>
                          <a:noFill/>
                          <a:ln w="9525">
                            <a:solidFill>
                              <a:srgbClr val="000000"/>
                            </a:solidFill>
                            <a:round/>
                          </a:ln>
                        </wps:spPr>
                        <wps:bodyPr/>
                      </wps:wsp>
                      <wps:wsp>
                        <wps:cNvPr id="17939" name="直线 1149"/>
                        <wps:cNvCnPr/>
                        <wps:spPr bwMode="auto">
                          <a:xfrm>
                            <a:off x="3246" y="4226"/>
                            <a:ext cx="1800" cy="0"/>
                          </a:xfrm>
                          <a:prstGeom prst="line">
                            <a:avLst/>
                          </a:prstGeom>
                          <a:noFill/>
                          <a:ln w="9525">
                            <a:solidFill>
                              <a:srgbClr val="000000"/>
                            </a:solidFill>
                            <a:round/>
                          </a:ln>
                        </wps:spPr>
                        <wps:bodyPr/>
                      </wps:wsp>
                      <wps:wsp>
                        <wps:cNvPr id="17940" name="直线 1150"/>
                        <wps:cNvCnPr/>
                        <wps:spPr bwMode="auto">
                          <a:xfrm>
                            <a:off x="7386" y="4226"/>
                            <a:ext cx="1440" cy="0"/>
                          </a:xfrm>
                          <a:prstGeom prst="line">
                            <a:avLst/>
                          </a:prstGeom>
                          <a:noFill/>
                          <a:ln w="9525">
                            <a:solidFill>
                              <a:srgbClr val="000000"/>
                            </a:solidFill>
                            <a:round/>
                          </a:ln>
                        </wps:spPr>
                        <wps:bodyPr/>
                      </wps:wsp>
                      <wps:wsp>
                        <wps:cNvPr id="17941" name="矩形 1151"/>
                        <wps:cNvSpPr>
                          <a:spLocks noChangeArrowheads="1"/>
                        </wps:cNvSpPr>
                        <wps:spPr bwMode="auto">
                          <a:xfrm>
                            <a:off x="4996" y="4010"/>
                            <a:ext cx="2210" cy="468"/>
                          </a:xfrm>
                          <a:prstGeom prst="rect">
                            <a:avLst/>
                          </a:prstGeom>
                          <a:noFill/>
                          <a:ln>
                            <a:noFill/>
                          </a:ln>
                        </wps:spPr>
                        <wps:txbx>
                          <w:txbxContent>
                            <w:p>
                              <w:pPr>
                                <w:adjustRightInd w:val="0"/>
                                <w:snapToGrid w:val="0"/>
                                <w:ind w:firstLine="210" w:firstLineChars="100"/>
                              </w:pPr>
                              <w:r>
                                <w:rPr>
                                  <w:rFonts w:hint="eastAsia"/>
                                </w:rPr>
                                <w:t>试验样机不工作</w:t>
                              </w:r>
                            </w:p>
                          </w:txbxContent>
                        </wps:txbx>
                        <wps:bodyPr rot="0" vert="horz" wrap="square" lIns="91440" tIns="45720" rIns="91440" bIns="45720" anchor="t" anchorCtr="0" upright="1">
                          <a:noAutofit/>
                        </wps:bodyPr>
                      </wps:wsp>
                      <wps:wsp>
                        <wps:cNvPr id="17942" name="矩形 1152"/>
                        <wps:cNvSpPr>
                          <a:spLocks noChangeArrowheads="1"/>
                        </wps:cNvSpPr>
                        <wps:spPr bwMode="auto">
                          <a:xfrm>
                            <a:off x="6425" y="5825"/>
                            <a:ext cx="2039" cy="468"/>
                          </a:xfrm>
                          <a:prstGeom prst="rect">
                            <a:avLst/>
                          </a:prstGeom>
                          <a:noFill/>
                          <a:ln>
                            <a:noFill/>
                          </a:ln>
                        </wps:spPr>
                        <wps:txbx>
                          <w:txbxContent>
                            <w:p>
                              <w:pPr>
                                <w:adjustRightInd w:val="0"/>
                                <w:snapToGrid w:val="0"/>
                              </w:pPr>
                              <w:r>
                                <w:rPr>
                                  <w:rFonts w:hint="eastAsia"/>
                                </w:rPr>
                                <w:t>第一次循环结束</w:t>
                              </w:r>
                            </w:p>
                          </w:txbxContent>
                        </wps:txbx>
                        <wps:bodyPr rot="0" vert="horz" wrap="square" lIns="91440" tIns="45720" rIns="91440" bIns="45720" anchor="t" anchorCtr="0" upright="1">
                          <a:noAutofit/>
                        </wps:bodyPr>
                      </wps:wsp>
                      <wps:wsp>
                        <wps:cNvPr id="17943" name="矩形 1153"/>
                        <wps:cNvSpPr>
                          <a:spLocks noChangeArrowheads="1"/>
                        </wps:cNvSpPr>
                        <wps:spPr bwMode="auto">
                          <a:xfrm>
                            <a:off x="6397" y="6202"/>
                            <a:ext cx="2181" cy="468"/>
                          </a:xfrm>
                          <a:prstGeom prst="rect">
                            <a:avLst/>
                          </a:prstGeom>
                          <a:noFill/>
                          <a:ln>
                            <a:noFill/>
                          </a:ln>
                        </wps:spPr>
                        <wps:txbx>
                          <w:txbxContent>
                            <w:p>
                              <w:pPr>
                                <w:adjustRightInd w:val="0"/>
                                <w:snapToGrid w:val="0"/>
                              </w:pPr>
                              <w:r>
                                <w:rPr>
                                  <w:rFonts w:hint="eastAsia"/>
                                </w:rPr>
                                <w:t>第二次循环结束</w:t>
                              </w:r>
                            </w:p>
                          </w:txbxContent>
                        </wps:txbx>
                        <wps:bodyPr rot="0" vert="horz" wrap="square" lIns="91440" tIns="45720" rIns="91440" bIns="45720" anchor="t" anchorCtr="0" upright="1">
                          <a:noAutofit/>
                        </wps:bodyPr>
                      </wps:wsp>
                      <wps:wsp>
                        <wps:cNvPr id="17944" name="直线 1154"/>
                        <wps:cNvCnPr/>
                        <wps:spPr bwMode="auto">
                          <a:xfrm>
                            <a:off x="5046" y="5165"/>
                            <a:ext cx="0" cy="2496"/>
                          </a:xfrm>
                          <a:prstGeom prst="line">
                            <a:avLst/>
                          </a:prstGeom>
                          <a:noFill/>
                          <a:ln w="9525">
                            <a:solidFill>
                              <a:srgbClr val="000000"/>
                            </a:solidFill>
                            <a:prstDash val="lgDash"/>
                            <a:round/>
                          </a:ln>
                        </wps:spPr>
                        <wps:bodyPr/>
                      </wps:wsp>
                      <wps:wsp>
                        <wps:cNvPr id="17945" name="直线 1155"/>
                        <wps:cNvCnPr/>
                        <wps:spPr bwMode="auto">
                          <a:xfrm>
                            <a:off x="5946" y="5786"/>
                            <a:ext cx="0" cy="1872"/>
                          </a:xfrm>
                          <a:prstGeom prst="line">
                            <a:avLst/>
                          </a:prstGeom>
                          <a:noFill/>
                          <a:ln w="9525">
                            <a:solidFill>
                              <a:srgbClr val="000000"/>
                            </a:solidFill>
                            <a:prstDash val="lgDash"/>
                            <a:round/>
                          </a:ln>
                        </wps:spPr>
                        <wps:bodyPr/>
                      </wps:wsp>
                      <wps:wsp>
                        <wps:cNvPr id="66" name="矩形 1156"/>
                        <wps:cNvSpPr>
                          <a:spLocks noChangeArrowheads="1"/>
                        </wps:cNvSpPr>
                        <wps:spPr bwMode="auto">
                          <a:xfrm>
                            <a:off x="2386" y="5000"/>
                            <a:ext cx="444" cy="1872"/>
                          </a:xfrm>
                          <a:prstGeom prst="rect">
                            <a:avLst/>
                          </a:prstGeom>
                          <a:solidFill>
                            <a:srgbClr val="FFFFFF">
                              <a:alpha val="0"/>
                            </a:srgbClr>
                          </a:solidFill>
                          <a:ln>
                            <a:noFill/>
                          </a:ln>
                        </wps:spPr>
                        <wps:txbx>
                          <w:txbxContent>
                            <w:p>
                              <w:pPr>
                                <w:adjustRightInd w:val="0"/>
                                <w:snapToGrid w:val="0"/>
                              </w:pPr>
                              <w:r>
                                <w:rPr>
                                  <w:rFonts w:hint="eastAsia"/>
                                </w:rPr>
                                <w:t>温度和湿度</w:t>
                              </w:r>
                            </w:p>
                          </w:txbxContent>
                        </wps:txbx>
                        <wps:bodyPr rot="0" vert="horz" wrap="square" lIns="91440" tIns="45720" rIns="91440" bIns="45720" anchor="t" anchorCtr="0" upright="1">
                          <a:noAutofit/>
                        </wps:bodyPr>
                      </wps:wsp>
                      <wps:wsp>
                        <wps:cNvPr id="68" name="未知"/>
                        <wps:cNvSpPr>
                          <a:spLocks noChangeArrowheads="1"/>
                        </wps:cNvSpPr>
                        <wps:spPr bwMode="auto">
                          <a:xfrm>
                            <a:off x="6846" y="5292"/>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69" name="未知"/>
                        <wps:cNvSpPr>
                          <a:spLocks noChangeArrowheads="1"/>
                        </wps:cNvSpPr>
                        <wps:spPr bwMode="auto">
                          <a:xfrm>
                            <a:off x="7566" y="5318"/>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70" name="直线 1159"/>
                        <wps:cNvCnPr/>
                        <wps:spPr bwMode="auto">
                          <a:xfrm>
                            <a:off x="4146" y="5162"/>
                            <a:ext cx="0" cy="2496"/>
                          </a:xfrm>
                          <a:prstGeom prst="line">
                            <a:avLst/>
                          </a:prstGeom>
                          <a:noFill/>
                          <a:ln w="9525">
                            <a:solidFill>
                              <a:srgbClr val="000000"/>
                            </a:solidFill>
                            <a:prstDash val="lgDash"/>
                            <a:round/>
                          </a:ln>
                        </wps:spPr>
                        <wps:bodyPr/>
                      </wps:wsp>
                      <wps:wsp>
                        <wps:cNvPr id="71" name="矩形 1160"/>
                        <wps:cNvSpPr>
                          <a:spLocks noChangeArrowheads="1"/>
                        </wps:cNvSpPr>
                        <wps:spPr bwMode="auto">
                          <a:xfrm>
                            <a:off x="3963" y="4388"/>
                            <a:ext cx="1260" cy="737"/>
                          </a:xfrm>
                          <a:prstGeom prst="rect">
                            <a:avLst/>
                          </a:prstGeom>
                          <a:solidFill>
                            <a:srgbClr val="FFFFFF">
                              <a:alpha val="0"/>
                            </a:srgbClr>
                          </a:solidFill>
                          <a:ln>
                            <a:noFill/>
                          </a:ln>
                        </wps:spPr>
                        <wps:txbx>
                          <w:txbxContent>
                            <w:p>
                              <w:pPr>
                                <w:adjustRightInd w:val="0"/>
                                <w:snapToGrid w:val="0"/>
                                <w:jc w:val="center"/>
                                <w:rPr>
                                  <w:rFonts w:ascii="宋体" w:hAnsi="宋体"/>
                                </w:rPr>
                              </w:pPr>
                              <w:r>
                                <w:rPr>
                                  <w:rFonts w:hint="eastAsia"/>
                                </w:rPr>
                                <w:t>50</w:t>
                              </w:r>
                              <w:r>
                                <w:rPr>
                                  <w:rFonts w:hint="eastAsia" w:ascii="宋体" w:hAnsi="宋体"/>
                                </w:rPr>
                                <w:t>℃</w:t>
                              </w:r>
                            </w:p>
                            <w:p>
                              <w:pPr>
                                <w:adjustRightInd w:val="0"/>
                                <w:snapToGrid w:val="0"/>
                                <w:jc w:val="center"/>
                              </w:pPr>
                              <w:r>
                                <w:rPr>
                                  <w:rFonts w:hint="eastAsia" w:ascii="宋体" w:hAnsi="宋体"/>
                                </w:rPr>
                                <w:t>95±</w:t>
                              </w:r>
                              <w:r>
                                <w:rPr>
                                  <w:rFonts w:hint="eastAsia"/>
                                </w:rPr>
                                <w:t>4</w:t>
                              </w:r>
                              <w:r>
                                <w:rPr>
                                  <w:rFonts w:hint="eastAsia" w:ascii="宋体" w:hAnsi="宋体"/>
                                </w:rPr>
                                <w:t>％</w:t>
                              </w:r>
                            </w:p>
                          </w:txbxContent>
                        </wps:txbx>
                        <wps:bodyPr rot="0" vert="horz" wrap="square" lIns="91440" tIns="45720" rIns="91440" bIns="45720" anchor="t" anchorCtr="0" upright="1">
                          <a:noAutofit/>
                        </wps:bodyPr>
                      </wps:wsp>
                      <wps:wsp>
                        <wps:cNvPr id="72" name="椭圆 1161"/>
                        <wps:cNvSpPr>
                          <a:spLocks noChangeArrowheads="1"/>
                        </wps:cNvSpPr>
                        <wps:spPr bwMode="auto">
                          <a:xfrm>
                            <a:off x="3193" y="5749"/>
                            <a:ext cx="85" cy="85"/>
                          </a:xfrm>
                          <a:prstGeom prst="ellipse">
                            <a:avLst/>
                          </a:prstGeom>
                          <a:pattFill prst="pct5">
                            <a:fgClr>
                              <a:srgbClr val="000000">
                                <a:alpha val="0"/>
                              </a:srgbClr>
                            </a:fgClr>
                            <a:bgClr>
                              <a:srgbClr val="000000"/>
                            </a:bgClr>
                          </a:patt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1127" o:spid="_x0000_s1026" o:spt="203" style="height:228.65pt;width:409.45pt;" coordorigin="2386,4010" coordsize="7731,4106" o:gfxdata="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">
                <o:lock v:ext="edit" aspectratio="f"/>
                <v:rect id="矩形 1128" o:spid="_x0000_s1026" o:spt="1" style="position:absolute;left:9037;top:7625;height:468;width:1080;" fillcolor="#FFFFFF" filled="t" stroked="f" coordsize="21600,21600" o:gfxdata="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7QSF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pPr>
                        <w:r>
                          <w:rPr>
                            <w:rFonts w:hint="eastAsia"/>
                          </w:rPr>
                          <w:t>时间</w:t>
                        </w:r>
                      </w:p>
                    </w:txbxContent>
                  </v:textbox>
                </v:rect>
                <v:rect id="矩形 1129" o:spid="_x0000_s1026" o:spt="1" style="position:absolute;left:3786;top:4382;height:839;width:1440;" fillcolor="#FFFFFF" filled="t" stroked="f" coordsize="21600,21600" o:gfxdata="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5ryvQAA&#10;ANsAAAAPAAAAAAAAAAEAIAAAACIAAABkcnMvZG93bnJldi54bWxQSwECFAAUAAAACACHTuJAMy8F&#10;njsAAAA5AAAAEAAAAAAAAAABACAAAAAMAQAAZHJzL3NoYXBleG1sLnhtbFBLBQYAAAAABgAGAFsB&#10;AAC2AwAAAAA=&#10;">
                  <v:fill on="t" opacity="0f" focussize="0,0"/>
                  <v:stroke on="f"/>
                  <v:imagedata o:title=""/>
                  <o:lock v:ext="edit" aspectratio="f"/>
                </v:rect>
                <v:rect id="矩形 1130" o:spid="_x0000_s1026" o:spt="1" style="position:absolute;left:4944;top:5591;height:780;width:1260;" fillcolor="#FFFFFF" filled="t" stroked="f" coordsize="21600,21600" o:gfxdata="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M/a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firstLine="210" w:firstLineChars="100"/>
                          <w:rPr>
                            <w:rFonts w:ascii="宋体" w:hAnsi="宋体"/>
                          </w:rPr>
                        </w:pPr>
                        <w:r>
                          <w:rPr>
                            <w:rFonts w:hint="eastAsia"/>
                          </w:rPr>
                          <w:t>38</w:t>
                        </w:r>
                        <w:r>
                          <w:rPr>
                            <w:rFonts w:hint="eastAsia" w:ascii="宋体" w:hAnsi="宋体"/>
                          </w:rPr>
                          <w:t>℃</w:t>
                        </w:r>
                      </w:p>
                      <w:p>
                        <w:pPr>
                          <w:adjustRightInd w:val="0"/>
                          <w:snapToGrid w:val="0"/>
                        </w:pPr>
                        <w:r>
                          <w:rPr>
                            <w:rFonts w:hint="eastAsia" w:ascii="宋体" w:hAnsi="宋体"/>
                          </w:rPr>
                          <w:t>&gt;</w:t>
                        </w:r>
                        <w:r>
                          <w:rPr>
                            <w:rFonts w:hint="eastAsia"/>
                          </w:rPr>
                          <w:t>85</w:t>
                        </w:r>
                        <w:r>
                          <w:rPr>
                            <w:rFonts w:hint="eastAsia" w:ascii="宋体" w:hAnsi="宋体"/>
                          </w:rPr>
                          <w:t>％</w:t>
                        </w:r>
                        <w:r>
                          <w:rPr>
                            <w:rFonts w:hint="eastAsia"/>
                          </w:rPr>
                          <w:t>RH</w:t>
                        </w:r>
                      </w:p>
                    </w:txbxContent>
                  </v:textbox>
                </v:rect>
                <v:rect id="矩形 1131" o:spid="_x0000_s1026" o:spt="1" style="position:absolute;left:2736;top:4488;height:2184;width:540;" fillcolor="#FFFFFF" filled="t" stroked="f" coordsize="21600,21600" o:gfxdata="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o7F9twAAANsAAAAP&#10;AAAAAAAAAAEAIAAAACIAAABkcnMvZG93bnJldi54bWxQSwECFAAUAAAACACHTuJAMy8FnjsAAAA5&#10;AAAAEAAAAAAAAAABACAAAAAGAQAAZHJzL3NoYXBleG1sLnhtbFBLBQYAAAAABgAGAFsBAACwAwAA&#10;AAA=&#10;">
                  <v:fill on="t" opacity="0f" focussize="0,0"/>
                  <v:stroke on="f"/>
                  <v:imagedata o:title=""/>
                  <o:lock v:ext="edit" aspectratio="f"/>
                  <v:textbox style="layout-flow:vertical;mso-layout-flow-alt:bottom-to-top;">
                    <w:txbxContent>
                      <w:p>
                        <w:pPr>
                          <w:adjustRightInd w:val="0"/>
                          <w:snapToGrid w:val="0"/>
                        </w:pPr>
                        <w:r>
                          <w:rPr>
                            <w:rFonts w:hint="eastAsia"/>
                          </w:rPr>
                          <w:t>38</w:t>
                        </w:r>
                        <w:r>
                          <w:rPr>
                            <w:rFonts w:hint="eastAsia" w:ascii="宋体" w:hAnsi="宋体"/>
                          </w:rPr>
                          <w:t>℃，＞</w:t>
                        </w:r>
                        <w:r>
                          <w:rPr>
                            <w:rFonts w:hint="eastAsia"/>
                          </w:rPr>
                          <w:t>85％ RH</w:t>
                        </w:r>
                      </w:p>
                    </w:txbxContent>
                  </v:textbox>
                </v:rect>
                <v:rect id="矩形 1132" o:spid="_x0000_s1026" o:spt="1" style="position:absolute;left:8578;top:7648;height:468;width:765;" fillcolor="#FFFFFF" filled="t" stroked="f" coordsize="21600,21600" o:gfxdata="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A6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pPr>
                        <w:r>
                          <w:rPr>
                            <w:rFonts w:hint="eastAsia"/>
                          </w:rPr>
                          <w:t>T3</w:t>
                        </w:r>
                      </w:p>
                    </w:txbxContent>
                  </v:textbox>
                </v:rect>
                <v:rect id="矩形 1133" o:spid="_x0000_s1026" o:spt="1" style="position:absolute;left:5766;top:7645;height:468;width:921;" fillcolor="#FFFFFF" filled="t" stroked="f" coordsize="21600,21600" o:gfxdata="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H2baC2AAAA2wAAAA8A&#10;AAAAAAAAAQAgAAAAIgAAAGRycy9kb3ducmV2LnhtbFBLAQIUABQAAAAIAIdO4kAzLwWeOwAAADkA&#10;AAAQAAAAAAAAAAEAIAAAAAUBAABkcnMvc2hhcGV4bWwueG1sUEsFBgAAAAAGAAYAWwEAAK8DAAAA&#10;AA==&#10;">
                  <v:fill on="t" opacity="0f" focussize="0,0"/>
                  <v:stroke on="f"/>
                  <v:imagedata o:title=""/>
                  <o:lock v:ext="edit" aspectratio="f"/>
                  <v:textbox>
                    <w:txbxContent>
                      <w:p>
                        <w:pPr>
                          <w:adjustRightInd w:val="0"/>
                          <w:snapToGrid w:val="0"/>
                        </w:pPr>
                        <w:r>
                          <w:rPr>
                            <w:rFonts w:hint="eastAsia"/>
                          </w:rPr>
                          <w:t>T3</w:t>
                        </w:r>
                      </w:p>
                    </w:txbxContent>
                  </v:textbox>
                </v:rect>
                <v:rect id="矩形 1134" o:spid="_x0000_s1026" o:spt="1" style="position:absolute;left:4866;top:7619;height:468;width:1080;" fillcolor="#FFFFFF" filled="t" stroked="f" coordsize="21600,21600" o:gfxdata="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sg7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pPr>
                        <w:r>
                          <w:rPr>
                            <w:rFonts w:hint="eastAsia"/>
                          </w:rPr>
                          <w:t>T2</w:t>
                        </w:r>
                      </w:p>
                    </w:txbxContent>
                  </v:textbox>
                </v:rect>
                <v:rect id="矩形 1135" o:spid="_x0000_s1026" o:spt="1" style="position:absolute;left:3786;top:7619;height:468;width:938;" fillcolor="#FFFFFF" filled="t" stroked="f" coordsize="21600,21600" o:gfxdata="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oVky8AAAA&#10;2w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pPr>
                          <w:adjustRightInd w:val="0"/>
                          <w:snapToGrid w:val="0"/>
                        </w:pPr>
                        <w:r>
                          <w:rPr>
                            <w:rFonts w:hint="eastAsia"/>
                          </w:rPr>
                          <w:t>T1</w:t>
                        </w:r>
                      </w:p>
                    </w:txbxContent>
                  </v:textbox>
                </v:rect>
                <v:rect id="矩形 1136" o:spid="_x0000_s1026" o:spt="1" style="position:absolute;left:2886;top:7619;height:468;width:900;" fillcolor="#FFFFFF" filled="t" stroked="f" coordsize="21600,21600" o:gfxdata="UEsDBAoAAAAAAIdO4kAAAAAAAAAAAAAAAAAEAAAAZHJzL1BLAwQUAAAACACHTuJA8STz174AAADb&#10;AAAADwAAAGRycy9kb3ducmV2LnhtbEWPQWvCQBSE7wX/w/KE3uomBqRGVw/GgD300ETx+sg+k2D2&#10;bciuJv333UKhx2FmvmG2+8l04kmDay0riBcRCOLK6pZrBecyf3sH4Tyyxs4yKfgmB/vd7GWLqbYj&#10;f9Gz8LUIEHYpKmi871MpXdWQQbewPXHwbnYw6IMcaqkHHAPcdHIZRSt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Tz17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pPr>
                        <w:r>
                          <w:rPr>
                            <w:rFonts w:hint="eastAsia"/>
                          </w:rPr>
                          <w:t>T0</w:t>
                        </w:r>
                      </w:p>
                    </w:txbxContent>
                  </v:textbox>
                </v:rect>
                <v:line id="直线 1137" o:spid="_x0000_s1026" o:spt="20" style="position:absolute;left:3246;top:7658;height:3;width:5934;" filled="f" stroked="t" coordsize="21600,21600" o:gfxdata="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fRy/&#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38" o:spid="_x0000_s1026" o:spt="20" style="position:absolute;left:3233;top:4070;flip:y;height:3588;width:0;" filled="f" stroked="t" coordsize="21600,21600" o:gfxdata="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kK+L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39" o:spid="_x0000_s1026" o:spt="20" style="position:absolute;left:3246;top:5162;flip:y;height:624;width:900;" filled="f" stroked="t" coordsize="21600,21600" o:gfxdata="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jH8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0" o:spid="_x0000_s1026" o:spt="20" style="position:absolute;left:4146;top:5162;height:0;width:900;" filled="f" stroked="t" coordsize="21600,21600" o:gfxdata="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7ja74A&#10;AADeAAAADwAAAAAAAAABACAAAAAiAAAAZHJzL2Rvd25yZXYueG1sUEsBAhQAFAAAAAgAh07iQDMv&#10;BZ47AAAAOQAAABAAAAAAAAAAAQAgAAAADQEAAGRycy9zaGFwZXhtbC54bWxQSwUGAAAAAAYABgBb&#10;AQAAtwMAAAAA&#10;">
                  <v:fill on="f" focussize="0,0"/>
                  <v:stroke weight="1.25pt" color="#000000" joinstyle="round"/>
                  <v:imagedata o:title=""/>
                  <o:lock v:ext="edit" aspectratio="f"/>
                </v:line>
                <v:line id="直线 1141" o:spid="_x0000_s1026" o:spt="20" style="position:absolute;left:5046;top:5162;height:624;width:900;" filled="f" stroked="t" coordsize="21600,21600" o:gfxdata="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5Wi5AAAA3g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1142" o:spid="_x0000_s1026" o:spt="20" style="position:absolute;left:5946;top:5474;flip:y;height:312;width:1080;" filled="f" stroked="t" coordsize="21600,21600" o:gfxdata="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Bha/&#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43" o:spid="_x0000_s1026" o:spt="20" style="position:absolute;left:7746;top:5474;height:312;width:1080;" filled="f" stroked="t" coordsize="21600,21600" o:gfxdata="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FtSB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4" o:spid="_x0000_s1026" o:spt="20" style="position:absolute;left:5946;top:5786;height:312;width:360;" filled="f" stroked="t" coordsize="21600,21600" o:gfxdata="UEsDBAoAAAAAAIdO4kAAAAAAAAAAAAAAAAAEAAAAZHJzL1BLAwQUAAAACACHTuJAJnlUor4AAADe&#10;AAAADwAAAGRycy9kb3ducmV2LnhtbEVPPW/CMBDdkfgP1iF1QcWGI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Uo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5" o:spid="_x0000_s1026" o:spt="20" style="position:absolute;left:6306;top:6098;height:0;width:180;" filled="f" stroked="t" coordsize="21600,21600" o:gfxdata="UEsDBAoAAAAAAIdO4kAAAAAAAAAAAAAAAAAEAAAAZHJzL1BLAwQUAAAACACHTuJASTXxOb4AAADe&#10;AAAADwAAAGRycy9kb3ducmV2LnhtbEVPPW/CMBDdkfgP1iF1QcWGC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xO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6" o:spid="_x0000_s1026" o:spt="20" style="position:absolute;left:8286;top:5786;flip:x;height:624;width:540;" filled="f" stroked="t" coordsize="21600,21600" o:gfxdata="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Q0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147" o:spid="_x0000_s1026" o:spt="20" style="position:absolute;left:8106;top:6410;flip:x;height:0;width:180;" filled="f" stroked="t" coordsize="21600,21600" o:gfxdata="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Br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8" o:spid="_x0000_s1026" o:spt="20" style="position:absolute;left:8826;top:4131;height:3527;width:0;" filled="f" stroked="t" coordsize="21600,21600" o:gfxdata="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Re&#10;p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线 1149" o:spid="_x0000_s1026" o:spt="20" style="position:absolute;left:3246;top:4226;height:0;width:1800;" filled="f" stroked="t" coordsize="21600,21600" o:gfxdata="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4+zy/&#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50" o:spid="_x0000_s1026" o:spt="20" style="position:absolute;left:7386;top:4226;height:0;width:1440;" filled="f" stroked="t" coordsize="21600,21600" o:gfxdata="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Qh&#10;3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rect id="矩形 1151" o:spid="_x0000_s1026" o:spt="1" style="position:absolute;left:4996;top:4010;height:468;width:2210;" filled="f" stroked="f" coordsize="21600,21600" o:gfxdata="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d5Rq/&#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210" w:firstLineChars="100"/>
                        </w:pPr>
                        <w:r>
                          <w:rPr>
                            <w:rFonts w:hint="eastAsia"/>
                          </w:rPr>
                          <w:t>试验样机不工作</w:t>
                        </w:r>
                      </w:p>
                    </w:txbxContent>
                  </v:textbox>
                </v:rect>
                <v:rect id="矩形 1152" o:spid="_x0000_s1026" o:spt="1" style="position:absolute;left:6425;top:5825;height:468;width:2039;" filled="f" stroked="f" coordsize="21600,21600" o:gfxdata="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97bb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adjustRightInd w:val="0"/>
                          <w:snapToGrid w:val="0"/>
                        </w:pPr>
                        <w:r>
                          <w:rPr>
                            <w:rFonts w:hint="eastAsia"/>
                          </w:rPr>
                          <w:t>第一次循环结束</w:t>
                        </w:r>
                      </w:p>
                    </w:txbxContent>
                  </v:textbox>
                </v:rect>
                <v:rect id="矩形 1153" o:spid="_x0000_s1026" o:spt="1" style="position:absolute;left:6397;top:6202;height:468;width:2181;" filled="f" stroked="f" coordsize="21600,21600" o:gfxdata="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3v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pPr>
                        <w:r>
                          <w:rPr>
                            <w:rFonts w:hint="eastAsia"/>
                          </w:rPr>
                          <w:t>第二次循环结束</w:t>
                        </w:r>
                      </w:p>
                    </w:txbxContent>
                  </v:textbox>
                </v:rect>
                <v:line id="直线 1154" o:spid="_x0000_s1026" o:spt="20" style="position:absolute;left:5046;top:5165;height:2496;width:0;" filled="f" stroked="t" coordsize="21600,21600" o:gfxdata="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nUr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直线 1155" o:spid="_x0000_s1026" o:spt="20" style="position:absolute;left:5946;top:5786;height:1872;width:0;" filled="f" stroked="t" coordsize="21600,21600" o:gfxdata="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Cyb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矩形 1156" o:spid="_x0000_s1026" o:spt="1" style="position:absolute;left:2386;top:5000;height:1872;width:444;" fillcolor="#FFFFFF" filled="t" stroked="f" coordsize="21600,21600" o:gfxdata="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NQT7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pPr>
                          <w:adjustRightInd w:val="0"/>
                          <w:snapToGrid w:val="0"/>
                        </w:pPr>
                        <w:r>
                          <w:rPr>
                            <w:rFonts w:hint="eastAsia"/>
                          </w:rPr>
                          <w:t>温度和湿度</w:t>
                        </w:r>
                      </w:p>
                    </w:txbxContent>
                  </v:textbox>
                </v:rect>
                <v:shape id="未知" o:spid="_x0000_s1026" o:spt="100" style="position:absolute;left:6846;top:5292;height:338;width:360;" filled="f" stroked="t" coordsize="360,338" o:gfxdata="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arrsAAADb&#10;AAAADwAAAAAAAAABACAAAAAiAAAAZHJzL2Rvd25yZXYueG1sUEsBAhQAFAAAAAgAh07iQDMvBZ47&#10;AAAAOQAAABAAAAAAAAAAAQAgAAAACgEAAGRycy9zaGFwZXhtbC54bWxQSwUGAAAAAAYABgBbAQAA&#10;tAM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未知" o:spid="_x0000_s1026" o:spt="100" style="position:absolute;left:7566;top:5318;height:338;width:360;" filled="f" stroked="t" coordsize="360,338" o:gfxdata="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P81vQAA&#10;ANsAAAAPAAAAAAAAAAEAIAAAACIAAABkcnMvZG93bnJldi54bWxQSwECFAAUAAAACACHTuJAMy8F&#10;njsAAAA5AAAAEAAAAAAAAAABACAAAAAMAQAAZHJzL3NoYXBleG1sLnhtbFBLBQYAAAAABgAGAFsB&#10;AAC2Aw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直线 1159" o:spid="_x0000_s1026" o:spt="20" style="position:absolute;left:4146;top:5162;height:2496;width:0;" filled="f" stroked="t" coordsize="21600,21600" o:gfxdata="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95tIb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rect id="矩形 1160" o:spid="_x0000_s1026" o:spt="1" style="position:absolute;left:3963;top:4388;height:737;width:1260;" fillcolor="#FFFFFF" filled="t" stroked="f" coordsize="21600,21600" o:gfxdata="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17m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jc w:val="center"/>
                          <w:rPr>
                            <w:rFonts w:ascii="宋体" w:hAnsi="宋体"/>
                          </w:rPr>
                        </w:pPr>
                        <w:r>
                          <w:rPr>
                            <w:rFonts w:hint="eastAsia"/>
                          </w:rPr>
                          <w:t>50</w:t>
                        </w:r>
                        <w:r>
                          <w:rPr>
                            <w:rFonts w:hint="eastAsia" w:ascii="宋体" w:hAnsi="宋体"/>
                          </w:rPr>
                          <w:t>℃</w:t>
                        </w:r>
                      </w:p>
                      <w:p>
                        <w:pPr>
                          <w:adjustRightInd w:val="0"/>
                          <w:snapToGrid w:val="0"/>
                          <w:jc w:val="center"/>
                        </w:pPr>
                        <w:r>
                          <w:rPr>
                            <w:rFonts w:hint="eastAsia" w:ascii="宋体" w:hAnsi="宋体"/>
                          </w:rPr>
                          <w:t>95±</w:t>
                        </w:r>
                        <w:r>
                          <w:rPr>
                            <w:rFonts w:hint="eastAsia"/>
                          </w:rPr>
                          <w:t>4</w:t>
                        </w:r>
                        <w:r>
                          <w:rPr>
                            <w:rFonts w:hint="eastAsia" w:ascii="宋体" w:hAnsi="宋体"/>
                          </w:rPr>
                          <w:t>％</w:t>
                        </w:r>
                      </w:p>
                    </w:txbxContent>
                  </v:textbox>
                </v:rect>
                <v:shape id="椭圆 1161" o:spid="_x0000_s1026" o:spt="3" type="#_x0000_t3" style="position:absolute;left:3193;top:5749;height:85;width:85;" fillcolor="#000000" filled="t" stroked="t" coordsize="21600,21600" o:gfxdata="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tp/74A&#10;AADbAAAADwAAAAAAAAABACAAAAAiAAAAZHJzL2Rvd25yZXYueG1sUEsBAhQAFAAAAAgAh07iQDMv&#10;BZ47AAAAOQAAABAAAAAAAAAAAQAgAAAADQEAAGRycy9zaGFwZXhtbC54bWxQSwUGAAAAAAYABgBb&#10;AQAAtwMAAAAA&#10;">
                  <v:fill type="pattern" on="t" color2="#000000" opacity="0f" o:title="5%" focussize="0,0" r:id="rId31"/>
                  <v:stroke color="#000000" joinstyle="round"/>
                  <v:imagedata o:title=""/>
                  <o:lock v:ext="edit" aspectratio="f"/>
                </v:shape>
                <w10:wrap type="none"/>
                <w10:anchorlock/>
              </v:group>
            </w:pict>
          </mc:Fallback>
        </mc:AlternateContent>
      </w:r>
    </w:p>
    <w:p>
      <w:pPr>
        <w:pStyle w:val="39"/>
        <w:ind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备注：</w:t>
      </w:r>
    </w:p>
    <w:p>
      <w:pPr>
        <w:pStyle w:val="39"/>
        <w:numPr>
          <w:ilvl w:val="1"/>
          <w:numId w:val="26"/>
        </w:numPr>
        <w:ind w:left="0"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T0-T1为2h±10min；</w:t>
      </w:r>
    </w:p>
    <w:p>
      <w:pPr>
        <w:pStyle w:val="39"/>
        <w:numPr>
          <w:ilvl w:val="1"/>
          <w:numId w:val="26"/>
        </w:numPr>
        <w:ind w:left="0"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T1-T2至少为6h；</w:t>
      </w:r>
    </w:p>
    <w:p>
      <w:pPr>
        <w:pStyle w:val="39"/>
        <w:numPr>
          <w:ilvl w:val="1"/>
          <w:numId w:val="26"/>
        </w:numPr>
        <w:ind w:left="0"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T2-T3为16h±15min，在此期间保持相对湿度不低于85%；</w:t>
      </w:r>
    </w:p>
    <w:p>
      <w:pPr>
        <w:pStyle w:val="39"/>
        <w:numPr>
          <w:ilvl w:val="1"/>
          <w:numId w:val="26"/>
        </w:numPr>
        <w:ind w:left="0"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第2循环结束后继续进行的试验，见14.7步骤g）；</w:t>
      </w:r>
    </w:p>
    <w:p>
      <w:pPr>
        <w:pStyle w:val="39"/>
        <w:numPr>
          <w:ilvl w:val="1"/>
          <w:numId w:val="26"/>
        </w:numPr>
        <w:ind w:left="0" w:firstLine="360"/>
        <w:rPr>
          <w:rFonts w:ascii="Times New Roman" w:hAnsi="Times New Roman" w:eastAsia="宋体" w:cs="Times New Roman"/>
          <w:sz w:val="18"/>
          <w:szCs w:val="18"/>
        </w:rPr>
      </w:pPr>
      <w:r>
        <w:rPr>
          <w:rFonts w:hint="eastAsia" w:ascii="Times New Roman" w:hAnsi="Times New Roman" w:eastAsia="宋体" w:cs="Times New Roman"/>
          <w:sz w:val="18"/>
          <w:szCs w:val="18"/>
        </w:rPr>
        <w:t>T0表示下一个循环的开始，而不是试验的起始点。</w:t>
      </w:r>
    </w:p>
    <w:p>
      <w:pPr>
        <w:pStyle w:val="48"/>
        <w:rPr>
          <w:rFonts w:ascii="黑体" w:hAnsi="黑体" w:cs="宋体"/>
        </w:rPr>
      </w:pPr>
      <w:r>
        <w:rPr>
          <w:rFonts w:hint="eastAsia" w:ascii="黑体" w:hAnsi="黑体" w:cs="宋体"/>
        </w:rPr>
        <w:t>图15-3湿热试验曲线</w:t>
      </w:r>
    </w:p>
    <w:p>
      <w:pPr>
        <w:pStyle w:val="26"/>
        <w:numPr>
          <w:ilvl w:val="0"/>
          <w:numId w:val="28"/>
        </w:numPr>
        <w:ind w:firstLineChars="0"/>
      </w:pPr>
      <w:r>
        <w:rPr>
          <w:rFonts w:hint="eastAsia" w:cs="宋体"/>
        </w:rPr>
        <w:t>在试验室环境下将受试设备按照图1</w:t>
      </w:r>
      <w:r>
        <w:rPr>
          <w:rFonts w:cs="宋体"/>
        </w:rPr>
        <w:t>5</w:t>
      </w:r>
      <w:r>
        <w:rPr>
          <w:rFonts w:hint="eastAsia" w:cs="宋体"/>
        </w:rPr>
        <w:t>-2所示安装于试验箱内，并按</w:t>
      </w:r>
      <w:r>
        <w:rPr>
          <w:rFonts w:hint="eastAsia" w:cs="宋体"/>
          <w:highlight w:val="yellow"/>
        </w:rPr>
        <w:t>12.2章节要求进行QPAT1-1、QPAT2、QPAT3和QPAT4检查并记录检测数据</w:t>
      </w:r>
      <w:r>
        <w:rPr>
          <w:rFonts w:hint="eastAsia"/>
        </w:rPr>
        <w:t>；</w:t>
      </w:r>
    </w:p>
    <w:p>
      <w:pPr>
        <w:pStyle w:val="26"/>
        <w:numPr>
          <w:ilvl w:val="0"/>
          <w:numId w:val="28"/>
        </w:numPr>
        <w:ind w:firstLineChars="0"/>
      </w:pPr>
      <w:r>
        <w:rPr>
          <w:rFonts w:hint="eastAsia"/>
        </w:rPr>
        <w:t>使受试设备</w:t>
      </w:r>
      <w:r>
        <w:t>处于非</w:t>
      </w:r>
      <w:r>
        <w:rPr>
          <w:rFonts w:hint="eastAsia"/>
        </w:rPr>
        <w:t>工作</w:t>
      </w:r>
      <w:r>
        <w:t>状态</w:t>
      </w:r>
      <w:r>
        <w:rPr>
          <w:rFonts w:hint="eastAsia"/>
        </w:rPr>
        <w:t>，</w:t>
      </w:r>
      <w:r>
        <w:rPr>
          <w:rFonts w:cs="宋体"/>
          <w:lang w:eastAsia="ja-JP"/>
        </w:rPr>
        <w:t>调节试验箱内温度至（</w:t>
      </w:r>
      <w:r>
        <w:rPr>
          <w:rFonts w:hint="eastAsia" w:cs="宋体"/>
          <w:lang w:eastAsia="ja-JP"/>
        </w:rPr>
        <w:t>3</w:t>
      </w:r>
      <w:r>
        <w:rPr>
          <w:rFonts w:cs="宋体"/>
          <w:lang w:eastAsia="ja-JP"/>
        </w:rPr>
        <w:t>8</w:t>
      </w:r>
      <w:r>
        <w:rPr>
          <w:rFonts w:hint="eastAsia" w:cs="宋体"/>
          <w:lang w:eastAsia="ja-JP"/>
        </w:rPr>
        <w:t>±2</w:t>
      </w:r>
      <w:r>
        <w:rPr>
          <w:rFonts w:cs="宋体"/>
          <w:lang w:eastAsia="ja-JP"/>
        </w:rPr>
        <w:t>）</w:t>
      </w:r>
      <w:r>
        <w:rPr>
          <w:rFonts w:hint="eastAsia" w:cs="宋体"/>
          <w:lang w:eastAsia="ja-JP"/>
        </w:rPr>
        <w:t>℃</w:t>
      </w:r>
      <w:r>
        <w:rPr>
          <w:rFonts w:cs="宋体"/>
          <w:lang w:eastAsia="ja-JP"/>
        </w:rPr>
        <w:t>，相对湿度至（85</w:t>
      </w:r>
      <w:r>
        <w:rPr>
          <w:rFonts w:hint="eastAsia" w:cs="宋体"/>
          <w:lang w:eastAsia="ja-JP"/>
        </w:rPr>
        <w:t>±</w:t>
      </w:r>
      <w:r>
        <w:rPr>
          <w:rFonts w:cs="宋体"/>
          <w:lang w:eastAsia="ja-JP"/>
        </w:rPr>
        <w:t>4）</w:t>
      </w:r>
      <w:r>
        <w:rPr>
          <w:rFonts w:hint="eastAsia" w:cs="宋体"/>
          <w:lang w:eastAsia="ja-JP"/>
        </w:rPr>
        <w:t>%</w:t>
      </w:r>
      <w:r>
        <w:rPr>
          <w:rFonts w:hint="eastAsia" w:cs="宋体"/>
        </w:rPr>
        <w:t>，使</w:t>
      </w:r>
      <w:r>
        <w:rPr>
          <w:rFonts w:cs="宋体"/>
        </w:rPr>
        <w:t>受试设备在该温湿度条件下</w:t>
      </w:r>
      <w:r>
        <w:rPr>
          <w:rFonts w:hint="eastAsia" w:cs="宋体"/>
        </w:rPr>
        <w:t>稳定3h；</w:t>
      </w:r>
    </w:p>
    <w:p>
      <w:pPr>
        <w:pStyle w:val="26"/>
        <w:numPr>
          <w:ilvl w:val="0"/>
          <w:numId w:val="28"/>
        </w:numPr>
        <w:ind w:firstLineChars="0"/>
        <w:rPr>
          <w:rFonts w:cs="宋体"/>
          <w:lang w:eastAsia="ja-JP"/>
        </w:rPr>
      </w:pPr>
      <w:r>
        <w:rPr>
          <w:rFonts w:cs="宋体"/>
          <w:lang w:eastAsia="ja-JP"/>
        </w:rPr>
        <w:t>在</w:t>
      </w:r>
      <w:r>
        <w:rPr>
          <w:rFonts w:hint="eastAsia" w:cs="宋体"/>
          <w:lang w:eastAsia="ja-JP"/>
        </w:rPr>
        <w:t>2h内</w:t>
      </w:r>
      <w:r>
        <w:rPr>
          <w:rFonts w:cs="宋体"/>
          <w:lang w:eastAsia="ja-JP"/>
        </w:rPr>
        <w:t>将箱内温度升至50</w:t>
      </w:r>
      <w:r>
        <w:rPr>
          <w:rFonts w:hint="eastAsia" w:cs="宋体"/>
          <w:lang w:eastAsia="ja-JP"/>
        </w:rPr>
        <w:t>℃，</w:t>
      </w:r>
      <w:r>
        <w:rPr>
          <w:rFonts w:cs="宋体"/>
          <w:lang w:eastAsia="ja-JP"/>
        </w:rPr>
        <w:t>相对湿度升至</w:t>
      </w:r>
      <w:r>
        <w:rPr>
          <w:rFonts w:hint="eastAsia" w:cs="宋体"/>
          <w:lang w:eastAsia="ja-JP"/>
        </w:rPr>
        <w:t>95%；</w:t>
      </w:r>
    </w:p>
    <w:p>
      <w:pPr>
        <w:pStyle w:val="26"/>
        <w:numPr>
          <w:ilvl w:val="0"/>
          <w:numId w:val="28"/>
        </w:numPr>
        <w:ind w:firstLineChars="0"/>
        <w:rPr>
          <w:rFonts w:cs="宋体"/>
          <w:lang w:eastAsia="ja-JP"/>
        </w:rPr>
      </w:pPr>
      <w:r>
        <w:rPr>
          <w:rFonts w:cs="宋体"/>
          <w:lang w:eastAsia="ja-JP"/>
        </w:rPr>
        <w:t>保持箱内温度50</w:t>
      </w:r>
      <w:r>
        <w:rPr>
          <w:rFonts w:hint="eastAsia" w:cs="宋体"/>
          <w:lang w:eastAsia="ja-JP"/>
        </w:rPr>
        <w:t>℃，</w:t>
      </w:r>
      <w:r>
        <w:rPr>
          <w:rFonts w:cs="宋体"/>
          <w:lang w:eastAsia="ja-JP"/>
        </w:rPr>
        <w:t>相对湿度95</w:t>
      </w:r>
      <w:r>
        <w:rPr>
          <w:rFonts w:hint="eastAsia" w:cs="宋体"/>
          <w:lang w:eastAsia="ja-JP"/>
        </w:rPr>
        <w:t>%，</w:t>
      </w:r>
      <w:r>
        <w:rPr>
          <w:rFonts w:cs="宋体"/>
          <w:lang w:eastAsia="ja-JP"/>
        </w:rPr>
        <w:t>时间为</w:t>
      </w:r>
      <w:r>
        <w:rPr>
          <w:rFonts w:hint="eastAsia" w:cs="宋体"/>
          <w:lang w:eastAsia="ja-JP"/>
        </w:rPr>
        <w:t>6h；</w:t>
      </w:r>
    </w:p>
    <w:p>
      <w:pPr>
        <w:pStyle w:val="26"/>
        <w:numPr>
          <w:ilvl w:val="0"/>
          <w:numId w:val="28"/>
        </w:numPr>
        <w:ind w:firstLineChars="0"/>
        <w:rPr>
          <w:rFonts w:cs="宋体"/>
          <w:lang w:eastAsia="ja-JP"/>
        </w:rPr>
      </w:pPr>
      <w:r>
        <w:rPr>
          <w:rFonts w:cs="宋体"/>
          <w:lang w:eastAsia="ja-JP"/>
        </w:rPr>
        <w:t>在之后的</w:t>
      </w:r>
      <w:r>
        <w:rPr>
          <w:rFonts w:hint="eastAsia" w:cs="宋体"/>
          <w:lang w:eastAsia="ja-JP"/>
        </w:rPr>
        <w:t>16h内</w:t>
      </w:r>
      <w:r>
        <w:rPr>
          <w:rFonts w:cs="宋体"/>
          <w:lang w:eastAsia="ja-JP"/>
        </w:rPr>
        <w:t>，将温度逐渐降到</w:t>
      </w:r>
      <w:r>
        <w:rPr>
          <w:rFonts w:hint="eastAsia" w:cs="宋体"/>
          <w:lang w:eastAsia="ja-JP"/>
        </w:rPr>
        <w:t>3</w:t>
      </w:r>
      <w:r>
        <w:rPr>
          <w:rFonts w:cs="宋体"/>
          <w:lang w:eastAsia="ja-JP"/>
        </w:rPr>
        <w:t>8</w:t>
      </w:r>
      <w:r>
        <w:rPr>
          <w:rFonts w:hint="eastAsia" w:cs="宋体"/>
          <w:lang w:eastAsia="ja-JP"/>
        </w:rPr>
        <w:t>℃，</w:t>
      </w:r>
      <w:r>
        <w:rPr>
          <w:rFonts w:cs="宋体"/>
          <w:lang w:eastAsia="ja-JP"/>
        </w:rPr>
        <w:t>在此期间，保持相对湿度不低于</w:t>
      </w:r>
      <w:r>
        <w:rPr>
          <w:rFonts w:hint="eastAsia" w:cs="宋体"/>
          <w:lang w:eastAsia="ja-JP"/>
        </w:rPr>
        <w:t>85%；</w:t>
      </w:r>
    </w:p>
    <w:p>
      <w:pPr>
        <w:pStyle w:val="26"/>
        <w:numPr>
          <w:ilvl w:val="0"/>
          <w:numId w:val="28"/>
        </w:numPr>
        <w:ind w:firstLineChars="0"/>
        <w:rPr>
          <w:rFonts w:cs="宋体"/>
          <w:lang w:eastAsia="ja-JP"/>
        </w:rPr>
      </w:pPr>
      <w:r>
        <w:rPr>
          <w:rFonts w:cs="宋体"/>
          <w:lang w:eastAsia="ja-JP"/>
        </w:rPr>
        <w:t>重复步骤</w:t>
      </w:r>
      <w:r>
        <w:rPr>
          <w:rFonts w:hint="eastAsia" w:cs="宋体"/>
        </w:rPr>
        <w:t>c</w:t>
      </w:r>
      <w:r>
        <w:rPr>
          <w:rFonts w:hint="eastAsia" w:cs="宋体"/>
          <w:lang w:eastAsia="ja-JP"/>
        </w:rPr>
        <w:t>）</w:t>
      </w:r>
      <w:r>
        <w:rPr>
          <w:rFonts w:cs="宋体"/>
          <w:lang w:eastAsia="ja-JP"/>
        </w:rPr>
        <w:t>~步骤</w:t>
      </w:r>
      <w:r>
        <w:rPr>
          <w:rFonts w:hint="eastAsia" w:cs="宋体"/>
        </w:rPr>
        <w:t>e</w:t>
      </w:r>
      <w:r>
        <w:rPr>
          <w:rFonts w:hint="eastAsia" w:cs="宋体"/>
          <w:lang w:eastAsia="ja-JP"/>
        </w:rPr>
        <w:t>）直至</w:t>
      </w:r>
      <w:r>
        <w:rPr>
          <w:rFonts w:cs="宋体"/>
          <w:lang w:eastAsia="ja-JP"/>
        </w:rPr>
        <w:t>完成</w:t>
      </w:r>
      <w:r>
        <w:rPr>
          <w:rFonts w:hint="eastAsia" w:cs="宋体"/>
          <w:lang w:eastAsia="ja-JP"/>
        </w:rPr>
        <w:t>2个</w:t>
      </w:r>
      <w:r>
        <w:rPr>
          <w:rFonts w:cs="宋体"/>
          <w:lang w:eastAsia="ja-JP"/>
        </w:rPr>
        <w:t>循环；</w:t>
      </w:r>
    </w:p>
    <w:p>
      <w:pPr>
        <w:pStyle w:val="26"/>
        <w:numPr>
          <w:ilvl w:val="0"/>
          <w:numId w:val="28"/>
        </w:numPr>
        <w:ind w:firstLineChars="0"/>
        <w:rPr>
          <w:rFonts w:cs="宋体"/>
        </w:rPr>
      </w:pPr>
      <w:r>
        <w:rPr>
          <w:rFonts w:cs="宋体"/>
          <w:lang w:eastAsia="ja-JP"/>
        </w:rPr>
        <w:t>试验结束后，将受试设备</w:t>
      </w:r>
      <w:r>
        <w:rPr>
          <w:rFonts w:hint="eastAsia" w:cs="宋体"/>
          <w:lang w:eastAsia="ja-JP"/>
        </w:rPr>
        <w:t>从</w:t>
      </w:r>
      <w:r>
        <w:rPr>
          <w:rFonts w:cs="宋体"/>
          <w:lang w:eastAsia="ja-JP"/>
        </w:rPr>
        <w:t>试验箱内取出并排除</w:t>
      </w:r>
      <w:r>
        <w:rPr>
          <w:rFonts w:hint="eastAsia" w:cs="宋体"/>
          <w:lang w:eastAsia="ja-JP"/>
        </w:rPr>
        <w:t>冷</w:t>
      </w:r>
      <w:r>
        <w:rPr>
          <w:rFonts w:cs="宋体"/>
          <w:lang w:eastAsia="ja-JP"/>
        </w:rPr>
        <w:t>凝水</w:t>
      </w:r>
      <w:r>
        <w:rPr>
          <w:rFonts w:hint="eastAsia" w:cs="宋体"/>
        </w:rPr>
        <w:t>，</w:t>
      </w:r>
      <w:r>
        <w:t>在循环结束</w:t>
      </w:r>
      <w:r>
        <w:rPr>
          <w:rFonts w:hint="eastAsia"/>
        </w:rPr>
        <w:t>1h内，</w:t>
      </w:r>
      <w:r>
        <w:t>给受试设备通电并最多预热</w:t>
      </w:r>
      <w:r>
        <w:rPr>
          <w:rFonts w:hint="eastAsia"/>
        </w:rPr>
        <w:t>15min，立刻</w:t>
      </w:r>
      <w:r>
        <w:rPr>
          <w:rFonts w:hint="eastAsia"/>
          <w:kern w:val="0"/>
        </w:rPr>
        <w:t>按照</w:t>
      </w:r>
      <w:r>
        <w:rPr>
          <w:rFonts w:hint="eastAsia" w:cs="宋体"/>
          <w:highlight w:val="yellow"/>
        </w:rPr>
        <w:t>12.2章节要求进行QPAT1-1、QPAT2、QPAT3和QPAT4检查并记录检测数据</w:t>
      </w:r>
      <w:r>
        <w:t>。</w:t>
      </w:r>
    </w:p>
    <w:p>
      <w:pPr>
        <w:pStyle w:val="31"/>
        <w:rPr>
          <w:lang w:val="zh-CN"/>
        </w:rPr>
      </w:pPr>
      <w:r>
        <w:rPr>
          <w:rFonts w:hint="eastAsia"/>
          <w:lang w:val="zh-CN"/>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工作冲击和坠撞安全</w:t>
      </w:r>
    </w:p>
    <w:p>
      <w:pPr>
        <w:pStyle w:val="31"/>
        <w:rPr>
          <w:lang w:val="zh-CN"/>
        </w:rPr>
      </w:pPr>
      <w:bookmarkStart w:id="65" w:name="_Toc11799938"/>
      <w:r>
        <w:rPr>
          <w:rFonts w:hint="eastAsia"/>
          <w:lang w:val="zh-CN"/>
        </w:rPr>
        <w:t>工作</w:t>
      </w:r>
      <w:r>
        <w:rPr>
          <w:lang w:val="zh-CN"/>
        </w:rPr>
        <w:t>冲击</w:t>
      </w:r>
      <w:bookmarkEnd w:id="65"/>
    </w:p>
    <w:p>
      <w:pPr>
        <w:pStyle w:val="41"/>
        <w:numPr>
          <w:ilvl w:val="2"/>
          <w:numId w:val="2"/>
        </w:numPr>
      </w:pPr>
      <w:r>
        <w:rPr>
          <w:rFonts w:hint="eastAsia"/>
        </w:rPr>
        <w:t>试验目的</w:t>
      </w:r>
    </w:p>
    <w:p>
      <w:pPr>
        <w:pStyle w:val="26"/>
        <w:ind w:firstLine="480"/>
      </w:pPr>
      <w:r>
        <w:rPr>
          <w:rFonts w:hint="eastAsia"/>
        </w:rPr>
        <w:t>验证</w:t>
      </w:r>
      <w:r>
        <w:t>受试设备在经受飞机正常飞行期间遭遇冲击时能否继续在合格的性能标准范围内工作。</w:t>
      </w:r>
    </w:p>
    <w:p>
      <w:pPr>
        <w:pStyle w:val="41"/>
        <w:numPr>
          <w:ilvl w:val="2"/>
          <w:numId w:val="2"/>
        </w:numPr>
      </w:pPr>
      <w:r>
        <w:rPr>
          <w:rFonts w:hint="eastAsia"/>
        </w:rPr>
        <w:t>试验要求</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CXF飞机FSECU</w:t>
      </w:r>
      <w:r>
        <w:rPr>
          <w:rFonts w:hint="eastAsia" w:ascii="Times New Roman" w:hAnsi="Times New Roman" w:eastAsia="宋体" w:cs="宋体"/>
          <w:sz w:val="24"/>
          <w:szCs w:val="21"/>
        </w:rPr>
        <w:t>安装于中E-E舱，</w:t>
      </w:r>
      <w:r>
        <w:rPr>
          <w:rFonts w:ascii="Times New Roman" w:hAnsi="Times New Roman" w:eastAsia="宋体" w:cs="宋体"/>
          <w:sz w:val="24"/>
          <w:szCs w:val="21"/>
        </w:rPr>
        <w:t>放置</w:t>
      </w:r>
      <w:r>
        <w:rPr>
          <w:rFonts w:hint="eastAsia" w:ascii="Times New Roman" w:hAnsi="Times New Roman" w:eastAsia="宋体" w:cs="宋体"/>
          <w:sz w:val="24"/>
          <w:szCs w:val="21"/>
        </w:rPr>
        <w:t>位置</w:t>
      </w:r>
      <w:r>
        <w:rPr>
          <w:rFonts w:ascii="Times New Roman" w:hAnsi="Times New Roman" w:eastAsia="宋体" w:cs="宋体"/>
          <w:sz w:val="24"/>
          <w:szCs w:val="21"/>
        </w:rPr>
        <w:t>为平行于机头到机尾方向，</w:t>
      </w:r>
      <w:r>
        <w:rPr>
          <w:rFonts w:hint="eastAsia" w:ascii="Times New Roman" w:hAnsi="Times New Roman" w:eastAsia="宋体" w:cs="宋体"/>
          <w:sz w:val="24"/>
          <w:szCs w:val="21"/>
        </w:rPr>
        <w:t>且</w:t>
      </w:r>
      <w:r>
        <w:rPr>
          <w:rFonts w:ascii="Times New Roman" w:hAnsi="Times New Roman" w:eastAsia="宋体" w:cs="宋体"/>
          <w:sz w:val="24"/>
          <w:szCs w:val="21"/>
        </w:rPr>
        <w:t>受试设备上部两个散热孔区域朝上，安装在固定托架上，</w:t>
      </w:r>
      <w:r>
        <w:rPr>
          <w:rFonts w:hint="eastAsia" w:ascii="Times New Roman" w:hAnsi="Times New Roman" w:eastAsia="宋体" w:cs="宋体"/>
          <w:sz w:val="24"/>
          <w:szCs w:val="21"/>
        </w:rPr>
        <w:t>设备</w:t>
      </w:r>
      <w:r>
        <w:rPr>
          <w:rFonts w:ascii="Times New Roman" w:hAnsi="Times New Roman" w:eastAsia="宋体" w:cs="宋体"/>
          <w:sz w:val="24"/>
          <w:szCs w:val="21"/>
        </w:rPr>
        <w:t>前面板朝向机头，</w:t>
      </w:r>
      <w:r>
        <w:rPr>
          <w:rFonts w:hint="eastAsia" w:ascii="Times New Roman" w:hAnsi="Times New Roman" w:eastAsia="宋体" w:cs="宋体"/>
          <w:sz w:val="24"/>
          <w:szCs w:val="21"/>
        </w:rPr>
        <w:t>应通过DO－160G第7章，B类规定的工作冲击试验。</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沿受试设备的三个正交轴</w:t>
      </w:r>
      <w:r>
        <w:rPr>
          <w:rFonts w:hint="eastAsia" w:ascii="Times New Roman" w:hAnsi="Times New Roman" w:eastAsia="宋体" w:cs="宋体"/>
          <w:sz w:val="24"/>
          <w:szCs w:val="21"/>
        </w:rPr>
        <w:t>的两</w:t>
      </w:r>
      <w:r>
        <w:rPr>
          <w:rFonts w:ascii="Times New Roman" w:hAnsi="Times New Roman" w:eastAsia="宋体" w:cs="宋体"/>
          <w:sz w:val="24"/>
          <w:szCs w:val="21"/>
        </w:rPr>
        <w:t>个方向上冲击</w:t>
      </w:r>
      <w:r>
        <w:rPr>
          <w:rFonts w:hint="eastAsia" w:ascii="Times New Roman" w:hAnsi="Times New Roman" w:eastAsia="宋体" w:cs="宋体"/>
          <w:sz w:val="24"/>
          <w:szCs w:val="21"/>
        </w:rPr>
        <w:t>3次</w:t>
      </w:r>
      <w:r>
        <w:rPr>
          <w:rFonts w:ascii="Times New Roman" w:hAnsi="Times New Roman" w:eastAsia="宋体" w:cs="宋体"/>
          <w:sz w:val="24"/>
          <w:szCs w:val="21"/>
        </w:rPr>
        <w:t>（共</w:t>
      </w:r>
      <w:r>
        <w:rPr>
          <w:rFonts w:hint="eastAsia" w:ascii="Times New Roman" w:hAnsi="Times New Roman" w:eastAsia="宋体" w:cs="宋体"/>
          <w:sz w:val="24"/>
          <w:szCs w:val="21"/>
        </w:rPr>
        <w:t>18次</w:t>
      </w:r>
      <w:r>
        <w:rPr>
          <w:rFonts w:ascii="Times New Roman" w:hAnsi="Times New Roman" w:eastAsia="宋体" w:cs="宋体"/>
          <w:sz w:val="24"/>
          <w:szCs w:val="21"/>
        </w:rPr>
        <w:t>），试验条件见表</w:t>
      </w:r>
      <w:r>
        <w:rPr>
          <w:rFonts w:hint="eastAsia" w:ascii="Times New Roman" w:hAnsi="Times New Roman" w:eastAsia="宋体" w:cs="宋体"/>
          <w:sz w:val="24"/>
          <w:szCs w:val="21"/>
        </w:rPr>
        <w:t>16-1，冲击波形容差见图16-1。</w:t>
      </w:r>
    </w:p>
    <w:p>
      <w:pPr>
        <w:pStyle w:val="46"/>
        <w:spacing w:line="360" w:lineRule="auto"/>
        <w:rPr>
          <w:rFonts w:ascii="黑体" w:hAnsi="黑体" w:cs="宋体"/>
        </w:rPr>
      </w:pPr>
      <w:bookmarkStart w:id="66" w:name="_Ref8926054"/>
      <w:r>
        <w:rPr>
          <w:rFonts w:hint="eastAsia" w:ascii="黑体" w:hAnsi="黑体" w:cs="宋体"/>
        </w:rPr>
        <w:t>表16-1工作冲击</w:t>
      </w:r>
      <w:r>
        <w:rPr>
          <w:rFonts w:ascii="黑体" w:hAnsi="黑体" w:cs="宋体"/>
        </w:rPr>
        <w:t>试验条件</w:t>
      </w:r>
      <w:bookmarkEnd w:id="66"/>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539"/>
        <w:gridCol w:w="1537"/>
        <w:gridCol w:w="1365"/>
        <w:gridCol w:w="23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02" w:type="pct"/>
            <w:tcBorders>
              <w:bottom w:val="single" w:color="auto" w:sz="12" w:space="0"/>
            </w:tcBorders>
            <w:vAlign w:val="center"/>
          </w:tcPr>
          <w:p>
            <w:pPr>
              <w:pStyle w:val="26"/>
              <w:ind w:firstLine="0" w:firstLineChars="0"/>
              <w:jc w:val="center"/>
              <w:rPr>
                <w:sz w:val="21"/>
              </w:rPr>
            </w:pPr>
            <w:r>
              <w:rPr>
                <w:rFonts w:hint="eastAsia"/>
                <w:sz w:val="21"/>
              </w:rPr>
              <w:t>冲击</w:t>
            </w:r>
            <w:r>
              <w:rPr>
                <w:sz w:val="21"/>
              </w:rPr>
              <w:t>波形</w:t>
            </w:r>
          </w:p>
        </w:tc>
        <w:tc>
          <w:tcPr>
            <w:tcW w:w="903" w:type="pct"/>
            <w:tcBorders>
              <w:bottom w:val="single" w:color="auto" w:sz="12" w:space="0"/>
            </w:tcBorders>
            <w:vAlign w:val="center"/>
          </w:tcPr>
          <w:p>
            <w:pPr>
              <w:pStyle w:val="26"/>
              <w:spacing w:line="240" w:lineRule="auto"/>
              <w:ind w:firstLine="0" w:firstLineChars="0"/>
              <w:jc w:val="center"/>
              <w:rPr>
                <w:sz w:val="21"/>
              </w:rPr>
            </w:pPr>
            <w:r>
              <w:rPr>
                <w:rFonts w:hint="eastAsia"/>
                <w:sz w:val="21"/>
              </w:rPr>
              <w:t>峰值</w:t>
            </w:r>
            <w:r>
              <w:rPr>
                <w:sz w:val="21"/>
              </w:rPr>
              <w:t>加速度</w:t>
            </w:r>
            <w:r>
              <w:rPr>
                <w:rFonts w:hint="eastAsia"/>
                <w:sz w:val="21"/>
              </w:rPr>
              <w:t>（g）</w:t>
            </w:r>
          </w:p>
        </w:tc>
        <w:tc>
          <w:tcPr>
            <w:tcW w:w="902" w:type="pct"/>
            <w:tcBorders>
              <w:bottom w:val="single" w:color="auto" w:sz="12" w:space="0"/>
            </w:tcBorders>
            <w:vAlign w:val="center"/>
          </w:tcPr>
          <w:p>
            <w:pPr>
              <w:pStyle w:val="26"/>
              <w:spacing w:line="240" w:lineRule="auto"/>
              <w:ind w:firstLine="0" w:firstLineChars="0"/>
              <w:jc w:val="center"/>
              <w:rPr>
                <w:sz w:val="21"/>
              </w:rPr>
            </w:pPr>
            <w:r>
              <w:rPr>
                <w:rFonts w:hint="eastAsia"/>
                <w:sz w:val="21"/>
              </w:rPr>
              <w:t>持续</w:t>
            </w:r>
            <w:r>
              <w:rPr>
                <w:sz w:val="21"/>
              </w:rPr>
              <w:t>时间</w:t>
            </w:r>
          </w:p>
          <w:p>
            <w:pPr>
              <w:pStyle w:val="26"/>
              <w:spacing w:line="240" w:lineRule="auto"/>
              <w:ind w:firstLine="0" w:firstLineChars="0"/>
              <w:jc w:val="center"/>
              <w:rPr>
                <w:sz w:val="21"/>
              </w:rPr>
            </w:pPr>
            <w:r>
              <w:rPr>
                <w:rFonts w:hint="eastAsia"/>
                <w:sz w:val="21"/>
              </w:rPr>
              <w:t>（ms）</w:t>
            </w:r>
          </w:p>
        </w:tc>
        <w:tc>
          <w:tcPr>
            <w:tcW w:w="801" w:type="pct"/>
            <w:tcBorders>
              <w:bottom w:val="single" w:color="auto" w:sz="12" w:space="0"/>
            </w:tcBorders>
            <w:vAlign w:val="center"/>
          </w:tcPr>
          <w:p>
            <w:pPr>
              <w:pStyle w:val="26"/>
              <w:ind w:firstLine="0" w:firstLineChars="0"/>
              <w:jc w:val="center"/>
              <w:rPr>
                <w:sz w:val="21"/>
              </w:rPr>
            </w:pPr>
            <w:r>
              <w:rPr>
                <w:rFonts w:hint="eastAsia"/>
                <w:sz w:val="21"/>
              </w:rPr>
              <w:t>方向</w:t>
            </w:r>
          </w:p>
        </w:tc>
        <w:tc>
          <w:tcPr>
            <w:tcW w:w="1392" w:type="pct"/>
            <w:tcBorders>
              <w:bottom w:val="single" w:color="auto" w:sz="12" w:space="0"/>
            </w:tcBorders>
            <w:vAlign w:val="center"/>
          </w:tcPr>
          <w:p>
            <w:pPr>
              <w:pStyle w:val="26"/>
              <w:ind w:firstLine="0" w:firstLineChars="0"/>
              <w:jc w:val="center"/>
              <w:rPr>
                <w:sz w:val="21"/>
              </w:rPr>
            </w:pPr>
            <w:r>
              <w:rPr>
                <w:rFonts w:hint="eastAsia"/>
                <w:sz w:val="21"/>
              </w:rPr>
              <w:t>冲击</w:t>
            </w:r>
            <w:r>
              <w:rPr>
                <w:sz w:val="21"/>
              </w:rPr>
              <w:t>次数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02" w:type="pct"/>
            <w:vMerge w:val="restart"/>
            <w:tcBorders>
              <w:top w:val="single" w:color="auto" w:sz="12" w:space="0"/>
            </w:tcBorders>
            <w:vAlign w:val="center"/>
          </w:tcPr>
          <w:p>
            <w:pPr>
              <w:pStyle w:val="26"/>
              <w:ind w:firstLine="0" w:firstLineChars="0"/>
              <w:jc w:val="center"/>
              <w:rPr>
                <w:sz w:val="21"/>
              </w:rPr>
            </w:pPr>
            <w:r>
              <w:rPr>
                <w:rFonts w:hint="eastAsia"/>
                <w:sz w:val="21"/>
              </w:rPr>
              <w:t>后峰锯齿波</w:t>
            </w:r>
          </w:p>
        </w:tc>
        <w:tc>
          <w:tcPr>
            <w:tcW w:w="903" w:type="pct"/>
            <w:vMerge w:val="restart"/>
            <w:tcBorders>
              <w:top w:val="single" w:color="auto" w:sz="12" w:space="0"/>
            </w:tcBorders>
            <w:vAlign w:val="center"/>
          </w:tcPr>
          <w:p>
            <w:pPr>
              <w:pStyle w:val="26"/>
              <w:ind w:firstLine="0" w:firstLineChars="0"/>
              <w:jc w:val="center"/>
              <w:rPr>
                <w:sz w:val="21"/>
              </w:rPr>
            </w:pPr>
            <w:r>
              <w:rPr>
                <w:rFonts w:hint="eastAsia"/>
                <w:sz w:val="21"/>
              </w:rPr>
              <w:t>6</w:t>
            </w:r>
          </w:p>
        </w:tc>
        <w:tc>
          <w:tcPr>
            <w:tcW w:w="902" w:type="pct"/>
            <w:vMerge w:val="restart"/>
            <w:tcBorders>
              <w:top w:val="single" w:color="auto" w:sz="12" w:space="0"/>
            </w:tcBorders>
            <w:vAlign w:val="center"/>
          </w:tcPr>
          <w:p>
            <w:pPr>
              <w:pStyle w:val="26"/>
              <w:ind w:firstLine="0" w:firstLineChars="0"/>
              <w:jc w:val="center"/>
              <w:rPr>
                <w:sz w:val="21"/>
              </w:rPr>
            </w:pPr>
            <w:r>
              <w:rPr>
                <w:rFonts w:hint="eastAsia"/>
                <w:sz w:val="21"/>
              </w:rPr>
              <w:t>11</w:t>
            </w:r>
          </w:p>
        </w:tc>
        <w:tc>
          <w:tcPr>
            <w:tcW w:w="801" w:type="pct"/>
            <w:tcBorders>
              <w:top w:val="single" w:color="auto" w:sz="12" w:space="0"/>
            </w:tcBorders>
            <w:vAlign w:val="center"/>
          </w:tcPr>
          <w:p>
            <w:pPr>
              <w:pStyle w:val="26"/>
              <w:ind w:firstLine="0" w:firstLineChars="0"/>
              <w:jc w:val="center"/>
              <w:rPr>
                <w:sz w:val="21"/>
              </w:rPr>
            </w:pPr>
            <w:r>
              <w:rPr>
                <w:rFonts w:hint="eastAsia"/>
                <w:sz w:val="21"/>
              </w:rPr>
              <w:t>+X/－X</w:t>
            </w:r>
          </w:p>
        </w:tc>
        <w:tc>
          <w:tcPr>
            <w:tcW w:w="1392" w:type="pct"/>
            <w:vMerge w:val="restart"/>
            <w:tcBorders>
              <w:top w:val="single" w:color="auto" w:sz="12" w:space="0"/>
            </w:tcBorders>
            <w:vAlign w:val="center"/>
          </w:tcPr>
          <w:p>
            <w:pPr>
              <w:pStyle w:val="26"/>
              <w:ind w:firstLine="0" w:firstLineChars="0"/>
              <w:jc w:val="center"/>
              <w:rPr>
                <w:sz w:val="21"/>
              </w:rPr>
            </w:pPr>
            <w:r>
              <w:rPr>
                <w:rFonts w:hint="eastAsia"/>
                <w:sz w:val="21"/>
              </w:rPr>
              <w:t>每</w:t>
            </w:r>
            <w:r>
              <w:rPr>
                <w:sz w:val="21"/>
              </w:rPr>
              <w:t>方向冲击</w:t>
            </w:r>
            <w:r>
              <w:rPr>
                <w:rFonts w:hint="eastAsia"/>
                <w:sz w:val="21"/>
              </w:rPr>
              <w:t>3次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02" w:type="pct"/>
            <w:vMerge w:val="continue"/>
            <w:vAlign w:val="center"/>
          </w:tcPr>
          <w:p>
            <w:pPr>
              <w:pStyle w:val="26"/>
              <w:ind w:firstLine="0" w:firstLineChars="0"/>
              <w:jc w:val="center"/>
              <w:rPr>
                <w:sz w:val="21"/>
              </w:rPr>
            </w:pPr>
          </w:p>
        </w:tc>
        <w:tc>
          <w:tcPr>
            <w:tcW w:w="903" w:type="pct"/>
            <w:vMerge w:val="continue"/>
            <w:vAlign w:val="center"/>
          </w:tcPr>
          <w:p>
            <w:pPr>
              <w:pStyle w:val="26"/>
              <w:ind w:firstLine="0" w:firstLineChars="0"/>
              <w:jc w:val="center"/>
              <w:rPr>
                <w:sz w:val="21"/>
              </w:rPr>
            </w:pPr>
          </w:p>
        </w:tc>
        <w:tc>
          <w:tcPr>
            <w:tcW w:w="902" w:type="pct"/>
            <w:vMerge w:val="continue"/>
            <w:vAlign w:val="center"/>
          </w:tcPr>
          <w:p>
            <w:pPr>
              <w:pStyle w:val="26"/>
              <w:ind w:firstLine="0" w:firstLineChars="0"/>
              <w:jc w:val="center"/>
              <w:rPr>
                <w:sz w:val="21"/>
              </w:rPr>
            </w:pPr>
          </w:p>
        </w:tc>
        <w:tc>
          <w:tcPr>
            <w:tcW w:w="801" w:type="pct"/>
            <w:vAlign w:val="center"/>
          </w:tcPr>
          <w:p>
            <w:pPr>
              <w:pStyle w:val="26"/>
              <w:ind w:firstLine="0" w:firstLineChars="0"/>
              <w:jc w:val="center"/>
              <w:rPr>
                <w:sz w:val="21"/>
              </w:rPr>
            </w:pPr>
            <w:r>
              <w:rPr>
                <w:rFonts w:hint="eastAsia"/>
                <w:sz w:val="21"/>
              </w:rPr>
              <w:t>+Y/－</w:t>
            </w:r>
            <w:r>
              <w:rPr>
                <w:sz w:val="21"/>
              </w:rPr>
              <w:t>Y</w:t>
            </w:r>
          </w:p>
        </w:tc>
        <w:tc>
          <w:tcPr>
            <w:tcW w:w="1392" w:type="pct"/>
            <w:vMerge w:val="continue"/>
            <w:vAlign w:val="center"/>
          </w:tcPr>
          <w:p>
            <w:pPr>
              <w:pStyle w:val="26"/>
              <w:ind w:firstLine="0" w:firstLineChars="0"/>
              <w:jc w:val="center"/>
              <w:rPr>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002" w:type="pct"/>
            <w:vMerge w:val="continue"/>
            <w:vAlign w:val="center"/>
          </w:tcPr>
          <w:p>
            <w:pPr>
              <w:pStyle w:val="26"/>
              <w:ind w:firstLine="0" w:firstLineChars="0"/>
              <w:jc w:val="center"/>
              <w:rPr>
                <w:sz w:val="21"/>
              </w:rPr>
            </w:pPr>
          </w:p>
        </w:tc>
        <w:tc>
          <w:tcPr>
            <w:tcW w:w="903" w:type="pct"/>
            <w:vMerge w:val="continue"/>
            <w:vAlign w:val="center"/>
          </w:tcPr>
          <w:p>
            <w:pPr>
              <w:pStyle w:val="26"/>
              <w:ind w:firstLine="0" w:firstLineChars="0"/>
              <w:jc w:val="center"/>
              <w:rPr>
                <w:sz w:val="21"/>
              </w:rPr>
            </w:pPr>
          </w:p>
        </w:tc>
        <w:tc>
          <w:tcPr>
            <w:tcW w:w="902" w:type="pct"/>
            <w:vMerge w:val="continue"/>
            <w:vAlign w:val="center"/>
          </w:tcPr>
          <w:p>
            <w:pPr>
              <w:pStyle w:val="26"/>
              <w:ind w:firstLine="0" w:firstLineChars="0"/>
              <w:jc w:val="center"/>
              <w:rPr>
                <w:sz w:val="21"/>
              </w:rPr>
            </w:pPr>
          </w:p>
        </w:tc>
        <w:tc>
          <w:tcPr>
            <w:tcW w:w="801" w:type="pct"/>
            <w:vAlign w:val="center"/>
          </w:tcPr>
          <w:p>
            <w:pPr>
              <w:pStyle w:val="26"/>
              <w:ind w:firstLine="0" w:firstLineChars="0"/>
              <w:jc w:val="center"/>
              <w:rPr>
                <w:sz w:val="21"/>
              </w:rPr>
            </w:pPr>
            <w:r>
              <w:rPr>
                <w:rFonts w:hint="eastAsia"/>
                <w:sz w:val="21"/>
              </w:rPr>
              <w:t>+</w:t>
            </w:r>
            <w:r>
              <w:rPr>
                <w:sz w:val="21"/>
              </w:rPr>
              <w:t>Z</w:t>
            </w:r>
            <w:r>
              <w:rPr>
                <w:rFonts w:hint="eastAsia"/>
                <w:sz w:val="21"/>
              </w:rPr>
              <w:t>/－</w:t>
            </w:r>
            <w:r>
              <w:rPr>
                <w:sz w:val="21"/>
              </w:rPr>
              <w:t>Z</w:t>
            </w:r>
          </w:p>
        </w:tc>
        <w:tc>
          <w:tcPr>
            <w:tcW w:w="1392" w:type="pct"/>
            <w:vMerge w:val="continue"/>
            <w:vAlign w:val="center"/>
          </w:tcPr>
          <w:p>
            <w:pPr>
              <w:pStyle w:val="26"/>
              <w:ind w:firstLine="0" w:firstLineChars="0"/>
              <w:jc w:val="center"/>
              <w:rPr>
                <w:sz w:val="21"/>
              </w:rPr>
            </w:pPr>
          </w:p>
        </w:tc>
      </w:tr>
    </w:tbl>
    <w:p>
      <w:pPr>
        <w:pStyle w:val="26"/>
        <w:ind w:firstLine="480"/>
      </w:pPr>
      <w:r>
        <w:rPr>
          <w:rFonts w:hint="eastAsia"/>
        </w:rPr>
        <w:t>安装</w:t>
      </w:r>
      <w:r>
        <w:t>方向设定如</w:t>
      </w:r>
      <w:r>
        <w:rPr>
          <w:highlight w:val="yellow"/>
        </w:rPr>
        <w:t>图</w:t>
      </w:r>
      <w:r>
        <w:rPr>
          <w:rFonts w:hint="eastAsia"/>
          <w:highlight w:val="yellow"/>
        </w:rPr>
        <w:t>X</w:t>
      </w:r>
      <w:r>
        <w:rPr>
          <w:rFonts w:hint="eastAsia"/>
        </w:rPr>
        <w:t>所示</w:t>
      </w:r>
      <w:r>
        <w:t>，其中+X</w:t>
      </w:r>
      <w:r>
        <w:rPr>
          <w:rFonts w:hint="eastAsia"/>
        </w:rPr>
        <w:t>方向</w:t>
      </w:r>
      <w:r>
        <w:t>为飞机尾部方向，+Y</w:t>
      </w:r>
      <w:r>
        <w:rPr>
          <w:rFonts w:hint="eastAsia"/>
        </w:rPr>
        <w:t>方向</w:t>
      </w:r>
      <w:r>
        <w:t>为飞机</w:t>
      </w:r>
      <w:r>
        <w:rPr>
          <w:rFonts w:hint="eastAsia"/>
        </w:rPr>
        <w:t>上</w:t>
      </w:r>
      <w:r>
        <w:t>方，+Z</w:t>
      </w:r>
      <w:r>
        <w:rPr>
          <w:rFonts w:hint="eastAsia"/>
        </w:rPr>
        <w:t>为飞机</w:t>
      </w:r>
      <w:r>
        <w:t>的一侧，受试设备前面板与飞机机头为同一方向。</w:t>
      </w:r>
    </w:p>
    <w:p>
      <w:pPr>
        <w:pStyle w:val="26"/>
        <w:ind w:firstLine="480"/>
        <w:jc w:val="center"/>
      </w:pPr>
      <w:r>
        <w:drawing>
          <wp:inline distT="0" distB="0" distL="0" distR="0">
            <wp:extent cx="4221480" cy="2651125"/>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2"/>
                    <a:stretch>
                      <a:fillRect/>
                    </a:stretch>
                  </pic:blipFill>
                  <pic:spPr>
                    <a:xfrm>
                      <a:off x="0" y="0"/>
                      <a:ext cx="4237953" cy="2661292"/>
                    </a:xfrm>
                    <a:prstGeom prst="rect">
                      <a:avLst/>
                    </a:prstGeom>
                  </pic:spPr>
                </pic:pic>
              </a:graphicData>
            </a:graphic>
          </wp:inline>
        </w:drawing>
      </w:r>
    </w:p>
    <w:p>
      <w:pPr>
        <w:pStyle w:val="65"/>
        <w:ind w:left="480" w:firstLine="0" w:firstLineChars="0"/>
        <w:jc w:val="left"/>
        <w:rPr>
          <w:rFonts w:ascii="Times New Roman" w:hAnsi="Times New Roman"/>
          <w:sz w:val="18"/>
          <w:szCs w:val="18"/>
        </w:rPr>
      </w:pPr>
      <w:r>
        <w:rPr>
          <w:rFonts w:ascii="Times New Roman" w:hAnsi="Times New Roman"/>
          <w:sz w:val="18"/>
          <w:szCs w:val="18"/>
        </w:rPr>
        <w:t>D=</w:t>
      </w:r>
      <w:r>
        <w:rPr>
          <w:rFonts w:hint="eastAsia" w:ascii="Times New Roman" w:hAnsi="Times New Roman"/>
          <w:sz w:val="18"/>
          <w:szCs w:val="18"/>
        </w:rPr>
        <w:t>标称脉冲持续时间。</w:t>
      </w:r>
    </w:p>
    <w:p>
      <w:pPr>
        <w:pStyle w:val="65"/>
        <w:ind w:left="480" w:firstLine="0" w:firstLineChars="0"/>
        <w:jc w:val="left"/>
        <w:rPr>
          <w:rFonts w:ascii="Times New Roman" w:hAnsi="Times New Roman"/>
          <w:sz w:val="18"/>
          <w:szCs w:val="18"/>
        </w:rPr>
      </w:pPr>
      <w:r>
        <w:rPr>
          <w:rFonts w:hint="eastAsia" w:ascii="Times New Roman" w:hAnsi="Times New Roman"/>
          <w:sz w:val="18"/>
          <w:szCs w:val="18"/>
        </w:rPr>
        <w:t>A=标称脉冲峰值加速度。</w:t>
      </w:r>
    </w:p>
    <w:p>
      <w:pPr>
        <w:pStyle w:val="65"/>
        <w:ind w:left="480" w:firstLine="0" w:firstLineChars="0"/>
        <w:jc w:val="left"/>
        <w:rPr>
          <w:rFonts w:ascii="Times New Roman" w:hAnsi="Times New Roman"/>
          <w:sz w:val="18"/>
          <w:szCs w:val="18"/>
        </w:rPr>
      </w:pPr>
      <w:r>
        <w:rPr>
          <w:rFonts w:hint="eastAsia" w:ascii="Times New Roman" w:hAnsi="Times New Roman"/>
          <w:sz w:val="18"/>
          <w:szCs w:val="18"/>
        </w:rPr>
        <w:t>T</w:t>
      </w:r>
      <w:r>
        <w:rPr>
          <w:rFonts w:ascii="Times New Roman" w:hAnsi="Times New Roman"/>
          <w:sz w:val="18"/>
          <w:szCs w:val="18"/>
        </w:rPr>
        <w:t>1</w:t>
      </w:r>
      <w:r>
        <w:rPr>
          <w:rFonts w:hint="eastAsia" w:ascii="Times New Roman" w:hAnsi="Times New Roman"/>
          <w:sz w:val="18"/>
          <w:szCs w:val="18"/>
        </w:rPr>
        <w:t>=对于用普通冲击试验机产生的脉冲，应监测脉冲的最短时间。</w:t>
      </w:r>
    </w:p>
    <w:p>
      <w:pPr>
        <w:pStyle w:val="65"/>
        <w:ind w:left="480" w:firstLine="0" w:firstLineChars="0"/>
        <w:jc w:val="left"/>
        <w:rPr>
          <w:rFonts w:ascii="Times New Roman" w:hAnsi="Times New Roman"/>
          <w:sz w:val="18"/>
          <w:szCs w:val="18"/>
        </w:rPr>
      </w:pPr>
      <w:r>
        <w:rPr>
          <w:rFonts w:hint="eastAsia" w:ascii="Times New Roman" w:hAnsi="Times New Roman"/>
          <w:sz w:val="18"/>
          <w:szCs w:val="18"/>
        </w:rPr>
        <w:t>T</w:t>
      </w:r>
      <w:r>
        <w:rPr>
          <w:rFonts w:ascii="Times New Roman" w:hAnsi="Times New Roman"/>
          <w:sz w:val="18"/>
          <w:szCs w:val="18"/>
        </w:rPr>
        <w:t>2</w:t>
      </w:r>
      <w:r>
        <w:rPr>
          <w:rFonts w:hint="eastAsia" w:ascii="Times New Roman" w:hAnsi="Times New Roman"/>
          <w:sz w:val="18"/>
          <w:szCs w:val="18"/>
        </w:rPr>
        <w:t>=对于用振动台抬升的脉冲，应监测脉冲的最短时间。</w:t>
      </w:r>
    </w:p>
    <w:p>
      <w:pPr>
        <w:pStyle w:val="48"/>
        <w:rPr>
          <w:rFonts w:ascii="黑体" w:hAnsi="黑体" w:cs="宋体"/>
        </w:rPr>
      </w:pPr>
      <w:r>
        <w:rPr>
          <w:rFonts w:ascii="黑体" w:hAnsi="黑体" w:cs="宋体"/>
        </w:rPr>
        <w:t>图</w:t>
      </w:r>
      <w:r>
        <w:rPr>
          <w:rFonts w:hint="eastAsia" w:ascii="黑体" w:hAnsi="黑体" w:cs="宋体"/>
        </w:rPr>
        <w:t>16-1后峰锯齿冲击脉冲的形状及其容差极限</w:t>
      </w:r>
    </w:p>
    <w:p>
      <w:pPr>
        <w:pStyle w:val="41"/>
        <w:numPr>
          <w:ilvl w:val="2"/>
          <w:numId w:val="2"/>
        </w:numPr>
      </w:pPr>
      <w:r>
        <w:rPr>
          <w:rFonts w:hint="eastAsia"/>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陪试设备：指飞机构型内的设备，详见表16-2。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表16-2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41"/>
        <w:numPr>
          <w:ilvl w:val="2"/>
          <w:numId w:val="2"/>
        </w:numPr>
      </w:pPr>
      <w:r>
        <w:rPr>
          <w:rFonts w:hint="eastAsia"/>
        </w:rPr>
        <w:t>试验设备、测试设备及要求</w:t>
      </w:r>
    </w:p>
    <w:p>
      <w:pPr>
        <w:pStyle w:val="46"/>
        <w:spacing w:before="156" w:beforeLines="50"/>
        <w:rPr>
          <w:rFonts w:ascii="黑体" w:hAnsi="黑体" w:cs="宋体"/>
        </w:rPr>
      </w:pPr>
      <w:r>
        <w:rPr>
          <w:rFonts w:hint="eastAsia" w:ascii="黑体" w:hAnsi="黑体" w:cs="宋体"/>
        </w:rPr>
        <w:t>表16-3设备信息表</w:t>
      </w:r>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87"/>
        <w:gridCol w:w="1195"/>
        <w:gridCol w:w="1381"/>
        <w:gridCol w:w="2471"/>
        <w:gridCol w:w="2178"/>
        <w:gridCol w:w="9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snapToGrid w:val="0"/>
              <w:spacing w:line="240" w:lineRule="exact"/>
              <w:jc w:val="center"/>
              <w:rPr>
                <w:rFonts w:ascii="宋体" w:hAnsi="宋体"/>
                <w:szCs w:val="21"/>
              </w:rPr>
            </w:pPr>
            <w:r>
              <w:rPr>
                <w:rFonts w:hint="eastAsia" w:ascii="宋体" w:hAnsi="宋体"/>
                <w:szCs w:val="21"/>
              </w:rPr>
              <w:t>序号</w:t>
            </w:r>
          </w:p>
        </w:tc>
        <w:tc>
          <w:tcPr>
            <w:tcW w:w="701" w:type="pct"/>
            <w:vAlign w:val="center"/>
          </w:tcPr>
          <w:p>
            <w:pPr>
              <w:snapToGrid w:val="0"/>
              <w:spacing w:line="240" w:lineRule="exact"/>
              <w:jc w:val="center"/>
              <w:rPr>
                <w:rFonts w:ascii="宋体" w:hAnsi="宋体"/>
                <w:szCs w:val="21"/>
              </w:rPr>
            </w:pPr>
            <w:r>
              <w:rPr>
                <w:rFonts w:hint="eastAsia" w:ascii="宋体" w:hAnsi="宋体"/>
                <w:szCs w:val="21"/>
              </w:rPr>
              <w:t>设备名称</w:t>
            </w:r>
          </w:p>
        </w:tc>
        <w:tc>
          <w:tcPr>
            <w:tcW w:w="810" w:type="pct"/>
            <w:vAlign w:val="center"/>
          </w:tcPr>
          <w:p>
            <w:pPr>
              <w:snapToGrid w:val="0"/>
              <w:spacing w:line="240" w:lineRule="exact"/>
              <w:jc w:val="center"/>
              <w:rPr>
                <w:rFonts w:ascii="宋体" w:hAnsi="宋体"/>
                <w:szCs w:val="21"/>
              </w:rPr>
            </w:pPr>
            <w:r>
              <w:rPr>
                <w:rFonts w:hint="eastAsia" w:ascii="宋体" w:hAnsi="宋体"/>
                <w:szCs w:val="21"/>
              </w:rPr>
              <w:t>型号</w:t>
            </w:r>
          </w:p>
        </w:tc>
        <w:tc>
          <w:tcPr>
            <w:tcW w:w="1450" w:type="pct"/>
            <w:vAlign w:val="center"/>
          </w:tcPr>
          <w:p>
            <w:pPr>
              <w:snapToGrid w:val="0"/>
              <w:spacing w:line="240" w:lineRule="exact"/>
              <w:jc w:val="center"/>
              <w:rPr>
                <w:rFonts w:ascii="宋体" w:hAnsi="宋体"/>
                <w:szCs w:val="21"/>
              </w:rPr>
            </w:pPr>
            <w:r>
              <w:rPr>
                <w:rFonts w:hint="eastAsia" w:ascii="宋体" w:hAnsi="宋体"/>
                <w:szCs w:val="21"/>
              </w:rPr>
              <w:t>设备的主要技术指标</w:t>
            </w:r>
          </w:p>
        </w:tc>
        <w:tc>
          <w:tcPr>
            <w:tcW w:w="1278" w:type="pct"/>
            <w:tcBorders>
              <w:left w:val="single" w:color="auto" w:sz="4" w:space="0"/>
              <w:righ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设备精度</w:t>
            </w:r>
          </w:p>
        </w:tc>
        <w:tc>
          <w:tcPr>
            <w:tcW w:w="534" w:type="pct"/>
            <w:tcBorders>
              <w:lef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pacing w:line="280" w:lineRule="exact"/>
              <w:jc w:val="center"/>
              <w:rPr>
                <w:rFonts w:ascii="宋体" w:hAnsi="宋体"/>
                <w:szCs w:val="21"/>
              </w:rPr>
            </w:pPr>
            <w:r>
              <w:rPr>
                <w:rFonts w:hint="eastAsia" w:asciiTheme="minorEastAsia" w:hAnsiTheme="minorEastAsia"/>
                <w:szCs w:val="21"/>
              </w:rPr>
              <w:t>电动振动台</w:t>
            </w:r>
          </w:p>
        </w:tc>
        <w:tc>
          <w:tcPr>
            <w:tcW w:w="810" w:type="pct"/>
            <w:vAlign w:val="center"/>
          </w:tcPr>
          <w:p>
            <w:pPr>
              <w:pStyle w:val="83"/>
              <w:widowControl w:val="0"/>
              <w:adjustRightInd w:val="0"/>
              <w:snapToGrid w:val="0"/>
              <w:spacing w:line="280" w:lineRule="exact"/>
              <w:ind w:firstLine="0"/>
              <w:jc w:val="center"/>
              <w:rPr>
                <w:rFonts w:hAnsi="宋体"/>
                <w:szCs w:val="21"/>
              </w:rPr>
            </w:pPr>
            <w:r>
              <w:rPr>
                <w:rFonts w:hint="eastAsia" w:asciiTheme="minorEastAsia" w:hAnsiTheme="minorEastAsia"/>
                <w:szCs w:val="21"/>
              </w:rPr>
              <w:t>ES-120LS3-550</w:t>
            </w:r>
          </w:p>
        </w:tc>
        <w:tc>
          <w:tcPr>
            <w:tcW w:w="1450" w:type="pct"/>
            <w:vAlign w:val="center"/>
          </w:tcPr>
          <w:p>
            <w:pPr>
              <w:snapToGrid w:val="0"/>
              <w:jc w:val="center"/>
              <w:rPr>
                <w:rFonts w:asciiTheme="minorEastAsia" w:hAnsiTheme="minorEastAsia"/>
                <w:szCs w:val="21"/>
              </w:rPr>
            </w:pPr>
            <w:r>
              <w:rPr>
                <w:rFonts w:hint="eastAsia" w:asciiTheme="minorEastAsia" w:hAnsiTheme="minorEastAsia"/>
                <w:szCs w:val="21"/>
              </w:rPr>
              <w:t>台面直径：Ф550mm</w:t>
            </w:r>
          </w:p>
          <w:p>
            <w:pPr>
              <w:snapToGrid w:val="0"/>
              <w:jc w:val="center"/>
              <w:rPr>
                <w:rFonts w:cs="Arial" w:asciiTheme="minorEastAsia" w:hAnsiTheme="minorEastAsia"/>
                <w:szCs w:val="21"/>
              </w:rPr>
            </w:pPr>
            <w:r>
              <w:rPr>
                <w:rFonts w:hint="eastAsia" w:cs="Arial" w:asciiTheme="minorEastAsia" w:hAnsiTheme="minorEastAsia"/>
                <w:szCs w:val="21"/>
              </w:rPr>
              <w:t>最大推力：120KN；</w:t>
            </w:r>
          </w:p>
          <w:p>
            <w:pPr>
              <w:snapToGrid w:val="0"/>
              <w:jc w:val="center"/>
              <w:rPr>
                <w:rFonts w:cs="Arial" w:asciiTheme="minorEastAsia" w:hAnsiTheme="minorEastAsia"/>
                <w:szCs w:val="21"/>
              </w:rPr>
            </w:pPr>
            <w:r>
              <w:rPr>
                <w:rFonts w:hint="eastAsia" w:cs="Arial" w:asciiTheme="minorEastAsia" w:hAnsiTheme="minorEastAsia"/>
                <w:szCs w:val="21"/>
              </w:rPr>
              <w:t>频率范围：5-2500Hz；</w:t>
            </w:r>
          </w:p>
          <w:p>
            <w:pPr>
              <w:snapToGrid w:val="0"/>
              <w:jc w:val="center"/>
              <w:rPr>
                <w:rFonts w:cs="Arial" w:asciiTheme="minorEastAsia" w:hAnsiTheme="minorEastAsia"/>
                <w:szCs w:val="21"/>
              </w:rPr>
            </w:pPr>
            <w:r>
              <w:rPr>
                <w:rFonts w:hint="eastAsia" w:cs="Arial" w:asciiTheme="minorEastAsia" w:hAnsiTheme="minorEastAsia"/>
                <w:szCs w:val="21"/>
              </w:rPr>
              <w:t>最大加速度：1000m/s</w:t>
            </w:r>
            <w:r>
              <w:rPr>
                <w:rFonts w:hint="eastAsia" w:cs="Arial" w:asciiTheme="minorEastAsia" w:hAnsiTheme="minorEastAsia"/>
                <w:szCs w:val="21"/>
                <w:vertAlign w:val="superscript"/>
              </w:rPr>
              <w:t>2</w:t>
            </w:r>
            <w:r>
              <w:rPr>
                <w:rFonts w:hint="eastAsia" w:cs="Arial" w:asciiTheme="minorEastAsia" w:hAnsiTheme="minorEastAsia"/>
                <w:szCs w:val="21"/>
              </w:rPr>
              <w:t>；</w:t>
            </w:r>
          </w:p>
          <w:p>
            <w:pPr>
              <w:snapToGrid w:val="0"/>
              <w:spacing w:line="280" w:lineRule="exact"/>
              <w:jc w:val="center"/>
              <w:rPr>
                <w:rFonts w:ascii="宋体" w:hAnsi="宋体"/>
                <w:szCs w:val="21"/>
              </w:rPr>
            </w:pPr>
            <w:r>
              <w:rPr>
                <w:rFonts w:hint="eastAsia" w:cs="Arial" w:asciiTheme="minorEastAsia" w:hAnsiTheme="minorEastAsia"/>
                <w:szCs w:val="21"/>
              </w:rPr>
              <w:t>最大位移（p-p）：76mm</w:t>
            </w:r>
            <w:r>
              <w:rPr>
                <w:rFonts w:hint="eastAsia" w:ascii="宋体" w:hAnsi="宋体"/>
                <w:szCs w:val="21"/>
              </w:rPr>
              <w:t>。</w:t>
            </w:r>
          </w:p>
          <w:p>
            <w:pPr>
              <w:snapToGrid w:val="0"/>
              <w:spacing w:line="280" w:lineRule="exact"/>
              <w:jc w:val="center"/>
              <w:rPr>
                <w:rFonts w:ascii="宋体" w:hAnsi="宋体"/>
                <w:szCs w:val="21"/>
              </w:rPr>
            </w:pPr>
            <w:r>
              <w:rPr>
                <w:rFonts w:asciiTheme="minorEastAsia" w:hAnsiTheme="minorEastAsia"/>
                <w:szCs w:val="21"/>
              </w:rPr>
              <w:t>数据收集分析系统，谱线2000，Δf=1Hz</w:t>
            </w:r>
            <w:r>
              <w:rPr>
                <w:rFonts w:hint="eastAsia" w:asciiTheme="minorEastAsia" w:hAnsiTheme="minorEastAsia"/>
                <w:szCs w:val="21"/>
              </w:rPr>
              <w:t>。</w:t>
            </w:r>
          </w:p>
        </w:tc>
        <w:tc>
          <w:tcPr>
            <w:tcW w:w="1278" w:type="pct"/>
            <w:tcBorders>
              <w:left w:val="single" w:color="auto" w:sz="4" w:space="0"/>
              <w:right w:val="single" w:color="auto" w:sz="4" w:space="0"/>
            </w:tcBorders>
            <w:vAlign w:val="center"/>
          </w:tcPr>
          <w:p>
            <w:pPr>
              <w:snapToGrid w:val="0"/>
              <w:jc w:val="center"/>
              <w:rPr>
                <w:rFonts w:hAnsi="宋体"/>
                <w:szCs w:val="21"/>
              </w:rPr>
            </w:pPr>
            <w:r>
              <w:rPr>
                <w:rFonts w:hint="eastAsia" w:asciiTheme="minorEastAsia" w:hAnsiTheme="minorEastAsia"/>
                <w:szCs w:val="21"/>
              </w:rPr>
              <w:t>加速度幅值示值误差：±10%；控制器频率示值误差：5Hz≤f≤100Hz：±0.5Hz；100Hz≤f≤2000Hz：±0.5%</w:t>
            </w:r>
          </w:p>
        </w:tc>
        <w:tc>
          <w:tcPr>
            <w:tcW w:w="534" w:type="pct"/>
            <w:tcBorders>
              <w:left w:val="single" w:color="auto" w:sz="4" w:space="0"/>
            </w:tcBorders>
            <w:vAlign w:val="center"/>
          </w:tcPr>
          <w:p>
            <w:pPr>
              <w:pStyle w:val="83"/>
              <w:widowControl w:val="0"/>
              <w:adjustRightInd w:val="0"/>
              <w:snapToGrid w:val="0"/>
              <w:spacing w:line="280" w:lineRule="exact"/>
              <w:ind w:firstLine="0"/>
              <w:jc w:val="center"/>
              <w:rPr>
                <w:rFonts w:hAnsi="宋体"/>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spacing w:line="240" w:lineRule="exact"/>
              <w:jc w:val="center"/>
              <w:rPr>
                <w:rFonts w:ascii="宋体" w:hAnsi="宋体"/>
                <w:szCs w:val="21"/>
              </w:rPr>
            </w:pPr>
            <w:r>
              <w:rPr>
                <w:rFonts w:hint="eastAsia" w:ascii="宋体" w:hAnsi="宋体"/>
                <w:szCs w:val="21"/>
              </w:rPr>
              <w:t>转臂式恒加速度试验机</w:t>
            </w:r>
          </w:p>
          <w:p>
            <w:pPr>
              <w:snapToGrid w:val="0"/>
              <w:spacing w:line="240" w:lineRule="exact"/>
              <w:jc w:val="center"/>
              <w:rPr>
                <w:rFonts w:ascii="宋体" w:hAnsi="宋体"/>
                <w:szCs w:val="21"/>
              </w:rPr>
            </w:pPr>
            <w:r>
              <w:rPr>
                <w:rFonts w:hint="eastAsia" w:ascii="宋体" w:hAnsi="宋体"/>
                <w:szCs w:val="21"/>
              </w:rPr>
              <w:t>（含配重块）</w:t>
            </w:r>
          </w:p>
        </w:tc>
        <w:tc>
          <w:tcPr>
            <w:tcW w:w="810" w:type="pct"/>
            <w:vAlign w:val="center"/>
          </w:tcPr>
          <w:p>
            <w:pPr>
              <w:pStyle w:val="83"/>
              <w:widowControl w:val="0"/>
              <w:adjustRightInd w:val="0"/>
              <w:snapToGrid w:val="0"/>
              <w:spacing w:line="240" w:lineRule="exact"/>
              <w:ind w:firstLine="0"/>
              <w:jc w:val="center"/>
              <w:rPr>
                <w:rFonts w:hAnsi="宋体"/>
                <w:kern w:val="2"/>
                <w:szCs w:val="21"/>
              </w:rPr>
            </w:pPr>
            <w:r>
              <w:rPr>
                <w:rFonts w:hint="eastAsia" w:hAnsi="宋体"/>
                <w:szCs w:val="21"/>
              </w:rPr>
              <w:t>KRD31-500</w:t>
            </w:r>
          </w:p>
        </w:tc>
        <w:tc>
          <w:tcPr>
            <w:tcW w:w="1450" w:type="pct"/>
            <w:vAlign w:val="center"/>
          </w:tcPr>
          <w:p>
            <w:pPr>
              <w:snapToGrid w:val="0"/>
              <w:spacing w:line="240" w:lineRule="exact"/>
              <w:jc w:val="center"/>
              <w:rPr>
                <w:rFonts w:ascii="宋体" w:hAnsi="宋体"/>
                <w:szCs w:val="21"/>
              </w:rPr>
            </w:pPr>
            <w:r>
              <w:rPr>
                <w:rFonts w:hint="eastAsia" w:ascii="宋体" w:hAnsi="宋体"/>
                <w:szCs w:val="21"/>
              </w:rPr>
              <w:t>单边最大载荷：500kg；</w:t>
            </w:r>
          </w:p>
          <w:p>
            <w:pPr>
              <w:snapToGrid w:val="0"/>
              <w:spacing w:line="240" w:lineRule="exact"/>
              <w:jc w:val="center"/>
              <w:rPr>
                <w:rFonts w:ascii="宋体" w:hAnsi="宋体"/>
                <w:szCs w:val="21"/>
              </w:rPr>
            </w:pPr>
            <w:r>
              <w:rPr>
                <w:rFonts w:hint="eastAsia" w:ascii="宋体" w:hAnsi="宋体"/>
                <w:szCs w:val="21"/>
              </w:rPr>
              <w:t>恒加速度范围：1g-100g；</w:t>
            </w:r>
          </w:p>
          <w:p>
            <w:pPr>
              <w:snapToGrid w:val="0"/>
              <w:spacing w:line="240" w:lineRule="exact"/>
              <w:jc w:val="center"/>
              <w:rPr>
                <w:rFonts w:ascii="宋体" w:hAnsi="宋体"/>
                <w:szCs w:val="21"/>
              </w:rPr>
            </w:pPr>
            <w:r>
              <w:rPr>
                <w:rFonts w:hint="eastAsia" w:ascii="宋体" w:hAnsi="宋体"/>
                <w:szCs w:val="21"/>
              </w:rPr>
              <w:t>转臂最大直径：7000mm。</w:t>
            </w:r>
          </w:p>
        </w:tc>
        <w:tc>
          <w:tcPr>
            <w:tcW w:w="1278" w:type="pct"/>
            <w:tcBorders>
              <w:left w:val="single" w:color="auto" w:sz="4" w:space="0"/>
              <w:righ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加速度精度：≤±3%，30m/s</w:t>
            </w:r>
            <w:r>
              <w:rPr>
                <w:rFonts w:hint="eastAsia" w:hAnsi="宋体"/>
                <w:szCs w:val="21"/>
                <w:vertAlign w:val="superscript"/>
              </w:rPr>
              <w:t>2</w:t>
            </w:r>
            <w:r>
              <w:rPr>
                <w:rFonts w:hint="eastAsia" w:hAnsi="宋体"/>
                <w:szCs w:val="21"/>
              </w:rPr>
              <w:t>～1000 m/s</w:t>
            </w:r>
            <w:r>
              <w:rPr>
                <w:rFonts w:hint="eastAsia" w:hAnsi="宋体"/>
                <w:szCs w:val="21"/>
                <w:vertAlign w:val="superscript"/>
              </w:rPr>
              <w:t xml:space="preserve">2 </w:t>
            </w:r>
            <w:r>
              <w:rPr>
                <w:rFonts w:hint="eastAsia" w:hAnsi="宋体"/>
                <w:szCs w:val="21"/>
              </w:rPr>
              <w:t>≤±5%，10m/s</w:t>
            </w:r>
            <w:r>
              <w:rPr>
                <w:rFonts w:hint="eastAsia" w:hAnsi="宋体"/>
                <w:szCs w:val="21"/>
                <w:vertAlign w:val="superscript"/>
              </w:rPr>
              <w:t>2</w:t>
            </w:r>
            <w:r>
              <w:rPr>
                <w:rFonts w:hint="eastAsia" w:hAnsi="宋体"/>
                <w:szCs w:val="21"/>
              </w:rPr>
              <w:t>～30 m/s</w:t>
            </w:r>
            <w:r>
              <w:rPr>
                <w:rFonts w:hint="eastAsia" w:hAnsi="宋体"/>
                <w:szCs w:val="21"/>
                <w:vertAlign w:val="superscript"/>
              </w:rPr>
              <w:t>2</w:t>
            </w:r>
          </w:p>
        </w:tc>
        <w:tc>
          <w:tcPr>
            <w:tcW w:w="534" w:type="pct"/>
            <w:tcBorders>
              <w:left w:val="single" w:color="auto" w:sz="4" w:space="0"/>
            </w:tcBorders>
            <w:vAlign w:val="center"/>
          </w:tcPr>
          <w:p>
            <w:pPr>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810" w:type="pct"/>
            <w:vAlign w:val="center"/>
          </w:tcPr>
          <w:p>
            <w:pPr>
              <w:snapToGrid w:val="0"/>
              <w:jc w:val="center"/>
              <w:rPr>
                <w:rFonts w:asciiTheme="minorEastAsia" w:hAnsiTheme="minorEastAsia"/>
                <w:szCs w:val="21"/>
              </w:rPr>
            </w:pPr>
            <w:r>
              <w:rPr>
                <w:rFonts w:hint="eastAsia" w:asciiTheme="minorEastAsia" w:hAnsiTheme="minorEastAsia"/>
                <w:szCs w:val="21"/>
              </w:rPr>
              <w:t>11150E</w:t>
            </w:r>
          </w:p>
        </w:tc>
        <w:tc>
          <w:tcPr>
            <w:tcW w:w="1450" w:type="pct"/>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500g</w:t>
            </w:r>
          </w:p>
        </w:tc>
        <w:tc>
          <w:tcPr>
            <w:tcW w:w="1278" w:type="pct"/>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534" w:type="pct"/>
            <w:tcBorders>
              <w:left w:val="single" w:color="auto" w:sz="4" w:space="0"/>
            </w:tcBorders>
            <w:vAlign w:val="center"/>
          </w:tcPr>
          <w:p>
            <w:pPr>
              <w:jc w:val="center"/>
            </w:pPr>
            <w:r>
              <w:rPr>
                <w:rFonts w:hint="eastAsia" w:asciiTheme="minorEastAsia" w:hAnsiTheme="minorEastAsia"/>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810" w:type="pct"/>
            <w:vAlign w:val="center"/>
          </w:tcPr>
          <w:p>
            <w:pPr>
              <w:snapToGrid w:val="0"/>
              <w:jc w:val="center"/>
              <w:rPr>
                <w:rFonts w:asciiTheme="minorEastAsia" w:hAnsiTheme="minorEastAsia"/>
                <w:szCs w:val="21"/>
              </w:rPr>
            </w:pPr>
            <w:r>
              <w:rPr>
                <w:rFonts w:hint="eastAsia" w:asciiTheme="minorEastAsia" w:hAnsiTheme="minorEastAsia"/>
                <w:szCs w:val="21"/>
              </w:rPr>
              <w:t>4508001</w:t>
            </w:r>
          </w:p>
        </w:tc>
        <w:tc>
          <w:tcPr>
            <w:tcW w:w="1450" w:type="pct"/>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500g</w:t>
            </w:r>
          </w:p>
        </w:tc>
        <w:tc>
          <w:tcPr>
            <w:tcW w:w="1278" w:type="pct"/>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534" w:type="pct"/>
            <w:tcBorders>
              <w:left w:val="single" w:color="auto" w:sz="4" w:space="0"/>
            </w:tcBorders>
            <w:vAlign w:val="center"/>
          </w:tcPr>
          <w:p>
            <w:pPr>
              <w:jc w:val="center"/>
            </w:pPr>
            <w:r>
              <w:rPr>
                <w:rFonts w:hint="eastAsia" w:asciiTheme="minorEastAsia" w:hAnsiTheme="minorEastAsia"/>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810" w:type="pct"/>
            <w:vAlign w:val="center"/>
          </w:tcPr>
          <w:p>
            <w:pPr>
              <w:snapToGrid w:val="0"/>
              <w:jc w:val="center"/>
              <w:rPr>
                <w:rFonts w:asciiTheme="minorEastAsia" w:hAnsiTheme="minorEastAsia"/>
                <w:szCs w:val="21"/>
              </w:rPr>
            </w:pPr>
            <w:r>
              <w:rPr>
                <w:rFonts w:hint="eastAsia" w:asciiTheme="minorEastAsia" w:hAnsiTheme="minorEastAsia"/>
                <w:szCs w:val="21"/>
              </w:rPr>
              <w:t>353B03</w:t>
            </w:r>
          </w:p>
        </w:tc>
        <w:tc>
          <w:tcPr>
            <w:tcW w:w="1450" w:type="pct"/>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700g</w:t>
            </w:r>
          </w:p>
        </w:tc>
        <w:tc>
          <w:tcPr>
            <w:tcW w:w="1278" w:type="pct"/>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534" w:type="pct"/>
            <w:tcBorders>
              <w:left w:val="single" w:color="auto" w:sz="4" w:space="0"/>
            </w:tcBorders>
            <w:vAlign w:val="center"/>
          </w:tcPr>
          <w:p>
            <w:pPr>
              <w:jc w:val="center"/>
            </w:pPr>
            <w:r>
              <w:rPr>
                <w:rFonts w:hint="eastAsia" w:asciiTheme="minorEastAsia" w:hAnsiTheme="minorEastAsia"/>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spacing w:line="280" w:lineRule="exact"/>
              <w:jc w:val="center"/>
              <w:rPr>
                <w:rFonts w:ascii="宋体" w:hAnsi="宋体"/>
                <w:szCs w:val="21"/>
              </w:rPr>
            </w:pPr>
            <w:r>
              <w:rPr>
                <w:rFonts w:hint="eastAsia" w:ascii="宋体" w:hAnsi="宋体"/>
                <w:szCs w:val="21"/>
              </w:rPr>
              <w:t>试验夹具</w:t>
            </w:r>
          </w:p>
        </w:tc>
        <w:tc>
          <w:tcPr>
            <w:tcW w:w="810" w:type="pct"/>
            <w:vAlign w:val="center"/>
          </w:tcPr>
          <w:p>
            <w:pPr>
              <w:snapToGrid w:val="0"/>
              <w:jc w:val="center"/>
              <w:rPr>
                <w:rFonts w:ascii="宋体" w:hAnsi="宋体"/>
                <w:szCs w:val="21"/>
              </w:rPr>
            </w:pPr>
            <w:r>
              <w:rPr>
                <w:rFonts w:asciiTheme="minorEastAsia" w:hAnsiTheme="minorEastAsia"/>
                <w:szCs w:val="21"/>
              </w:rPr>
              <w:t>2D 364/1869</w:t>
            </w:r>
          </w:p>
        </w:tc>
        <w:tc>
          <w:tcPr>
            <w:tcW w:w="1450" w:type="pct"/>
            <w:vAlign w:val="center"/>
          </w:tcPr>
          <w:p>
            <w:pPr>
              <w:snapToGrid w:val="0"/>
              <w:spacing w:line="280" w:lineRule="exact"/>
              <w:jc w:val="center"/>
              <w:rPr>
                <w:rFonts w:ascii="宋体" w:hAnsi="宋体"/>
                <w:szCs w:val="21"/>
              </w:rPr>
            </w:pPr>
            <w:r>
              <w:rPr>
                <w:rFonts w:hint="eastAsia" w:asciiTheme="minorEastAsia" w:hAnsiTheme="minorEastAsia"/>
                <w:szCs w:val="21"/>
              </w:rPr>
              <w:t>尺寸：340mm×268mm×30mm</w:t>
            </w:r>
          </w:p>
        </w:tc>
        <w:tc>
          <w:tcPr>
            <w:tcW w:w="1278" w:type="pct"/>
            <w:tcBorders>
              <w:left w:val="single" w:color="auto" w:sz="4" w:space="0"/>
              <w:right w:val="single" w:color="auto" w:sz="4" w:space="0"/>
            </w:tcBorders>
            <w:vAlign w:val="center"/>
          </w:tcPr>
          <w:p>
            <w:pPr>
              <w:spacing w:line="280" w:lineRule="exact"/>
              <w:jc w:val="center"/>
              <w:rPr>
                <w:rFonts w:ascii="宋体" w:hAnsi="宋体"/>
                <w:szCs w:val="21"/>
              </w:rPr>
            </w:pPr>
            <w:r>
              <w:rPr>
                <w:rFonts w:hint="eastAsia" w:ascii="宋体" w:hAnsi="宋体"/>
                <w:szCs w:val="21"/>
              </w:rPr>
              <w:t>/</w:t>
            </w:r>
          </w:p>
        </w:tc>
        <w:tc>
          <w:tcPr>
            <w:tcW w:w="534" w:type="pct"/>
            <w:tcBorders>
              <w:left w:val="single" w:color="auto" w:sz="4" w:space="0"/>
            </w:tcBorders>
            <w:vAlign w:val="center"/>
          </w:tcPr>
          <w:p>
            <w:pPr>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宋体" w:hAnsi="宋体"/>
                <w:snapToGrid w:val="0"/>
                <w:kern w:val="0"/>
                <w:szCs w:val="21"/>
              </w:rPr>
            </w:pPr>
            <w:r>
              <w:rPr>
                <w:rFonts w:hint="eastAsia"/>
              </w:rPr>
              <w:t>温湿度表</w:t>
            </w:r>
          </w:p>
        </w:tc>
        <w:tc>
          <w:tcPr>
            <w:tcW w:w="810" w:type="pct"/>
            <w:vAlign w:val="center"/>
          </w:tcPr>
          <w:p>
            <w:pPr>
              <w:snapToGrid w:val="0"/>
              <w:jc w:val="center"/>
              <w:rPr>
                <w:rFonts w:ascii="宋体" w:hAnsi="宋体"/>
                <w:szCs w:val="21"/>
              </w:rPr>
            </w:pPr>
            <w:r>
              <w:rPr>
                <w:rFonts w:hint="eastAsia" w:ascii="宋体" w:hAnsi="宋体"/>
              </w:rPr>
              <w:t>TH-</w:t>
            </w:r>
            <w:r>
              <w:rPr>
                <w:rFonts w:ascii="宋体" w:hAnsi="宋体"/>
              </w:rPr>
              <w:t>101</w:t>
            </w:r>
            <w:r>
              <w:rPr>
                <w:rFonts w:hint="eastAsia" w:ascii="宋体" w:hAnsi="宋体"/>
              </w:rPr>
              <w:t>B</w:t>
            </w:r>
          </w:p>
        </w:tc>
        <w:tc>
          <w:tcPr>
            <w:tcW w:w="1450" w:type="pct"/>
            <w:vAlign w:val="center"/>
          </w:tcPr>
          <w:p>
            <w:pPr>
              <w:snapToGrid w:val="0"/>
              <w:jc w:val="center"/>
              <w:rPr>
                <w:rFonts w:ascii="宋体" w:hAnsi="宋体"/>
                <w:szCs w:val="21"/>
              </w:rPr>
            </w:pPr>
            <w:r>
              <w:rPr>
                <w:rFonts w:hint="eastAsia" w:ascii="宋体" w:hAnsi="宋体"/>
                <w:szCs w:val="21"/>
              </w:rPr>
              <w:t>温度：0℃</w:t>
            </w:r>
            <w:r>
              <w:rPr>
                <w:rFonts w:ascii="宋体" w:hAnsi="宋体"/>
                <w:szCs w:val="21"/>
              </w:rPr>
              <w:t>～ 50</w:t>
            </w:r>
            <w:r>
              <w:rPr>
                <w:rFonts w:hint="eastAsia" w:ascii="宋体" w:hAnsi="宋体"/>
                <w:szCs w:val="21"/>
              </w:rPr>
              <w:t>℃</w:t>
            </w:r>
          </w:p>
          <w:p>
            <w:pPr>
              <w:jc w:val="center"/>
              <w:rPr>
                <w:rFonts w:ascii="宋体" w:hAnsi="宋体"/>
                <w:snapToGrid w:val="0"/>
                <w:kern w:val="0"/>
                <w:szCs w:val="21"/>
              </w:rPr>
            </w:pPr>
            <w:r>
              <w:rPr>
                <w:rFonts w:hint="eastAsia" w:ascii="宋体" w:hAnsi="宋体"/>
                <w:szCs w:val="21"/>
              </w:rPr>
              <w:t>湿度：10</w:t>
            </w:r>
            <w:r>
              <w:rPr>
                <w:rFonts w:ascii="宋体" w:hAnsi="宋体"/>
                <w:szCs w:val="21"/>
              </w:rPr>
              <w:t xml:space="preserve"> ～ 95%</w:t>
            </w:r>
          </w:p>
        </w:tc>
        <w:tc>
          <w:tcPr>
            <w:tcW w:w="1278" w:type="pct"/>
            <w:tcBorders>
              <w:left w:val="single" w:color="auto" w:sz="4" w:space="0"/>
              <w:right w:val="single" w:color="auto" w:sz="4" w:space="0"/>
            </w:tcBorders>
            <w:vAlign w:val="center"/>
          </w:tcPr>
          <w:p>
            <w:pPr>
              <w:spacing w:line="280" w:lineRule="exact"/>
              <w:jc w:val="center"/>
              <w:rPr>
                <w:rFonts w:ascii="宋体" w:hAnsi="宋体"/>
                <w:szCs w:val="21"/>
              </w:rPr>
            </w:pPr>
            <w:r>
              <w:rPr>
                <w:rFonts w:hint="eastAsia" w:ascii="宋体" w:hAnsi="宋体"/>
                <w:szCs w:val="21"/>
              </w:rPr>
              <w:t>温度：1℃</w:t>
            </w:r>
          </w:p>
          <w:p>
            <w:pPr>
              <w:spacing w:line="280" w:lineRule="exact"/>
              <w:jc w:val="center"/>
              <w:rPr>
                <w:rFonts w:ascii="宋体" w:hAnsi="宋体"/>
                <w:szCs w:val="21"/>
              </w:rPr>
            </w:pPr>
            <w:r>
              <w:rPr>
                <w:rFonts w:hint="eastAsia" w:ascii="宋体" w:hAnsi="宋体"/>
                <w:szCs w:val="21"/>
              </w:rPr>
              <w:t>湿度：1%RH</w:t>
            </w:r>
          </w:p>
        </w:tc>
        <w:tc>
          <w:tcPr>
            <w:tcW w:w="534" w:type="pct"/>
            <w:tcBorders>
              <w:left w:val="single" w:color="auto" w:sz="4" w:space="0"/>
            </w:tcBorders>
            <w:vAlign w:val="center"/>
          </w:tcPr>
          <w:p>
            <w:pPr>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宋体" w:hAnsi="宋体"/>
                <w:snapToGrid w:val="0"/>
                <w:kern w:val="0"/>
                <w:szCs w:val="21"/>
              </w:rPr>
            </w:pPr>
            <w:r>
              <w:rPr>
                <w:rFonts w:hint="eastAsia"/>
              </w:rPr>
              <w:t>空盒气压表</w:t>
            </w:r>
          </w:p>
        </w:tc>
        <w:tc>
          <w:tcPr>
            <w:tcW w:w="810" w:type="pct"/>
            <w:vAlign w:val="center"/>
          </w:tcPr>
          <w:p>
            <w:pPr>
              <w:snapToGrid w:val="0"/>
              <w:jc w:val="center"/>
              <w:rPr>
                <w:rFonts w:ascii="宋体" w:hAnsi="宋体"/>
                <w:szCs w:val="21"/>
              </w:rPr>
            </w:pPr>
            <w:r>
              <w:rPr>
                <w:rFonts w:hint="eastAsia" w:ascii="宋体" w:hAnsi="宋体"/>
              </w:rPr>
              <w:t>D</w:t>
            </w:r>
            <w:r>
              <w:rPr>
                <w:rFonts w:ascii="宋体" w:hAnsi="宋体"/>
              </w:rPr>
              <w:t>YM3</w:t>
            </w:r>
          </w:p>
        </w:tc>
        <w:tc>
          <w:tcPr>
            <w:tcW w:w="1450" w:type="pct"/>
            <w:vAlign w:val="center"/>
          </w:tcPr>
          <w:p>
            <w:pPr>
              <w:jc w:val="center"/>
              <w:rPr>
                <w:rFonts w:ascii="宋体" w:hAnsi="宋体"/>
                <w:snapToGrid w:val="0"/>
                <w:kern w:val="0"/>
                <w:szCs w:val="21"/>
              </w:rPr>
            </w:pPr>
            <w:r>
              <w:rPr>
                <w:rFonts w:ascii="宋体" w:hAnsi="宋体"/>
                <w:szCs w:val="21"/>
              </w:rPr>
              <w:t>80～106</w:t>
            </w:r>
            <w:r>
              <w:rPr>
                <w:rFonts w:hint="eastAsia" w:ascii="宋体" w:hAnsi="宋体"/>
                <w:szCs w:val="21"/>
              </w:rPr>
              <w:t>kPa</w:t>
            </w:r>
          </w:p>
        </w:tc>
        <w:tc>
          <w:tcPr>
            <w:tcW w:w="1278" w:type="pct"/>
            <w:tcBorders>
              <w:left w:val="single" w:color="auto" w:sz="4" w:space="0"/>
              <w:right w:val="single" w:color="auto" w:sz="4" w:space="0"/>
            </w:tcBorders>
            <w:vAlign w:val="center"/>
          </w:tcPr>
          <w:p>
            <w:pPr>
              <w:spacing w:line="280" w:lineRule="exact"/>
              <w:jc w:val="center"/>
              <w:rPr>
                <w:rFonts w:ascii="宋体" w:hAnsi="宋体"/>
                <w:szCs w:val="21"/>
              </w:rPr>
            </w:pPr>
            <w:r>
              <w:rPr>
                <w:rFonts w:ascii="宋体" w:hAnsi="宋体"/>
                <w:szCs w:val="21"/>
              </w:rPr>
              <w:t>0.1</w:t>
            </w:r>
            <w:r>
              <w:rPr>
                <w:rFonts w:hint="eastAsia" w:ascii="宋体" w:hAnsi="宋体"/>
                <w:szCs w:val="21"/>
              </w:rPr>
              <w:t xml:space="preserve"> kPa</w:t>
            </w:r>
          </w:p>
        </w:tc>
        <w:tc>
          <w:tcPr>
            <w:tcW w:w="534" w:type="pct"/>
            <w:tcBorders>
              <w:left w:val="single" w:color="auto" w:sz="4" w:space="0"/>
            </w:tcBorders>
            <w:vAlign w:val="center"/>
          </w:tcPr>
          <w:p>
            <w:pPr>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spacing w:line="320" w:lineRule="exact"/>
              <w:jc w:val="center"/>
              <w:rPr>
                <w:rFonts w:ascii="宋体" w:hAnsi="宋体"/>
                <w:snapToGrid w:val="0"/>
                <w:kern w:val="0"/>
                <w:szCs w:val="21"/>
              </w:rPr>
            </w:pPr>
            <w:r>
              <w:rPr>
                <w:rFonts w:hint="eastAsia" w:ascii="宋体" w:hAnsi="宋体"/>
                <w:snapToGrid w:val="0"/>
                <w:kern w:val="0"/>
                <w:szCs w:val="21"/>
              </w:rPr>
              <w:t>机械秒表</w:t>
            </w:r>
          </w:p>
        </w:tc>
        <w:tc>
          <w:tcPr>
            <w:tcW w:w="810" w:type="pct"/>
            <w:vAlign w:val="center"/>
          </w:tcPr>
          <w:p>
            <w:pPr>
              <w:pStyle w:val="83"/>
              <w:widowControl w:val="0"/>
              <w:adjustRightInd w:val="0"/>
              <w:snapToGrid w:val="0"/>
              <w:spacing w:line="280" w:lineRule="exact"/>
              <w:ind w:firstLine="0"/>
              <w:jc w:val="center"/>
              <w:rPr>
                <w:rFonts w:hAnsi="宋体"/>
                <w:snapToGrid w:val="0"/>
                <w:szCs w:val="21"/>
              </w:rPr>
            </w:pPr>
            <w:r>
              <w:rPr>
                <w:rFonts w:hint="eastAsia" w:hAnsi="宋体"/>
                <w:snapToGrid w:val="0"/>
                <w:szCs w:val="21"/>
              </w:rPr>
              <w:t>504</w:t>
            </w:r>
          </w:p>
        </w:tc>
        <w:tc>
          <w:tcPr>
            <w:tcW w:w="1450" w:type="pct"/>
            <w:vAlign w:val="center"/>
          </w:tcPr>
          <w:p>
            <w:pPr>
              <w:snapToGrid w:val="0"/>
              <w:spacing w:line="320" w:lineRule="exact"/>
              <w:jc w:val="center"/>
              <w:rPr>
                <w:rFonts w:ascii="宋体" w:hAnsi="宋体"/>
                <w:szCs w:val="24"/>
              </w:rPr>
            </w:pPr>
            <w:r>
              <w:rPr>
                <w:rFonts w:hint="eastAsia" w:ascii="宋体" w:hAnsi="宋体"/>
                <w:szCs w:val="24"/>
              </w:rPr>
              <w:t>15min×0.8s×0.1s</w:t>
            </w:r>
          </w:p>
        </w:tc>
        <w:tc>
          <w:tcPr>
            <w:tcW w:w="1278" w:type="pct"/>
            <w:tcBorders>
              <w:left w:val="single" w:color="auto" w:sz="4" w:space="0"/>
              <w:right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0.1s</w:t>
            </w:r>
          </w:p>
        </w:tc>
        <w:tc>
          <w:tcPr>
            <w:tcW w:w="534" w:type="pct"/>
            <w:tcBorders>
              <w:left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spacing w:line="240" w:lineRule="exact"/>
              <w:jc w:val="center"/>
              <w:rPr>
                <w:rFonts w:ascii="宋体" w:hAnsi="宋体"/>
                <w:szCs w:val="21"/>
              </w:rPr>
            </w:pPr>
            <w:r>
              <w:rPr>
                <w:rFonts w:hint="eastAsia" w:ascii="宋体" w:hAnsi="宋体"/>
                <w:szCs w:val="21"/>
              </w:rPr>
              <w:t>试验台</w:t>
            </w:r>
          </w:p>
        </w:tc>
        <w:tc>
          <w:tcPr>
            <w:tcW w:w="810" w:type="pct"/>
            <w:tcBorders>
              <w:top w:val="single" w:color="auto" w:sz="4" w:space="0"/>
              <w:bottom w:val="single" w:color="auto" w:sz="4" w:space="0"/>
            </w:tcBorders>
            <w:vAlign w:val="center"/>
          </w:tcPr>
          <w:p>
            <w:pPr>
              <w:spacing w:line="240" w:lineRule="exact"/>
              <w:jc w:val="center"/>
              <w:rPr>
                <w:rFonts w:ascii="宋体" w:hAnsi="宋体"/>
                <w:szCs w:val="21"/>
              </w:rPr>
            </w:pPr>
            <w:r>
              <w:rPr>
                <w:rFonts w:ascii="宋体" w:hAnsi="宋体"/>
                <w:szCs w:val="21"/>
              </w:rPr>
              <w:t>XXXXX</w:t>
            </w:r>
          </w:p>
        </w:tc>
        <w:tc>
          <w:tcPr>
            <w:tcW w:w="1450" w:type="pct"/>
            <w:tcBorders>
              <w:top w:val="single" w:color="auto" w:sz="4" w:space="0"/>
              <w:bottom w:val="single" w:color="auto" w:sz="4" w:space="0"/>
            </w:tcBorders>
            <w:vAlign w:val="center"/>
          </w:tcPr>
          <w:p>
            <w:pPr>
              <w:snapToGrid w:val="0"/>
              <w:spacing w:line="240" w:lineRule="exact"/>
              <w:jc w:val="center"/>
              <w:rPr>
                <w:rFonts w:hint="eastAsia" w:ascii="宋体" w:hAnsi="宋体"/>
                <w:szCs w:val="21"/>
              </w:rPr>
            </w:pPr>
            <w:r>
              <w:rPr>
                <w:rFonts w:hint="eastAsia" w:ascii="宋体" w:hAnsi="宋体"/>
                <w:szCs w:val="21"/>
              </w:rPr>
              <w:t>/</w:t>
            </w:r>
          </w:p>
        </w:tc>
        <w:tc>
          <w:tcPr>
            <w:tcW w:w="1278" w:type="pct"/>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szCs w:val="21"/>
              </w:rPr>
            </w:pPr>
            <w:r>
              <w:rPr>
                <w:rFonts w:ascii="宋体" w:hAnsi="宋体"/>
                <w:szCs w:val="21"/>
              </w:rPr>
              <w:t>/</w:t>
            </w:r>
          </w:p>
        </w:tc>
        <w:tc>
          <w:tcPr>
            <w:tcW w:w="534" w:type="pct"/>
            <w:tcBorders>
              <w:top w:val="single" w:color="auto" w:sz="4" w:space="0"/>
              <w:left w:val="single" w:color="auto" w:sz="4" w:space="0"/>
              <w:bottom w:val="single" w:color="auto" w:sz="4" w:space="0"/>
            </w:tcBorders>
            <w:vAlign w:val="center"/>
          </w:tcPr>
          <w:p>
            <w:pPr>
              <w:spacing w:line="28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宋体" w:hAnsi="宋体"/>
                <w:szCs w:val="21"/>
              </w:rPr>
            </w:pPr>
            <w:r>
              <w:rPr>
                <w:rFonts w:hint="eastAsia" w:ascii="宋体" w:hAnsi="宋体" w:cs="宋体"/>
                <w:szCs w:val="21"/>
              </w:rPr>
              <w:t>测试电缆组件</w:t>
            </w:r>
          </w:p>
        </w:tc>
        <w:tc>
          <w:tcPr>
            <w:tcW w:w="810" w:type="pct"/>
            <w:tcBorders>
              <w:top w:val="single" w:color="auto" w:sz="4" w:space="0"/>
              <w:bottom w:val="single" w:color="auto" w:sz="4" w:space="0"/>
            </w:tcBorders>
            <w:vAlign w:val="center"/>
          </w:tcPr>
          <w:p>
            <w:pPr>
              <w:jc w:val="center"/>
              <w:rPr>
                <w:rFonts w:ascii="宋体" w:hAnsi="宋体"/>
                <w:szCs w:val="21"/>
              </w:rPr>
            </w:pPr>
            <w:r>
              <w:rPr>
                <w:rFonts w:hint="eastAsia" w:ascii="宋体" w:hAnsi="宋体" w:cs="宋体"/>
                <w:szCs w:val="21"/>
              </w:rPr>
              <w:t>HS1129-09000</w:t>
            </w:r>
          </w:p>
        </w:tc>
        <w:tc>
          <w:tcPr>
            <w:tcW w:w="1450" w:type="pct"/>
            <w:tcBorders>
              <w:top w:val="single" w:color="auto" w:sz="4" w:space="0"/>
              <w:bottom w:val="single" w:color="auto" w:sz="4" w:space="0"/>
            </w:tcBorders>
            <w:vAlign w:val="center"/>
          </w:tcPr>
          <w:p>
            <w:pPr>
              <w:snapToGrid w:val="0"/>
              <w:jc w:val="center"/>
              <w:rPr>
                <w:rFonts w:ascii="宋体" w:hAnsi="宋体"/>
                <w:szCs w:val="21"/>
              </w:rPr>
            </w:pPr>
            <w:r>
              <w:rPr>
                <w:rFonts w:hint="eastAsia" w:ascii="宋体" w:hAnsi="宋体" w:cs="宋体"/>
                <w:szCs w:val="21"/>
              </w:rPr>
              <w:t>/</w:t>
            </w:r>
          </w:p>
        </w:tc>
        <w:tc>
          <w:tcPr>
            <w:tcW w:w="1278"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szCs w:val="21"/>
              </w:rPr>
            </w:pPr>
            <w:r>
              <w:rPr>
                <w:rFonts w:hint="eastAsia" w:ascii="宋体" w:hAnsi="宋体" w:cs="宋体"/>
                <w:szCs w:val="21"/>
              </w:rPr>
              <w:t>/</w:t>
            </w:r>
          </w:p>
        </w:tc>
        <w:tc>
          <w:tcPr>
            <w:tcW w:w="534" w:type="pct"/>
            <w:tcBorders>
              <w:top w:val="single" w:color="auto" w:sz="4" w:space="0"/>
              <w:left w:val="single" w:color="auto" w:sz="4" w:space="0"/>
              <w:bottom w:val="single" w:color="auto" w:sz="4" w:space="0"/>
            </w:tcBorders>
            <w:vAlign w:val="center"/>
          </w:tcPr>
          <w:p>
            <w:pPr>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pacing w:line="240" w:lineRule="exact"/>
              <w:jc w:val="center"/>
              <w:rPr>
                <w:rFonts w:ascii="宋体" w:hAnsi="宋体"/>
                <w:szCs w:val="21"/>
              </w:rPr>
            </w:pPr>
            <w:r>
              <w:rPr>
                <w:rFonts w:hint="eastAsia" w:ascii="宋体" w:hAnsi="宋体"/>
                <w:szCs w:val="21"/>
              </w:rPr>
              <w:t>游标卡尺</w:t>
            </w:r>
          </w:p>
        </w:tc>
        <w:tc>
          <w:tcPr>
            <w:tcW w:w="810" w:type="pct"/>
            <w:tcBorders>
              <w:top w:val="single" w:color="auto" w:sz="4" w:space="0"/>
            </w:tcBorders>
            <w:vAlign w:val="center"/>
          </w:tcPr>
          <w:p>
            <w:pPr>
              <w:pStyle w:val="83"/>
              <w:widowControl w:val="0"/>
              <w:adjustRightInd w:val="0"/>
              <w:snapToGrid w:val="0"/>
              <w:spacing w:line="240" w:lineRule="exact"/>
              <w:ind w:firstLine="0"/>
              <w:rPr>
                <w:rFonts w:hAnsi="宋体"/>
                <w:szCs w:val="21"/>
              </w:rPr>
            </w:pPr>
            <w:r>
              <w:rPr>
                <w:rFonts w:hint="eastAsia" w:hAnsi="宋体"/>
                <w:szCs w:val="21"/>
              </w:rPr>
              <w:t>/</w:t>
            </w:r>
          </w:p>
        </w:tc>
        <w:tc>
          <w:tcPr>
            <w:tcW w:w="1450" w:type="pct"/>
            <w:tcBorders>
              <w:top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0-500mm</w:t>
            </w:r>
          </w:p>
        </w:tc>
        <w:tc>
          <w:tcPr>
            <w:tcW w:w="1278" w:type="pct"/>
            <w:tcBorders>
              <w:top w:val="single" w:color="auto" w:sz="4" w:space="0"/>
              <w:left w:val="single" w:color="auto" w:sz="4" w:space="0"/>
              <w:righ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0.02mm</w:t>
            </w:r>
          </w:p>
        </w:tc>
        <w:tc>
          <w:tcPr>
            <w:tcW w:w="534" w:type="pct"/>
            <w:tcBorders>
              <w:top w:val="single" w:color="auto" w:sz="4" w:space="0"/>
              <w:lef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pacing w:line="280" w:lineRule="exact"/>
              <w:jc w:val="center"/>
              <w:rPr>
                <w:rFonts w:ascii="宋体" w:hAnsi="宋体"/>
                <w:szCs w:val="21"/>
              </w:rPr>
            </w:pPr>
            <w:r>
              <w:rPr>
                <w:rFonts w:hint="eastAsia" w:ascii="宋体" w:hAnsi="宋体"/>
                <w:szCs w:val="21"/>
              </w:rPr>
              <w:t>扭矩</w:t>
            </w:r>
            <w:r>
              <w:rPr>
                <w:rFonts w:hint="eastAsia" w:asciiTheme="minorEastAsia" w:hAnsiTheme="minorEastAsia"/>
                <w:szCs w:val="21"/>
              </w:rPr>
              <w:t>扳手</w:t>
            </w:r>
          </w:p>
        </w:tc>
        <w:tc>
          <w:tcPr>
            <w:tcW w:w="810" w:type="pct"/>
            <w:tcBorders>
              <w:top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0/4-GB</w:t>
            </w:r>
          </w:p>
        </w:tc>
        <w:tc>
          <w:tcPr>
            <w:tcW w:w="1450" w:type="pct"/>
            <w:tcBorders>
              <w:top w:val="single" w:color="auto" w:sz="4" w:space="0"/>
            </w:tcBorders>
            <w:vAlign w:val="center"/>
          </w:tcPr>
          <w:p>
            <w:pPr>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w:t>
            </w:r>
            <w:r>
              <w:rPr>
                <w:rFonts w:hint="eastAsia" w:asciiTheme="minorEastAsia" w:hAnsiTheme="minorEastAsia"/>
                <w:szCs w:val="21"/>
              </w:rPr>
              <w:t xml:space="preserve"> N·m</w:t>
            </w:r>
          </w:p>
        </w:tc>
        <w:tc>
          <w:tcPr>
            <w:tcW w:w="1278" w:type="pct"/>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asciiTheme="minorEastAsia" w:hAnsiTheme="minorEastAsia"/>
                <w:szCs w:val="21"/>
              </w:rPr>
              <w:t>1</w:t>
            </w:r>
            <w:r>
              <w:rPr>
                <w:rFonts w:hint="eastAsia" w:asciiTheme="minorEastAsia" w:hAnsiTheme="minorEastAsia"/>
                <w:szCs w:val="21"/>
              </w:rPr>
              <w:t>N·m</w:t>
            </w:r>
          </w:p>
        </w:tc>
        <w:tc>
          <w:tcPr>
            <w:tcW w:w="534" w:type="pct"/>
            <w:tcBorders>
              <w:top w:val="single" w:color="auto" w:sz="4" w:space="0"/>
              <w:left w:val="single" w:color="auto" w:sz="4" w:space="0"/>
            </w:tcBorders>
            <w:vAlign w:val="center"/>
          </w:tcPr>
          <w:p>
            <w:pPr>
              <w:pStyle w:val="83"/>
              <w:widowControl w:val="0"/>
              <w:adjustRightInd w:val="0"/>
              <w:snapToGrid w:val="0"/>
              <w:spacing w:line="280" w:lineRule="exact"/>
              <w:ind w:firstLine="0"/>
              <w:jc w:val="left"/>
              <w:rPr>
                <w:rFonts w:hAnsi="宋体"/>
                <w:kern w:val="2"/>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jc w:val="center"/>
              <w:rPr>
                <w:rFonts w:asciiTheme="minorEastAsia" w:hAnsiTheme="minorEastAsia"/>
                <w:szCs w:val="21"/>
              </w:rPr>
            </w:pPr>
            <w:r>
              <w:rPr>
                <w:rFonts w:hint="eastAsia" w:ascii="宋体" w:hAnsi="宋体"/>
                <w:szCs w:val="21"/>
              </w:rPr>
              <w:t>扭矩</w:t>
            </w:r>
            <w:r>
              <w:rPr>
                <w:rFonts w:hint="eastAsia" w:asciiTheme="minorEastAsia" w:hAnsiTheme="minorEastAsia"/>
                <w:szCs w:val="21"/>
              </w:rPr>
              <w:t>扳手</w:t>
            </w:r>
          </w:p>
        </w:tc>
        <w:tc>
          <w:tcPr>
            <w:tcW w:w="810" w:type="pct"/>
            <w:tcBorders>
              <w:top w:val="single" w:color="auto" w:sz="4" w:space="0"/>
            </w:tcBorders>
            <w:vAlign w:val="center"/>
          </w:tcPr>
          <w:p>
            <w:pPr>
              <w:pStyle w:val="83"/>
              <w:snapToGrid w:val="0"/>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0～9Nm</w:t>
            </w:r>
            <w:r>
              <w:rPr>
                <w:rFonts w:asciiTheme="minorEastAsia" w:hAnsiTheme="minorEastAsia" w:eastAsiaTheme="minorEastAsia"/>
                <w:szCs w:val="21"/>
              </w:rPr>
              <w:t>/4-GB</w:t>
            </w:r>
          </w:p>
        </w:tc>
        <w:tc>
          <w:tcPr>
            <w:tcW w:w="1450" w:type="pct"/>
            <w:tcBorders>
              <w:top w:val="single" w:color="auto" w:sz="4" w:space="0"/>
            </w:tcBorders>
            <w:vAlign w:val="center"/>
          </w:tcPr>
          <w:p>
            <w:pPr>
              <w:pStyle w:val="83"/>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 N·m</w:t>
            </w:r>
          </w:p>
        </w:tc>
        <w:tc>
          <w:tcPr>
            <w:tcW w:w="1278" w:type="pct"/>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0.1N·m</w:t>
            </w:r>
          </w:p>
        </w:tc>
        <w:tc>
          <w:tcPr>
            <w:tcW w:w="534" w:type="pct"/>
            <w:tcBorders>
              <w:top w:val="single" w:color="auto" w:sz="4" w:space="0"/>
              <w:left w:val="single" w:color="auto" w:sz="4" w:space="0"/>
            </w:tcBorders>
          </w:tcPr>
          <w:p>
            <w:pPr>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27" w:type="pct"/>
            <w:vAlign w:val="center"/>
          </w:tcPr>
          <w:p>
            <w:pPr>
              <w:pStyle w:val="83"/>
              <w:widowControl w:val="0"/>
              <w:numPr>
                <w:ilvl w:val="0"/>
                <w:numId w:val="29"/>
              </w:numPr>
              <w:adjustRightInd w:val="0"/>
              <w:snapToGrid w:val="0"/>
              <w:spacing w:line="240" w:lineRule="exact"/>
              <w:ind w:left="0" w:firstLine="0"/>
              <w:jc w:val="center"/>
              <w:rPr>
                <w:rFonts w:hAnsi="宋体"/>
                <w:szCs w:val="21"/>
              </w:rPr>
            </w:pPr>
          </w:p>
        </w:tc>
        <w:tc>
          <w:tcPr>
            <w:tcW w:w="701" w:type="pct"/>
            <w:vAlign w:val="center"/>
          </w:tcPr>
          <w:p>
            <w:pPr>
              <w:snapToGrid w:val="0"/>
              <w:spacing w:line="240" w:lineRule="exact"/>
              <w:jc w:val="center"/>
              <w:rPr>
                <w:rFonts w:ascii="宋体" w:hAnsi="宋体"/>
                <w:szCs w:val="21"/>
              </w:rPr>
            </w:pPr>
            <w:r>
              <w:rPr>
                <w:rFonts w:hint="eastAsia" w:ascii="宋体" w:hAnsi="宋体"/>
                <w:szCs w:val="21"/>
              </w:rPr>
              <w:t>电子台秤</w:t>
            </w:r>
          </w:p>
        </w:tc>
        <w:tc>
          <w:tcPr>
            <w:tcW w:w="810" w:type="pct"/>
            <w:tcBorders>
              <w:top w:val="single" w:color="auto" w:sz="4" w:space="0"/>
            </w:tcBorders>
            <w:vAlign w:val="center"/>
          </w:tcPr>
          <w:p>
            <w:pPr>
              <w:pStyle w:val="83"/>
              <w:snapToGrid w:val="0"/>
              <w:spacing w:line="240" w:lineRule="exact"/>
              <w:ind w:firstLine="0"/>
              <w:contextualSpacing/>
              <w:jc w:val="center"/>
              <w:rPr>
                <w:rFonts w:hAnsi="宋体"/>
                <w:kern w:val="2"/>
                <w:szCs w:val="21"/>
              </w:rPr>
            </w:pPr>
            <w:r>
              <w:rPr>
                <w:rFonts w:hint="eastAsia" w:hAnsi="宋体"/>
                <w:kern w:val="2"/>
                <w:szCs w:val="21"/>
              </w:rPr>
              <w:t>TCS-300</w:t>
            </w:r>
          </w:p>
        </w:tc>
        <w:tc>
          <w:tcPr>
            <w:tcW w:w="1450" w:type="pct"/>
            <w:tcBorders>
              <w:top w:val="single" w:color="auto" w:sz="4" w:space="0"/>
            </w:tcBorders>
            <w:vAlign w:val="center"/>
          </w:tcPr>
          <w:p>
            <w:pPr>
              <w:pStyle w:val="83"/>
              <w:spacing w:line="240" w:lineRule="exact"/>
              <w:ind w:firstLine="0"/>
              <w:contextualSpacing/>
              <w:jc w:val="center"/>
              <w:rPr>
                <w:rFonts w:hAnsi="宋体"/>
                <w:kern w:val="2"/>
                <w:szCs w:val="21"/>
              </w:rPr>
            </w:pPr>
            <w:r>
              <w:rPr>
                <w:rFonts w:hint="eastAsia" w:hAnsi="宋体"/>
                <w:kern w:val="2"/>
                <w:szCs w:val="21"/>
              </w:rPr>
              <w:t>最大称量：300kg</w:t>
            </w:r>
          </w:p>
        </w:tc>
        <w:tc>
          <w:tcPr>
            <w:tcW w:w="1278" w:type="pct"/>
            <w:tcBorders>
              <w:top w:val="single" w:color="auto" w:sz="4" w:space="0"/>
              <w:left w:val="single" w:color="auto" w:sz="4" w:space="0"/>
              <w:righ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分度值：100g</w:t>
            </w:r>
          </w:p>
        </w:tc>
        <w:tc>
          <w:tcPr>
            <w:tcW w:w="534" w:type="pct"/>
            <w:tcBorders>
              <w:top w:val="single" w:color="auto" w:sz="4" w:space="0"/>
              <w:left w:val="single" w:color="auto" w:sz="4" w:space="0"/>
            </w:tcBorders>
          </w:tcPr>
          <w:p>
            <w:pPr>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spacing w:line="240" w:lineRule="exact"/>
              <w:jc w:val="left"/>
              <w:rPr>
                <w:rFonts w:ascii="宋体" w:hAnsi="宋体"/>
                <w:szCs w:val="21"/>
              </w:rPr>
            </w:pPr>
            <w:r>
              <w:rPr>
                <w:rFonts w:cs="Tahoma" w:asciiTheme="minorEastAsia" w:hAnsiTheme="minorEastAsia"/>
                <w:kern w:val="0"/>
                <w:szCs w:val="21"/>
              </w:rPr>
              <w:t>注：</w:t>
            </w:r>
            <w:r>
              <w:rPr>
                <w:rFonts w:hint="eastAsia" w:asciiTheme="minorEastAsia" w:hAnsiTheme="minorEastAsia"/>
                <w:kern w:val="0"/>
                <w:szCs w:val="21"/>
              </w:rPr>
              <w:t>设备信息以实际使用为准，若没有相同设备，则选用满足技术参数和精度且在有效期内的同类设备进行试验。</w:t>
            </w:r>
          </w:p>
        </w:tc>
      </w:tr>
    </w:tbl>
    <w:p>
      <w:pPr>
        <w:pStyle w:val="39"/>
        <w:spacing w:line="500" w:lineRule="exact"/>
        <w:ind w:firstLine="0" w:firstLineChars="0"/>
        <w:rPr>
          <w:rFonts w:ascii="Times New Roman" w:hAnsi="Times New Roman" w:eastAsia="宋体" w:cs="Times New Roman"/>
          <w:sz w:val="28"/>
          <w:szCs w:val="28"/>
        </w:rPr>
      </w:pPr>
    </w:p>
    <w:p>
      <w:pPr>
        <w:pStyle w:val="41"/>
        <w:numPr>
          <w:ilvl w:val="2"/>
          <w:numId w:val="2"/>
        </w:numPr>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16-2将受试设备与测试设备进行连接布置，具体如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16-3所示。</w:t>
      </w:r>
    </w:p>
    <w:p>
      <w:pPr>
        <w:pStyle w:val="39"/>
        <w:ind w:firstLine="0" w:firstLineChars="0"/>
        <w:jc w:val="center"/>
        <w:rPr>
          <w:rFonts w:ascii="Times New Roman" w:hAnsi="Times New Roman" w:eastAsia="宋体"/>
        </w:rPr>
      </w:pPr>
      <w:r>
        <w:rPr>
          <w:rFonts w:ascii="Times New Roman" w:hAnsi="Times New Roman" w:eastAsia="宋体"/>
        </w:rPr>
        <w:object>
          <v:shape id="_x0000_i1037" o:spt="75" type="#_x0000_t75" style="height:246.6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37" DrawAspect="Content" ObjectID="_1468075737" r:id="rId33">
            <o:LockedField>false</o:LockedField>
          </o:OLEObject>
        </w:object>
      </w:r>
    </w:p>
    <w:p>
      <w:pPr>
        <w:pStyle w:val="48"/>
        <w:rPr>
          <w:rFonts w:ascii="黑体" w:hAnsi="黑体" w:cs="宋体"/>
        </w:rPr>
      </w:pPr>
      <w:r>
        <w:rPr>
          <w:rFonts w:hint="eastAsia" w:ascii="黑体" w:hAnsi="黑体" w:cs="宋体"/>
          <w:highlight w:val="yellow"/>
        </w:rPr>
        <w:t>图16-2 工作冲击试验连接示意图</w:t>
      </w:r>
    </w:p>
    <w:p>
      <w:pPr>
        <w:pStyle w:val="48"/>
        <w:rPr>
          <w:rFonts w:ascii="Times New Roman" w:hAnsi="Times New Roman" w:eastAsia="宋体" w:cs="宋体"/>
        </w:rPr>
      </w:pPr>
    </w:p>
    <w:p>
      <w:pPr>
        <w:pStyle w:val="26"/>
        <w:spacing w:line="240" w:lineRule="auto"/>
        <w:ind w:firstLine="480"/>
        <w:jc w:val="center"/>
      </w:pPr>
      <w:r>
        <mc:AlternateContent>
          <mc:Choice Requires="wpg">
            <w:drawing>
              <wp:inline distT="0" distB="0" distL="0" distR="0">
                <wp:extent cx="4251325" cy="1726565"/>
                <wp:effectExtent l="0" t="0" r="15875" b="26035"/>
                <wp:docPr id="45"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46" name="组合 1163"/>
                        <wpg:cNvGrpSpPr/>
                        <wpg:grpSpPr>
                          <a:xfrm>
                            <a:off x="0" y="0"/>
                            <a:ext cx="4506" cy="2701"/>
                            <a:chOff x="0" y="1367"/>
                            <a:chExt cx="4506" cy="2701"/>
                          </a:xfrm>
                        </wpg:grpSpPr>
                        <wps:wsp>
                          <wps:cNvPr id="47"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49"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">
                <o:lock v:ext="edit" aspectratio="f"/>
                <v:group id="组合 1163" o:spid="_x0000_s1026" o:spt="203" style="position:absolute;left:0;top:0;height:2701;width:4506;" coordorigin="0,1367" coordsize="4506,2701"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48"/>
        <w:rPr>
          <w:rFonts w:ascii="黑体" w:hAnsi="黑体" w:cs="宋体"/>
        </w:rPr>
      </w:pPr>
      <w:r>
        <w:rPr>
          <w:rFonts w:hint="eastAsia" w:ascii="黑体" w:hAnsi="黑体" w:cs="宋体"/>
          <w:highlight w:val="yellow"/>
        </w:rPr>
        <w:t>图16-3工作冲击试验布置图</w:t>
      </w:r>
    </w:p>
    <w:p>
      <w:pPr>
        <w:pStyle w:val="41"/>
        <w:numPr>
          <w:ilvl w:val="2"/>
          <w:numId w:val="2"/>
        </w:numPr>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16.1.3-16.1.5</w:t>
      </w:r>
      <w:r>
        <w:rPr>
          <w:rFonts w:hint="eastAsia" w:ascii="Times New Roman" w:hAnsi="Times New Roman" w:eastAsia="宋体" w:cs="宋体"/>
          <w:sz w:val="24"/>
          <w:szCs w:val="21"/>
        </w:rPr>
        <w:t>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41"/>
        <w:numPr>
          <w:ilvl w:val="2"/>
          <w:numId w:val="2"/>
        </w:numPr>
      </w:pPr>
      <w:r>
        <w:rPr>
          <w:rFonts w:hint="eastAsia"/>
        </w:rPr>
        <w:t>试验程序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工作冲击试验控制曲线设定应如</w:t>
      </w:r>
      <w:r>
        <w:rPr>
          <w:rFonts w:hint="eastAsia" w:ascii="Times New Roman" w:hAnsi="Times New Roman" w:eastAsia="宋体" w:cs="宋体"/>
          <w:sz w:val="24"/>
          <w:szCs w:val="21"/>
          <w:highlight w:val="yellow"/>
        </w:rPr>
        <w:t>图16-</w:t>
      </w:r>
      <w:r>
        <w:rPr>
          <w:rFonts w:hint="eastAsia" w:ascii="Times New Roman" w:hAnsi="Times New Roman" w:eastAsia="宋体" w:cs="宋体"/>
          <w:sz w:val="24"/>
          <w:szCs w:val="21"/>
        </w:rPr>
        <w:t>1所示。试验人员应在试验环境搭建完成后予以检查确认试验参数设置，待确认满足要求后再开始试验。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67" w:name="_Hlk167886549"/>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67"/>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0"/>
        </w:numPr>
        <w:ind w:firstLineChars="0"/>
      </w:pPr>
      <w:r>
        <w:rPr>
          <w:rFonts w:hint="eastAsia" w:cs="宋体"/>
        </w:rPr>
        <w:t>在试验室环境下将受试设备按照图16-1和16-2所示安装于试验台上，并按</w:t>
      </w:r>
      <w:r>
        <w:rPr>
          <w:rFonts w:hint="eastAsia" w:cs="宋体"/>
          <w:highlight w:val="yellow"/>
        </w:rPr>
        <w:t>12.2章节要求进行QPAT1-1、QPAT2、QPAT3和QPAT4检查并记录检测数据</w:t>
      </w:r>
      <w:r>
        <w:rPr>
          <w:rFonts w:hint="eastAsia"/>
        </w:rPr>
        <w:t>；</w:t>
      </w:r>
    </w:p>
    <w:p>
      <w:pPr>
        <w:pStyle w:val="26"/>
        <w:numPr>
          <w:ilvl w:val="0"/>
          <w:numId w:val="30"/>
        </w:numPr>
        <w:ind w:firstLineChars="0"/>
      </w:pPr>
      <w:r>
        <w:rPr>
          <w:rFonts w:hint="eastAsia"/>
        </w:rPr>
        <w:t>使受试设备</w:t>
      </w:r>
      <w:r>
        <w:t>处于</w:t>
      </w:r>
      <w:r>
        <w:rPr>
          <w:rFonts w:hint="eastAsia"/>
        </w:rPr>
        <w:t>工作</w:t>
      </w:r>
      <w:r>
        <w:t>状态</w:t>
      </w:r>
      <w:r>
        <w:rPr>
          <w:rFonts w:hint="eastAsia"/>
        </w:rPr>
        <w:t>，</w:t>
      </w:r>
      <w:r>
        <w:rPr>
          <w:rFonts w:hint="eastAsia" w:cs="宋体"/>
        </w:rPr>
        <w:t>按照</w:t>
      </w:r>
      <w:r>
        <w:rPr>
          <w:rFonts w:cs="宋体"/>
          <w:lang w:eastAsia="ja-JP"/>
        </w:rPr>
        <w:t>表</w:t>
      </w:r>
      <w:r>
        <w:rPr>
          <w:rFonts w:hint="eastAsia" w:cs="宋体"/>
        </w:rPr>
        <w:t>16-1的量级对其进行1个方向的工作冲击试验，冲击期间</w:t>
      </w:r>
      <w:r>
        <w:rPr>
          <w:rFonts w:hint="eastAsia" w:cs="宋体"/>
          <w:highlight w:val="yellow"/>
        </w:rPr>
        <w:t>按12.2章节要求进行QPAT2-1</w:t>
      </w:r>
      <w:r>
        <w:rPr>
          <w:rFonts w:hint="eastAsia" w:cs="宋体"/>
        </w:rPr>
        <w:t>检查并记录检测数据；</w:t>
      </w:r>
    </w:p>
    <w:p>
      <w:pPr>
        <w:pStyle w:val="26"/>
        <w:numPr>
          <w:ilvl w:val="0"/>
          <w:numId w:val="30"/>
        </w:numPr>
        <w:ind w:firstLineChars="0"/>
      </w:pPr>
      <w:r>
        <w:rPr>
          <w:rFonts w:hint="eastAsia"/>
        </w:rPr>
        <w:t>重复</w:t>
      </w:r>
      <w:r>
        <w:t>步骤</w:t>
      </w:r>
      <w:r>
        <w:rPr>
          <w:rFonts w:hint="eastAsia"/>
        </w:rPr>
        <w:t>b），</w:t>
      </w:r>
      <w:r>
        <w:t>依次完成</w:t>
      </w:r>
      <w:r>
        <w:rPr>
          <w:rFonts w:hint="eastAsia"/>
        </w:rPr>
        <w:t>另外5个正交</w:t>
      </w:r>
      <w:r>
        <w:t>轴每一</w:t>
      </w:r>
      <w:r>
        <w:rPr>
          <w:rFonts w:hint="eastAsia"/>
        </w:rPr>
        <w:t>方</w:t>
      </w:r>
      <w:r>
        <w:t>向的试验，试验人员在试验期间应全程值守，观察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w:t>
      </w:r>
    </w:p>
    <w:p>
      <w:pPr>
        <w:pStyle w:val="26"/>
        <w:numPr>
          <w:ilvl w:val="0"/>
          <w:numId w:val="30"/>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12.2章节要求进行QPAT1-1、QPAT2、QPAT3和QPAT4检查并记录检测数据</w:t>
      </w:r>
      <w:r>
        <w:t>。</w:t>
      </w:r>
    </w:p>
    <w:p>
      <w:pPr>
        <w:pStyle w:val="41"/>
        <w:numPr>
          <w:ilvl w:val="2"/>
          <w:numId w:val="2"/>
        </w:numPr>
      </w:pPr>
      <w:r>
        <w:rPr>
          <w:rFonts w:hint="eastAsia"/>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12.2章节要求进行QPAT2-1检查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31"/>
        <w:rPr>
          <w:lang w:val="zh-CN"/>
        </w:rPr>
      </w:pPr>
      <w:r>
        <w:rPr>
          <w:rFonts w:hint="eastAsia"/>
          <w:lang w:val="zh-CN"/>
        </w:rPr>
        <w:t>坠撞安全</w:t>
      </w:r>
    </w:p>
    <w:p>
      <w:pPr>
        <w:pStyle w:val="41"/>
        <w:numPr>
          <w:ilvl w:val="2"/>
          <w:numId w:val="2"/>
        </w:numPr>
      </w:pPr>
      <w:r>
        <w:rPr>
          <w:rFonts w:hint="eastAsia"/>
        </w:rPr>
        <w:t>试验目的</w:t>
      </w:r>
    </w:p>
    <w:p>
      <w:pPr>
        <w:pStyle w:val="26"/>
        <w:ind w:firstLine="480"/>
      </w:pPr>
      <w:r>
        <w:rPr>
          <w:rFonts w:hint="eastAsia"/>
        </w:rPr>
        <w:t>验证</w:t>
      </w:r>
      <w:r>
        <w:t>受试设备</w:t>
      </w:r>
      <w:r>
        <w:rPr>
          <w:rFonts w:hint="eastAsia"/>
        </w:rPr>
        <w:t>在</w:t>
      </w:r>
      <w:r>
        <w:t>紧急着陆期间不会与其安装支架分离，或不会以产生危害的方式脱离。</w:t>
      </w:r>
    </w:p>
    <w:p>
      <w:pPr>
        <w:pStyle w:val="41"/>
        <w:numPr>
          <w:ilvl w:val="2"/>
          <w:numId w:val="2"/>
        </w:numPr>
      </w:pPr>
      <w:r>
        <w:rPr>
          <w:rFonts w:hint="eastAsia"/>
        </w:rPr>
        <w:t>试验要求</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CXF飞机FSECU</w:t>
      </w:r>
      <w:r>
        <w:rPr>
          <w:rFonts w:hint="eastAsia" w:ascii="Times New Roman" w:hAnsi="Times New Roman" w:eastAsia="宋体" w:cs="宋体"/>
          <w:sz w:val="24"/>
          <w:szCs w:val="21"/>
        </w:rPr>
        <w:t>安装于中E-E舱，应通过DO－160G第7章，B类规定的坠撞安全试验。</w:t>
      </w:r>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按照DO－160G中</w:t>
      </w:r>
      <w:r>
        <w:rPr>
          <w:rFonts w:hint="eastAsia" w:ascii="Times New Roman" w:hAnsi="Times New Roman" w:eastAsia="宋体" w:cs="宋体"/>
          <w:sz w:val="24"/>
          <w:szCs w:val="21"/>
        </w:rPr>
        <w:t>第</w:t>
      </w:r>
      <w:r>
        <w:rPr>
          <w:rFonts w:ascii="Times New Roman" w:hAnsi="Times New Roman" w:eastAsia="宋体" w:cs="宋体"/>
          <w:sz w:val="24"/>
          <w:szCs w:val="21"/>
        </w:rPr>
        <w:t>7.3.1</w:t>
      </w:r>
      <w:r>
        <w:rPr>
          <w:rFonts w:hint="eastAsia" w:ascii="Times New Roman" w:hAnsi="Times New Roman" w:eastAsia="宋体" w:cs="宋体"/>
          <w:sz w:val="24"/>
          <w:szCs w:val="21"/>
        </w:rPr>
        <w:t>和第7.3.3</w:t>
      </w:r>
      <w:r>
        <w:rPr>
          <w:rFonts w:ascii="Times New Roman" w:hAnsi="Times New Roman" w:eastAsia="宋体" w:cs="宋体"/>
          <w:sz w:val="24"/>
          <w:szCs w:val="21"/>
        </w:rPr>
        <w:t>的要求进行</w:t>
      </w:r>
      <w:r>
        <w:rPr>
          <w:rFonts w:hint="eastAsia" w:ascii="Times New Roman" w:hAnsi="Times New Roman" w:eastAsia="宋体" w:cs="宋体"/>
          <w:sz w:val="24"/>
          <w:szCs w:val="21"/>
        </w:rPr>
        <w:t>坠撞</w:t>
      </w:r>
      <w:r>
        <w:rPr>
          <w:rFonts w:ascii="Times New Roman" w:hAnsi="Times New Roman" w:eastAsia="宋体" w:cs="宋体"/>
          <w:sz w:val="24"/>
          <w:szCs w:val="21"/>
        </w:rPr>
        <w:t>安全试验，</w:t>
      </w:r>
      <w:r>
        <w:rPr>
          <w:rFonts w:hint="eastAsia" w:ascii="Times New Roman" w:hAnsi="Times New Roman" w:eastAsia="宋体" w:cs="宋体"/>
          <w:sz w:val="24"/>
          <w:szCs w:val="21"/>
        </w:rPr>
        <w:t>本</w:t>
      </w:r>
      <w:r>
        <w:rPr>
          <w:rFonts w:ascii="Times New Roman" w:hAnsi="Times New Roman" w:eastAsia="宋体" w:cs="宋体"/>
          <w:sz w:val="24"/>
          <w:szCs w:val="21"/>
        </w:rPr>
        <w:t>次试验有两个试验程序，即冲击试验程序和持续载荷试验</w:t>
      </w:r>
      <w:r>
        <w:rPr>
          <w:rFonts w:hint="eastAsia" w:ascii="Times New Roman" w:hAnsi="Times New Roman" w:eastAsia="宋体" w:cs="宋体"/>
          <w:sz w:val="24"/>
          <w:szCs w:val="21"/>
        </w:rPr>
        <w:t>程序</w:t>
      </w:r>
      <w:r>
        <w:rPr>
          <w:rFonts w:ascii="Times New Roman" w:hAnsi="Times New Roman" w:eastAsia="宋体" w:cs="宋体"/>
          <w:sz w:val="24"/>
          <w:szCs w:val="21"/>
        </w:rPr>
        <w:t>。坠撞</w:t>
      </w:r>
      <w:r>
        <w:rPr>
          <w:rFonts w:hint="eastAsia" w:ascii="Times New Roman" w:hAnsi="Times New Roman" w:eastAsia="宋体" w:cs="宋体"/>
          <w:sz w:val="24"/>
          <w:szCs w:val="21"/>
        </w:rPr>
        <w:t>安全</w:t>
      </w:r>
      <w:r>
        <w:rPr>
          <w:rFonts w:ascii="Times New Roman" w:hAnsi="Times New Roman" w:eastAsia="宋体" w:cs="宋体"/>
          <w:sz w:val="24"/>
          <w:szCs w:val="21"/>
        </w:rPr>
        <w:t>冲击试验沿受试设备的三个正交轴的两个方向冲击</w:t>
      </w:r>
      <w:r>
        <w:rPr>
          <w:rFonts w:hint="eastAsia" w:ascii="Times New Roman" w:hAnsi="Times New Roman" w:eastAsia="宋体" w:cs="宋体"/>
          <w:sz w:val="24"/>
          <w:szCs w:val="21"/>
        </w:rPr>
        <w:t>1次</w:t>
      </w:r>
      <w:r>
        <w:rPr>
          <w:rFonts w:ascii="Times New Roman" w:hAnsi="Times New Roman" w:eastAsia="宋体" w:cs="宋体"/>
          <w:sz w:val="24"/>
          <w:szCs w:val="21"/>
        </w:rPr>
        <w:t>（共</w:t>
      </w:r>
      <w:r>
        <w:rPr>
          <w:rFonts w:hint="eastAsia" w:ascii="Times New Roman" w:hAnsi="Times New Roman" w:eastAsia="宋体" w:cs="宋体"/>
          <w:sz w:val="24"/>
          <w:szCs w:val="21"/>
        </w:rPr>
        <w:t>6次</w:t>
      </w:r>
      <w:r>
        <w:rPr>
          <w:rFonts w:ascii="Times New Roman" w:hAnsi="Times New Roman" w:eastAsia="宋体" w:cs="宋体"/>
          <w:sz w:val="24"/>
          <w:szCs w:val="21"/>
        </w:rPr>
        <w:t>），冲击的轴向图</w:t>
      </w:r>
      <w:r>
        <w:rPr>
          <w:rFonts w:hint="eastAsia" w:ascii="Times New Roman" w:hAnsi="Times New Roman" w:eastAsia="宋体" w:cs="宋体"/>
          <w:sz w:val="24"/>
          <w:szCs w:val="21"/>
        </w:rPr>
        <w:t>如6-1所示</w:t>
      </w:r>
      <w:r>
        <w:rPr>
          <w:rFonts w:ascii="Times New Roman" w:hAnsi="Times New Roman" w:eastAsia="宋体" w:cs="宋体"/>
          <w:sz w:val="24"/>
          <w:szCs w:val="21"/>
        </w:rPr>
        <w:t>，试验条件见</w:t>
      </w:r>
      <w:r>
        <w:rPr>
          <w:rFonts w:hint="eastAsia" w:ascii="Times New Roman" w:hAnsi="Times New Roman" w:eastAsia="宋体" w:cs="宋体"/>
          <w:sz w:val="24"/>
          <w:szCs w:val="21"/>
        </w:rPr>
        <w:t>表16-4坠撞</w:t>
      </w:r>
      <w:r>
        <w:rPr>
          <w:rFonts w:ascii="Times New Roman" w:hAnsi="Times New Roman" w:eastAsia="宋体" w:cs="宋体"/>
          <w:sz w:val="24"/>
          <w:szCs w:val="21"/>
        </w:rPr>
        <w:t>安全冲击条件，坠撞安全持续载荷试验的试验条件见表</w:t>
      </w:r>
      <w:r>
        <w:rPr>
          <w:rFonts w:hint="eastAsia" w:ascii="Times New Roman" w:hAnsi="Times New Roman" w:eastAsia="宋体" w:cs="宋体"/>
          <w:sz w:val="24"/>
          <w:szCs w:val="21"/>
        </w:rPr>
        <w:t>16-5</w:t>
      </w:r>
      <w:r>
        <w:rPr>
          <w:rFonts w:ascii="Times New Roman" w:hAnsi="Times New Roman" w:eastAsia="宋体" w:cs="宋体"/>
          <w:sz w:val="24"/>
          <w:szCs w:val="21"/>
        </w:rPr>
        <w:t>，持续载荷的方向定义</w:t>
      </w:r>
      <w:r>
        <w:rPr>
          <w:rFonts w:hint="eastAsia" w:ascii="Times New Roman" w:hAnsi="Times New Roman" w:eastAsia="宋体" w:cs="宋体"/>
          <w:sz w:val="24"/>
          <w:szCs w:val="21"/>
        </w:rPr>
        <w:t>如图6-1所示</w:t>
      </w:r>
      <w:r>
        <w:rPr>
          <w:rFonts w:ascii="Times New Roman" w:hAnsi="Times New Roman" w:eastAsia="宋体" w:cs="宋体"/>
          <w:sz w:val="24"/>
          <w:szCs w:val="21"/>
        </w:rPr>
        <w:t>。</w:t>
      </w:r>
    </w:p>
    <w:p>
      <w:pPr>
        <w:pStyle w:val="39"/>
        <w:spacing w:line="360" w:lineRule="auto"/>
        <w:ind w:firstLine="480"/>
        <w:rPr>
          <w:rFonts w:ascii="Times New Roman" w:hAnsi="Times New Roman" w:eastAsia="宋体" w:cs="宋体"/>
          <w:sz w:val="24"/>
          <w:szCs w:val="21"/>
        </w:rPr>
      </w:pPr>
    </w:p>
    <w:p>
      <w:pPr>
        <w:pStyle w:val="46"/>
        <w:spacing w:line="360" w:lineRule="auto"/>
        <w:rPr>
          <w:rFonts w:ascii="黑体" w:hAnsi="黑体" w:cs="宋体"/>
        </w:rPr>
      </w:pPr>
      <w:bookmarkStart w:id="68" w:name="_Ref8926145"/>
      <w:r>
        <w:rPr>
          <w:rFonts w:hint="eastAsia" w:ascii="黑体" w:hAnsi="黑体" w:cs="宋体"/>
        </w:rPr>
        <w:t>表16-4坠撞安全</w:t>
      </w:r>
      <w:r>
        <w:rPr>
          <w:rFonts w:ascii="黑体" w:hAnsi="黑体" w:cs="宋体"/>
        </w:rPr>
        <w:t>冲击试验条件</w:t>
      </w:r>
      <w:bookmarkEnd w:id="68"/>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539"/>
        <w:gridCol w:w="1878"/>
        <w:gridCol w:w="1367"/>
        <w:gridCol w:w="203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02" w:type="pct"/>
            <w:tcBorders>
              <w:bottom w:val="single" w:color="auto" w:sz="12" w:space="0"/>
            </w:tcBorders>
            <w:vAlign w:val="center"/>
          </w:tcPr>
          <w:p>
            <w:pPr>
              <w:pStyle w:val="26"/>
              <w:spacing w:line="240" w:lineRule="auto"/>
              <w:ind w:firstLine="0" w:firstLineChars="0"/>
              <w:jc w:val="center"/>
              <w:rPr>
                <w:sz w:val="21"/>
              </w:rPr>
            </w:pPr>
            <w:r>
              <w:rPr>
                <w:rFonts w:hint="eastAsia"/>
                <w:sz w:val="21"/>
              </w:rPr>
              <w:t>冲击</w:t>
            </w:r>
            <w:r>
              <w:rPr>
                <w:sz w:val="21"/>
              </w:rPr>
              <w:t>波形</w:t>
            </w:r>
          </w:p>
        </w:tc>
        <w:tc>
          <w:tcPr>
            <w:tcW w:w="903" w:type="pct"/>
            <w:tcBorders>
              <w:bottom w:val="single" w:color="auto" w:sz="12" w:space="0"/>
            </w:tcBorders>
            <w:vAlign w:val="center"/>
          </w:tcPr>
          <w:p>
            <w:pPr>
              <w:pStyle w:val="26"/>
              <w:spacing w:line="240" w:lineRule="auto"/>
              <w:ind w:firstLine="0" w:firstLineChars="0"/>
              <w:jc w:val="center"/>
              <w:rPr>
                <w:sz w:val="21"/>
              </w:rPr>
            </w:pPr>
            <w:r>
              <w:rPr>
                <w:rFonts w:hint="eastAsia"/>
                <w:sz w:val="21"/>
              </w:rPr>
              <w:t>峰值</w:t>
            </w:r>
            <w:r>
              <w:rPr>
                <w:sz w:val="21"/>
              </w:rPr>
              <w:t>加速度</w:t>
            </w:r>
            <w:r>
              <w:rPr>
                <w:rFonts w:hint="eastAsia"/>
                <w:sz w:val="21"/>
              </w:rPr>
              <w:t>（g）</w:t>
            </w:r>
          </w:p>
        </w:tc>
        <w:tc>
          <w:tcPr>
            <w:tcW w:w="1102" w:type="pct"/>
            <w:tcBorders>
              <w:bottom w:val="single" w:color="auto" w:sz="12" w:space="0"/>
            </w:tcBorders>
            <w:vAlign w:val="center"/>
          </w:tcPr>
          <w:p>
            <w:pPr>
              <w:pStyle w:val="26"/>
              <w:spacing w:line="240" w:lineRule="auto"/>
              <w:ind w:firstLine="0" w:firstLineChars="0"/>
              <w:jc w:val="center"/>
              <w:rPr>
                <w:sz w:val="21"/>
              </w:rPr>
            </w:pPr>
            <w:r>
              <w:rPr>
                <w:rFonts w:hint="eastAsia"/>
                <w:sz w:val="21"/>
              </w:rPr>
              <w:t>持续</w:t>
            </w:r>
            <w:r>
              <w:rPr>
                <w:sz w:val="21"/>
              </w:rPr>
              <w:t>时间</w:t>
            </w:r>
          </w:p>
          <w:p>
            <w:pPr>
              <w:pStyle w:val="26"/>
              <w:spacing w:line="240" w:lineRule="auto"/>
              <w:ind w:firstLine="0" w:firstLineChars="0"/>
              <w:jc w:val="center"/>
              <w:rPr>
                <w:sz w:val="21"/>
              </w:rPr>
            </w:pPr>
            <w:r>
              <w:rPr>
                <w:rFonts w:hint="eastAsia"/>
                <w:sz w:val="21"/>
              </w:rPr>
              <w:t>（ms）</w:t>
            </w:r>
          </w:p>
        </w:tc>
        <w:tc>
          <w:tcPr>
            <w:tcW w:w="802" w:type="pct"/>
            <w:tcBorders>
              <w:bottom w:val="single" w:color="auto" w:sz="12" w:space="0"/>
            </w:tcBorders>
            <w:vAlign w:val="center"/>
          </w:tcPr>
          <w:p>
            <w:pPr>
              <w:pStyle w:val="26"/>
              <w:spacing w:line="240" w:lineRule="auto"/>
              <w:ind w:firstLine="0" w:firstLineChars="0"/>
              <w:jc w:val="center"/>
              <w:rPr>
                <w:sz w:val="21"/>
              </w:rPr>
            </w:pPr>
            <w:r>
              <w:rPr>
                <w:rFonts w:hint="eastAsia"/>
                <w:sz w:val="21"/>
              </w:rPr>
              <w:t>方向</w:t>
            </w:r>
          </w:p>
        </w:tc>
        <w:tc>
          <w:tcPr>
            <w:tcW w:w="1191" w:type="pct"/>
            <w:tcBorders>
              <w:bottom w:val="single" w:color="auto" w:sz="12" w:space="0"/>
            </w:tcBorders>
            <w:vAlign w:val="center"/>
          </w:tcPr>
          <w:p>
            <w:pPr>
              <w:pStyle w:val="26"/>
              <w:spacing w:line="240" w:lineRule="auto"/>
              <w:ind w:firstLine="0" w:firstLineChars="0"/>
              <w:jc w:val="center"/>
              <w:rPr>
                <w:sz w:val="21"/>
              </w:rPr>
            </w:pPr>
            <w:r>
              <w:rPr>
                <w:rFonts w:hint="eastAsia"/>
                <w:sz w:val="21"/>
              </w:rPr>
              <w:t>冲击</w:t>
            </w:r>
            <w:r>
              <w:rPr>
                <w:sz w:val="21"/>
              </w:rPr>
              <w:t>次数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02" w:type="pct"/>
            <w:vMerge w:val="restart"/>
            <w:tcBorders>
              <w:top w:val="single" w:color="auto" w:sz="12" w:space="0"/>
            </w:tcBorders>
            <w:vAlign w:val="center"/>
          </w:tcPr>
          <w:p>
            <w:pPr>
              <w:pStyle w:val="26"/>
              <w:spacing w:line="240" w:lineRule="auto"/>
              <w:ind w:firstLine="0" w:firstLineChars="0"/>
              <w:jc w:val="center"/>
              <w:rPr>
                <w:sz w:val="21"/>
              </w:rPr>
            </w:pPr>
            <w:r>
              <w:rPr>
                <w:rFonts w:hint="eastAsia"/>
                <w:sz w:val="21"/>
              </w:rPr>
              <w:t>后峰锯齿波</w:t>
            </w:r>
          </w:p>
        </w:tc>
        <w:tc>
          <w:tcPr>
            <w:tcW w:w="903" w:type="pct"/>
            <w:vMerge w:val="restart"/>
            <w:tcBorders>
              <w:top w:val="single" w:color="auto" w:sz="12" w:space="0"/>
            </w:tcBorders>
            <w:vAlign w:val="center"/>
          </w:tcPr>
          <w:p>
            <w:pPr>
              <w:pStyle w:val="26"/>
              <w:spacing w:line="240" w:lineRule="auto"/>
              <w:ind w:firstLine="0" w:firstLineChars="0"/>
              <w:jc w:val="center"/>
              <w:rPr>
                <w:sz w:val="21"/>
              </w:rPr>
            </w:pPr>
            <w:r>
              <w:rPr>
                <w:sz w:val="21"/>
              </w:rPr>
              <w:t>20</w:t>
            </w:r>
          </w:p>
        </w:tc>
        <w:tc>
          <w:tcPr>
            <w:tcW w:w="1102" w:type="pct"/>
            <w:vMerge w:val="restart"/>
            <w:tcBorders>
              <w:top w:val="single" w:color="auto" w:sz="12" w:space="0"/>
            </w:tcBorders>
            <w:vAlign w:val="center"/>
          </w:tcPr>
          <w:p>
            <w:pPr>
              <w:pStyle w:val="26"/>
              <w:spacing w:line="240" w:lineRule="auto"/>
              <w:ind w:firstLine="0" w:firstLineChars="0"/>
              <w:jc w:val="center"/>
              <w:rPr>
                <w:sz w:val="21"/>
              </w:rPr>
            </w:pPr>
            <w:r>
              <w:rPr>
                <w:rFonts w:hint="eastAsia"/>
                <w:sz w:val="21"/>
              </w:rPr>
              <w:t>11</w:t>
            </w:r>
          </w:p>
        </w:tc>
        <w:tc>
          <w:tcPr>
            <w:tcW w:w="802" w:type="pct"/>
            <w:tcBorders>
              <w:top w:val="single" w:color="auto" w:sz="12" w:space="0"/>
            </w:tcBorders>
            <w:vAlign w:val="center"/>
          </w:tcPr>
          <w:p>
            <w:pPr>
              <w:pStyle w:val="26"/>
              <w:spacing w:line="240" w:lineRule="auto"/>
              <w:ind w:firstLine="0" w:firstLineChars="0"/>
              <w:jc w:val="center"/>
              <w:rPr>
                <w:sz w:val="21"/>
              </w:rPr>
            </w:pPr>
            <w:r>
              <w:rPr>
                <w:rFonts w:hint="eastAsia"/>
                <w:sz w:val="21"/>
              </w:rPr>
              <w:t>+X/－X</w:t>
            </w:r>
          </w:p>
        </w:tc>
        <w:tc>
          <w:tcPr>
            <w:tcW w:w="1191" w:type="pct"/>
            <w:vMerge w:val="restart"/>
            <w:tcBorders>
              <w:top w:val="single" w:color="auto" w:sz="12" w:space="0"/>
            </w:tcBorders>
            <w:vAlign w:val="center"/>
          </w:tcPr>
          <w:p>
            <w:pPr>
              <w:pStyle w:val="26"/>
              <w:spacing w:line="240" w:lineRule="auto"/>
              <w:ind w:firstLine="0" w:firstLineChars="0"/>
              <w:jc w:val="center"/>
              <w:rPr>
                <w:sz w:val="21"/>
              </w:rPr>
            </w:pPr>
            <w:r>
              <w:rPr>
                <w:rFonts w:hint="eastAsia"/>
                <w:sz w:val="21"/>
              </w:rPr>
              <w:t>每</w:t>
            </w:r>
            <w:r>
              <w:rPr>
                <w:sz w:val="21"/>
              </w:rPr>
              <w:t>方向冲击1</w:t>
            </w:r>
            <w:r>
              <w:rPr>
                <w:rFonts w:hint="eastAsia"/>
                <w:sz w:val="21"/>
              </w:rPr>
              <w:t>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02" w:type="pct"/>
            <w:vMerge w:val="continue"/>
            <w:vAlign w:val="center"/>
          </w:tcPr>
          <w:p>
            <w:pPr>
              <w:pStyle w:val="26"/>
              <w:spacing w:line="240" w:lineRule="auto"/>
              <w:ind w:firstLine="0" w:firstLineChars="0"/>
              <w:jc w:val="center"/>
              <w:rPr>
                <w:sz w:val="21"/>
              </w:rPr>
            </w:pPr>
          </w:p>
        </w:tc>
        <w:tc>
          <w:tcPr>
            <w:tcW w:w="903" w:type="pct"/>
            <w:vMerge w:val="continue"/>
            <w:vAlign w:val="center"/>
          </w:tcPr>
          <w:p>
            <w:pPr>
              <w:pStyle w:val="26"/>
              <w:spacing w:line="240" w:lineRule="auto"/>
              <w:ind w:firstLine="0" w:firstLineChars="0"/>
              <w:jc w:val="center"/>
              <w:rPr>
                <w:sz w:val="21"/>
              </w:rPr>
            </w:pPr>
          </w:p>
        </w:tc>
        <w:tc>
          <w:tcPr>
            <w:tcW w:w="1102" w:type="pct"/>
            <w:vMerge w:val="continue"/>
            <w:vAlign w:val="center"/>
          </w:tcPr>
          <w:p>
            <w:pPr>
              <w:pStyle w:val="26"/>
              <w:spacing w:line="240" w:lineRule="auto"/>
              <w:ind w:firstLine="0" w:firstLineChars="0"/>
              <w:jc w:val="center"/>
              <w:rPr>
                <w:sz w:val="21"/>
              </w:rPr>
            </w:pPr>
          </w:p>
        </w:tc>
        <w:tc>
          <w:tcPr>
            <w:tcW w:w="802" w:type="pct"/>
            <w:vAlign w:val="center"/>
          </w:tcPr>
          <w:p>
            <w:pPr>
              <w:pStyle w:val="26"/>
              <w:spacing w:line="240" w:lineRule="auto"/>
              <w:ind w:firstLine="0" w:firstLineChars="0"/>
              <w:jc w:val="center"/>
              <w:rPr>
                <w:sz w:val="21"/>
              </w:rPr>
            </w:pPr>
            <w:r>
              <w:rPr>
                <w:rFonts w:hint="eastAsia"/>
                <w:sz w:val="21"/>
              </w:rPr>
              <w:t>+Y/－</w:t>
            </w:r>
            <w:r>
              <w:rPr>
                <w:sz w:val="21"/>
              </w:rPr>
              <w:t>Y</w:t>
            </w:r>
          </w:p>
        </w:tc>
        <w:tc>
          <w:tcPr>
            <w:tcW w:w="1191" w:type="pct"/>
            <w:vMerge w:val="continue"/>
            <w:vAlign w:val="center"/>
          </w:tcPr>
          <w:p>
            <w:pPr>
              <w:pStyle w:val="26"/>
              <w:spacing w:line="240" w:lineRule="auto"/>
              <w:ind w:firstLine="0" w:firstLineChars="0"/>
              <w:jc w:val="center"/>
              <w:rPr>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002" w:type="pct"/>
            <w:vMerge w:val="continue"/>
            <w:vAlign w:val="center"/>
          </w:tcPr>
          <w:p>
            <w:pPr>
              <w:pStyle w:val="26"/>
              <w:spacing w:line="240" w:lineRule="auto"/>
              <w:ind w:firstLine="0" w:firstLineChars="0"/>
              <w:jc w:val="center"/>
              <w:rPr>
                <w:sz w:val="21"/>
              </w:rPr>
            </w:pPr>
          </w:p>
        </w:tc>
        <w:tc>
          <w:tcPr>
            <w:tcW w:w="903" w:type="pct"/>
            <w:vMerge w:val="continue"/>
            <w:vAlign w:val="center"/>
          </w:tcPr>
          <w:p>
            <w:pPr>
              <w:pStyle w:val="26"/>
              <w:spacing w:line="240" w:lineRule="auto"/>
              <w:ind w:firstLine="0" w:firstLineChars="0"/>
              <w:jc w:val="center"/>
              <w:rPr>
                <w:sz w:val="21"/>
              </w:rPr>
            </w:pPr>
          </w:p>
        </w:tc>
        <w:tc>
          <w:tcPr>
            <w:tcW w:w="1102" w:type="pct"/>
            <w:vMerge w:val="continue"/>
            <w:vAlign w:val="center"/>
          </w:tcPr>
          <w:p>
            <w:pPr>
              <w:pStyle w:val="26"/>
              <w:spacing w:line="240" w:lineRule="auto"/>
              <w:ind w:firstLine="0" w:firstLineChars="0"/>
              <w:jc w:val="center"/>
              <w:rPr>
                <w:sz w:val="21"/>
              </w:rPr>
            </w:pPr>
          </w:p>
        </w:tc>
        <w:tc>
          <w:tcPr>
            <w:tcW w:w="802" w:type="pct"/>
            <w:vAlign w:val="center"/>
          </w:tcPr>
          <w:p>
            <w:pPr>
              <w:pStyle w:val="26"/>
              <w:spacing w:line="240" w:lineRule="auto"/>
              <w:ind w:firstLine="0" w:firstLineChars="0"/>
              <w:jc w:val="center"/>
              <w:rPr>
                <w:sz w:val="21"/>
              </w:rPr>
            </w:pPr>
            <w:r>
              <w:rPr>
                <w:rFonts w:hint="eastAsia"/>
                <w:sz w:val="21"/>
              </w:rPr>
              <w:t>+</w:t>
            </w:r>
            <w:r>
              <w:rPr>
                <w:sz w:val="21"/>
              </w:rPr>
              <w:t>Z</w:t>
            </w:r>
            <w:r>
              <w:rPr>
                <w:rFonts w:hint="eastAsia"/>
                <w:sz w:val="21"/>
              </w:rPr>
              <w:t>/－</w:t>
            </w:r>
            <w:r>
              <w:rPr>
                <w:sz w:val="21"/>
              </w:rPr>
              <w:t>Z</w:t>
            </w:r>
          </w:p>
        </w:tc>
        <w:tc>
          <w:tcPr>
            <w:tcW w:w="1191" w:type="pct"/>
            <w:vMerge w:val="continue"/>
            <w:vAlign w:val="center"/>
          </w:tcPr>
          <w:p>
            <w:pPr>
              <w:pStyle w:val="26"/>
              <w:spacing w:line="240" w:lineRule="auto"/>
              <w:ind w:firstLine="0" w:firstLineChars="0"/>
              <w:jc w:val="center"/>
              <w:rPr>
                <w:sz w:val="21"/>
              </w:rPr>
            </w:pPr>
          </w:p>
        </w:tc>
      </w:tr>
    </w:tbl>
    <w:p>
      <w:pPr>
        <w:pStyle w:val="46"/>
        <w:spacing w:before="156" w:beforeLines="50"/>
        <w:rPr>
          <w:rFonts w:ascii="Times New Roman" w:hAnsi="Times New Roman" w:eastAsia="宋体" w:cs="宋体"/>
        </w:rPr>
      </w:pPr>
      <w:bookmarkStart w:id="69" w:name="_Ref8926153"/>
    </w:p>
    <w:p>
      <w:pPr>
        <w:pStyle w:val="46"/>
        <w:spacing w:line="360" w:lineRule="auto"/>
        <w:rPr>
          <w:rFonts w:ascii="黑体" w:hAnsi="黑体" w:cs="宋体"/>
        </w:rPr>
      </w:pPr>
      <w:r>
        <w:rPr>
          <w:rFonts w:hint="eastAsia" w:ascii="黑体" w:hAnsi="黑体" w:cs="宋体"/>
        </w:rPr>
        <w:t>表16-5坠撞</w:t>
      </w:r>
      <w:r>
        <w:rPr>
          <w:rFonts w:ascii="黑体" w:hAnsi="黑体" w:cs="宋体"/>
        </w:rPr>
        <w:t>安全持续载荷试验条件</w:t>
      </w:r>
      <w:bookmarkEnd w:id="69"/>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048"/>
        <w:gridCol w:w="2256"/>
        <w:gridCol w:w="1640"/>
        <w:gridCol w:w="257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417" w:type="dxa"/>
            <w:tcBorders>
              <w:bottom w:val="single" w:color="auto" w:sz="12" w:space="0"/>
            </w:tcBorders>
            <w:vAlign w:val="center"/>
          </w:tcPr>
          <w:p>
            <w:pPr>
              <w:pStyle w:val="26"/>
              <w:spacing w:line="240" w:lineRule="auto"/>
              <w:ind w:firstLine="0" w:firstLineChars="0"/>
              <w:jc w:val="center"/>
              <w:rPr>
                <w:sz w:val="21"/>
              </w:rPr>
            </w:pPr>
            <w:r>
              <w:rPr>
                <w:sz w:val="21"/>
              </w:rPr>
              <w:t>加速度</w:t>
            </w:r>
            <w:r>
              <w:rPr>
                <w:rFonts w:hint="eastAsia"/>
                <w:sz w:val="21"/>
              </w:rPr>
              <w:t>（g）</w:t>
            </w:r>
          </w:p>
        </w:tc>
        <w:tc>
          <w:tcPr>
            <w:tcW w:w="1560" w:type="dxa"/>
            <w:tcBorders>
              <w:bottom w:val="single" w:color="auto" w:sz="12" w:space="0"/>
            </w:tcBorders>
            <w:vAlign w:val="center"/>
          </w:tcPr>
          <w:p>
            <w:pPr>
              <w:pStyle w:val="26"/>
              <w:spacing w:line="240" w:lineRule="auto"/>
              <w:ind w:firstLine="0" w:firstLineChars="0"/>
              <w:jc w:val="center"/>
              <w:rPr>
                <w:sz w:val="21"/>
              </w:rPr>
            </w:pPr>
            <w:r>
              <w:rPr>
                <w:rFonts w:hint="eastAsia"/>
                <w:sz w:val="21"/>
              </w:rPr>
              <w:t>载荷方向</w:t>
            </w:r>
          </w:p>
        </w:tc>
        <w:tc>
          <w:tcPr>
            <w:tcW w:w="1134" w:type="dxa"/>
            <w:tcBorders>
              <w:bottom w:val="single" w:color="auto" w:sz="12" w:space="0"/>
            </w:tcBorders>
            <w:vAlign w:val="center"/>
          </w:tcPr>
          <w:p>
            <w:pPr>
              <w:pStyle w:val="26"/>
              <w:spacing w:line="240" w:lineRule="auto"/>
              <w:ind w:firstLine="0" w:firstLineChars="0"/>
              <w:jc w:val="center"/>
              <w:rPr>
                <w:sz w:val="21"/>
              </w:rPr>
            </w:pPr>
            <w:r>
              <w:rPr>
                <w:rFonts w:hint="eastAsia"/>
                <w:sz w:val="21"/>
              </w:rPr>
              <w:t>持续时间</w:t>
            </w:r>
          </w:p>
        </w:tc>
        <w:tc>
          <w:tcPr>
            <w:tcW w:w="1783" w:type="dxa"/>
            <w:tcBorders>
              <w:bottom w:val="single" w:color="auto" w:sz="12" w:space="0"/>
            </w:tcBorders>
            <w:vAlign w:val="center"/>
          </w:tcPr>
          <w:p>
            <w:pPr>
              <w:pStyle w:val="26"/>
              <w:spacing w:line="240" w:lineRule="auto"/>
              <w:ind w:firstLine="0" w:firstLineChars="0"/>
              <w:jc w:val="center"/>
              <w:rPr>
                <w:sz w:val="21"/>
              </w:rPr>
            </w:pPr>
            <w:r>
              <w:rPr>
                <w:rFonts w:hint="eastAsia"/>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417" w:type="dxa"/>
            <w:tcBorders>
              <w:top w:val="single" w:color="auto" w:sz="12" w:space="0"/>
            </w:tcBorders>
            <w:vAlign w:val="center"/>
          </w:tcPr>
          <w:p>
            <w:pPr>
              <w:pStyle w:val="26"/>
              <w:spacing w:line="240" w:lineRule="auto"/>
              <w:ind w:firstLine="0" w:firstLineChars="0"/>
              <w:jc w:val="center"/>
              <w:rPr>
                <w:sz w:val="21"/>
                <w:highlight w:val="yellow"/>
              </w:rPr>
            </w:pPr>
            <w:r>
              <w:rPr>
                <w:sz w:val="21"/>
                <w:highlight w:val="yellow"/>
              </w:rPr>
              <w:t>9</w:t>
            </w:r>
          </w:p>
        </w:tc>
        <w:tc>
          <w:tcPr>
            <w:tcW w:w="1560" w:type="dxa"/>
            <w:tcBorders>
              <w:top w:val="single" w:color="auto" w:sz="12" w:space="0"/>
            </w:tcBorders>
            <w:vAlign w:val="center"/>
          </w:tcPr>
          <w:p>
            <w:pPr>
              <w:pStyle w:val="26"/>
              <w:spacing w:line="240" w:lineRule="auto"/>
              <w:ind w:firstLine="0" w:firstLineChars="0"/>
              <w:jc w:val="center"/>
              <w:rPr>
                <w:sz w:val="21"/>
              </w:rPr>
            </w:pPr>
            <w:r>
              <w:rPr>
                <w:rFonts w:hint="eastAsia"/>
                <w:sz w:val="21"/>
              </w:rPr>
              <w:t>﹢X（向</w:t>
            </w:r>
            <w:r>
              <w:rPr>
                <w:sz w:val="21"/>
              </w:rPr>
              <w:t>后</w:t>
            </w:r>
            <w:r>
              <w:rPr>
                <w:rFonts w:hint="eastAsia"/>
                <w:sz w:val="21"/>
              </w:rPr>
              <w:t>）</w:t>
            </w:r>
          </w:p>
        </w:tc>
        <w:tc>
          <w:tcPr>
            <w:tcW w:w="1134" w:type="dxa"/>
            <w:tcBorders>
              <w:top w:val="single" w:color="auto" w:sz="12" w:space="0"/>
            </w:tcBorders>
            <w:vAlign w:val="center"/>
          </w:tcPr>
          <w:p>
            <w:pPr>
              <w:pStyle w:val="26"/>
              <w:spacing w:line="240" w:lineRule="auto"/>
              <w:ind w:firstLine="0" w:firstLineChars="0"/>
              <w:jc w:val="center"/>
              <w:rPr>
                <w:sz w:val="21"/>
              </w:rPr>
            </w:pPr>
            <w:r>
              <w:rPr>
                <w:rFonts w:hint="eastAsia"/>
                <w:sz w:val="21"/>
              </w:rPr>
              <w:t>至少3</w:t>
            </w:r>
            <w:r>
              <w:rPr>
                <w:sz w:val="21"/>
              </w:rPr>
              <w:t>s</w:t>
            </w:r>
          </w:p>
        </w:tc>
        <w:tc>
          <w:tcPr>
            <w:tcW w:w="1783" w:type="dxa"/>
            <w:tcBorders>
              <w:top w:val="single" w:color="auto" w:sz="12" w:space="0"/>
            </w:tcBorders>
          </w:tcPr>
          <w:p>
            <w:pPr>
              <w:pStyle w:val="26"/>
              <w:spacing w:line="240" w:lineRule="auto"/>
              <w:ind w:firstLine="0" w:firstLineChars="0"/>
              <w:jc w:val="center"/>
              <w:rPr>
                <w:sz w:val="21"/>
              </w:rPr>
            </w:pPr>
            <w:r>
              <w:rPr>
                <w:rFonts w:hint="eastAsia"/>
                <w:sz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417" w:type="dxa"/>
            <w:vAlign w:val="center"/>
          </w:tcPr>
          <w:p>
            <w:pPr>
              <w:pStyle w:val="26"/>
              <w:spacing w:line="240" w:lineRule="auto"/>
              <w:ind w:firstLine="0" w:firstLineChars="0"/>
              <w:jc w:val="center"/>
              <w:rPr>
                <w:sz w:val="21"/>
                <w:highlight w:val="yellow"/>
              </w:rPr>
            </w:pPr>
            <w:r>
              <w:rPr>
                <w:sz w:val="21"/>
                <w:highlight w:val="yellow"/>
              </w:rPr>
              <w:t>4</w:t>
            </w:r>
          </w:p>
        </w:tc>
        <w:tc>
          <w:tcPr>
            <w:tcW w:w="1560" w:type="dxa"/>
            <w:vAlign w:val="center"/>
          </w:tcPr>
          <w:p>
            <w:pPr>
              <w:pStyle w:val="26"/>
              <w:spacing w:line="240" w:lineRule="auto"/>
              <w:ind w:firstLine="0" w:firstLineChars="0"/>
              <w:jc w:val="center"/>
              <w:rPr>
                <w:sz w:val="21"/>
              </w:rPr>
            </w:pPr>
            <w:r>
              <w:rPr>
                <w:rFonts w:hint="eastAsia"/>
                <w:sz w:val="21"/>
              </w:rPr>
              <w:t>﹣X（</w:t>
            </w:r>
            <w:r>
              <w:rPr>
                <w:sz w:val="21"/>
              </w:rPr>
              <w:t>向前）</w:t>
            </w:r>
          </w:p>
        </w:tc>
        <w:tc>
          <w:tcPr>
            <w:tcW w:w="1134" w:type="dxa"/>
          </w:tcPr>
          <w:p>
            <w:pPr>
              <w:pStyle w:val="26"/>
              <w:spacing w:line="240" w:lineRule="auto"/>
              <w:ind w:firstLine="0" w:firstLineChars="0"/>
              <w:jc w:val="center"/>
              <w:rPr>
                <w:sz w:val="21"/>
              </w:rPr>
            </w:pPr>
            <w:r>
              <w:rPr>
                <w:rFonts w:hint="eastAsia"/>
                <w:sz w:val="21"/>
              </w:rPr>
              <w:t>至少3</w:t>
            </w:r>
            <w:r>
              <w:rPr>
                <w:sz w:val="21"/>
              </w:rPr>
              <w:t>s</w:t>
            </w:r>
          </w:p>
        </w:tc>
        <w:tc>
          <w:tcPr>
            <w:tcW w:w="1783" w:type="dxa"/>
          </w:tcPr>
          <w:p>
            <w:pPr>
              <w:pStyle w:val="26"/>
              <w:spacing w:line="240" w:lineRule="auto"/>
              <w:ind w:firstLine="0" w:firstLineChars="0"/>
              <w:jc w:val="center"/>
              <w:rPr>
                <w:sz w:val="21"/>
              </w:rPr>
            </w:pPr>
            <w:r>
              <w:rPr>
                <w:rFonts w:hint="eastAsia"/>
                <w:sz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1417" w:type="dxa"/>
            <w:vAlign w:val="center"/>
          </w:tcPr>
          <w:p>
            <w:pPr>
              <w:pStyle w:val="26"/>
              <w:spacing w:line="240" w:lineRule="auto"/>
              <w:ind w:firstLine="0" w:firstLineChars="0"/>
              <w:jc w:val="center"/>
              <w:rPr>
                <w:sz w:val="21"/>
                <w:highlight w:val="yellow"/>
              </w:rPr>
            </w:pPr>
            <w:r>
              <w:rPr>
                <w:sz w:val="21"/>
                <w:highlight w:val="yellow"/>
              </w:rPr>
              <w:t>6</w:t>
            </w:r>
          </w:p>
        </w:tc>
        <w:tc>
          <w:tcPr>
            <w:tcW w:w="1560" w:type="dxa"/>
            <w:vAlign w:val="center"/>
          </w:tcPr>
          <w:p>
            <w:pPr>
              <w:pStyle w:val="26"/>
              <w:spacing w:line="240" w:lineRule="auto"/>
              <w:ind w:firstLine="0" w:firstLineChars="0"/>
              <w:jc w:val="center"/>
              <w:rPr>
                <w:sz w:val="21"/>
              </w:rPr>
            </w:pPr>
            <w:r>
              <w:rPr>
                <w:sz w:val="21"/>
              </w:rPr>
              <w:t>+</w:t>
            </w:r>
            <w:r>
              <w:rPr>
                <w:rFonts w:hint="eastAsia"/>
                <w:sz w:val="21"/>
              </w:rPr>
              <w:t>Y（向上）</w:t>
            </w:r>
          </w:p>
        </w:tc>
        <w:tc>
          <w:tcPr>
            <w:tcW w:w="1134" w:type="dxa"/>
          </w:tcPr>
          <w:p>
            <w:pPr>
              <w:pStyle w:val="26"/>
              <w:spacing w:line="240" w:lineRule="auto"/>
              <w:ind w:firstLine="0" w:firstLineChars="0"/>
              <w:jc w:val="center"/>
              <w:rPr>
                <w:sz w:val="21"/>
              </w:rPr>
            </w:pPr>
            <w:r>
              <w:rPr>
                <w:rFonts w:hint="eastAsia"/>
                <w:sz w:val="21"/>
              </w:rPr>
              <w:t>至少3</w:t>
            </w:r>
            <w:r>
              <w:rPr>
                <w:sz w:val="21"/>
              </w:rPr>
              <w:t>s</w:t>
            </w:r>
          </w:p>
        </w:tc>
        <w:tc>
          <w:tcPr>
            <w:tcW w:w="1783" w:type="dxa"/>
          </w:tcPr>
          <w:p>
            <w:pPr>
              <w:pStyle w:val="26"/>
              <w:spacing w:line="240" w:lineRule="auto"/>
              <w:ind w:firstLine="0" w:firstLineChars="0"/>
              <w:jc w:val="center"/>
              <w:rPr>
                <w:sz w:val="21"/>
              </w:rPr>
            </w:pPr>
            <w:r>
              <w:rPr>
                <w:rFonts w:hint="eastAsia"/>
                <w:sz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417" w:type="dxa"/>
            <w:vAlign w:val="center"/>
          </w:tcPr>
          <w:p>
            <w:pPr>
              <w:pStyle w:val="26"/>
              <w:spacing w:line="240" w:lineRule="auto"/>
              <w:ind w:firstLine="0" w:firstLineChars="0"/>
              <w:jc w:val="center"/>
              <w:rPr>
                <w:sz w:val="21"/>
                <w:highlight w:val="yellow"/>
              </w:rPr>
            </w:pPr>
            <w:r>
              <w:rPr>
                <w:sz w:val="21"/>
                <w:highlight w:val="yellow"/>
              </w:rPr>
              <w:t>6</w:t>
            </w:r>
          </w:p>
        </w:tc>
        <w:tc>
          <w:tcPr>
            <w:tcW w:w="1560" w:type="dxa"/>
            <w:vAlign w:val="center"/>
          </w:tcPr>
          <w:p>
            <w:pPr>
              <w:pStyle w:val="26"/>
              <w:spacing w:line="240" w:lineRule="auto"/>
              <w:ind w:firstLine="0" w:firstLineChars="0"/>
              <w:jc w:val="center"/>
              <w:rPr>
                <w:sz w:val="21"/>
              </w:rPr>
            </w:pPr>
            <w:r>
              <w:rPr>
                <w:rFonts w:hint="eastAsia"/>
                <w:sz w:val="21"/>
              </w:rPr>
              <w:t>﹣Y（向</w:t>
            </w:r>
            <w:r>
              <w:rPr>
                <w:sz w:val="21"/>
              </w:rPr>
              <w:t>下</w:t>
            </w:r>
            <w:r>
              <w:rPr>
                <w:rFonts w:hint="eastAsia"/>
                <w:sz w:val="21"/>
              </w:rPr>
              <w:t>）</w:t>
            </w:r>
          </w:p>
        </w:tc>
        <w:tc>
          <w:tcPr>
            <w:tcW w:w="1134" w:type="dxa"/>
          </w:tcPr>
          <w:p>
            <w:pPr>
              <w:pStyle w:val="26"/>
              <w:spacing w:line="240" w:lineRule="auto"/>
              <w:ind w:firstLine="0" w:firstLineChars="0"/>
              <w:jc w:val="center"/>
              <w:rPr>
                <w:sz w:val="21"/>
              </w:rPr>
            </w:pPr>
            <w:r>
              <w:rPr>
                <w:rFonts w:hint="eastAsia"/>
                <w:sz w:val="21"/>
              </w:rPr>
              <w:t>至少3</w:t>
            </w:r>
            <w:r>
              <w:rPr>
                <w:sz w:val="21"/>
              </w:rPr>
              <w:t>s</w:t>
            </w:r>
          </w:p>
        </w:tc>
        <w:tc>
          <w:tcPr>
            <w:tcW w:w="1783" w:type="dxa"/>
          </w:tcPr>
          <w:p>
            <w:pPr>
              <w:pStyle w:val="26"/>
              <w:spacing w:line="240" w:lineRule="auto"/>
              <w:ind w:firstLine="0" w:firstLineChars="0"/>
              <w:jc w:val="center"/>
              <w:rPr>
                <w:sz w:val="21"/>
              </w:rPr>
            </w:pPr>
            <w:r>
              <w:rPr>
                <w:rFonts w:hint="eastAsia"/>
                <w:sz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417" w:type="dxa"/>
            <w:vAlign w:val="center"/>
          </w:tcPr>
          <w:p>
            <w:pPr>
              <w:pStyle w:val="26"/>
              <w:spacing w:line="240" w:lineRule="auto"/>
              <w:ind w:firstLine="0" w:firstLineChars="0"/>
              <w:jc w:val="center"/>
              <w:rPr>
                <w:sz w:val="21"/>
                <w:highlight w:val="yellow"/>
              </w:rPr>
            </w:pPr>
            <w:r>
              <w:rPr>
                <w:sz w:val="21"/>
                <w:highlight w:val="yellow"/>
              </w:rPr>
              <w:t>9</w:t>
            </w:r>
          </w:p>
        </w:tc>
        <w:tc>
          <w:tcPr>
            <w:tcW w:w="1560" w:type="dxa"/>
            <w:vAlign w:val="center"/>
          </w:tcPr>
          <w:p>
            <w:pPr>
              <w:pStyle w:val="26"/>
              <w:spacing w:line="240" w:lineRule="auto"/>
              <w:ind w:firstLine="0" w:firstLineChars="0"/>
              <w:jc w:val="center"/>
              <w:rPr>
                <w:sz w:val="21"/>
              </w:rPr>
            </w:pPr>
            <w:r>
              <w:rPr>
                <w:rFonts w:hint="eastAsia"/>
                <w:sz w:val="21"/>
              </w:rPr>
              <w:t>﹢Z（向左</w:t>
            </w:r>
            <w:r>
              <w:rPr>
                <w:sz w:val="21"/>
              </w:rPr>
              <w:t>）</w:t>
            </w:r>
          </w:p>
        </w:tc>
        <w:tc>
          <w:tcPr>
            <w:tcW w:w="1134" w:type="dxa"/>
          </w:tcPr>
          <w:p>
            <w:pPr>
              <w:pStyle w:val="26"/>
              <w:spacing w:line="240" w:lineRule="auto"/>
              <w:ind w:firstLine="0" w:firstLineChars="0"/>
              <w:jc w:val="center"/>
              <w:rPr>
                <w:sz w:val="21"/>
              </w:rPr>
            </w:pPr>
            <w:r>
              <w:rPr>
                <w:rFonts w:hint="eastAsia"/>
                <w:sz w:val="21"/>
              </w:rPr>
              <w:t>至少3</w:t>
            </w:r>
            <w:r>
              <w:rPr>
                <w:sz w:val="21"/>
              </w:rPr>
              <w:t>s</w:t>
            </w:r>
          </w:p>
        </w:tc>
        <w:tc>
          <w:tcPr>
            <w:tcW w:w="1783" w:type="dxa"/>
          </w:tcPr>
          <w:p>
            <w:pPr>
              <w:pStyle w:val="26"/>
              <w:spacing w:line="240" w:lineRule="auto"/>
              <w:ind w:firstLine="0" w:firstLineChars="0"/>
              <w:jc w:val="center"/>
              <w:rPr>
                <w:sz w:val="21"/>
              </w:rPr>
            </w:pPr>
            <w:r>
              <w:rPr>
                <w:rFonts w:hint="eastAsia"/>
                <w:sz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417" w:type="dxa"/>
            <w:vAlign w:val="center"/>
          </w:tcPr>
          <w:p>
            <w:pPr>
              <w:pStyle w:val="26"/>
              <w:spacing w:line="240" w:lineRule="auto"/>
              <w:ind w:firstLine="0" w:firstLineChars="0"/>
              <w:jc w:val="center"/>
              <w:rPr>
                <w:sz w:val="21"/>
                <w:highlight w:val="yellow"/>
              </w:rPr>
            </w:pPr>
            <w:r>
              <w:rPr>
                <w:sz w:val="21"/>
                <w:highlight w:val="yellow"/>
              </w:rPr>
              <w:t>9</w:t>
            </w:r>
          </w:p>
        </w:tc>
        <w:tc>
          <w:tcPr>
            <w:tcW w:w="1560" w:type="dxa"/>
            <w:vAlign w:val="center"/>
          </w:tcPr>
          <w:p>
            <w:pPr>
              <w:pStyle w:val="26"/>
              <w:spacing w:line="240" w:lineRule="auto"/>
              <w:ind w:firstLine="0" w:firstLineChars="0"/>
              <w:jc w:val="center"/>
              <w:rPr>
                <w:sz w:val="21"/>
              </w:rPr>
            </w:pPr>
            <w:r>
              <w:rPr>
                <w:rFonts w:hint="eastAsia"/>
                <w:sz w:val="21"/>
              </w:rPr>
              <w:t>﹣Z（</w:t>
            </w:r>
            <w:r>
              <w:rPr>
                <w:sz w:val="21"/>
              </w:rPr>
              <w:t>向右）</w:t>
            </w:r>
          </w:p>
        </w:tc>
        <w:tc>
          <w:tcPr>
            <w:tcW w:w="1134" w:type="dxa"/>
          </w:tcPr>
          <w:p>
            <w:pPr>
              <w:pStyle w:val="26"/>
              <w:spacing w:line="240" w:lineRule="auto"/>
              <w:ind w:firstLine="0" w:firstLineChars="0"/>
              <w:jc w:val="center"/>
              <w:rPr>
                <w:sz w:val="21"/>
              </w:rPr>
            </w:pPr>
            <w:r>
              <w:rPr>
                <w:rFonts w:hint="eastAsia"/>
                <w:sz w:val="21"/>
              </w:rPr>
              <w:t>至少3</w:t>
            </w:r>
            <w:r>
              <w:rPr>
                <w:sz w:val="21"/>
              </w:rPr>
              <w:t>s</w:t>
            </w:r>
          </w:p>
        </w:tc>
        <w:tc>
          <w:tcPr>
            <w:tcW w:w="1783" w:type="dxa"/>
          </w:tcPr>
          <w:p>
            <w:pPr>
              <w:pStyle w:val="26"/>
              <w:spacing w:line="240" w:lineRule="auto"/>
              <w:ind w:firstLine="0" w:firstLineChars="0"/>
              <w:jc w:val="center"/>
              <w:rPr>
                <w:sz w:val="21"/>
              </w:rPr>
            </w:pPr>
            <w:r>
              <w:rPr>
                <w:rFonts w:hint="eastAsia"/>
                <w:sz w:val="21"/>
              </w:rPr>
              <w:t>/</w:t>
            </w:r>
          </w:p>
        </w:tc>
      </w:tr>
    </w:tbl>
    <w:p>
      <w:pPr>
        <w:pStyle w:val="26"/>
        <w:ind w:firstLine="480"/>
      </w:pPr>
      <w:r>
        <w:rPr>
          <w:rFonts w:hint="eastAsia"/>
        </w:rPr>
        <w:t>在</w:t>
      </w:r>
      <w:r>
        <w:t>每个载荷方向上施加相应的试验载荷，施加载荷时间为</w:t>
      </w:r>
      <w:r>
        <w:rPr>
          <w:sz w:val="21"/>
        </w:rPr>
        <w:t>5</w:t>
      </w:r>
      <w:r>
        <w:rPr>
          <w:rFonts w:hint="eastAsia"/>
          <w:sz w:val="21"/>
        </w:rPr>
        <w:t>s</w:t>
      </w:r>
      <w:r>
        <w:rPr>
          <w:rFonts w:hint="eastAsia"/>
        </w:rPr>
        <w:t>。</w:t>
      </w:r>
    </w:p>
    <w:p>
      <w:pPr>
        <w:pStyle w:val="41"/>
        <w:numPr>
          <w:ilvl w:val="2"/>
          <w:numId w:val="2"/>
        </w:numPr>
      </w:pPr>
      <w:r>
        <w:rPr>
          <w:rFonts w:hint="eastAsia"/>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陪试设备：指飞机构型内的设备，详见表16-6。</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表16-6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41"/>
        <w:numPr>
          <w:ilvl w:val="2"/>
          <w:numId w:val="2"/>
        </w:numPr>
      </w:pPr>
      <w:r>
        <w:rPr>
          <w:rFonts w:hint="eastAsia"/>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表16-7设备信息表</w:t>
      </w:r>
    </w:p>
    <w:tbl>
      <w:tblPr>
        <w:tblStyle w:val="20"/>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3"/>
        <w:gridCol w:w="1698"/>
        <w:gridCol w:w="1727"/>
        <w:gridCol w:w="1640"/>
        <w:gridCol w:w="1553"/>
        <w:gridCol w:w="12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序号</w:t>
            </w:r>
          </w:p>
        </w:tc>
        <w:tc>
          <w:tcPr>
            <w:tcW w:w="996"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设备名称</w:t>
            </w:r>
          </w:p>
        </w:tc>
        <w:tc>
          <w:tcPr>
            <w:tcW w:w="1013"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用途</w:t>
            </w:r>
          </w:p>
        </w:tc>
        <w:tc>
          <w:tcPr>
            <w:tcW w:w="962"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设备型号</w:t>
            </w:r>
          </w:p>
        </w:tc>
        <w:tc>
          <w:tcPr>
            <w:tcW w:w="911"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技术要求/精度</w:t>
            </w:r>
          </w:p>
        </w:tc>
        <w:tc>
          <w:tcPr>
            <w:tcW w:w="733" w:type="pct"/>
            <w:vAlign w:val="center"/>
          </w:tcPr>
          <w:p>
            <w:pPr>
              <w:adjustRightInd w:val="0"/>
              <w:spacing w:line="480" w:lineRule="auto"/>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专用测试设备</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5C6363-0815</w:t>
            </w:r>
          </w:p>
        </w:tc>
        <w:tc>
          <w:tcPr>
            <w:tcW w:w="911"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w:t>
            </w:r>
          </w:p>
        </w:tc>
        <w:tc>
          <w:tcPr>
            <w:tcW w:w="733"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可编程直流电源</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highlight w:val="yellow"/>
              </w:rPr>
              <w:t>Z36-12-C</w:t>
            </w:r>
          </w:p>
        </w:tc>
        <w:tc>
          <w:tcPr>
            <w:tcW w:w="911" w:type="pct"/>
            <w:vAlign w:val="center"/>
          </w:tcPr>
          <w:p>
            <w:pPr>
              <w:adjustRightInd w:val="0"/>
              <w:jc w:val="center"/>
              <w:textAlignment w:val="baseline"/>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电压：</w:t>
            </w:r>
            <w:r>
              <w:rPr>
                <w:rFonts w:ascii="Times New Roman" w:hAnsi="Times New Roman" w:eastAsia="宋体" w:cs="Times New Roman"/>
                <w:szCs w:val="21"/>
                <w:highlight w:val="yellow"/>
              </w:rPr>
              <w:t>0.05%+10mV</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电流：</w:t>
            </w:r>
            <w:r>
              <w:rPr>
                <w:rFonts w:ascii="Times New Roman" w:hAnsi="Times New Roman" w:eastAsia="宋体" w:cs="Times New Roman"/>
                <w:szCs w:val="21"/>
                <w:highlight w:val="yellow"/>
              </w:rPr>
              <w:t>0.2%+10mA</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大气数据测试仪</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ADTS-200D</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静压范围：1kPa～120kPa；</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总压范围：1kPa～350kPa；</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精度：0.01%F.S</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电动振动试验系统</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坠撞</w:t>
            </w:r>
            <w:r>
              <w:rPr>
                <w:rFonts w:ascii="Times New Roman" w:hAnsi="Times New Roman" w:eastAsia="宋体" w:cs="Times New Roman"/>
                <w:szCs w:val="21"/>
              </w:rPr>
              <w:t>安全冲击试验</w:t>
            </w:r>
          </w:p>
        </w:tc>
        <w:tc>
          <w:tcPr>
            <w:tcW w:w="962"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ES-40-370</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垂直加速度允差：±10%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水平加速度：允差：±10%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频率允差：±1Hz 或±2%</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加速度传感器</w:t>
            </w:r>
          </w:p>
        </w:tc>
        <w:tc>
          <w:tcPr>
            <w:tcW w:w="1013" w:type="pct"/>
            <w:vAlign w:val="center"/>
          </w:tcPr>
          <w:p>
            <w:pPr>
              <w:pStyle w:val="62"/>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坠撞</w:t>
            </w:r>
            <w:r>
              <w:rPr>
                <w:rFonts w:ascii="Times New Roman" w:hAnsi="Times New Roman"/>
                <w:sz w:val="21"/>
                <w:szCs w:val="21"/>
              </w:rPr>
              <w:t>安全冲击试验</w:t>
            </w:r>
          </w:p>
        </w:tc>
        <w:tc>
          <w:tcPr>
            <w:tcW w:w="962" w:type="pct"/>
            <w:vAlign w:val="center"/>
          </w:tcPr>
          <w:p>
            <w:pPr>
              <w:pStyle w:val="62"/>
              <w:spacing w:line="320" w:lineRule="exact"/>
              <w:rPr>
                <w:rFonts w:ascii="Times New Roman" w:hAnsi="Times New Roman"/>
                <w:sz w:val="21"/>
                <w:szCs w:val="21"/>
              </w:rPr>
            </w:pPr>
            <w:r>
              <w:rPr>
                <w:rFonts w:ascii="Times New Roman" w:hAnsi="Times New Roman"/>
                <w:sz w:val="21"/>
                <w:szCs w:val="21"/>
              </w:rPr>
              <w:t>357B03</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数字式振动控制器</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坠撞</w:t>
            </w:r>
            <w:r>
              <w:rPr>
                <w:rFonts w:ascii="Times New Roman" w:hAnsi="Times New Roman" w:eastAsia="宋体" w:cs="Times New Roman"/>
                <w:szCs w:val="21"/>
              </w:rPr>
              <w:t>安全冲击试验</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RC 3000</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±0.05%</w:t>
            </w:r>
            <w:r>
              <w:rPr>
                <w:rFonts w:hint="eastAsia" w:ascii="Times New Roman" w:hAnsi="Times New Roman" w:eastAsia="宋体" w:cs="Times New Roman"/>
                <w:szCs w:val="21"/>
              </w:rPr>
              <w:t>（频率≥100Hz）</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离心式恒加速度试验机</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坠撞</w:t>
            </w:r>
            <w:r>
              <w:rPr>
                <w:rFonts w:ascii="Times New Roman" w:hAnsi="Times New Roman" w:eastAsia="宋体" w:cs="Times New Roman"/>
                <w:szCs w:val="21"/>
              </w:rPr>
              <w:t>安全持续载荷试验</w:t>
            </w:r>
          </w:p>
        </w:tc>
        <w:tc>
          <w:tcPr>
            <w:tcW w:w="962"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AS-200</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加速度允差：</w:t>
            </w:r>
            <w:r>
              <w:rPr>
                <w:rFonts w:ascii="Times New Roman" w:hAnsi="Times New Roman"/>
                <w:sz w:val="21"/>
                <w:szCs w:val="21"/>
              </w:rPr>
              <w:t>±10%</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温湿度变送记录仪</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用于测量试验室大气温湿度</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RS-WS-WIFI-6J</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±2℃</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1"/>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数字大气压力表</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用于测量试验室大气压力</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BY-2003P</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允差：±0.5kPa</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jc w:val="center"/>
              <w:textAlignment w:val="baseline"/>
              <w:rPr>
                <w:rFonts w:ascii="Times New Roman" w:hAnsi="Times New Roman" w:eastAsia="宋体" w:cs="宋体"/>
                <w:iCs/>
                <w:kern w:val="28"/>
                <w:szCs w:val="21"/>
              </w:rPr>
            </w:pPr>
            <w:r>
              <w:rPr>
                <w:rFonts w:hint="eastAsia" w:ascii="Times New Roman" w:hAnsi="Times New Roman" w:eastAsia="宋体" w:cs="宋体"/>
                <w:bCs/>
                <w:iCs/>
                <w:kern w:val="28"/>
                <w:szCs w:val="21"/>
              </w:rPr>
              <w:t>注：1.</w:t>
            </w:r>
            <w:r>
              <w:rPr>
                <w:rFonts w:hint="eastAsia" w:ascii="Times New Roman" w:hAnsi="Times New Roman" w:eastAsia="宋体" w:cs="宋体"/>
                <w:iCs/>
                <w:kern w:val="0"/>
                <w:szCs w:val="21"/>
              </w:rPr>
              <w:t>若选择的试验设备精度/量程比原试验设备等同或更优</w:t>
            </w:r>
            <w:r>
              <w:rPr>
                <w:rFonts w:hint="eastAsia" w:ascii="Times New Roman" w:hAnsi="Times New Roman" w:eastAsia="宋体" w:cs="宋体"/>
                <w:iCs/>
                <w:kern w:val="28"/>
                <w:szCs w:val="21"/>
              </w:rPr>
              <w:t>，则允许更换设备进行试验。</w:t>
            </w:r>
          </w:p>
          <w:p>
            <w:pPr>
              <w:adjustRightInd w:val="0"/>
              <w:jc w:val="left"/>
              <w:textAlignment w:val="baseline"/>
              <w:rPr>
                <w:rFonts w:ascii="Times New Roman" w:hAnsi="Times New Roman" w:eastAsia="宋体" w:cs="宋体"/>
                <w:iCs/>
                <w:kern w:val="28"/>
                <w:szCs w:val="21"/>
              </w:rPr>
            </w:pPr>
            <w:r>
              <w:rPr>
                <w:rFonts w:hint="eastAsia" w:ascii="Times New Roman" w:hAnsi="Times New Roman" w:eastAsia="宋体" w:cs="宋体"/>
                <w:iCs/>
                <w:kern w:val="28"/>
                <w:szCs w:val="21"/>
              </w:rPr>
              <w:t>2．实际使用的设备/仪器，由试验单位记录，并在试验报告中明确，如存在差异，应在试验报告中进行分析。</w:t>
            </w:r>
          </w:p>
          <w:p>
            <w:pPr>
              <w:adjustRightInd w:val="0"/>
              <w:jc w:val="left"/>
              <w:textAlignment w:val="baseline"/>
              <w:rPr>
                <w:rFonts w:ascii="Times New Roman" w:hAnsi="Times New Roman" w:eastAsia="宋体" w:cs="Calibri"/>
                <w:b/>
                <w:i/>
                <w:kern w:val="28"/>
                <w:szCs w:val="21"/>
              </w:rPr>
            </w:pPr>
            <w:r>
              <w:rPr>
                <w:rFonts w:hint="eastAsia" w:ascii="Times New Roman" w:hAnsi="Times New Roman" w:eastAsia="宋体" w:cs="宋体"/>
                <w:bCs/>
                <w:iCs/>
                <w:kern w:val="28"/>
                <w:szCs w:val="21"/>
              </w:rPr>
              <w:t>3</w:t>
            </w:r>
            <w:r>
              <w:rPr>
                <w:rFonts w:hint="eastAsia" w:ascii="Times New Roman" w:hAnsi="Times New Roman" w:eastAsia="宋体" w:cs="宋体"/>
                <w:b/>
                <w:iCs/>
                <w:kern w:val="28"/>
                <w:szCs w:val="21"/>
              </w:rPr>
              <w:t>.</w:t>
            </w:r>
            <w:r>
              <w:rPr>
                <w:rFonts w:hint="eastAsia" w:ascii="Times New Roman" w:hAnsi="Times New Roman" w:eastAsia="宋体" w:cs="宋体"/>
                <w:iCs/>
                <w:kern w:val="0"/>
                <w:szCs w:val="21"/>
              </w:rPr>
              <w:t>所有未标注数量的设备，默认数量为1。</w:t>
            </w:r>
          </w:p>
        </w:tc>
      </w:tr>
    </w:tbl>
    <w:p>
      <w:pPr>
        <w:pStyle w:val="41"/>
        <w:numPr>
          <w:ilvl w:val="2"/>
          <w:numId w:val="2"/>
        </w:numPr>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16-4和图16-5所示。</w:t>
      </w:r>
    </w:p>
    <w:p>
      <w:pPr>
        <w:pStyle w:val="48"/>
        <w:rPr>
          <w:rFonts w:ascii="Times New Roman" w:hAnsi="Times New Roman" w:eastAsia="宋体" w:cs="宋体"/>
        </w:rPr>
      </w:pPr>
    </w:p>
    <w:p>
      <w:pPr>
        <w:pStyle w:val="26"/>
        <w:spacing w:line="240" w:lineRule="auto"/>
        <w:ind w:firstLine="0" w:firstLineChars="0"/>
        <w:jc w:val="center"/>
      </w:pPr>
      <w:bookmarkStart w:id="70" w:name="_Hlk134783044"/>
      <w:r>
        <w:object>
          <v:shape id="_x0000_i1038" o:spt="75" type="#_x0000_t75" style="height:160.2pt;width:252pt;" o:ole="t" filled="f" o:preferrelative="t" stroked="f" coordsize="21600,21600">
            <v:path/>
            <v:fill on="f" focussize="0,0"/>
            <v:stroke on="f" joinstyle="miter"/>
            <v:imagedata r:id="rId36" o:title=""/>
            <o:lock v:ext="edit" aspectratio="t"/>
            <w10:wrap type="none"/>
            <w10:anchorlock/>
          </v:shape>
          <o:OLEObject Type="Embed" ProgID="Visio.Drawing.15" ShapeID="_x0000_i1038" DrawAspect="Content" ObjectID="_1468075738" r:id="rId35">
            <o:LockedField>false</o:LockedField>
          </o:OLEObject>
        </w:object>
      </w:r>
      <w:bookmarkEnd w:id="70"/>
    </w:p>
    <w:p>
      <w:pPr>
        <w:pStyle w:val="48"/>
        <w:rPr>
          <w:rFonts w:ascii="黑体" w:hAnsi="黑体" w:cs="宋体"/>
        </w:rPr>
      </w:pPr>
      <w:r>
        <w:rPr>
          <w:rFonts w:hint="eastAsia" w:ascii="黑体" w:hAnsi="黑体" w:cs="宋体"/>
          <w:highlight w:val="yellow"/>
        </w:rPr>
        <w:t>图16-4坠撞安全冲击试验布置图</w:t>
      </w:r>
    </w:p>
    <w:p>
      <w:pPr>
        <w:pStyle w:val="26"/>
        <w:ind w:firstLine="0" w:firstLineChars="0"/>
        <w:jc w:val="center"/>
        <w:rPr>
          <w:szCs w:val="24"/>
        </w:rPr>
      </w:pPr>
      <w:r>
        <w:rPr>
          <w:szCs w:val="24"/>
        </w:rPr>
        <w:object>
          <v:shape id="_x0000_i1039" o:spt="75" type="#_x0000_t75" style="height:205.2pt;width:282pt;" o:ole="t" filled="f" o:preferrelative="t" stroked="f" coordsize="21600,21600">
            <v:path/>
            <v:fill on="f" focussize="0,0"/>
            <v:stroke on="f" joinstyle="miter"/>
            <v:imagedata r:id="rId38" o:title=""/>
            <o:lock v:ext="edit" aspectratio="t"/>
            <w10:wrap type="none"/>
            <w10:anchorlock/>
          </v:shape>
          <o:OLEObject Type="Embed" ProgID="Visio.Drawing.15" ShapeID="_x0000_i1039" DrawAspect="Content" ObjectID="_1468075739" r:id="rId37">
            <o:LockedField>false</o:LockedField>
          </o:OLEObject>
        </w:object>
      </w:r>
    </w:p>
    <w:p>
      <w:pPr>
        <w:pStyle w:val="48"/>
        <w:rPr>
          <w:rFonts w:ascii="黑体" w:hAnsi="黑体" w:cs="宋体"/>
        </w:rPr>
      </w:pPr>
      <w:r>
        <w:rPr>
          <w:rFonts w:hint="eastAsia" w:ascii="黑体" w:hAnsi="黑体" w:cs="宋体"/>
          <w:highlight w:val="yellow"/>
        </w:rPr>
        <w:t>图16-5坠撞安全持续载荷试验布置图</w:t>
      </w:r>
    </w:p>
    <w:p>
      <w:pPr>
        <w:pStyle w:val="41"/>
        <w:numPr>
          <w:ilvl w:val="2"/>
          <w:numId w:val="2"/>
        </w:numPr>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16.2.3-16.2.5</w:t>
      </w:r>
      <w:r>
        <w:rPr>
          <w:rFonts w:hint="eastAsia" w:ascii="Times New Roman" w:hAnsi="Times New Roman" w:eastAsia="宋体" w:cs="宋体"/>
          <w:sz w:val="24"/>
          <w:szCs w:val="21"/>
        </w:rPr>
        <w:t>的要求，进行了相应的安装。</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39"/>
        <w:spacing w:line="500" w:lineRule="exact"/>
        <w:ind w:firstLine="480"/>
        <w:rPr>
          <w:rFonts w:ascii="Times New Roman" w:hAnsi="Times New Roman" w:eastAsia="宋体" w:cs="宋体"/>
          <w:sz w:val="24"/>
          <w:szCs w:val="21"/>
        </w:rPr>
      </w:pPr>
    </w:p>
    <w:p>
      <w:pPr>
        <w:pStyle w:val="41"/>
        <w:numPr>
          <w:ilvl w:val="2"/>
          <w:numId w:val="2"/>
        </w:numPr>
      </w:pPr>
      <w:r>
        <w:rPr>
          <w:rFonts w:hint="eastAsia"/>
        </w:rPr>
        <w:t>试验程序</w:t>
      </w:r>
    </w:p>
    <w:p>
      <w:pPr>
        <w:pStyle w:val="26"/>
        <w:ind w:firstLine="480"/>
      </w:pPr>
      <w:r>
        <w:rPr>
          <w:rFonts w:hint="eastAsia"/>
        </w:rPr>
        <w:t>坠撞</w:t>
      </w:r>
      <w:r>
        <w:t>安全冲击试验</w:t>
      </w:r>
      <w:r>
        <w:rPr>
          <w:rFonts w:hint="eastAsia"/>
        </w:rPr>
        <w:t>步骤</w:t>
      </w:r>
      <w:r>
        <w:t>如下：</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坠撞安全冲击试验控制曲线设定应如</w:t>
      </w:r>
      <w:r>
        <w:rPr>
          <w:rFonts w:hint="eastAsia" w:ascii="Times New Roman" w:hAnsi="Times New Roman" w:eastAsia="宋体" w:cs="宋体"/>
          <w:sz w:val="24"/>
          <w:szCs w:val="21"/>
          <w:highlight w:val="yellow"/>
        </w:rPr>
        <w:t>图16-</w:t>
      </w:r>
      <w:r>
        <w:rPr>
          <w:rFonts w:hint="eastAsia" w:ascii="Times New Roman" w:hAnsi="Times New Roman" w:eastAsia="宋体" w:cs="宋体"/>
          <w:sz w:val="24"/>
          <w:szCs w:val="21"/>
        </w:rPr>
        <w:t>1所示。试验人员应在试验环境搭建完成后予以检查确认试验参数设置，待确认满足要求后再开始试验。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71" w:name="_Hlk167887203"/>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71"/>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2"/>
        </w:numPr>
        <w:ind w:firstLineChars="0"/>
      </w:pPr>
      <w:r>
        <w:rPr>
          <w:rFonts w:hint="eastAsia" w:cs="宋体"/>
        </w:rPr>
        <w:t>在试验室环境下将受试设备按照图16-4所示安装于试验台上</w:t>
      </w:r>
      <w:r>
        <w:rPr>
          <w:rFonts w:hint="eastAsia"/>
        </w:rPr>
        <w:t>；</w:t>
      </w:r>
    </w:p>
    <w:p>
      <w:pPr>
        <w:pStyle w:val="26"/>
        <w:numPr>
          <w:ilvl w:val="0"/>
          <w:numId w:val="32"/>
        </w:numPr>
        <w:ind w:firstLineChars="0"/>
      </w:pPr>
      <w:r>
        <w:rPr>
          <w:rFonts w:hint="eastAsia"/>
        </w:rPr>
        <w:t>使受试设备</w:t>
      </w:r>
      <w:r>
        <w:t>处于非</w:t>
      </w:r>
      <w:r>
        <w:rPr>
          <w:rFonts w:hint="eastAsia"/>
        </w:rPr>
        <w:t>工作</w:t>
      </w:r>
      <w:r>
        <w:t>状态</w:t>
      </w:r>
      <w:r>
        <w:rPr>
          <w:rFonts w:hint="eastAsia"/>
        </w:rPr>
        <w:t>，</w:t>
      </w:r>
      <w:r>
        <w:rPr>
          <w:rFonts w:hint="eastAsia" w:cs="宋体"/>
        </w:rPr>
        <w:t>按照</w:t>
      </w:r>
      <w:r>
        <w:rPr>
          <w:rFonts w:cs="宋体"/>
          <w:lang w:eastAsia="ja-JP"/>
        </w:rPr>
        <w:t>表</w:t>
      </w:r>
      <w:r>
        <w:rPr>
          <w:rFonts w:hint="eastAsia" w:cs="宋体"/>
        </w:rPr>
        <w:t>16-4的量级对其进行1个方向的坠撞安全冲击试验；</w:t>
      </w:r>
    </w:p>
    <w:p>
      <w:pPr>
        <w:pStyle w:val="26"/>
        <w:numPr>
          <w:ilvl w:val="0"/>
          <w:numId w:val="32"/>
        </w:numPr>
        <w:ind w:firstLineChars="0"/>
      </w:pPr>
      <w:r>
        <w:rPr>
          <w:rFonts w:hint="eastAsia"/>
        </w:rPr>
        <w:t>重复</w:t>
      </w:r>
      <w:r>
        <w:t>步骤</w:t>
      </w:r>
      <w:r>
        <w:rPr>
          <w:rFonts w:hint="eastAsia"/>
        </w:rPr>
        <w:t>b），</w:t>
      </w:r>
      <w:r>
        <w:t>依次完成</w:t>
      </w:r>
      <w:r>
        <w:rPr>
          <w:rFonts w:hint="eastAsia"/>
        </w:rPr>
        <w:t>另外5个正交</w:t>
      </w:r>
      <w:r>
        <w:t>轴每</w:t>
      </w:r>
      <w:r>
        <w:rPr>
          <w:rFonts w:hint="eastAsia"/>
        </w:rPr>
        <w:t>1方</w:t>
      </w:r>
      <w:r>
        <w:t>向的试验，试验人员在试验期间应全程值守，观察控制参数的变化是否在规定的范围内</w:t>
      </w:r>
      <w:r>
        <w:rPr>
          <w:rFonts w:hint="eastAsia"/>
        </w:rPr>
        <w:t>；</w:t>
      </w:r>
    </w:p>
    <w:p>
      <w:pPr>
        <w:pStyle w:val="26"/>
        <w:numPr>
          <w:ilvl w:val="0"/>
          <w:numId w:val="32"/>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12.2章节要求进行QPAT1-5检查并记录检查结果</w:t>
      </w:r>
      <w:r>
        <w:t>。</w:t>
      </w:r>
    </w:p>
    <w:p>
      <w:pPr>
        <w:pStyle w:val="26"/>
        <w:ind w:firstLine="480"/>
      </w:pPr>
      <w:r>
        <w:rPr>
          <w:rFonts w:hint="eastAsia"/>
        </w:rPr>
        <w:t>坠撞</w:t>
      </w:r>
      <w:r>
        <w:t>安全持续载荷试验</w:t>
      </w:r>
      <w:r>
        <w:rPr>
          <w:rFonts w:hint="eastAsia"/>
        </w:rPr>
        <w:t>步骤</w:t>
      </w:r>
      <w:r>
        <w:t>如下：</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3"/>
        </w:numPr>
        <w:ind w:firstLineChars="0"/>
      </w:pPr>
      <w:r>
        <w:rPr>
          <w:rFonts w:hint="eastAsia" w:cs="宋体"/>
        </w:rPr>
        <w:t>在试验室环境下将受试设备按照图16-5所示安装于试验台上</w:t>
      </w:r>
      <w:r>
        <w:rPr>
          <w:rFonts w:hint="eastAsia"/>
        </w:rPr>
        <w:t>；</w:t>
      </w:r>
    </w:p>
    <w:p>
      <w:pPr>
        <w:pStyle w:val="26"/>
        <w:numPr>
          <w:ilvl w:val="0"/>
          <w:numId w:val="33"/>
        </w:numPr>
        <w:ind w:firstLineChars="0"/>
      </w:pPr>
      <w:r>
        <w:rPr>
          <w:rFonts w:hint="eastAsia"/>
        </w:rPr>
        <w:t>使受试设备</w:t>
      </w:r>
      <w:r>
        <w:t>处于非</w:t>
      </w:r>
      <w:r>
        <w:rPr>
          <w:rFonts w:hint="eastAsia"/>
        </w:rPr>
        <w:t>工作</w:t>
      </w:r>
      <w:r>
        <w:t>状态</w:t>
      </w:r>
      <w:r>
        <w:rPr>
          <w:rFonts w:hint="eastAsia"/>
        </w:rPr>
        <w:t>，</w:t>
      </w:r>
      <w:r>
        <w:rPr>
          <w:rFonts w:hint="eastAsia" w:cs="宋体"/>
        </w:rPr>
        <w:t>按照</w:t>
      </w:r>
      <w:r>
        <w:rPr>
          <w:rFonts w:cs="宋体"/>
          <w:lang w:eastAsia="ja-JP"/>
        </w:rPr>
        <w:t>表</w:t>
      </w:r>
      <w:r>
        <w:rPr>
          <w:rFonts w:hint="eastAsia" w:cs="宋体"/>
        </w:rPr>
        <w:t>16-5的量级对其进行1个方向的坠撞安全持续试验；</w:t>
      </w:r>
    </w:p>
    <w:p>
      <w:pPr>
        <w:pStyle w:val="26"/>
        <w:numPr>
          <w:ilvl w:val="0"/>
          <w:numId w:val="33"/>
        </w:numPr>
        <w:ind w:firstLineChars="0"/>
      </w:pPr>
      <w:r>
        <w:rPr>
          <w:rFonts w:hint="eastAsia"/>
        </w:rPr>
        <w:t>重复</w:t>
      </w:r>
      <w:r>
        <w:t>步骤</w:t>
      </w:r>
      <w:r>
        <w:rPr>
          <w:rFonts w:hint="eastAsia"/>
        </w:rPr>
        <w:t>b），</w:t>
      </w:r>
      <w:r>
        <w:t>依次完成</w:t>
      </w:r>
      <w:r>
        <w:rPr>
          <w:rFonts w:hint="eastAsia"/>
        </w:rPr>
        <w:t>另外5个正交</w:t>
      </w:r>
      <w:r>
        <w:t>轴每</w:t>
      </w:r>
      <w:r>
        <w:rPr>
          <w:rFonts w:hint="eastAsia"/>
        </w:rPr>
        <w:t>1方</w:t>
      </w:r>
      <w:r>
        <w:t>向的试验，试验人员在试验期间应全程值守，观察控制参数的变化是否在规定的范围内</w:t>
      </w:r>
      <w:r>
        <w:rPr>
          <w:rFonts w:hint="eastAsia"/>
        </w:rPr>
        <w:t>；</w:t>
      </w:r>
    </w:p>
    <w:p>
      <w:pPr>
        <w:pStyle w:val="26"/>
        <w:numPr>
          <w:ilvl w:val="0"/>
          <w:numId w:val="33"/>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12.2章节要求进行QPAT1-5检查并记录检查结果</w:t>
      </w:r>
      <w:r>
        <w:t>。</w:t>
      </w:r>
    </w:p>
    <w:p>
      <w:pPr>
        <w:pStyle w:val="41"/>
        <w:numPr>
          <w:ilvl w:val="2"/>
          <w:numId w:val="2"/>
        </w:numPr>
      </w:pPr>
      <w:r>
        <w:rPr>
          <w:rFonts w:hint="eastAsia"/>
        </w:rPr>
        <w:t>试验判据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试验后，按</w:t>
      </w:r>
      <w:r>
        <w:rPr>
          <w:rFonts w:hint="eastAsia" w:ascii="Times New Roman" w:hAnsi="Times New Roman" w:eastAsia="宋体" w:cs="宋体"/>
          <w:sz w:val="24"/>
          <w:szCs w:val="21"/>
          <w:highlight w:val="yellow"/>
        </w:rPr>
        <w:t>12.2章节要求进行QPAT1-5检查并记录检查结果</w:t>
      </w:r>
      <w:r>
        <w:rPr>
          <w:rFonts w:ascii="Times New Roman" w:hAnsi="Times New Roman" w:eastAsia="宋体" w:cs="宋体"/>
          <w:sz w:val="24"/>
          <w:szCs w:val="21"/>
        </w:rPr>
        <w:t>，</w:t>
      </w:r>
      <w:r>
        <w:rPr>
          <w:rFonts w:hint="eastAsia" w:ascii="Times New Roman" w:hAnsi="Times New Roman" w:eastAsia="宋体" w:cs="宋体"/>
          <w:sz w:val="24"/>
          <w:szCs w:val="21"/>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7"/>
        <w:numPr>
          <w:ilvl w:val="0"/>
          <w:numId w:val="2"/>
        </w:numPr>
        <w:spacing w:before="156" w:after="156"/>
        <w:rPr>
          <w:rFonts w:ascii="黑体" w:hAnsi="黑体"/>
          <w:kern w:val="0"/>
          <w:sz w:val="30"/>
          <w:szCs w:val="30"/>
        </w:rPr>
      </w:pPr>
      <w:bookmarkStart w:id="72" w:name="_Toc166510480"/>
      <w:bookmarkStart w:id="73" w:name="_Toc11799943"/>
      <w:r>
        <w:rPr>
          <w:rFonts w:hint="eastAsia" w:ascii="黑体" w:hAnsi="黑体"/>
          <w:kern w:val="0"/>
          <w:sz w:val="30"/>
          <w:szCs w:val="30"/>
        </w:rPr>
        <w:t>振动</w:t>
      </w:r>
      <w:bookmarkEnd w:id="72"/>
      <w:bookmarkEnd w:id="73"/>
    </w:p>
    <w:p>
      <w:pPr>
        <w:pStyle w:val="31"/>
        <w:rPr>
          <w:lang w:val="zh-CN"/>
        </w:rPr>
      </w:pPr>
      <w:bookmarkStart w:id="74" w:name="_Toc11799944"/>
      <w:r>
        <w:rPr>
          <w:rFonts w:hint="eastAsia"/>
          <w:lang w:val="zh-CN"/>
        </w:rPr>
        <w:t>标准振动</w:t>
      </w:r>
    </w:p>
    <w:p>
      <w:pPr>
        <w:pStyle w:val="41"/>
        <w:numPr>
          <w:ilvl w:val="2"/>
          <w:numId w:val="2"/>
        </w:numPr>
      </w:pPr>
      <w:r>
        <w:rPr>
          <w:rFonts w:hint="eastAsia"/>
        </w:rPr>
        <w:t>试验目的</w:t>
      </w:r>
    </w:p>
    <w:p>
      <w:pPr>
        <w:pStyle w:val="26"/>
        <w:ind w:firstLine="480"/>
      </w:pPr>
      <w:r>
        <w:rPr>
          <w:rFonts w:hint="eastAsia"/>
        </w:rPr>
        <w:t>确定受试</w:t>
      </w:r>
      <w:r>
        <w:t>设备在</w:t>
      </w:r>
      <w:r>
        <w:rPr>
          <w:rFonts w:hint="eastAsia"/>
        </w:rPr>
        <w:t>适当的</w:t>
      </w:r>
      <w:r>
        <w:t>安装位置上经受规定</w:t>
      </w:r>
      <w:r>
        <w:rPr>
          <w:rFonts w:hint="eastAsia"/>
        </w:rPr>
        <w:t>类别</w:t>
      </w:r>
      <w:r>
        <w:t>的振动量值时是否符合相关</w:t>
      </w:r>
      <w:r>
        <w:rPr>
          <w:rFonts w:hint="eastAsia"/>
        </w:rPr>
        <w:t>设备</w:t>
      </w:r>
      <w:r>
        <w:t>性能标准</w:t>
      </w:r>
      <w:r>
        <w:rPr>
          <w:rFonts w:hint="eastAsia"/>
        </w:rPr>
        <w:t>。</w:t>
      </w:r>
    </w:p>
    <w:p>
      <w:pPr>
        <w:pStyle w:val="41"/>
        <w:numPr>
          <w:ilvl w:val="2"/>
          <w:numId w:val="2"/>
        </w:numPr>
      </w:pPr>
      <w:r>
        <w:rPr>
          <w:rFonts w:hint="eastAsia"/>
        </w:rPr>
        <w:t>试验要求</w:t>
      </w:r>
    </w:p>
    <w:p>
      <w:pPr>
        <w:pStyle w:val="26"/>
        <w:ind w:firstLine="480"/>
      </w:pPr>
      <w:r>
        <w:rPr>
          <w:rFonts w:hint="eastAsia"/>
        </w:rPr>
        <w:t>受</w:t>
      </w:r>
      <w:r>
        <w:t>试设备应通过</w:t>
      </w:r>
      <w:r>
        <w:rPr>
          <w:rFonts w:hint="eastAsia"/>
        </w:rPr>
        <w:t>D</w:t>
      </w:r>
      <w:r>
        <w:t>O－160G第8章</w:t>
      </w:r>
      <w:r>
        <w:rPr>
          <w:rFonts w:hint="eastAsia"/>
        </w:rPr>
        <w:t>，S</w:t>
      </w:r>
      <w:r>
        <w:t>类规定的</w:t>
      </w:r>
      <w:r>
        <w:rPr>
          <w:rFonts w:hint="eastAsia"/>
        </w:rPr>
        <w:t>要求</w:t>
      </w:r>
      <w:r>
        <w:t>试验</w:t>
      </w:r>
      <w:r>
        <w:rPr>
          <w:rFonts w:hint="eastAsia"/>
        </w:rPr>
        <w:t>。</w:t>
      </w:r>
    </w:p>
    <w:p>
      <w:pPr>
        <w:pStyle w:val="26"/>
        <w:ind w:firstLine="480"/>
      </w:pPr>
      <w:r>
        <w:t>按照DO－160G中</w:t>
      </w:r>
      <w:r>
        <w:rPr>
          <w:rFonts w:hint="eastAsia"/>
        </w:rPr>
        <w:t>第8章S类</w:t>
      </w:r>
      <w:r>
        <w:t>别</w:t>
      </w:r>
      <w:r>
        <w:rPr>
          <w:rFonts w:hint="eastAsia"/>
        </w:rPr>
        <w:t>（B3曲线）进行</w:t>
      </w:r>
      <w:r>
        <w:t>试验，</w:t>
      </w:r>
      <w:r>
        <w:rPr>
          <w:color w:val="FF0000"/>
        </w:rPr>
        <w:t>振动</w:t>
      </w:r>
      <w:r>
        <w:rPr>
          <w:rFonts w:hint="eastAsia"/>
          <w:color w:val="FF0000"/>
        </w:rPr>
        <w:t>试验</w:t>
      </w:r>
      <w:r>
        <w:rPr>
          <w:color w:val="FF0000"/>
        </w:rPr>
        <w:t>曲线如</w:t>
      </w:r>
      <w:r>
        <w:rPr>
          <w:rFonts w:hint="eastAsia"/>
          <w:color w:val="FF0000"/>
        </w:rPr>
        <w:t>图17-1所示</w:t>
      </w:r>
      <w:r>
        <w:t>，</w:t>
      </w:r>
      <w:r>
        <w:rPr>
          <w:rFonts w:hint="eastAsia"/>
        </w:rPr>
        <w:t>试验</w:t>
      </w:r>
      <w:r>
        <w:t>条件</w:t>
      </w:r>
      <w:r>
        <w:rPr>
          <w:rFonts w:hint="eastAsia"/>
        </w:rPr>
        <w:t>见表17-1</w:t>
      </w:r>
      <w:r>
        <w:t>，安装方向如</w:t>
      </w:r>
      <w:r>
        <w:rPr>
          <w:rFonts w:hint="eastAsia"/>
        </w:rPr>
        <w:t>图6-1所示</w:t>
      </w:r>
      <w:r>
        <w:t>。</w:t>
      </w:r>
    </w:p>
    <w:p>
      <w:pPr>
        <w:pStyle w:val="26"/>
        <w:ind w:firstLine="0" w:firstLineChars="0"/>
        <w:rPr>
          <w:color w:val="FF0000"/>
        </w:rPr>
      </w:pPr>
      <w:r>
        <w:object>
          <v:shape id="_x0000_i1040" o:spt="75" type="#_x0000_t75" style="height:221.4pt;width:415.8pt;" o:ole="t" filled="f" o:preferrelative="t" stroked="f" coordsize="21600,21600">
            <v:path/>
            <v:fill on="f" focussize="0,0"/>
            <v:stroke on="f" joinstyle="miter"/>
            <v:imagedata r:id="rId40" o:title=""/>
            <o:lock v:ext="edit" aspectratio="t"/>
            <w10:wrap type="none"/>
            <w10:anchorlock/>
          </v:shape>
          <o:OLEObject Type="Embed" ProgID="Visio.Drawing.15" ShapeID="_x0000_i1040" DrawAspect="Content" ObjectID="_1468075740" r:id="rId39">
            <o:LockedField>false</o:LockedField>
          </o:OLEObject>
        </w:object>
      </w:r>
    </w:p>
    <w:p>
      <w:pPr>
        <w:pStyle w:val="48"/>
        <w:rPr>
          <w:rFonts w:ascii="黑体" w:hAnsi="黑体" w:cs="宋体"/>
          <w:color w:val="FF0000"/>
        </w:rPr>
      </w:pPr>
      <w:r>
        <w:rPr>
          <w:rFonts w:ascii="黑体" w:hAnsi="黑体" w:cs="宋体"/>
          <w:color w:val="FF0000"/>
        </w:rPr>
        <w:t>图</w:t>
      </w:r>
      <w:r>
        <w:rPr>
          <w:rFonts w:hint="eastAsia" w:ascii="黑体" w:hAnsi="黑体" w:cs="宋体"/>
          <w:color w:val="FF0000"/>
        </w:rPr>
        <w:t>17-1标准振动试验曲线</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表17-1振动</w:t>
      </w:r>
      <w:r>
        <w:rPr>
          <w:rFonts w:ascii="黑体" w:hAnsi="黑体" w:eastAsia="黑体" w:cs="宋体"/>
          <w:szCs w:val="21"/>
        </w:rPr>
        <w:t>曲线频率拐点</w:t>
      </w:r>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045"/>
        <w:gridCol w:w="1295"/>
        <w:gridCol w:w="1295"/>
        <w:gridCol w:w="1295"/>
        <w:gridCol w:w="1296"/>
        <w:gridCol w:w="12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vAlign w:val="center"/>
          </w:tcPr>
          <w:p>
            <w:pPr>
              <w:pStyle w:val="26"/>
              <w:spacing w:line="240" w:lineRule="auto"/>
              <w:ind w:firstLine="0" w:firstLineChars="0"/>
              <w:jc w:val="center"/>
              <w:rPr>
                <w:sz w:val="21"/>
              </w:rPr>
            </w:pPr>
            <w:r>
              <w:rPr>
                <w:rFonts w:hint="eastAsia"/>
                <w:sz w:val="21"/>
              </w:rPr>
              <w:t>标准振动</w:t>
            </w:r>
            <w:r>
              <w:rPr>
                <w:sz w:val="21"/>
              </w:rPr>
              <w:t>曲线频率拐点</w:t>
            </w:r>
            <w:r>
              <w:rPr>
                <w:rFonts w:hint="eastAsia"/>
                <w:sz w:val="21"/>
              </w:rPr>
              <w:t>（B3曲线）：B3=1.55Grms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频率（Hz</w:t>
            </w:r>
            <w:r>
              <w:rPr>
                <w:sz w:val="21"/>
              </w:rPr>
              <w:t>）</w:t>
            </w:r>
          </w:p>
        </w:tc>
        <w:tc>
          <w:tcPr>
            <w:tcW w:w="760" w:type="pct"/>
            <w:vAlign w:val="center"/>
          </w:tcPr>
          <w:p>
            <w:pPr>
              <w:pStyle w:val="26"/>
              <w:spacing w:line="240" w:lineRule="auto"/>
              <w:ind w:firstLine="0" w:firstLineChars="0"/>
              <w:jc w:val="center"/>
              <w:rPr>
                <w:sz w:val="21"/>
              </w:rPr>
            </w:pPr>
            <w:r>
              <w:rPr>
                <w:rFonts w:hint="eastAsia"/>
                <w:sz w:val="21"/>
              </w:rPr>
              <w:t>10</w:t>
            </w:r>
          </w:p>
        </w:tc>
        <w:tc>
          <w:tcPr>
            <w:tcW w:w="760" w:type="pct"/>
            <w:vAlign w:val="center"/>
          </w:tcPr>
          <w:p>
            <w:pPr>
              <w:pStyle w:val="26"/>
              <w:spacing w:line="240" w:lineRule="auto"/>
              <w:ind w:firstLine="0" w:firstLineChars="0"/>
              <w:jc w:val="center"/>
              <w:rPr>
                <w:sz w:val="21"/>
              </w:rPr>
            </w:pPr>
            <w:r>
              <w:rPr>
                <w:rFonts w:hint="eastAsia"/>
                <w:sz w:val="21"/>
              </w:rPr>
              <w:t>31</w:t>
            </w:r>
          </w:p>
        </w:tc>
        <w:tc>
          <w:tcPr>
            <w:tcW w:w="760" w:type="pct"/>
            <w:vAlign w:val="center"/>
          </w:tcPr>
          <w:p>
            <w:pPr>
              <w:pStyle w:val="26"/>
              <w:spacing w:line="240" w:lineRule="auto"/>
              <w:ind w:firstLine="0" w:firstLineChars="0"/>
              <w:jc w:val="center"/>
              <w:rPr>
                <w:sz w:val="21"/>
              </w:rPr>
            </w:pPr>
            <w:r>
              <w:rPr>
                <w:rFonts w:hint="eastAsia"/>
                <w:sz w:val="21"/>
              </w:rPr>
              <w:t>100</w:t>
            </w:r>
          </w:p>
        </w:tc>
        <w:tc>
          <w:tcPr>
            <w:tcW w:w="760" w:type="pct"/>
            <w:vAlign w:val="center"/>
          </w:tcPr>
          <w:p>
            <w:pPr>
              <w:pStyle w:val="26"/>
              <w:spacing w:line="240" w:lineRule="auto"/>
              <w:ind w:firstLine="0" w:firstLineChars="0"/>
              <w:jc w:val="center"/>
              <w:rPr>
                <w:sz w:val="21"/>
              </w:rPr>
            </w:pPr>
            <w:r>
              <w:rPr>
                <w:sz w:val="21"/>
              </w:rPr>
              <w:t>500</w:t>
            </w:r>
          </w:p>
        </w:tc>
        <w:tc>
          <w:tcPr>
            <w:tcW w:w="760" w:type="pct"/>
            <w:vAlign w:val="center"/>
          </w:tcPr>
          <w:p>
            <w:pPr>
              <w:pStyle w:val="26"/>
              <w:spacing w:line="240" w:lineRule="auto"/>
              <w:ind w:firstLine="0" w:firstLineChars="0"/>
              <w:jc w:val="center"/>
              <w:rPr>
                <w:sz w:val="21"/>
              </w:rPr>
            </w:pPr>
            <w:r>
              <w:rPr>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功率谱</w:t>
            </w:r>
            <w:r>
              <w:rPr>
                <w:sz w:val="21"/>
              </w:rPr>
              <w:t>密度</w:t>
            </w:r>
            <w:r>
              <w:rPr>
                <w:rFonts w:hint="eastAsia"/>
                <w:sz w:val="21"/>
              </w:rPr>
              <w:t>（g</w:t>
            </w:r>
            <w:r>
              <w:rPr>
                <w:sz w:val="21"/>
                <w:vertAlign w:val="superscript"/>
              </w:rPr>
              <w:t>2</w:t>
            </w:r>
            <w:r>
              <w:rPr>
                <w:rFonts w:hint="eastAsia"/>
                <w:sz w:val="21"/>
              </w:rPr>
              <w:t>/</w:t>
            </w:r>
            <w:r>
              <w:rPr>
                <w:sz w:val="21"/>
              </w:rPr>
              <w:t>Hz）</w:t>
            </w:r>
          </w:p>
        </w:tc>
        <w:tc>
          <w:tcPr>
            <w:tcW w:w="760" w:type="pct"/>
            <w:vAlign w:val="center"/>
          </w:tcPr>
          <w:p>
            <w:pPr>
              <w:pStyle w:val="26"/>
              <w:spacing w:line="240" w:lineRule="auto"/>
              <w:ind w:firstLine="0" w:firstLineChars="0"/>
              <w:jc w:val="center"/>
              <w:rPr>
                <w:sz w:val="21"/>
              </w:rPr>
            </w:pPr>
            <w:r>
              <w:rPr>
                <w:rFonts w:hint="eastAsia"/>
                <w:sz w:val="21"/>
              </w:rPr>
              <w:t>0.020</w:t>
            </w:r>
          </w:p>
        </w:tc>
        <w:tc>
          <w:tcPr>
            <w:tcW w:w="760" w:type="pct"/>
            <w:vAlign w:val="center"/>
          </w:tcPr>
          <w:p>
            <w:pPr>
              <w:pStyle w:val="26"/>
              <w:spacing w:line="240" w:lineRule="auto"/>
              <w:ind w:firstLine="0" w:firstLineChars="0"/>
              <w:jc w:val="center"/>
              <w:rPr>
                <w:sz w:val="21"/>
              </w:rPr>
            </w:pPr>
            <w:r>
              <w:rPr>
                <w:rFonts w:hint="eastAsia"/>
                <w:sz w:val="21"/>
              </w:rPr>
              <w:t>0.020</w:t>
            </w:r>
          </w:p>
        </w:tc>
        <w:tc>
          <w:tcPr>
            <w:tcW w:w="760" w:type="pct"/>
            <w:vAlign w:val="center"/>
          </w:tcPr>
          <w:p>
            <w:pPr>
              <w:pStyle w:val="26"/>
              <w:spacing w:line="240" w:lineRule="auto"/>
              <w:ind w:firstLine="0" w:firstLineChars="0"/>
              <w:jc w:val="center"/>
              <w:rPr>
                <w:sz w:val="21"/>
              </w:rPr>
            </w:pPr>
            <w:r>
              <w:rPr>
                <w:rFonts w:hint="eastAsia"/>
                <w:sz w:val="21"/>
              </w:rPr>
              <w:t>0.002</w:t>
            </w:r>
          </w:p>
        </w:tc>
        <w:tc>
          <w:tcPr>
            <w:tcW w:w="760" w:type="pct"/>
            <w:vAlign w:val="center"/>
          </w:tcPr>
          <w:p>
            <w:pPr>
              <w:pStyle w:val="26"/>
              <w:spacing w:line="240" w:lineRule="auto"/>
              <w:ind w:firstLine="0" w:firstLineChars="0"/>
              <w:jc w:val="center"/>
              <w:rPr>
                <w:sz w:val="21"/>
              </w:rPr>
            </w:pPr>
            <w:r>
              <w:rPr>
                <w:sz w:val="21"/>
              </w:rPr>
              <w:t>0.0</w:t>
            </w:r>
            <w:r>
              <w:rPr>
                <w:rFonts w:hint="eastAsia"/>
                <w:sz w:val="21"/>
              </w:rPr>
              <w:t>02</w:t>
            </w:r>
          </w:p>
        </w:tc>
        <w:tc>
          <w:tcPr>
            <w:tcW w:w="760" w:type="pct"/>
            <w:vAlign w:val="center"/>
          </w:tcPr>
          <w:p>
            <w:pPr>
              <w:pStyle w:val="26"/>
              <w:spacing w:line="240" w:lineRule="auto"/>
              <w:ind w:firstLine="0" w:firstLineChars="0"/>
              <w:jc w:val="center"/>
              <w:rPr>
                <w:sz w:val="21"/>
              </w:rPr>
            </w:pPr>
            <w:r>
              <w:rPr>
                <w:sz w:val="21"/>
              </w:rPr>
              <w:t>0.00</w:t>
            </w:r>
            <w:r>
              <w:rPr>
                <w:rFonts w:hint="eastAsia"/>
                <w:sz w:val="21"/>
              </w:rPr>
              <w:t>013</w:t>
            </w:r>
          </w:p>
        </w:tc>
      </w:tr>
    </w:tbl>
    <w:p>
      <w:pPr>
        <w:pStyle w:val="48"/>
        <w:jc w:val="both"/>
        <w:rPr>
          <w:rFonts w:ascii="黑体" w:hAnsi="黑体" w:cs="宋体"/>
          <w:color w:val="FF0000"/>
        </w:rPr>
      </w:pPr>
    </w:p>
    <w:p>
      <w:pPr>
        <w:pStyle w:val="41"/>
        <w:numPr>
          <w:ilvl w:val="2"/>
          <w:numId w:val="2"/>
        </w:numPr>
      </w:pPr>
      <w:r>
        <w:rPr>
          <w:rFonts w:hint="eastAsia"/>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陪试设备：指飞机构型内的设备，详见表17-</w:t>
      </w:r>
      <w:bookmarkStart w:id="75" w:name="_Hlk167887188"/>
      <w:r>
        <w:rPr>
          <w:rFonts w:hint="eastAsia" w:ascii="Times New Roman" w:hAnsi="Times New Roman" w:eastAsia="宋体" w:cs="宋体"/>
          <w:sz w:val="24"/>
          <w:szCs w:val="21"/>
        </w:rPr>
        <w:t>2。</w:t>
      </w:r>
      <w:bookmarkEnd w:id="75"/>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1"/>
        <w:gridCol w:w="707"/>
        <w:gridCol w:w="671"/>
        <w:gridCol w:w="1544"/>
        <w:gridCol w:w="426"/>
        <w:gridCol w:w="597"/>
        <w:gridCol w:w="597"/>
        <w:gridCol w:w="5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52"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0"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3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41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9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1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5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52"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0"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30"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41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9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1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5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53"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41"/>
        <w:numPr>
          <w:ilvl w:val="2"/>
          <w:numId w:val="2"/>
        </w:numPr>
      </w:pPr>
      <w:r>
        <w:rPr>
          <w:rFonts w:hint="eastAsia"/>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表17-3设备信息表</w:t>
      </w:r>
    </w:p>
    <w:tbl>
      <w:tblPr>
        <w:tblStyle w:val="1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16"/>
        <w:gridCol w:w="1260"/>
        <w:gridCol w:w="1620"/>
        <w:gridCol w:w="2586"/>
        <w:gridCol w:w="1715"/>
        <w:gridCol w:w="72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snapToGrid w:val="0"/>
              <w:spacing w:line="280" w:lineRule="exact"/>
              <w:rPr>
                <w:rFonts w:ascii="宋体" w:hAnsi="宋体"/>
                <w:szCs w:val="21"/>
              </w:rPr>
            </w:pPr>
            <w:r>
              <w:rPr>
                <w:rFonts w:hint="eastAsia" w:ascii="宋体" w:hAnsi="宋体"/>
                <w:szCs w:val="21"/>
              </w:rPr>
              <w:t>序号</w:t>
            </w:r>
          </w:p>
        </w:tc>
        <w:tc>
          <w:tcPr>
            <w:tcW w:w="1576" w:type="dxa"/>
            <w:vAlign w:val="center"/>
          </w:tcPr>
          <w:p>
            <w:pPr>
              <w:snapToGrid w:val="0"/>
              <w:spacing w:line="280" w:lineRule="exact"/>
              <w:jc w:val="center"/>
              <w:rPr>
                <w:rFonts w:ascii="宋体" w:hAnsi="宋体"/>
                <w:szCs w:val="21"/>
              </w:rPr>
            </w:pPr>
            <w:r>
              <w:rPr>
                <w:rFonts w:hint="eastAsia" w:ascii="宋体" w:hAnsi="宋体"/>
                <w:szCs w:val="21"/>
              </w:rPr>
              <w:t>设备名称</w:t>
            </w:r>
          </w:p>
        </w:tc>
        <w:tc>
          <w:tcPr>
            <w:tcW w:w="1581" w:type="dxa"/>
            <w:vAlign w:val="center"/>
          </w:tcPr>
          <w:p>
            <w:pPr>
              <w:snapToGrid w:val="0"/>
              <w:spacing w:line="280" w:lineRule="exact"/>
              <w:jc w:val="center"/>
              <w:rPr>
                <w:rFonts w:ascii="宋体" w:hAnsi="宋体"/>
                <w:szCs w:val="21"/>
              </w:rPr>
            </w:pPr>
            <w:r>
              <w:rPr>
                <w:rFonts w:hint="eastAsia" w:hAnsi="宋体"/>
                <w:szCs w:val="21"/>
              </w:rPr>
              <w:t>型号</w:t>
            </w:r>
          </w:p>
        </w:tc>
        <w:tc>
          <w:tcPr>
            <w:tcW w:w="2641" w:type="dxa"/>
            <w:vAlign w:val="center"/>
          </w:tcPr>
          <w:p>
            <w:pPr>
              <w:snapToGrid w:val="0"/>
              <w:spacing w:line="280" w:lineRule="exact"/>
              <w:jc w:val="center"/>
              <w:rPr>
                <w:rFonts w:ascii="宋体" w:hAnsi="宋体"/>
                <w:szCs w:val="21"/>
              </w:rPr>
            </w:pPr>
            <w:r>
              <w:rPr>
                <w:rFonts w:hint="eastAsia" w:ascii="宋体" w:hAnsi="宋体"/>
                <w:szCs w:val="21"/>
              </w:rPr>
              <w:t>设备的主要技术指标</w:t>
            </w:r>
          </w:p>
        </w:tc>
        <w:tc>
          <w:tcPr>
            <w:tcW w:w="1944" w:type="dxa"/>
            <w:tcBorders>
              <w:left w:val="single" w:color="auto" w:sz="4" w:space="0"/>
              <w:right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设备精度</w:t>
            </w:r>
          </w:p>
        </w:tc>
        <w:tc>
          <w:tcPr>
            <w:tcW w:w="838" w:type="dxa"/>
            <w:tcBorders>
              <w:left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宋体" w:hAnsi="宋体"/>
                <w:kern w:val="0"/>
                <w:szCs w:val="21"/>
              </w:rPr>
            </w:pPr>
            <w:r>
              <w:rPr>
                <w:rFonts w:hint="eastAsia" w:asciiTheme="minorEastAsia" w:hAnsiTheme="minorEastAsia"/>
                <w:szCs w:val="21"/>
              </w:rPr>
              <w:t>螺旋作动器颤振稳定性试验台</w:t>
            </w:r>
          </w:p>
        </w:tc>
        <w:tc>
          <w:tcPr>
            <w:tcW w:w="1581" w:type="dxa"/>
            <w:vAlign w:val="center"/>
          </w:tcPr>
          <w:p>
            <w:pPr>
              <w:pStyle w:val="83"/>
              <w:widowControl w:val="0"/>
              <w:adjustRightInd w:val="0"/>
              <w:snapToGrid w:val="0"/>
              <w:spacing w:line="280" w:lineRule="exact"/>
              <w:ind w:firstLine="0"/>
              <w:jc w:val="center"/>
              <w:rPr>
                <w:rFonts w:hAnsi="宋体"/>
                <w:szCs w:val="21"/>
              </w:rPr>
            </w:pPr>
            <w:r>
              <w:rPr>
                <w:rFonts w:hint="eastAsia" w:asciiTheme="minorEastAsia" w:hAnsiTheme="minorEastAsia"/>
                <w:szCs w:val="21"/>
              </w:rPr>
              <w:t>ES-120LS3-550</w:t>
            </w:r>
          </w:p>
        </w:tc>
        <w:tc>
          <w:tcPr>
            <w:tcW w:w="2641" w:type="dxa"/>
            <w:vAlign w:val="center"/>
          </w:tcPr>
          <w:p>
            <w:pPr>
              <w:snapToGrid w:val="0"/>
              <w:jc w:val="center"/>
              <w:rPr>
                <w:rFonts w:asciiTheme="minorEastAsia" w:hAnsiTheme="minorEastAsia"/>
                <w:szCs w:val="21"/>
              </w:rPr>
            </w:pPr>
            <w:r>
              <w:rPr>
                <w:rFonts w:hint="eastAsia" w:asciiTheme="minorEastAsia" w:hAnsiTheme="minorEastAsia"/>
                <w:szCs w:val="21"/>
              </w:rPr>
              <w:t>台面直径：Ф550mm</w:t>
            </w:r>
          </w:p>
          <w:p>
            <w:pPr>
              <w:snapToGrid w:val="0"/>
              <w:jc w:val="center"/>
              <w:rPr>
                <w:rFonts w:cs="Arial" w:asciiTheme="minorEastAsia" w:hAnsiTheme="minorEastAsia"/>
                <w:szCs w:val="21"/>
              </w:rPr>
            </w:pPr>
            <w:r>
              <w:rPr>
                <w:rFonts w:hint="eastAsia" w:cs="Arial" w:asciiTheme="minorEastAsia" w:hAnsiTheme="minorEastAsia"/>
                <w:szCs w:val="21"/>
              </w:rPr>
              <w:t>最大推力：120KN；</w:t>
            </w:r>
          </w:p>
          <w:p>
            <w:pPr>
              <w:snapToGrid w:val="0"/>
              <w:jc w:val="center"/>
              <w:rPr>
                <w:rFonts w:cs="Arial" w:asciiTheme="minorEastAsia" w:hAnsiTheme="minorEastAsia"/>
                <w:szCs w:val="21"/>
              </w:rPr>
            </w:pPr>
            <w:r>
              <w:rPr>
                <w:rFonts w:hint="eastAsia" w:cs="Arial" w:asciiTheme="minorEastAsia" w:hAnsiTheme="minorEastAsia"/>
                <w:szCs w:val="21"/>
              </w:rPr>
              <w:t>频率范围：5-2500Hz；</w:t>
            </w:r>
          </w:p>
          <w:p>
            <w:pPr>
              <w:snapToGrid w:val="0"/>
              <w:jc w:val="center"/>
              <w:rPr>
                <w:rFonts w:cs="Arial" w:asciiTheme="minorEastAsia" w:hAnsiTheme="minorEastAsia"/>
                <w:szCs w:val="21"/>
              </w:rPr>
            </w:pPr>
            <w:r>
              <w:rPr>
                <w:rFonts w:hint="eastAsia" w:cs="Arial" w:asciiTheme="minorEastAsia" w:hAnsiTheme="minorEastAsia"/>
                <w:szCs w:val="21"/>
              </w:rPr>
              <w:t>最大加速度：1000m/s</w:t>
            </w:r>
            <w:r>
              <w:rPr>
                <w:rFonts w:hint="eastAsia" w:cs="Arial" w:asciiTheme="minorEastAsia" w:hAnsiTheme="minorEastAsia"/>
                <w:szCs w:val="21"/>
                <w:vertAlign w:val="superscript"/>
              </w:rPr>
              <w:t>2</w:t>
            </w:r>
            <w:r>
              <w:rPr>
                <w:rFonts w:hint="eastAsia" w:cs="Arial" w:asciiTheme="minorEastAsia" w:hAnsiTheme="minorEastAsia"/>
                <w:szCs w:val="21"/>
              </w:rPr>
              <w:t>；</w:t>
            </w:r>
          </w:p>
          <w:p>
            <w:pPr>
              <w:snapToGrid w:val="0"/>
              <w:spacing w:line="280" w:lineRule="exact"/>
              <w:jc w:val="center"/>
              <w:rPr>
                <w:rFonts w:ascii="宋体" w:hAnsi="宋体"/>
                <w:szCs w:val="21"/>
              </w:rPr>
            </w:pPr>
            <w:r>
              <w:rPr>
                <w:rFonts w:hint="eastAsia" w:cs="Arial" w:asciiTheme="minorEastAsia" w:hAnsiTheme="minorEastAsia"/>
                <w:szCs w:val="21"/>
              </w:rPr>
              <w:t>最大位移（p-p）：76mm</w:t>
            </w:r>
            <w:r>
              <w:rPr>
                <w:rFonts w:hint="eastAsia" w:ascii="宋体" w:hAnsi="宋体"/>
                <w:szCs w:val="21"/>
              </w:rPr>
              <w:t>。</w:t>
            </w:r>
          </w:p>
          <w:p>
            <w:pPr>
              <w:snapToGrid w:val="0"/>
              <w:spacing w:line="280" w:lineRule="exact"/>
              <w:jc w:val="center"/>
              <w:rPr>
                <w:rFonts w:cs="Arial" w:asciiTheme="minorEastAsia" w:hAnsiTheme="minorEastAsia"/>
                <w:szCs w:val="21"/>
              </w:rPr>
            </w:pPr>
            <w:r>
              <w:rPr>
                <w:rFonts w:asciiTheme="minorEastAsia" w:hAnsiTheme="minorEastAsia"/>
                <w:szCs w:val="21"/>
              </w:rPr>
              <w:t>数据收集分析系统，谱线</w:t>
            </w:r>
            <w:r>
              <w:rPr>
                <w:rFonts w:cs="Arial" w:asciiTheme="minorEastAsia" w:hAnsiTheme="minorEastAsia"/>
                <w:szCs w:val="21"/>
              </w:rPr>
              <w:t>2000，Δf=1Hz</w:t>
            </w:r>
            <w:r>
              <w:rPr>
                <w:rFonts w:hint="eastAsia" w:cs="Arial" w:asciiTheme="minorEastAsia" w:hAnsiTheme="minorEastAsia"/>
                <w:szCs w:val="21"/>
              </w:rPr>
              <w:t>。</w:t>
            </w:r>
          </w:p>
          <w:p>
            <w:pPr>
              <w:snapToGrid w:val="0"/>
              <w:spacing w:line="280" w:lineRule="exact"/>
              <w:jc w:val="center"/>
              <w:rPr>
                <w:rFonts w:ascii="宋体" w:hAnsi="宋体"/>
                <w:szCs w:val="21"/>
              </w:rPr>
            </w:pPr>
            <w:r>
              <w:rPr>
                <w:rFonts w:hint="eastAsia" w:cs="Arial" w:asciiTheme="minorEastAsia" w:hAnsiTheme="minorEastAsia"/>
                <w:szCs w:val="21"/>
              </w:rPr>
              <w:t>带宽</w:t>
            </w:r>
            <w:r>
              <w:rPr>
                <w:rFonts w:cs="Arial" w:asciiTheme="minorEastAsia" w:hAnsiTheme="minorEastAsia"/>
                <w:szCs w:val="21"/>
              </w:rPr>
              <w:t>-</w:t>
            </w:r>
            <w:r>
              <w:rPr>
                <w:rFonts w:hint="eastAsia" w:cs="Arial" w:asciiTheme="minorEastAsia" w:hAnsiTheme="minorEastAsia"/>
                <w:szCs w:val="21"/>
              </w:rPr>
              <w:t>时间乘积（</w:t>
            </w:r>
            <w:r>
              <w:rPr>
                <w:rFonts w:cs="Arial" w:asciiTheme="minorEastAsia" w:hAnsiTheme="minorEastAsia"/>
                <w:szCs w:val="21"/>
              </w:rPr>
              <w:t>BT</w:t>
            </w:r>
            <w:r>
              <w:rPr>
                <w:rFonts w:hint="eastAsia" w:cs="Arial" w:asciiTheme="minorEastAsia" w:hAnsiTheme="minorEastAsia"/>
                <w:szCs w:val="21"/>
              </w:rPr>
              <w:t>）定为：120(满足大于等于50)</w:t>
            </w:r>
          </w:p>
        </w:tc>
        <w:tc>
          <w:tcPr>
            <w:tcW w:w="1944" w:type="dxa"/>
            <w:tcBorders>
              <w:left w:val="single" w:color="auto" w:sz="4" w:space="0"/>
              <w:right w:val="single" w:color="auto" w:sz="4" w:space="0"/>
            </w:tcBorders>
            <w:vAlign w:val="center"/>
          </w:tcPr>
          <w:p>
            <w:pPr>
              <w:snapToGrid w:val="0"/>
              <w:jc w:val="left"/>
              <w:rPr>
                <w:rFonts w:asciiTheme="minorEastAsia" w:hAnsiTheme="minorEastAsia"/>
                <w:szCs w:val="21"/>
              </w:rPr>
            </w:pPr>
            <w:r>
              <w:rPr>
                <w:rFonts w:hint="eastAsia" w:asciiTheme="minorEastAsia" w:hAnsiTheme="minorEastAsia"/>
                <w:szCs w:val="21"/>
              </w:rPr>
              <w:t>加速度幅值示值误差：±10%；</w:t>
            </w:r>
          </w:p>
          <w:p>
            <w:pPr>
              <w:snapToGrid w:val="0"/>
              <w:jc w:val="left"/>
              <w:rPr>
                <w:rFonts w:hAnsi="宋体"/>
                <w:szCs w:val="21"/>
              </w:rPr>
            </w:pPr>
            <w:r>
              <w:rPr>
                <w:rFonts w:hint="eastAsia" w:asciiTheme="minorEastAsia" w:hAnsiTheme="minorEastAsia"/>
                <w:szCs w:val="21"/>
              </w:rPr>
              <w:t>控制器频率示值误差：5Hz≤f≤100Hz：±0.5Hz；100Hz≤f≤2000Hz：±0.5%</w:t>
            </w:r>
          </w:p>
        </w:tc>
        <w:tc>
          <w:tcPr>
            <w:tcW w:w="838" w:type="dxa"/>
            <w:tcBorders>
              <w:left w:val="single" w:color="auto" w:sz="4" w:space="0"/>
            </w:tcBorders>
            <w:vAlign w:val="center"/>
          </w:tcPr>
          <w:p>
            <w:pPr>
              <w:pStyle w:val="83"/>
              <w:widowControl w:val="0"/>
              <w:adjustRightInd w:val="0"/>
              <w:snapToGrid w:val="0"/>
              <w:spacing w:line="280" w:lineRule="exact"/>
              <w:ind w:firstLine="0"/>
              <w:jc w:val="left"/>
              <w:rPr>
                <w:rFonts w:hAnsi="宋体"/>
                <w:kern w:val="2"/>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1581" w:type="dxa"/>
            <w:vAlign w:val="center"/>
          </w:tcPr>
          <w:p>
            <w:pPr>
              <w:snapToGrid w:val="0"/>
              <w:jc w:val="center"/>
              <w:rPr>
                <w:rFonts w:asciiTheme="minorEastAsia" w:hAnsiTheme="minorEastAsia"/>
                <w:szCs w:val="21"/>
              </w:rPr>
            </w:pPr>
            <w:r>
              <w:rPr>
                <w:rFonts w:hint="eastAsia" w:asciiTheme="minorEastAsia" w:hAnsiTheme="minorEastAsia"/>
                <w:szCs w:val="21"/>
              </w:rPr>
              <w:t>11150E</w:t>
            </w:r>
          </w:p>
        </w:tc>
        <w:tc>
          <w:tcPr>
            <w:tcW w:w="2641" w:type="dxa"/>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500g</w:t>
            </w:r>
          </w:p>
        </w:tc>
        <w:tc>
          <w:tcPr>
            <w:tcW w:w="1944" w:type="dxa"/>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838" w:type="dxa"/>
            <w:tcBorders>
              <w:left w:val="single" w:color="auto" w:sz="4" w:space="0"/>
            </w:tcBorders>
            <w:vAlign w:val="center"/>
          </w:tcPr>
          <w:p>
            <w:pPr>
              <w:jc w:val="left"/>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1581" w:type="dxa"/>
            <w:vAlign w:val="center"/>
          </w:tcPr>
          <w:p>
            <w:pPr>
              <w:snapToGrid w:val="0"/>
              <w:jc w:val="center"/>
              <w:rPr>
                <w:rFonts w:asciiTheme="minorEastAsia" w:hAnsiTheme="minorEastAsia"/>
                <w:szCs w:val="21"/>
              </w:rPr>
            </w:pPr>
            <w:r>
              <w:rPr>
                <w:rFonts w:hint="eastAsia" w:asciiTheme="minorEastAsia" w:hAnsiTheme="minorEastAsia"/>
                <w:szCs w:val="21"/>
              </w:rPr>
              <w:t>4508001</w:t>
            </w:r>
          </w:p>
        </w:tc>
        <w:tc>
          <w:tcPr>
            <w:tcW w:w="2641" w:type="dxa"/>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500g</w:t>
            </w:r>
          </w:p>
        </w:tc>
        <w:tc>
          <w:tcPr>
            <w:tcW w:w="1944" w:type="dxa"/>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838" w:type="dxa"/>
            <w:tcBorders>
              <w:left w:val="single" w:color="auto" w:sz="4" w:space="0"/>
            </w:tcBorders>
            <w:vAlign w:val="center"/>
          </w:tcPr>
          <w:p>
            <w:pPr>
              <w:jc w:val="left"/>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Theme="minorEastAsia" w:hAnsiTheme="minorEastAsia"/>
                <w:szCs w:val="21"/>
              </w:rPr>
            </w:pPr>
            <w:r>
              <w:rPr>
                <w:rFonts w:hint="eastAsia" w:asciiTheme="minorEastAsia" w:hAnsiTheme="minorEastAsia"/>
                <w:szCs w:val="21"/>
              </w:rPr>
              <w:t>加速度计</w:t>
            </w:r>
          </w:p>
        </w:tc>
        <w:tc>
          <w:tcPr>
            <w:tcW w:w="1581" w:type="dxa"/>
            <w:vAlign w:val="center"/>
          </w:tcPr>
          <w:p>
            <w:pPr>
              <w:snapToGrid w:val="0"/>
              <w:jc w:val="center"/>
              <w:rPr>
                <w:rFonts w:asciiTheme="minorEastAsia" w:hAnsiTheme="minorEastAsia"/>
                <w:szCs w:val="21"/>
              </w:rPr>
            </w:pPr>
            <w:r>
              <w:rPr>
                <w:rFonts w:hint="eastAsia" w:asciiTheme="minorEastAsia" w:hAnsiTheme="minorEastAsia"/>
                <w:szCs w:val="21"/>
              </w:rPr>
              <w:t>353B03</w:t>
            </w:r>
          </w:p>
        </w:tc>
        <w:tc>
          <w:tcPr>
            <w:tcW w:w="2641" w:type="dxa"/>
            <w:vAlign w:val="center"/>
          </w:tcPr>
          <w:p>
            <w:pPr>
              <w:snapToGrid w:val="0"/>
              <w:jc w:val="center"/>
              <w:rPr>
                <w:rFonts w:cs="Arial" w:asciiTheme="minorEastAsia" w:hAnsiTheme="minorEastAsia"/>
                <w:szCs w:val="21"/>
              </w:rPr>
            </w:pPr>
            <w:r>
              <w:rPr>
                <w:rFonts w:hint="eastAsia" w:asciiTheme="minorEastAsia" w:hAnsiTheme="minorEastAsia"/>
                <w:szCs w:val="21"/>
              </w:rPr>
              <w:t>0g</w:t>
            </w:r>
            <w:r>
              <w:rPr>
                <w:rFonts w:asciiTheme="minorEastAsia" w:hAnsiTheme="minorEastAsia"/>
                <w:szCs w:val="21"/>
              </w:rPr>
              <w:t>～</w:t>
            </w:r>
            <w:r>
              <w:rPr>
                <w:rFonts w:hint="eastAsia" w:asciiTheme="minorEastAsia" w:hAnsiTheme="minorEastAsia"/>
                <w:szCs w:val="21"/>
              </w:rPr>
              <w:t>700g</w:t>
            </w:r>
          </w:p>
        </w:tc>
        <w:tc>
          <w:tcPr>
            <w:tcW w:w="1944" w:type="dxa"/>
            <w:tcBorders>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灵敏度＞9mV/g</w:t>
            </w:r>
          </w:p>
        </w:tc>
        <w:tc>
          <w:tcPr>
            <w:tcW w:w="838" w:type="dxa"/>
            <w:tcBorders>
              <w:left w:val="single" w:color="auto" w:sz="4" w:space="0"/>
            </w:tcBorders>
            <w:vAlign w:val="center"/>
          </w:tcPr>
          <w:p>
            <w:pPr>
              <w:jc w:val="left"/>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spacing w:line="280" w:lineRule="exact"/>
              <w:jc w:val="center"/>
              <w:rPr>
                <w:rFonts w:ascii="宋体" w:hAnsi="宋体"/>
                <w:szCs w:val="21"/>
              </w:rPr>
            </w:pPr>
            <w:r>
              <w:rPr>
                <w:rFonts w:hint="eastAsia" w:ascii="宋体" w:hAnsi="宋体"/>
                <w:szCs w:val="21"/>
              </w:rPr>
              <w:t>试验夹具</w:t>
            </w:r>
          </w:p>
        </w:tc>
        <w:tc>
          <w:tcPr>
            <w:tcW w:w="1581" w:type="dxa"/>
            <w:vAlign w:val="center"/>
          </w:tcPr>
          <w:p>
            <w:pPr>
              <w:snapToGrid w:val="0"/>
              <w:jc w:val="center"/>
              <w:rPr>
                <w:rFonts w:ascii="宋体" w:hAnsi="宋体"/>
                <w:szCs w:val="21"/>
              </w:rPr>
            </w:pPr>
            <w:r>
              <w:rPr>
                <w:rFonts w:asciiTheme="minorEastAsia" w:hAnsiTheme="minorEastAsia"/>
                <w:szCs w:val="21"/>
              </w:rPr>
              <w:t>2D 364/1869</w:t>
            </w:r>
          </w:p>
        </w:tc>
        <w:tc>
          <w:tcPr>
            <w:tcW w:w="2641" w:type="dxa"/>
            <w:vAlign w:val="center"/>
          </w:tcPr>
          <w:p>
            <w:pPr>
              <w:snapToGrid w:val="0"/>
              <w:spacing w:line="280" w:lineRule="exact"/>
              <w:jc w:val="center"/>
              <w:rPr>
                <w:rFonts w:ascii="宋体" w:hAnsi="宋体"/>
                <w:szCs w:val="21"/>
              </w:rPr>
            </w:pPr>
            <w:r>
              <w:rPr>
                <w:rFonts w:hint="eastAsia" w:asciiTheme="minorEastAsia" w:hAnsiTheme="minorEastAsia"/>
                <w:szCs w:val="21"/>
              </w:rPr>
              <w:t>尺寸：340mm×268mm×30mm</w:t>
            </w:r>
          </w:p>
        </w:tc>
        <w:tc>
          <w:tcPr>
            <w:tcW w:w="1944" w:type="dxa"/>
            <w:tcBorders>
              <w:left w:val="single" w:color="auto" w:sz="4" w:space="0"/>
              <w:right w:val="single" w:color="auto" w:sz="4" w:space="0"/>
            </w:tcBorders>
            <w:vAlign w:val="center"/>
          </w:tcPr>
          <w:p>
            <w:pPr>
              <w:spacing w:line="280" w:lineRule="exact"/>
              <w:jc w:val="center"/>
              <w:rPr>
                <w:rFonts w:ascii="宋体" w:hAnsi="宋体"/>
                <w:szCs w:val="21"/>
              </w:rPr>
            </w:pPr>
            <w:r>
              <w:rPr>
                <w:rFonts w:hint="eastAsia" w:ascii="宋体" w:hAnsi="宋体"/>
                <w:szCs w:val="21"/>
              </w:rPr>
              <w:t>/</w:t>
            </w:r>
          </w:p>
        </w:tc>
        <w:tc>
          <w:tcPr>
            <w:tcW w:w="838" w:type="dxa"/>
            <w:tcBorders>
              <w:left w:val="single" w:color="auto" w:sz="4" w:space="0"/>
            </w:tcBorders>
            <w:vAlign w:val="center"/>
          </w:tcPr>
          <w:p>
            <w:pPr>
              <w:jc w:val="left"/>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宋体" w:hAnsi="宋体"/>
                <w:snapToGrid w:val="0"/>
                <w:kern w:val="0"/>
                <w:szCs w:val="21"/>
              </w:rPr>
            </w:pPr>
            <w:r>
              <w:rPr>
                <w:rFonts w:hint="eastAsia" w:ascii="宋体" w:hAnsi="宋体" w:cs="宋体"/>
                <w:szCs w:val="21"/>
              </w:rPr>
              <w:t>温湿度表</w:t>
            </w:r>
          </w:p>
        </w:tc>
        <w:tc>
          <w:tcPr>
            <w:tcW w:w="1581" w:type="dxa"/>
            <w:vAlign w:val="center"/>
          </w:tcPr>
          <w:p>
            <w:pPr>
              <w:snapToGrid w:val="0"/>
              <w:jc w:val="center"/>
              <w:rPr>
                <w:rFonts w:ascii="宋体" w:hAnsi="宋体"/>
                <w:szCs w:val="21"/>
              </w:rPr>
            </w:pPr>
            <w:r>
              <w:rPr>
                <w:rFonts w:hint="eastAsia" w:ascii="宋体" w:hAnsi="宋体" w:cs="宋体"/>
                <w:szCs w:val="21"/>
              </w:rPr>
              <w:t>TH-101B</w:t>
            </w:r>
          </w:p>
        </w:tc>
        <w:tc>
          <w:tcPr>
            <w:tcW w:w="2641" w:type="dxa"/>
            <w:vAlign w:val="center"/>
          </w:tcPr>
          <w:p>
            <w:pPr>
              <w:snapToGrid w:val="0"/>
              <w:jc w:val="center"/>
              <w:rPr>
                <w:rFonts w:ascii="宋体" w:hAnsi="宋体" w:cs="宋体"/>
                <w:szCs w:val="21"/>
              </w:rPr>
            </w:pPr>
            <w:r>
              <w:rPr>
                <w:rFonts w:hint="eastAsia" w:ascii="宋体" w:hAnsi="宋体" w:cs="宋体"/>
                <w:szCs w:val="21"/>
              </w:rPr>
              <w:t>温度：0℃～50℃</w:t>
            </w:r>
          </w:p>
          <w:p>
            <w:pPr>
              <w:jc w:val="center"/>
              <w:rPr>
                <w:rFonts w:ascii="宋体" w:hAnsi="宋体"/>
                <w:snapToGrid w:val="0"/>
                <w:kern w:val="0"/>
                <w:szCs w:val="21"/>
              </w:rPr>
            </w:pPr>
            <w:r>
              <w:rPr>
                <w:rFonts w:hint="eastAsia" w:ascii="宋体" w:hAnsi="宋体" w:cs="宋体"/>
                <w:szCs w:val="21"/>
              </w:rPr>
              <w:t>湿度：10～95%</w:t>
            </w:r>
          </w:p>
        </w:tc>
        <w:tc>
          <w:tcPr>
            <w:tcW w:w="1944" w:type="dxa"/>
            <w:tcBorders>
              <w:left w:val="single" w:color="auto" w:sz="4" w:space="0"/>
              <w:right w:val="single" w:color="auto" w:sz="4" w:space="0"/>
            </w:tcBorders>
            <w:vAlign w:val="center"/>
          </w:tcPr>
          <w:p>
            <w:pPr>
              <w:spacing w:line="280" w:lineRule="exact"/>
              <w:jc w:val="center"/>
              <w:rPr>
                <w:rFonts w:ascii="宋体" w:hAnsi="宋体" w:cs="宋体"/>
                <w:szCs w:val="21"/>
              </w:rPr>
            </w:pPr>
            <w:r>
              <w:rPr>
                <w:rFonts w:hint="eastAsia" w:ascii="宋体" w:hAnsi="宋体" w:cs="宋体"/>
                <w:szCs w:val="21"/>
              </w:rPr>
              <w:t>温度：1℃</w:t>
            </w:r>
          </w:p>
          <w:p>
            <w:pPr>
              <w:spacing w:line="280" w:lineRule="exact"/>
              <w:jc w:val="center"/>
              <w:rPr>
                <w:rFonts w:ascii="宋体" w:hAnsi="宋体"/>
                <w:szCs w:val="21"/>
              </w:rPr>
            </w:pPr>
            <w:r>
              <w:rPr>
                <w:rFonts w:hint="eastAsia" w:ascii="宋体" w:hAnsi="宋体" w:cs="宋体"/>
                <w:szCs w:val="21"/>
              </w:rPr>
              <w:t>湿度：1%RH</w:t>
            </w:r>
          </w:p>
        </w:tc>
        <w:tc>
          <w:tcPr>
            <w:tcW w:w="838" w:type="dxa"/>
            <w:tcBorders>
              <w:left w:val="single" w:color="auto" w:sz="4" w:space="0"/>
            </w:tcBorders>
            <w:vAlign w:val="center"/>
          </w:tcPr>
          <w:p>
            <w:pPr>
              <w:spacing w:line="280" w:lineRule="exact"/>
              <w:jc w:val="left"/>
              <w:rPr>
                <w:rFonts w:ascii="宋体" w:hAnsi="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宋体" w:hAnsi="宋体"/>
                <w:snapToGrid w:val="0"/>
                <w:kern w:val="0"/>
                <w:szCs w:val="21"/>
              </w:rPr>
            </w:pPr>
            <w:r>
              <w:rPr>
                <w:rFonts w:hint="eastAsia" w:ascii="宋体" w:hAnsi="宋体" w:cs="宋体"/>
                <w:szCs w:val="21"/>
              </w:rPr>
              <w:t>空盒气压表</w:t>
            </w:r>
          </w:p>
        </w:tc>
        <w:tc>
          <w:tcPr>
            <w:tcW w:w="1581" w:type="dxa"/>
            <w:vAlign w:val="center"/>
          </w:tcPr>
          <w:p>
            <w:pPr>
              <w:snapToGrid w:val="0"/>
              <w:jc w:val="center"/>
              <w:rPr>
                <w:rFonts w:ascii="宋体" w:hAnsi="宋体"/>
                <w:szCs w:val="21"/>
              </w:rPr>
            </w:pPr>
            <w:r>
              <w:rPr>
                <w:rFonts w:hint="eastAsia" w:ascii="宋体" w:hAnsi="宋体" w:cs="宋体"/>
                <w:szCs w:val="21"/>
              </w:rPr>
              <w:t>DYM3</w:t>
            </w:r>
          </w:p>
        </w:tc>
        <w:tc>
          <w:tcPr>
            <w:tcW w:w="2641" w:type="dxa"/>
            <w:vAlign w:val="center"/>
          </w:tcPr>
          <w:p>
            <w:pPr>
              <w:jc w:val="center"/>
              <w:rPr>
                <w:rFonts w:ascii="宋体" w:hAnsi="宋体"/>
                <w:snapToGrid w:val="0"/>
                <w:kern w:val="0"/>
                <w:szCs w:val="21"/>
              </w:rPr>
            </w:pPr>
            <w:r>
              <w:rPr>
                <w:rFonts w:hint="eastAsia" w:ascii="宋体" w:hAnsi="宋体" w:cs="宋体"/>
                <w:szCs w:val="21"/>
              </w:rPr>
              <w:t>80～106kPa</w:t>
            </w:r>
          </w:p>
        </w:tc>
        <w:tc>
          <w:tcPr>
            <w:tcW w:w="1944" w:type="dxa"/>
            <w:tcBorders>
              <w:left w:val="single" w:color="auto" w:sz="4" w:space="0"/>
              <w:right w:val="single" w:color="auto" w:sz="4" w:space="0"/>
            </w:tcBorders>
            <w:vAlign w:val="center"/>
          </w:tcPr>
          <w:p>
            <w:pPr>
              <w:spacing w:line="280" w:lineRule="exact"/>
              <w:jc w:val="center"/>
              <w:rPr>
                <w:rFonts w:ascii="宋体" w:hAnsi="宋体"/>
                <w:szCs w:val="21"/>
              </w:rPr>
            </w:pPr>
            <w:r>
              <w:rPr>
                <w:rFonts w:hint="eastAsia" w:ascii="宋体" w:hAnsi="宋体" w:cs="宋体"/>
                <w:szCs w:val="21"/>
              </w:rPr>
              <w:t>0.1kPa</w:t>
            </w:r>
          </w:p>
        </w:tc>
        <w:tc>
          <w:tcPr>
            <w:tcW w:w="838" w:type="dxa"/>
            <w:tcBorders>
              <w:left w:val="single" w:color="auto" w:sz="4" w:space="0"/>
            </w:tcBorders>
            <w:vAlign w:val="center"/>
          </w:tcPr>
          <w:p>
            <w:pPr>
              <w:spacing w:line="280" w:lineRule="exact"/>
              <w:jc w:val="left"/>
              <w:rPr>
                <w:rFonts w:ascii="宋体" w:hAnsi="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spacing w:line="320" w:lineRule="exact"/>
              <w:jc w:val="center"/>
              <w:rPr>
                <w:rFonts w:ascii="宋体" w:hAnsi="宋体"/>
                <w:snapToGrid w:val="0"/>
                <w:kern w:val="0"/>
                <w:szCs w:val="21"/>
              </w:rPr>
            </w:pPr>
            <w:r>
              <w:rPr>
                <w:rFonts w:hint="eastAsia" w:ascii="宋体" w:hAnsi="宋体"/>
                <w:snapToGrid w:val="0"/>
                <w:kern w:val="0"/>
                <w:szCs w:val="21"/>
              </w:rPr>
              <w:t>机械秒表</w:t>
            </w:r>
          </w:p>
        </w:tc>
        <w:tc>
          <w:tcPr>
            <w:tcW w:w="1581" w:type="dxa"/>
            <w:vAlign w:val="center"/>
          </w:tcPr>
          <w:p>
            <w:pPr>
              <w:pStyle w:val="83"/>
              <w:widowControl w:val="0"/>
              <w:adjustRightInd w:val="0"/>
              <w:snapToGrid w:val="0"/>
              <w:spacing w:line="280" w:lineRule="exact"/>
              <w:ind w:firstLine="0"/>
              <w:jc w:val="center"/>
              <w:rPr>
                <w:rFonts w:hAnsi="宋体"/>
                <w:snapToGrid w:val="0"/>
                <w:szCs w:val="21"/>
              </w:rPr>
            </w:pPr>
            <w:r>
              <w:rPr>
                <w:rFonts w:hint="eastAsia" w:hAnsi="宋体"/>
                <w:snapToGrid w:val="0"/>
                <w:szCs w:val="21"/>
              </w:rPr>
              <w:t>504</w:t>
            </w:r>
          </w:p>
        </w:tc>
        <w:tc>
          <w:tcPr>
            <w:tcW w:w="2641" w:type="dxa"/>
            <w:vAlign w:val="center"/>
          </w:tcPr>
          <w:p>
            <w:pPr>
              <w:snapToGrid w:val="0"/>
              <w:spacing w:line="320" w:lineRule="exact"/>
              <w:jc w:val="center"/>
              <w:rPr>
                <w:rFonts w:ascii="宋体" w:hAnsi="宋体"/>
                <w:szCs w:val="21"/>
              </w:rPr>
            </w:pPr>
            <w:r>
              <w:rPr>
                <w:rFonts w:hint="eastAsia" w:ascii="宋体" w:hAnsi="宋体"/>
                <w:szCs w:val="21"/>
              </w:rPr>
              <w:t>15min×0.8s×0.1s</w:t>
            </w:r>
          </w:p>
        </w:tc>
        <w:tc>
          <w:tcPr>
            <w:tcW w:w="1944" w:type="dxa"/>
            <w:tcBorders>
              <w:left w:val="single" w:color="auto" w:sz="4" w:space="0"/>
              <w:right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0.1s</w:t>
            </w:r>
          </w:p>
        </w:tc>
        <w:tc>
          <w:tcPr>
            <w:tcW w:w="838" w:type="dxa"/>
            <w:tcBorders>
              <w:left w:val="single" w:color="auto" w:sz="4" w:space="0"/>
            </w:tcBorders>
            <w:vAlign w:val="center"/>
          </w:tcPr>
          <w:p>
            <w:pPr>
              <w:snapToGrid w:val="0"/>
              <w:spacing w:line="280" w:lineRule="exact"/>
              <w:jc w:val="left"/>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spacing w:line="280" w:lineRule="exact"/>
              <w:jc w:val="center"/>
              <w:rPr>
                <w:rFonts w:ascii="宋体" w:hAnsi="宋体"/>
                <w:szCs w:val="21"/>
              </w:rPr>
            </w:pPr>
            <w:r>
              <w:rPr>
                <w:rFonts w:hint="eastAsia" w:ascii="宋体" w:hAnsi="宋体"/>
                <w:szCs w:val="21"/>
              </w:rPr>
              <w:t>试验台</w:t>
            </w:r>
          </w:p>
        </w:tc>
        <w:tc>
          <w:tcPr>
            <w:tcW w:w="1581" w:type="dxa"/>
            <w:tcBorders>
              <w:top w:val="single" w:color="auto" w:sz="4" w:space="0"/>
              <w:bottom w:val="single" w:color="auto" w:sz="4" w:space="0"/>
            </w:tcBorders>
            <w:vAlign w:val="center"/>
          </w:tcPr>
          <w:p>
            <w:pPr>
              <w:spacing w:line="280" w:lineRule="exact"/>
              <w:jc w:val="center"/>
              <w:rPr>
                <w:rFonts w:ascii="宋体" w:hAnsi="宋体"/>
                <w:szCs w:val="21"/>
              </w:rPr>
            </w:pPr>
            <w:r>
              <w:rPr>
                <w:rFonts w:hint="eastAsia" w:ascii="宋体" w:hAnsi="宋体"/>
                <w:szCs w:val="21"/>
              </w:rPr>
              <w:t>HS-1129</w:t>
            </w:r>
          </w:p>
        </w:tc>
        <w:tc>
          <w:tcPr>
            <w:tcW w:w="2641" w:type="dxa"/>
            <w:tcBorders>
              <w:top w:val="single" w:color="auto" w:sz="4" w:space="0"/>
              <w:bottom w:val="single" w:color="auto" w:sz="4" w:space="0"/>
            </w:tcBorders>
            <w:vAlign w:val="center"/>
          </w:tcPr>
          <w:p>
            <w:pPr>
              <w:snapToGrid w:val="0"/>
              <w:spacing w:line="280" w:lineRule="exact"/>
              <w:jc w:val="center"/>
              <w:rPr>
                <w:rFonts w:asciiTheme="minorEastAsia" w:hAnsiTheme="minorEastAsia"/>
                <w:szCs w:val="21"/>
              </w:rPr>
            </w:pPr>
            <w:r>
              <w:rPr>
                <w:rFonts w:hint="eastAsia" w:asciiTheme="minorEastAsia" w:hAnsiTheme="minorEastAsia"/>
                <w:szCs w:val="21"/>
              </w:rPr>
              <w:t>见</w:t>
            </w:r>
            <w:r>
              <w:fldChar w:fldCharType="begin"/>
            </w:r>
            <w:r>
              <w:instrText xml:space="preserve"> REF _Ref24453 \h  \* MERGEFORMAT </w:instrText>
            </w:r>
            <w:r>
              <w:fldChar w:fldCharType="separate"/>
            </w:r>
            <w:r>
              <w:rPr>
                <w:rFonts w:hint="eastAsia" w:asciiTheme="minorEastAsia" w:hAnsiTheme="minorEastAsia"/>
                <w:szCs w:val="21"/>
              </w:rPr>
              <w:t>表</w:t>
            </w:r>
            <w:r>
              <w:rPr>
                <w:rFonts w:asciiTheme="minorEastAsia" w:hAnsiTheme="minorEastAsia"/>
                <w:szCs w:val="21"/>
              </w:rPr>
              <w:t>3</w:t>
            </w:r>
            <w:r>
              <w:fldChar w:fldCharType="end"/>
            </w:r>
          </w:p>
        </w:tc>
        <w:tc>
          <w:tcPr>
            <w:tcW w:w="1944" w:type="dxa"/>
            <w:tcBorders>
              <w:top w:val="single" w:color="auto" w:sz="4" w:space="0"/>
              <w:left w:val="single" w:color="auto" w:sz="4" w:space="0"/>
              <w:bottom w:val="single" w:color="auto" w:sz="4" w:space="0"/>
              <w:right w:val="single" w:color="auto" w:sz="4" w:space="0"/>
            </w:tcBorders>
            <w:vAlign w:val="center"/>
          </w:tcPr>
          <w:p>
            <w:pPr>
              <w:spacing w:line="280" w:lineRule="exact"/>
              <w:jc w:val="center"/>
              <w:rPr>
                <w:rFonts w:ascii="宋体" w:hAnsi="宋体"/>
                <w:szCs w:val="21"/>
              </w:rPr>
            </w:pPr>
            <w:r>
              <w:rPr>
                <w:rFonts w:hint="eastAsia" w:asciiTheme="minorEastAsia" w:hAnsiTheme="minorEastAsia"/>
                <w:szCs w:val="21"/>
              </w:rPr>
              <w:t>见</w:t>
            </w:r>
            <w:r>
              <w:fldChar w:fldCharType="begin"/>
            </w:r>
            <w:r>
              <w:instrText xml:space="preserve"> REF _Ref24453 \h  \* MERGEFORMAT </w:instrText>
            </w:r>
            <w:r>
              <w:fldChar w:fldCharType="separate"/>
            </w:r>
            <w:r>
              <w:rPr>
                <w:rFonts w:hint="eastAsia" w:asciiTheme="minorEastAsia" w:hAnsiTheme="minorEastAsia"/>
                <w:szCs w:val="21"/>
              </w:rPr>
              <w:t>表</w:t>
            </w:r>
            <w:r>
              <w:rPr>
                <w:rFonts w:asciiTheme="minorEastAsia" w:hAnsiTheme="minorEastAsia"/>
                <w:szCs w:val="21"/>
              </w:rPr>
              <w:t>3</w:t>
            </w:r>
            <w:r>
              <w:fldChar w:fldCharType="end"/>
            </w:r>
          </w:p>
        </w:tc>
        <w:tc>
          <w:tcPr>
            <w:tcW w:w="838" w:type="dxa"/>
            <w:tcBorders>
              <w:top w:val="single" w:color="auto" w:sz="4" w:space="0"/>
              <w:left w:val="single" w:color="auto" w:sz="4" w:space="0"/>
              <w:bottom w:val="single" w:color="auto" w:sz="4" w:space="0"/>
            </w:tcBorders>
            <w:vAlign w:val="center"/>
          </w:tcPr>
          <w:p>
            <w:pPr>
              <w:spacing w:line="280" w:lineRule="exact"/>
              <w:jc w:val="left"/>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pacing w:line="280" w:lineRule="exact"/>
              <w:jc w:val="center"/>
              <w:rPr>
                <w:rFonts w:ascii="宋体" w:hAnsi="宋体"/>
                <w:szCs w:val="21"/>
              </w:rPr>
            </w:pPr>
            <w:r>
              <w:rPr>
                <w:rFonts w:hint="eastAsia" w:ascii="宋体" w:hAnsi="宋体"/>
                <w:szCs w:val="21"/>
              </w:rPr>
              <w:t>游标卡尺</w:t>
            </w:r>
          </w:p>
        </w:tc>
        <w:tc>
          <w:tcPr>
            <w:tcW w:w="1581" w:type="dxa"/>
            <w:tcBorders>
              <w:top w:val="single" w:color="auto" w:sz="4" w:space="0"/>
            </w:tcBorders>
            <w:vAlign w:val="center"/>
          </w:tcPr>
          <w:p>
            <w:pPr>
              <w:pStyle w:val="83"/>
              <w:widowControl w:val="0"/>
              <w:adjustRightInd w:val="0"/>
              <w:snapToGrid w:val="0"/>
              <w:spacing w:line="280" w:lineRule="exact"/>
              <w:ind w:firstLine="0"/>
              <w:jc w:val="center"/>
              <w:rPr>
                <w:rFonts w:hAnsi="宋体"/>
                <w:szCs w:val="21"/>
              </w:rPr>
            </w:pPr>
            <w:r>
              <w:rPr>
                <w:rFonts w:hint="eastAsia" w:hAnsi="宋体"/>
                <w:szCs w:val="21"/>
              </w:rPr>
              <w:t>/</w:t>
            </w:r>
          </w:p>
        </w:tc>
        <w:tc>
          <w:tcPr>
            <w:tcW w:w="2641" w:type="dxa"/>
            <w:tcBorders>
              <w:top w:val="single" w:color="auto" w:sz="4" w:space="0"/>
            </w:tcBorders>
            <w:vAlign w:val="center"/>
          </w:tcPr>
          <w:p>
            <w:pPr>
              <w:snapToGrid w:val="0"/>
              <w:spacing w:line="280" w:lineRule="exact"/>
              <w:jc w:val="center"/>
              <w:rPr>
                <w:rFonts w:ascii="宋体" w:hAnsi="宋体"/>
                <w:szCs w:val="21"/>
              </w:rPr>
            </w:pPr>
            <w:r>
              <w:rPr>
                <w:rFonts w:hint="eastAsia" w:ascii="宋体" w:hAnsi="宋体"/>
                <w:szCs w:val="21"/>
              </w:rPr>
              <w:t>0-500mm</w:t>
            </w:r>
          </w:p>
        </w:tc>
        <w:tc>
          <w:tcPr>
            <w:tcW w:w="1944" w:type="dxa"/>
            <w:tcBorders>
              <w:top w:val="single" w:color="auto" w:sz="4" w:space="0"/>
              <w:left w:val="single" w:color="auto" w:sz="4" w:space="0"/>
              <w:right w:val="single" w:color="auto" w:sz="4" w:space="0"/>
            </w:tcBorders>
            <w:vAlign w:val="center"/>
          </w:tcPr>
          <w:p>
            <w:pPr>
              <w:pStyle w:val="83"/>
              <w:widowControl w:val="0"/>
              <w:adjustRightInd w:val="0"/>
              <w:snapToGrid w:val="0"/>
              <w:spacing w:line="280" w:lineRule="exact"/>
              <w:ind w:firstLine="0"/>
              <w:jc w:val="center"/>
              <w:rPr>
                <w:rFonts w:hAnsi="宋体"/>
                <w:kern w:val="2"/>
                <w:szCs w:val="21"/>
              </w:rPr>
            </w:pPr>
            <w:r>
              <w:rPr>
                <w:rFonts w:hint="eastAsia" w:hAnsi="宋体"/>
                <w:szCs w:val="21"/>
              </w:rPr>
              <w:t>0.02mm</w:t>
            </w:r>
          </w:p>
        </w:tc>
        <w:tc>
          <w:tcPr>
            <w:tcW w:w="838" w:type="dxa"/>
            <w:tcBorders>
              <w:top w:val="single" w:color="auto" w:sz="4" w:space="0"/>
              <w:left w:val="single" w:color="auto" w:sz="4" w:space="0"/>
            </w:tcBorders>
            <w:vAlign w:val="center"/>
          </w:tcPr>
          <w:p>
            <w:pPr>
              <w:pStyle w:val="83"/>
              <w:widowControl w:val="0"/>
              <w:adjustRightInd w:val="0"/>
              <w:snapToGrid w:val="0"/>
              <w:spacing w:line="280" w:lineRule="exact"/>
              <w:ind w:firstLine="0"/>
              <w:jc w:val="left"/>
              <w:rPr>
                <w:rFonts w:hAnsi="宋体"/>
                <w:kern w:val="2"/>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pacing w:line="280" w:lineRule="exact"/>
              <w:jc w:val="center"/>
              <w:rPr>
                <w:rFonts w:ascii="宋体" w:hAnsi="宋体"/>
                <w:szCs w:val="21"/>
              </w:rPr>
            </w:pPr>
            <w:r>
              <w:rPr>
                <w:rFonts w:hint="eastAsia" w:ascii="宋体" w:hAnsi="宋体"/>
                <w:szCs w:val="21"/>
              </w:rPr>
              <w:t>扭矩</w:t>
            </w:r>
            <w:r>
              <w:rPr>
                <w:rFonts w:hint="eastAsia" w:asciiTheme="minorEastAsia" w:hAnsiTheme="minorEastAsia"/>
                <w:szCs w:val="21"/>
              </w:rPr>
              <w:t>扳手</w:t>
            </w:r>
          </w:p>
        </w:tc>
        <w:tc>
          <w:tcPr>
            <w:tcW w:w="1581" w:type="dxa"/>
            <w:tcBorders>
              <w:top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0/4-GB</w:t>
            </w:r>
          </w:p>
        </w:tc>
        <w:tc>
          <w:tcPr>
            <w:tcW w:w="2641" w:type="dxa"/>
            <w:tcBorders>
              <w:top w:val="single" w:color="auto" w:sz="4" w:space="0"/>
            </w:tcBorders>
            <w:vAlign w:val="center"/>
          </w:tcPr>
          <w:p>
            <w:pPr>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w:t>
            </w:r>
            <w:r>
              <w:rPr>
                <w:rFonts w:hint="eastAsia" w:asciiTheme="minorEastAsia" w:hAnsiTheme="minorEastAsia"/>
                <w:szCs w:val="21"/>
              </w:rPr>
              <w:t xml:space="preserve"> N·m</w:t>
            </w:r>
          </w:p>
        </w:tc>
        <w:tc>
          <w:tcPr>
            <w:tcW w:w="1944" w:type="dxa"/>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asciiTheme="minorEastAsia" w:hAnsiTheme="minorEastAsia"/>
                <w:szCs w:val="21"/>
              </w:rPr>
              <w:t>1</w:t>
            </w:r>
            <w:r>
              <w:rPr>
                <w:rFonts w:hint="eastAsia" w:asciiTheme="minorEastAsia" w:hAnsiTheme="minorEastAsia"/>
                <w:szCs w:val="21"/>
              </w:rPr>
              <w:t>N·m</w:t>
            </w:r>
          </w:p>
        </w:tc>
        <w:tc>
          <w:tcPr>
            <w:tcW w:w="838" w:type="dxa"/>
            <w:tcBorders>
              <w:top w:val="single" w:color="auto" w:sz="4" w:space="0"/>
              <w:left w:val="single" w:color="auto" w:sz="4" w:space="0"/>
            </w:tcBorders>
            <w:vAlign w:val="center"/>
          </w:tcPr>
          <w:p>
            <w:pPr>
              <w:pStyle w:val="83"/>
              <w:widowControl w:val="0"/>
              <w:adjustRightInd w:val="0"/>
              <w:snapToGrid w:val="0"/>
              <w:spacing w:line="280" w:lineRule="exact"/>
              <w:ind w:firstLine="0"/>
              <w:jc w:val="left"/>
              <w:rPr>
                <w:rFonts w:hAnsi="宋体"/>
                <w:kern w:val="2"/>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89" w:type="dxa"/>
            <w:vAlign w:val="center"/>
          </w:tcPr>
          <w:p>
            <w:pPr>
              <w:pStyle w:val="83"/>
              <w:widowControl w:val="0"/>
              <w:numPr>
                <w:ilvl w:val="0"/>
                <w:numId w:val="34"/>
              </w:numPr>
              <w:adjustRightInd w:val="0"/>
              <w:snapToGrid w:val="0"/>
              <w:spacing w:line="280" w:lineRule="exact"/>
              <w:ind w:left="0" w:firstLine="0"/>
              <w:jc w:val="center"/>
              <w:rPr>
                <w:rFonts w:hAnsi="宋体"/>
                <w:szCs w:val="21"/>
              </w:rPr>
            </w:pPr>
          </w:p>
        </w:tc>
        <w:tc>
          <w:tcPr>
            <w:tcW w:w="1576" w:type="dxa"/>
            <w:vAlign w:val="center"/>
          </w:tcPr>
          <w:p>
            <w:pPr>
              <w:snapToGrid w:val="0"/>
              <w:jc w:val="center"/>
              <w:rPr>
                <w:rFonts w:asciiTheme="minorEastAsia" w:hAnsiTheme="minorEastAsia"/>
                <w:szCs w:val="21"/>
              </w:rPr>
            </w:pPr>
            <w:r>
              <w:rPr>
                <w:rFonts w:hint="eastAsia" w:ascii="宋体" w:hAnsi="宋体"/>
                <w:szCs w:val="21"/>
              </w:rPr>
              <w:t>扭矩</w:t>
            </w:r>
            <w:r>
              <w:rPr>
                <w:rFonts w:hint="eastAsia" w:asciiTheme="minorEastAsia" w:hAnsiTheme="minorEastAsia"/>
                <w:szCs w:val="21"/>
              </w:rPr>
              <w:t>扳手</w:t>
            </w:r>
          </w:p>
        </w:tc>
        <w:tc>
          <w:tcPr>
            <w:tcW w:w="1581" w:type="dxa"/>
            <w:tcBorders>
              <w:top w:val="single" w:color="auto" w:sz="4" w:space="0"/>
            </w:tcBorders>
            <w:vAlign w:val="center"/>
          </w:tcPr>
          <w:p>
            <w:pPr>
              <w:pStyle w:val="83"/>
              <w:snapToGrid w:val="0"/>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0～9Nm</w:t>
            </w:r>
            <w:r>
              <w:rPr>
                <w:rFonts w:asciiTheme="minorEastAsia" w:hAnsiTheme="minorEastAsia" w:eastAsiaTheme="minorEastAsia"/>
                <w:szCs w:val="21"/>
              </w:rPr>
              <w:t>/4-GB</w:t>
            </w:r>
          </w:p>
        </w:tc>
        <w:tc>
          <w:tcPr>
            <w:tcW w:w="2641" w:type="dxa"/>
            <w:tcBorders>
              <w:top w:val="single" w:color="auto" w:sz="4" w:space="0"/>
            </w:tcBorders>
            <w:vAlign w:val="center"/>
          </w:tcPr>
          <w:p>
            <w:pPr>
              <w:pStyle w:val="83"/>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 N·m</w:t>
            </w:r>
          </w:p>
        </w:tc>
        <w:tc>
          <w:tcPr>
            <w:tcW w:w="1944" w:type="dxa"/>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0.1N·m</w:t>
            </w:r>
          </w:p>
        </w:tc>
        <w:tc>
          <w:tcPr>
            <w:tcW w:w="838" w:type="dxa"/>
            <w:tcBorders>
              <w:top w:val="single" w:color="auto" w:sz="4" w:space="0"/>
              <w:left w:val="single" w:color="auto" w:sz="4" w:space="0"/>
            </w:tcBorders>
          </w:tcPr>
          <w:p>
            <w:pPr>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69" w:type="dxa"/>
            <w:gridSpan w:val="6"/>
            <w:vAlign w:val="center"/>
          </w:tcPr>
          <w:p>
            <w:pPr>
              <w:spacing w:line="280" w:lineRule="exact"/>
              <w:jc w:val="left"/>
              <w:rPr>
                <w:rFonts w:ascii="宋体" w:hAnsi="宋体"/>
                <w:szCs w:val="21"/>
              </w:rPr>
            </w:pPr>
            <w:r>
              <w:rPr>
                <w:rFonts w:asciiTheme="minorEastAsia" w:hAnsiTheme="minorEastAsia"/>
                <w:szCs w:val="21"/>
              </w:rPr>
              <w:t>注：</w:t>
            </w:r>
            <w:r>
              <w:rPr>
                <w:rFonts w:hint="eastAsia" w:asciiTheme="minorEastAsia" w:hAnsiTheme="minorEastAsia"/>
                <w:szCs w:val="21"/>
              </w:rPr>
              <w:t>设备信息以实际使用为准，若没有相同设备，则选用满足技术参数和精度且在有效期内的同类设备进行试验。</w:t>
            </w:r>
          </w:p>
        </w:tc>
      </w:tr>
    </w:tbl>
    <w:p>
      <w:pPr>
        <w:pStyle w:val="39"/>
        <w:spacing w:line="360" w:lineRule="auto"/>
        <w:ind w:firstLine="0" w:firstLineChars="0"/>
        <w:jc w:val="center"/>
        <w:rPr>
          <w:rFonts w:hint="eastAsia" w:ascii="黑体" w:hAnsi="黑体" w:eastAsia="黑体" w:cs="宋体"/>
          <w:szCs w:val="21"/>
        </w:rPr>
      </w:pPr>
    </w:p>
    <w:p>
      <w:pPr>
        <w:pStyle w:val="41"/>
        <w:numPr>
          <w:ilvl w:val="2"/>
          <w:numId w:val="2"/>
        </w:numPr>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17-</w:t>
      </w:r>
      <w:r>
        <w:rPr>
          <w:rFonts w:ascii="Times New Roman" w:hAnsi="Times New Roman" w:eastAsia="宋体" w:cs="宋体"/>
          <w:sz w:val="24"/>
          <w:szCs w:val="21"/>
        </w:rPr>
        <w:t>2</w:t>
      </w:r>
      <w:r>
        <w:rPr>
          <w:rFonts w:hint="eastAsia" w:ascii="Times New Roman" w:hAnsi="Times New Roman" w:eastAsia="宋体" w:cs="宋体"/>
          <w:sz w:val="24"/>
          <w:szCs w:val="21"/>
        </w:rPr>
        <w:t>所示。</w:t>
      </w:r>
    </w:p>
    <w:p>
      <w:pPr>
        <w:pStyle w:val="85"/>
        <w:ind w:firstLine="420"/>
        <w:jc w:val="center"/>
      </w:pPr>
      <w:r>
        <w:object>
          <v:shape id="_x0000_i1041" o:spt="75" type="#_x0000_t75" style="height:162.6pt;width:423.6pt;" o:ole="t" filled="f" o:preferrelative="t" stroked="f" coordsize="21600,21600">
            <v:path/>
            <v:fill on="f" focussize="0,0"/>
            <v:stroke on="f" joinstyle="miter"/>
            <v:imagedata r:id="rId42" o:title=""/>
            <o:lock v:ext="edit" aspectratio="t"/>
            <w10:wrap type="none"/>
            <w10:anchorlock/>
          </v:shape>
          <o:OLEObject Type="Embed" ProgID="Visio.Drawing.11" ShapeID="_x0000_i1041" DrawAspect="Content" ObjectID="_1468075741" r:id="rId41">
            <o:LockedField>false</o:LockedField>
          </o:OLEObject>
        </w:object>
      </w:r>
    </w:p>
    <w:p>
      <w:pPr>
        <w:pStyle w:val="79"/>
        <w:keepNext/>
        <w:spacing w:line="240" w:lineRule="auto"/>
        <w:ind w:firstLine="0" w:firstLineChars="0"/>
        <w:jc w:val="both"/>
      </w:pPr>
      <w:r>
        <w:rPr>
          <w:rFonts w:hint="eastAsia" w:asciiTheme="minorEastAsia" w:hAnsiTheme="minorEastAsia" w:eastAsiaTheme="minorEastAsia"/>
          <w:sz w:val="21"/>
          <w:szCs w:val="21"/>
        </w:rPr>
        <w:t xml:space="preserve">     注：试验件在夹具上的安装方向、形式和接口与机上一致。</w:t>
      </w:r>
      <w:r>
        <w:rPr>
          <w:rFonts w:asciiTheme="minorEastAsia" w:hAnsiTheme="minorEastAsia" w:eastAsiaTheme="minorEastAsia"/>
          <w:sz w:val="21"/>
          <w:szCs w:val="21"/>
        </w:rPr>
        <w:t xml:space="preserve"> </w:t>
      </w:r>
    </w:p>
    <w:p>
      <w:pPr>
        <w:pStyle w:val="39"/>
        <w:ind w:firstLine="0" w:firstLineChars="0"/>
        <w:jc w:val="center"/>
        <w:rPr>
          <w:rFonts w:ascii="Times New Roman" w:hAnsi="Times New Roman" w:eastAsia="宋体"/>
        </w:rPr>
      </w:pPr>
    </w:p>
    <w:p>
      <w:pPr>
        <w:pStyle w:val="26"/>
        <w:spacing w:line="240" w:lineRule="auto"/>
        <w:ind w:firstLine="480"/>
        <w:jc w:val="center"/>
      </w:pPr>
      <w:r>
        <mc:AlternateContent>
          <mc:Choice Requires="wpg">
            <w:drawing>
              <wp:inline distT="0" distB="0" distL="0" distR="0">
                <wp:extent cx="4251325" cy="1726565"/>
                <wp:effectExtent l="0" t="0" r="15875" b="26035"/>
                <wp:docPr id="2096959588"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1179960" name="组合 1163"/>
                        <wpg:cNvGrpSpPr/>
                        <wpg:grpSpPr>
                          <a:xfrm>
                            <a:off x="0" y="0"/>
                            <a:ext cx="4506" cy="2701"/>
                            <a:chOff x="0" y="1367"/>
                            <a:chExt cx="4506" cy="2701"/>
                          </a:xfrm>
                        </wpg:grpSpPr>
                        <wps:wsp>
                          <wps:cNvPr id="143997543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105507008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1703185"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1693531358"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1486666775"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037064810"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105319561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">
                <o:lock v:ext="edit" aspectratio="f"/>
                <v:group id="组合 1163" o:spid="_x0000_s1026" o:spt="203" style="position:absolute;left:0;top:0;height:2701;width:4506;" coordorigin="0,1367" coordsize="4506,2701" o:gfxdata="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X48OMwgAAAOIAAAAPAAAAAAAAAAEAIAAAACIAAABkcnMvZG93bnJl&#10;di54bWxQSwECFAAUAAAACACHTuJAMy8FnjsAAAA5AAAAFQAAAAAAAAABACAAAAARAQAAZHJzL2dy&#10;b3Vwc2hhcGV4bWwueG1sUEsFBgAAAAAGAAYAYAEAAM4DAAAAAA==&#10;">
                  <o:lock v:ext="edit" aspectratio="f"/>
                  <v:rect id="矩形 1164" o:spid="_x0000_s1026" o:spt="1" style="position:absolute;left:786;top:1367;height:955;width:1279;" fillcolor="#9BBB59" filled="t" stroked="t" coordsize="21600,21600" o:gfxdata="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zO&#10;3sEAAADjAAAADwAAAAAAAAABACAAAAAiAAAAZHJzL2Rvd25yZXYueG1sUEsBAhQAFAAAAAgAh07i&#10;QDMvBZ47AAAAOQAAABAAAAAAAAAAAQAgAAAAEAEAAGRycy9zaGFwZXhtbC54bWxQSwUGAAAAAAYA&#10;BgBbAQAAugM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NVtnjcMAAADj&#10;AAAADwAAAGRycy9kb3ducmV2LnhtbEWPQUvEMBCF74L/IYzgRdzMFlaXutk9CIIiCK0ePA7J2NRt&#10;ktLE3fbfOwfB48x78943u8McBnXiKfcpGlivEBRHm1wfOwMf70+3W1C5UHQ0pMgGFs5w2F9e7Kh2&#10;6RwbPrWlUxISc00GfCljrXW2ngPlVRo5ivaVpkBFxqnTbqKzhIdBV4h3OlAfpcHTyI+e7bH9CQY+&#10;G/9mj68aLb9Uy1x9LzdNaY25vlrjA6jCc/k3/10/O8HHzQbvEb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W2eNwwAAAOMAAAAPAAAAAAAAAAEAIAAAACIAAABkcnMvZG93bnJldi54bWxQSwECFAAUAAAACACH&#10;TuJAMy8FnjsAAAA5AAAAEAAAAAAAAAABACAAAAASAQAAZHJzL3NoYXBleG1sLnhtbFBLBQYAAAAA&#10;BgAGAFsBAAC8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WtYtVr0AAADg&#10;AAAADwAAAGRycy9kb3ducmV2LnhtbEVPy4rCMBTdD/gP4QruxqSjVq1GFwOCMDMLH+D20lzbYnNT&#10;m6idvzcDAy4P571cd7YWd2p95VhDMlQgiHNnKi40HA+b9xkIH5AN1o5Jwy95WK96b0vMjHvwju77&#10;UIgYwj5DDWUITSalz0uy6IeuIY7c2bUWQ4RtIU2Ljxhua/mhVCotVhwbSmzos6T8sr9ZDZiOzfXn&#10;PPo+fN1SnBed2kxOSutBP1ELEIG68BL/u7cmzp+qUTKbwN+hiE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1i1WvQAA&#10;AOAAAAAPAAAAAAAAAAEAIAAAACIAAABkcnMvZG93bnJldi54bWxQSwECFAAUAAAACACHTuJAMy8F&#10;njsAAAA5AAAAEAAAAAAAAAABACAAAAAMAQAAZHJzL3NoYXBleG1sLnhtbFBLBQYAAAAABgAGAFsB&#10;AAC2Aw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Hh2HMcYAAADj&#10;AAAADwAAAGRycy9kb3ducmV2LnhtbEWPQU/DMAyF70j8h8hI3Fhaqk2sW7bDEBICoUFXDrtZjddW&#10;a5yShG38e3xA4mi/5/c+L9cXN6gThdh7NpBPMlDEjbc9twbq3dPdA6iYkC0OnsnAD0VYr66vllha&#10;f+YPOlWpVRLCsUQDXUpjqXVsOnIYJ34kFu3gg8MkY2i1DXiWcDfo+yybaYc9S0OHI206ao7VtzPw&#10;tku0f318t5vtYb7/fNnWofqqjbm9ybMFqESX9G/+u362gj+bF9MiL6Y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HYcxxgAAAOMAAAAPAAAAAAAAAAEAIAAAACIAAABkcnMvZG93bnJldi54bWxQSwECFAAUAAAA&#10;CACHTuJAMy8FnjsAAAA5AAAAEAAAAAAAAAABACAAAAAVAQAAZHJzL3NoYXBleG1sLnhtbFBLBQYA&#10;AAAABgAGAFsBAAC/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GzjMncUAAADj&#10;AAAADwAAAGRycy9kb3ducmV2LnhtbEVPy27CMBC8I/UfrK3UGzhU5RUwHKgqVUUVEMKB2ypekqjx&#10;OrVdHn+PkSoxt93ZmdmZLS6mESdyvrasoN9LQBAXVtdcKsh3H90xCB+QNTaWScGVPCzmT50Zptqe&#10;eUunLJQimrBPUUEVQptK6YuKDPqebYkjd7TOYIijK6V2eI7mppGvSTKUBmuOCRW2tKyo+Mn+jILv&#10;XaDD6n2jl+vj5LD/Wucu+82VennuJ1MQgS7hcfyv/tTx/bfxMGI0GsC9U1yAn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4zJ3FAAAA4wAAAA8AAAAAAAAAAQAgAAAAIgAAAGRycy9kb3ducmV2LnhtbFBLAQIUABQAAAAI&#10;AIdO4kAzLwWeOwAAADkAAAAQAAAAAAAAAAEAIAAAABQBAABkcnMvc2hhcGV4bWwueG1sUEsFBgAA&#10;AAAGAAYAWwEAAL4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VTtymcQAAADj&#10;AAAADwAAAGRycy9kb3ducmV2LnhtbEWPy0oDMRSG94LvEE7BnU2mLXUYmxYpFkVoqb0s3B0mp5PB&#10;ycmQxF7e3iwElz//jW+2uLpOnCnE1rOGYqhAENfetNxoOOxXjyWImJANdp5Jw40iLOb3dzOsjL/w&#10;J513qRF5hGOFGmxKfSVlrC05jEPfE2fv5IPDlGVopAl4yeOukyOlptJhy/nBYk9LS/X37sdpMMf9&#10;9vV4sOVmuTZr//a1/WjDi9YPg0I9g0h0Tf/hv/a70TBS4yc1nZRFpshMmQ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TtymcQAAADjAAAADwAAAAAAAAABACAAAAAiAAAAZHJzL2Rvd25yZXYueG1sUEsBAhQAFAAAAAgA&#10;h07iQDMvBZ47AAAAOQAAABAAAAAAAAAAAQAgAAAAEwEAAGRycy9zaGFwZXhtbC54bWxQSwUGAAAA&#10;AAYABgBbAQAAvQ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Y+3uLsUAAADj&#10;AAAADwAAAGRycy9kb3ducmV2LnhtbEWPQUvDQBCF70L/wzJCL2J3U0nQ2G0pQlF6s7YUb0N2moRm&#10;Z2N2beq/dw6Cx5n35r1vFqur79SFhtgGtpDNDCjiKriWawv7j839I6iYkB12gcnCD0VYLSc3Cyxd&#10;GPmdLrtUKwnhWKKFJqW+1DpWDXmMs9ATi3YKg8ck41BrN+Ao4b7Tc2MK7bFlaWiwp5eGqvPu21uY&#10;f62P+fZM29OxG+n1sz4U+7uDtdPbzDyDSnRN/+a/6zcn+CZ/yJ7yIhN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t7i7FAAAA4wAAAA8AAAAAAAAAAQAgAAAAIgAAAGRycy9kb3ducmV2LnhtbFBLAQIUABQAAAAI&#10;AIdO4kAzLwWeOwAAADkAAAAQAAAAAAAAAAEAIAAAABQBAABkcnMvc2hhcGV4bWwueG1sUEsFBgAA&#10;AAAGAAYAWwEAAL4DA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48"/>
        <w:rPr>
          <w:rFonts w:ascii="黑体" w:hAnsi="黑体" w:cs="宋体"/>
        </w:rPr>
      </w:pPr>
      <w:r>
        <w:rPr>
          <w:rFonts w:hint="eastAsia" w:ascii="黑体" w:hAnsi="黑体" w:cs="宋体"/>
          <w:highlight w:val="yellow"/>
        </w:rPr>
        <w:t>图17-3振动试验布置图（确少传感器安装位置）</w:t>
      </w:r>
    </w:p>
    <w:p>
      <w:pPr>
        <w:pStyle w:val="41"/>
        <w:numPr>
          <w:ilvl w:val="2"/>
          <w:numId w:val="2"/>
        </w:numPr>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17.1.3-17.1.5</w:t>
      </w:r>
      <w:r>
        <w:rPr>
          <w:rFonts w:hint="eastAsia" w:ascii="Times New Roman" w:hAnsi="Times New Roman" w:eastAsia="宋体" w:cs="宋体"/>
          <w:sz w:val="24"/>
          <w:szCs w:val="21"/>
        </w:rPr>
        <w:t>的要求，进行了相应的安装。</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41"/>
        <w:numPr>
          <w:ilvl w:val="2"/>
          <w:numId w:val="2"/>
        </w:numPr>
      </w:pPr>
      <w:r>
        <w:rPr>
          <w:rFonts w:hint="eastAsia"/>
        </w:rPr>
        <w:t>试验</w:t>
      </w:r>
      <w:r>
        <w:t>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76" w:name="_Hlk167891822"/>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76"/>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5"/>
        </w:numPr>
        <w:ind w:firstLineChars="0"/>
      </w:pPr>
      <w:r>
        <w:rPr>
          <w:rFonts w:hint="eastAsia" w:cs="宋体"/>
        </w:rPr>
        <w:t>在试验室环境下将受试设备按照图17-2和17-3所示安装于试验台上，并按</w:t>
      </w:r>
      <w:r>
        <w:rPr>
          <w:rFonts w:hint="eastAsia" w:cs="宋体"/>
          <w:highlight w:val="yellow"/>
        </w:rPr>
        <w:t>12.2章节要求进行QPAT1-1、QPAT2、QPAT3和QPAT4检查并记录检测数据</w:t>
      </w:r>
      <w:r>
        <w:rPr>
          <w:rFonts w:hint="eastAsia"/>
        </w:rPr>
        <w:t>；</w:t>
      </w:r>
    </w:p>
    <w:p>
      <w:pPr>
        <w:pStyle w:val="26"/>
        <w:numPr>
          <w:ilvl w:val="0"/>
          <w:numId w:val="35"/>
        </w:numPr>
        <w:ind w:firstLineChars="0"/>
      </w:pPr>
      <w:r>
        <w:t>确定受试设备控制点和测量点的位置，安装传感器等，</w:t>
      </w:r>
      <w:r>
        <w:rPr>
          <w:rFonts w:hint="eastAsia"/>
        </w:rPr>
        <w:t>使受试设备</w:t>
      </w:r>
      <w:r>
        <w:t>处于非</w:t>
      </w:r>
      <w:r>
        <w:rPr>
          <w:rFonts w:hint="eastAsia"/>
        </w:rPr>
        <w:t>工作</w:t>
      </w:r>
      <w:r>
        <w:t>状态</w:t>
      </w:r>
      <w:r>
        <w:rPr>
          <w:rFonts w:hint="eastAsia"/>
        </w:rPr>
        <w:t>，然后</w:t>
      </w:r>
      <w:r>
        <w:t>对受试设备进行从</w:t>
      </w:r>
      <w:r>
        <w:rPr>
          <w:rFonts w:hint="eastAsia"/>
        </w:rPr>
        <w:t>10Hz到2000Hz以</w:t>
      </w:r>
      <w:r>
        <w:t>不超过</w:t>
      </w:r>
      <w:r>
        <w:rPr>
          <w:rFonts w:hint="eastAsia"/>
        </w:rPr>
        <w:t>1.0oct/min的</w:t>
      </w:r>
      <w:r>
        <w:t>扫描速率、峰值加速度</w:t>
      </w:r>
      <w:r>
        <w:rPr>
          <w:rFonts w:hint="eastAsia"/>
        </w:rPr>
        <w:t>0.5</w:t>
      </w:r>
      <w:r>
        <w:t>－PK</w:t>
      </w:r>
      <w:r>
        <w:rPr>
          <w:rFonts w:hint="eastAsia"/>
        </w:rPr>
        <w:t>的</w:t>
      </w:r>
      <w:r>
        <w:t>正弦扫描，记录共振频率和放大系数</w:t>
      </w:r>
      <w:r>
        <w:rPr>
          <w:rFonts w:hint="eastAsia"/>
        </w:rPr>
        <w:t>；</w:t>
      </w:r>
    </w:p>
    <w:p>
      <w:pPr>
        <w:pStyle w:val="26"/>
        <w:numPr>
          <w:ilvl w:val="0"/>
          <w:numId w:val="35"/>
        </w:numPr>
        <w:ind w:firstLineChars="0"/>
      </w:pPr>
      <w:r>
        <w:rPr>
          <w:rFonts w:hint="eastAsia"/>
        </w:rPr>
        <w:t>使受试</w:t>
      </w:r>
      <w:r>
        <w:t>设备</w:t>
      </w:r>
      <w:r>
        <w:rPr>
          <w:rFonts w:hint="eastAsia"/>
        </w:rPr>
        <w:t>处于</w:t>
      </w:r>
      <w:r>
        <w:t>工作状态，按</w:t>
      </w:r>
      <w:r>
        <w:rPr>
          <w:rFonts w:hint="eastAsia"/>
        </w:rPr>
        <w:t>图17-1和表17-1中</w:t>
      </w:r>
      <w:r>
        <w:t>的</w:t>
      </w:r>
      <w:r>
        <w:rPr>
          <w:rFonts w:hint="eastAsia"/>
        </w:rPr>
        <w:t>标准振动</w:t>
      </w:r>
      <w:r>
        <w:t>功率谱密度量值进行</w:t>
      </w:r>
      <w:r>
        <w:rPr>
          <w:rFonts w:hint="eastAsia"/>
        </w:rPr>
        <w:t>X</w:t>
      </w:r>
      <w:r>
        <w:t>轴向</w:t>
      </w:r>
      <w:r>
        <w:rPr>
          <w:rFonts w:hint="eastAsia"/>
        </w:rPr>
        <w:t>1h的标准随</w:t>
      </w:r>
      <w:r>
        <w:t>机振动</w:t>
      </w:r>
      <w:r>
        <w:rPr>
          <w:rFonts w:hint="eastAsia"/>
        </w:rPr>
        <w:t>。在振动期间</w:t>
      </w:r>
      <w:r>
        <w:rPr>
          <w:rFonts w:hint="eastAsia" w:cs="宋体"/>
          <w:highlight w:val="yellow"/>
        </w:rPr>
        <w:t>按12.2章节要求进行QPAT2-1</w:t>
      </w:r>
      <w:r>
        <w:rPr>
          <w:rFonts w:hint="eastAsia" w:cs="宋体"/>
        </w:rPr>
        <w:t>检查并记录检测数据，</w:t>
      </w:r>
      <w:r>
        <w:rPr>
          <w:rFonts w:hint="eastAsia"/>
        </w:rPr>
        <w:t>应同时对受试设备上的振动响应测量数据进行APSD分析；</w:t>
      </w:r>
    </w:p>
    <w:p>
      <w:pPr>
        <w:pStyle w:val="26"/>
        <w:numPr>
          <w:ilvl w:val="0"/>
          <w:numId w:val="35"/>
        </w:numPr>
        <w:ind w:firstLineChars="0"/>
      </w:pPr>
      <w:r>
        <w:rPr>
          <w:rFonts w:hint="eastAsia"/>
        </w:rPr>
        <w:t>重复</w:t>
      </w:r>
      <w:r>
        <w:t>步骤</w:t>
      </w:r>
      <w:r>
        <w:rPr>
          <w:rFonts w:hint="eastAsia"/>
        </w:rPr>
        <w:t>b）的正弦扫描</w:t>
      </w:r>
      <w:r>
        <w:t>，记录下</w:t>
      </w:r>
      <w:r>
        <w:rPr>
          <w:rFonts w:hint="eastAsia"/>
        </w:rPr>
        <w:t>受试</w:t>
      </w:r>
      <w:r>
        <w:t>设备的</w:t>
      </w:r>
      <w:r>
        <w:rPr>
          <w:rFonts w:hint="eastAsia"/>
        </w:rPr>
        <w:t>一阶共振频率的变化；</w:t>
      </w:r>
    </w:p>
    <w:p>
      <w:pPr>
        <w:pStyle w:val="26"/>
        <w:numPr>
          <w:ilvl w:val="0"/>
          <w:numId w:val="35"/>
        </w:numPr>
        <w:ind w:firstLineChars="0"/>
      </w:pPr>
      <w:r>
        <w:rPr>
          <w:rFonts w:hint="eastAsia"/>
        </w:rPr>
        <w:t>重复</w:t>
      </w:r>
      <w:r>
        <w:t>步骤</w:t>
      </w:r>
      <w:r>
        <w:rPr>
          <w:rFonts w:hint="eastAsia"/>
        </w:rPr>
        <w:t>b）～步骤d）</w:t>
      </w:r>
      <w:r>
        <w:t>，</w:t>
      </w:r>
      <w:r>
        <w:rPr>
          <w:rFonts w:hint="eastAsia"/>
        </w:rPr>
        <w:t>对</w:t>
      </w:r>
      <w:r>
        <w:t>另外两个轴向依次进行试验，试验人员在试验期间应全程值守，观察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，三个正交轴向，可以按照任意的试验顺序进行，试验顺序与试验结果无关；</w:t>
      </w:r>
    </w:p>
    <w:p>
      <w:pPr>
        <w:pStyle w:val="26"/>
        <w:numPr>
          <w:ilvl w:val="0"/>
          <w:numId w:val="35"/>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12.2章节要求进行QPAT1-1、QPAT2、QPAT3和QPAT4检查并记录检测数据</w:t>
      </w:r>
      <w:r>
        <w:t>。</w:t>
      </w:r>
    </w:p>
    <w:p>
      <w:pPr>
        <w:pStyle w:val="41"/>
        <w:numPr>
          <w:ilvl w:val="2"/>
          <w:numId w:val="2"/>
        </w:numPr>
      </w:pPr>
      <w:r>
        <w:rPr>
          <w:rFonts w:hint="eastAsia"/>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12.2章节要求进行QPAT2-1检查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6"/>
        <w:ind w:firstLine="480"/>
      </w:pPr>
    </w:p>
    <w:p>
      <w:pPr>
        <w:pStyle w:val="31"/>
        <w:rPr>
          <w:lang w:val="zh-CN"/>
        </w:rPr>
      </w:pPr>
      <w:r>
        <w:rPr>
          <w:rFonts w:hint="eastAsia"/>
          <w:lang w:val="zh-CN"/>
        </w:rPr>
        <w:t>强化振动</w:t>
      </w:r>
    </w:p>
    <w:p>
      <w:pPr>
        <w:pStyle w:val="41"/>
        <w:numPr>
          <w:ilvl w:val="2"/>
          <w:numId w:val="2"/>
        </w:numPr>
      </w:pPr>
      <w:r>
        <w:rPr>
          <w:rFonts w:hint="eastAsia"/>
        </w:rPr>
        <w:t>试验目的</w:t>
      </w:r>
      <w:bookmarkEnd w:id="74"/>
    </w:p>
    <w:p>
      <w:pPr>
        <w:pStyle w:val="26"/>
        <w:ind w:firstLine="480"/>
      </w:pPr>
      <w:r>
        <w:rPr>
          <w:rFonts w:hint="eastAsia"/>
        </w:rPr>
        <w:t>确定受试</w:t>
      </w:r>
      <w:r>
        <w:t>设备在</w:t>
      </w:r>
      <w:r>
        <w:rPr>
          <w:rFonts w:hint="eastAsia"/>
        </w:rPr>
        <w:t>适当的</w:t>
      </w:r>
      <w:r>
        <w:t>安装位置上经受规定</w:t>
      </w:r>
      <w:r>
        <w:rPr>
          <w:rFonts w:hint="eastAsia"/>
        </w:rPr>
        <w:t>类别</w:t>
      </w:r>
      <w:r>
        <w:t>的振动量值时是否符合相关</w:t>
      </w:r>
      <w:r>
        <w:rPr>
          <w:rFonts w:hint="eastAsia"/>
        </w:rPr>
        <w:t>设备</w:t>
      </w:r>
      <w:r>
        <w:t>性能标准</w:t>
      </w:r>
      <w:r>
        <w:rPr>
          <w:rFonts w:hint="eastAsia"/>
        </w:rPr>
        <w:t>。</w:t>
      </w:r>
    </w:p>
    <w:p>
      <w:pPr>
        <w:pStyle w:val="41"/>
        <w:numPr>
          <w:ilvl w:val="2"/>
          <w:numId w:val="2"/>
        </w:numPr>
      </w:pPr>
      <w:bookmarkStart w:id="77" w:name="_Toc11799945"/>
      <w:r>
        <w:rPr>
          <w:rFonts w:hint="eastAsia"/>
        </w:rPr>
        <w:t>试验要求</w:t>
      </w:r>
      <w:bookmarkEnd w:id="77"/>
    </w:p>
    <w:p>
      <w:pPr>
        <w:pStyle w:val="26"/>
        <w:ind w:firstLine="480"/>
      </w:pPr>
      <w:r>
        <w:rPr>
          <w:rFonts w:hint="eastAsia"/>
        </w:rPr>
        <w:t>受</w:t>
      </w:r>
      <w:r>
        <w:t>试设备应通过</w:t>
      </w:r>
      <w:r>
        <w:rPr>
          <w:rFonts w:hint="eastAsia"/>
        </w:rPr>
        <w:t>D</w:t>
      </w:r>
      <w:r>
        <w:t>O－160G第8章</w:t>
      </w:r>
      <w:r>
        <w:rPr>
          <w:rFonts w:hint="eastAsia"/>
        </w:rPr>
        <w:t>，R</w:t>
      </w:r>
      <w:r>
        <w:t>类规定的</w:t>
      </w:r>
      <w:r>
        <w:rPr>
          <w:rFonts w:hint="eastAsia"/>
        </w:rPr>
        <w:t>要求</w:t>
      </w:r>
      <w:r>
        <w:t>试验</w:t>
      </w:r>
      <w:r>
        <w:rPr>
          <w:rFonts w:hint="eastAsia"/>
        </w:rPr>
        <w:t>。</w:t>
      </w:r>
    </w:p>
    <w:p>
      <w:pPr>
        <w:pStyle w:val="26"/>
        <w:ind w:firstLine="480"/>
      </w:pPr>
      <w:r>
        <w:t>按照DO－160G中</w:t>
      </w:r>
      <w:r>
        <w:rPr>
          <w:rFonts w:hint="eastAsia"/>
        </w:rPr>
        <w:t>第8章R类</w:t>
      </w:r>
      <w:r>
        <w:t>别</w:t>
      </w:r>
      <w:r>
        <w:rPr>
          <w:rFonts w:hint="eastAsia"/>
        </w:rPr>
        <w:t>（B3和B4曲线）进行</w:t>
      </w:r>
      <w:r>
        <w:t>试验，振动</w:t>
      </w:r>
      <w:r>
        <w:rPr>
          <w:rFonts w:hint="eastAsia"/>
        </w:rPr>
        <w:t>试验</w:t>
      </w:r>
      <w:r>
        <w:t>曲线如</w:t>
      </w:r>
      <w:r>
        <w:rPr>
          <w:rFonts w:hint="eastAsia"/>
        </w:rPr>
        <w:t>图17-4和图17-5所示</w:t>
      </w:r>
      <w:r>
        <w:t>，</w:t>
      </w:r>
      <w:r>
        <w:rPr>
          <w:rFonts w:hint="eastAsia"/>
        </w:rPr>
        <w:t>试验</w:t>
      </w:r>
      <w:r>
        <w:t>条件</w:t>
      </w:r>
      <w:r>
        <w:rPr>
          <w:rFonts w:hint="eastAsia"/>
        </w:rPr>
        <w:t>见表17-4</w:t>
      </w:r>
      <w:r>
        <w:t>，安装方向如</w:t>
      </w:r>
      <w:r>
        <w:rPr>
          <w:rFonts w:hint="eastAsia"/>
        </w:rPr>
        <w:t>图6-1所示</w:t>
      </w:r>
      <w:r>
        <w:t>。</w:t>
      </w:r>
    </w:p>
    <w:p>
      <w:pPr>
        <w:pStyle w:val="26"/>
        <w:ind w:firstLine="0" w:firstLineChars="0"/>
      </w:pPr>
      <w:r>
        <w:object>
          <v:shape id="_x0000_i1042" o:spt="75" type="#_x0000_t75" style="height:221.4pt;width:415.8pt;" o:ole="t" filled="f" o:preferrelative="t" stroked="f" coordsize="21600,21600">
            <v:path/>
            <v:fill on="f" focussize="0,0"/>
            <v:stroke on="f" joinstyle="miter"/>
            <v:imagedata r:id="rId40" o:title=""/>
            <o:lock v:ext="edit" aspectratio="t"/>
            <w10:wrap type="none"/>
            <w10:anchorlock/>
          </v:shape>
          <o:OLEObject Type="Embed" ProgID="Visio.Drawing.15" ShapeID="_x0000_i1042" DrawAspect="Content" ObjectID="_1468075742" r:id="rId43">
            <o:LockedField>false</o:LockedField>
          </o:OLEObject>
        </w:object>
      </w:r>
    </w:p>
    <w:p>
      <w:pPr>
        <w:pStyle w:val="48"/>
        <w:rPr>
          <w:rFonts w:ascii="黑体" w:hAnsi="黑体" w:cs="宋体"/>
        </w:rPr>
      </w:pPr>
      <w:r>
        <w:rPr>
          <w:rFonts w:ascii="黑体" w:hAnsi="黑体" w:cs="宋体"/>
        </w:rPr>
        <w:t>图</w:t>
      </w:r>
      <w:r>
        <w:rPr>
          <w:rFonts w:hint="eastAsia" w:ascii="黑体" w:hAnsi="黑体" w:cs="宋体"/>
        </w:rPr>
        <w:t>17-4标准振动试验曲线</w:t>
      </w:r>
    </w:p>
    <w:p>
      <w:pPr>
        <w:pStyle w:val="48"/>
        <w:rPr>
          <w:rFonts w:ascii="黑体" w:hAnsi="黑体" w:cs="宋体"/>
        </w:rPr>
      </w:pPr>
      <w:r>
        <w:rPr>
          <w:rFonts w:ascii="黑体" w:hAnsi="黑体" w:cs="宋体"/>
        </w:rPr>
        <w:object>
          <v:shape id="_x0000_i1043" o:spt="75" type="#_x0000_t75" style="height:221.4pt;width:415.8pt;" o:ole="t" filled="f" o:preferrelative="t" stroked="f" coordsize="21600,21600">
            <v:path/>
            <v:fill on="f" focussize="0,0"/>
            <v:stroke on="f" joinstyle="miter"/>
            <v:imagedata r:id="rId45" o:title=""/>
            <o:lock v:ext="edit" aspectratio="t"/>
            <w10:wrap type="none"/>
            <w10:anchorlock/>
          </v:shape>
          <o:OLEObject Type="Embed" ProgID="Visio.Drawing.15" ShapeID="_x0000_i1043" DrawAspect="Content" ObjectID="_1468075743" r:id="rId44">
            <o:LockedField>false</o:LockedField>
          </o:OLEObject>
        </w:object>
      </w:r>
      <w:r>
        <w:rPr>
          <w:rFonts w:ascii="黑体" w:hAnsi="黑体" w:cs="宋体"/>
        </w:rPr>
        <w:t>图</w:t>
      </w:r>
      <w:r>
        <w:rPr>
          <w:rFonts w:hint="eastAsia" w:ascii="黑体" w:hAnsi="黑体" w:cs="宋体"/>
        </w:rPr>
        <w:t>17-5强化振动试验曲线</w:t>
      </w:r>
    </w:p>
    <w:p>
      <w:pPr>
        <w:pStyle w:val="39"/>
        <w:spacing w:line="360" w:lineRule="auto"/>
        <w:ind w:firstLine="0" w:firstLineChars="0"/>
        <w:jc w:val="center"/>
        <w:rPr>
          <w:rFonts w:ascii="黑体" w:hAnsi="黑体" w:eastAsia="黑体" w:cs="宋体"/>
          <w:szCs w:val="21"/>
        </w:rPr>
      </w:pPr>
      <w:bookmarkStart w:id="78" w:name="_Ref8926322"/>
      <w:r>
        <w:rPr>
          <w:rFonts w:hint="eastAsia" w:ascii="黑体" w:hAnsi="黑体" w:eastAsia="黑体" w:cs="宋体"/>
          <w:szCs w:val="21"/>
        </w:rPr>
        <w:t>表17-4振动</w:t>
      </w:r>
      <w:r>
        <w:rPr>
          <w:rFonts w:ascii="黑体" w:hAnsi="黑体" w:eastAsia="黑体" w:cs="宋体"/>
          <w:szCs w:val="21"/>
        </w:rPr>
        <w:t>曲线频率拐点</w:t>
      </w:r>
      <w:bookmarkEnd w:id="78"/>
    </w:p>
    <w:tbl>
      <w:tblPr>
        <w:tblStyle w:val="1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045"/>
        <w:gridCol w:w="1295"/>
        <w:gridCol w:w="1295"/>
        <w:gridCol w:w="1295"/>
        <w:gridCol w:w="1296"/>
        <w:gridCol w:w="12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5000" w:type="pct"/>
            <w:gridSpan w:val="6"/>
            <w:vAlign w:val="center"/>
          </w:tcPr>
          <w:p>
            <w:pPr>
              <w:pStyle w:val="26"/>
              <w:spacing w:line="240" w:lineRule="auto"/>
              <w:ind w:firstLine="0" w:firstLineChars="0"/>
              <w:jc w:val="center"/>
              <w:rPr>
                <w:sz w:val="21"/>
              </w:rPr>
            </w:pPr>
            <w:r>
              <w:rPr>
                <w:rFonts w:hint="eastAsia"/>
                <w:sz w:val="21"/>
              </w:rPr>
              <w:t>标准振动</w:t>
            </w:r>
            <w:r>
              <w:rPr>
                <w:sz w:val="21"/>
              </w:rPr>
              <w:t>曲线频率拐点</w:t>
            </w:r>
            <w:r>
              <w:rPr>
                <w:rFonts w:hint="eastAsia"/>
                <w:sz w:val="21"/>
              </w:rPr>
              <w:t>（B3曲线）：B3=1.55Grms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频率（Hz</w:t>
            </w:r>
            <w:r>
              <w:rPr>
                <w:sz w:val="21"/>
              </w:rPr>
              <w:t>）</w:t>
            </w:r>
          </w:p>
        </w:tc>
        <w:tc>
          <w:tcPr>
            <w:tcW w:w="760" w:type="pct"/>
            <w:vAlign w:val="center"/>
          </w:tcPr>
          <w:p>
            <w:pPr>
              <w:pStyle w:val="26"/>
              <w:spacing w:line="240" w:lineRule="auto"/>
              <w:ind w:firstLine="0" w:firstLineChars="0"/>
              <w:jc w:val="center"/>
              <w:rPr>
                <w:sz w:val="21"/>
              </w:rPr>
            </w:pPr>
            <w:r>
              <w:rPr>
                <w:rFonts w:hint="eastAsia"/>
                <w:sz w:val="21"/>
              </w:rPr>
              <w:t>10</w:t>
            </w:r>
          </w:p>
        </w:tc>
        <w:tc>
          <w:tcPr>
            <w:tcW w:w="760" w:type="pct"/>
            <w:vAlign w:val="center"/>
          </w:tcPr>
          <w:p>
            <w:pPr>
              <w:pStyle w:val="26"/>
              <w:spacing w:line="240" w:lineRule="auto"/>
              <w:ind w:firstLine="0" w:firstLineChars="0"/>
              <w:jc w:val="center"/>
              <w:rPr>
                <w:sz w:val="21"/>
              </w:rPr>
            </w:pPr>
            <w:r>
              <w:rPr>
                <w:rFonts w:hint="eastAsia"/>
                <w:sz w:val="21"/>
              </w:rPr>
              <w:t>31</w:t>
            </w:r>
          </w:p>
        </w:tc>
        <w:tc>
          <w:tcPr>
            <w:tcW w:w="760" w:type="pct"/>
            <w:vAlign w:val="center"/>
          </w:tcPr>
          <w:p>
            <w:pPr>
              <w:pStyle w:val="26"/>
              <w:spacing w:line="240" w:lineRule="auto"/>
              <w:ind w:firstLine="0" w:firstLineChars="0"/>
              <w:jc w:val="center"/>
              <w:rPr>
                <w:sz w:val="21"/>
              </w:rPr>
            </w:pPr>
            <w:r>
              <w:rPr>
                <w:rFonts w:hint="eastAsia"/>
                <w:sz w:val="21"/>
              </w:rPr>
              <w:t>100</w:t>
            </w:r>
          </w:p>
        </w:tc>
        <w:tc>
          <w:tcPr>
            <w:tcW w:w="760" w:type="pct"/>
            <w:vAlign w:val="center"/>
          </w:tcPr>
          <w:p>
            <w:pPr>
              <w:pStyle w:val="26"/>
              <w:spacing w:line="240" w:lineRule="auto"/>
              <w:ind w:firstLine="0" w:firstLineChars="0"/>
              <w:jc w:val="center"/>
              <w:rPr>
                <w:sz w:val="21"/>
              </w:rPr>
            </w:pPr>
            <w:r>
              <w:rPr>
                <w:sz w:val="21"/>
              </w:rPr>
              <w:t>500</w:t>
            </w:r>
          </w:p>
        </w:tc>
        <w:tc>
          <w:tcPr>
            <w:tcW w:w="760" w:type="pct"/>
            <w:vAlign w:val="center"/>
          </w:tcPr>
          <w:p>
            <w:pPr>
              <w:pStyle w:val="26"/>
              <w:spacing w:line="240" w:lineRule="auto"/>
              <w:ind w:firstLine="0" w:firstLineChars="0"/>
              <w:jc w:val="center"/>
              <w:rPr>
                <w:sz w:val="21"/>
              </w:rPr>
            </w:pPr>
            <w:r>
              <w:rPr>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功率谱</w:t>
            </w:r>
            <w:r>
              <w:rPr>
                <w:sz w:val="21"/>
              </w:rPr>
              <w:t>密度</w:t>
            </w:r>
            <w:r>
              <w:rPr>
                <w:rFonts w:hint="eastAsia"/>
                <w:sz w:val="21"/>
              </w:rPr>
              <w:t>（g</w:t>
            </w:r>
            <w:r>
              <w:rPr>
                <w:sz w:val="21"/>
                <w:vertAlign w:val="superscript"/>
              </w:rPr>
              <w:t>2</w:t>
            </w:r>
            <w:r>
              <w:rPr>
                <w:rFonts w:hint="eastAsia"/>
                <w:sz w:val="21"/>
              </w:rPr>
              <w:t>/</w:t>
            </w:r>
            <w:r>
              <w:rPr>
                <w:sz w:val="21"/>
              </w:rPr>
              <w:t>Hz）</w:t>
            </w:r>
          </w:p>
        </w:tc>
        <w:tc>
          <w:tcPr>
            <w:tcW w:w="760" w:type="pct"/>
            <w:vAlign w:val="center"/>
          </w:tcPr>
          <w:p>
            <w:pPr>
              <w:pStyle w:val="26"/>
              <w:spacing w:line="240" w:lineRule="auto"/>
              <w:ind w:firstLine="0" w:firstLineChars="0"/>
              <w:jc w:val="center"/>
              <w:rPr>
                <w:sz w:val="21"/>
              </w:rPr>
            </w:pPr>
            <w:r>
              <w:rPr>
                <w:rFonts w:hint="eastAsia"/>
                <w:sz w:val="21"/>
              </w:rPr>
              <w:t>0.020</w:t>
            </w:r>
          </w:p>
        </w:tc>
        <w:tc>
          <w:tcPr>
            <w:tcW w:w="760" w:type="pct"/>
            <w:vAlign w:val="center"/>
          </w:tcPr>
          <w:p>
            <w:pPr>
              <w:pStyle w:val="26"/>
              <w:spacing w:line="240" w:lineRule="auto"/>
              <w:ind w:firstLine="0" w:firstLineChars="0"/>
              <w:jc w:val="center"/>
              <w:rPr>
                <w:sz w:val="21"/>
              </w:rPr>
            </w:pPr>
            <w:r>
              <w:rPr>
                <w:rFonts w:hint="eastAsia"/>
                <w:sz w:val="21"/>
              </w:rPr>
              <w:t>0.020</w:t>
            </w:r>
          </w:p>
        </w:tc>
        <w:tc>
          <w:tcPr>
            <w:tcW w:w="760" w:type="pct"/>
            <w:vAlign w:val="center"/>
          </w:tcPr>
          <w:p>
            <w:pPr>
              <w:pStyle w:val="26"/>
              <w:spacing w:line="240" w:lineRule="auto"/>
              <w:ind w:firstLine="0" w:firstLineChars="0"/>
              <w:jc w:val="center"/>
              <w:rPr>
                <w:sz w:val="21"/>
              </w:rPr>
            </w:pPr>
            <w:r>
              <w:rPr>
                <w:rFonts w:hint="eastAsia"/>
                <w:sz w:val="21"/>
              </w:rPr>
              <w:t>0.002</w:t>
            </w:r>
          </w:p>
        </w:tc>
        <w:tc>
          <w:tcPr>
            <w:tcW w:w="760" w:type="pct"/>
            <w:vAlign w:val="center"/>
          </w:tcPr>
          <w:p>
            <w:pPr>
              <w:pStyle w:val="26"/>
              <w:spacing w:line="240" w:lineRule="auto"/>
              <w:ind w:firstLine="0" w:firstLineChars="0"/>
              <w:jc w:val="center"/>
              <w:rPr>
                <w:sz w:val="21"/>
              </w:rPr>
            </w:pPr>
            <w:r>
              <w:rPr>
                <w:sz w:val="21"/>
              </w:rPr>
              <w:t>0.0</w:t>
            </w:r>
            <w:r>
              <w:rPr>
                <w:rFonts w:hint="eastAsia"/>
                <w:sz w:val="21"/>
              </w:rPr>
              <w:t>02</w:t>
            </w:r>
          </w:p>
        </w:tc>
        <w:tc>
          <w:tcPr>
            <w:tcW w:w="760" w:type="pct"/>
            <w:vAlign w:val="center"/>
          </w:tcPr>
          <w:p>
            <w:pPr>
              <w:pStyle w:val="26"/>
              <w:spacing w:line="240" w:lineRule="auto"/>
              <w:ind w:firstLine="0" w:firstLineChars="0"/>
              <w:jc w:val="center"/>
              <w:rPr>
                <w:sz w:val="21"/>
              </w:rPr>
            </w:pPr>
            <w:r>
              <w:rPr>
                <w:sz w:val="21"/>
              </w:rPr>
              <w:t>0.00</w:t>
            </w:r>
            <w:r>
              <w:rPr>
                <w:rFonts w:hint="eastAsia"/>
                <w:sz w:val="21"/>
              </w:rPr>
              <w:t>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vAlign w:val="center"/>
          </w:tcPr>
          <w:p>
            <w:pPr>
              <w:pStyle w:val="26"/>
              <w:spacing w:line="240" w:lineRule="auto"/>
              <w:ind w:firstLine="0" w:firstLineChars="0"/>
              <w:jc w:val="center"/>
              <w:rPr>
                <w:sz w:val="21"/>
              </w:rPr>
            </w:pPr>
            <w:r>
              <w:rPr>
                <w:rFonts w:hint="eastAsia"/>
                <w:sz w:val="21"/>
              </w:rPr>
              <w:t>强化振动</w:t>
            </w:r>
            <w:r>
              <w:rPr>
                <w:sz w:val="21"/>
              </w:rPr>
              <w:t>曲线频率拐点</w:t>
            </w:r>
            <w:r>
              <w:rPr>
                <w:rFonts w:hint="eastAsia"/>
                <w:sz w:val="21"/>
              </w:rPr>
              <w:t>（B4曲线）：B4=2.20 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频率（Hz</w:t>
            </w:r>
            <w:r>
              <w:rPr>
                <w:sz w:val="21"/>
              </w:rPr>
              <w:t>）</w:t>
            </w:r>
          </w:p>
        </w:tc>
        <w:tc>
          <w:tcPr>
            <w:tcW w:w="760" w:type="pct"/>
            <w:vAlign w:val="center"/>
          </w:tcPr>
          <w:p>
            <w:pPr>
              <w:pStyle w:val="26"/>
              <w:spacing w:line="240" w:lineRule="auto"/>
              <w:ind w:firstLine="0" w:firstLineChars="0"/>
              <w:jc w:val="center"/>
              <w:rPr>
                <w:sz w:val="21"/>
              </w:rPr>
            </w:pPr>
            <w:r>
              <w:rPr>
                <w:rFonts w:hint="eastAsia"/>
                <w:sz w:val="21"/>
              </w:rPr>
              <w:t>10</w:t>
            </w:r>
          </w:p>
        </w:tc>
        <w:tc>
          <w:tcPr>
            <w:tcW w:w="760" w:type="pct"/>
            <w:vAlign w:val="center"/>
          </w:tcPr>
          <w:p>
            <w:pPr>
              <w:pStyle w:val="26"/>
              <w:spacing w:line="240" w:lineRule="auto"/>
              <w:ind w:firstLine="0" w:firstLineChars="0"/>
              <w:jc w:val="center"/>
              <w:rPr>
                <w:sz w:val="21"/>
              </w:rPr>
            </w:pPr>
            <w:r>
              <w:rPr>
                <w:rFonts w:hint="eastAsia"/>
                <w:sz w:val="21"/>
              </w:rPr>
              <w:t>31</w:t>
            </w:r>
          </w:p>
        </w:tc>
        <w:tc>
          <w:tcPr>
            <w:tcW w:w="760" w:type="pct"/>
            <w:vAlign w:val="center"/>
          </w:tcPr>
          <w:p>
            <w:pPr>
              <w:pStyle w:val="26"/>
              <w:spacing w:line="240" w:lineRule="auto"/>
              <w:ind w:firstLine="0" w:firstLineChars="0"/>
              <w:jc w:val="center"/>
              <w:rPr>
                <w:sz w:val="21"/>
              </w:rPr>
            </w:pPr>
            <w:r>
              <w:rPr>
                <w:rFonts w:hint="eastAsia"/>
                <w:sz w:val="21"/>
              </w:rPr>
              <w:t>100</w:t>
            </w:r>
          </w:p>
        </w:tc>
        <w:tc>
          <w:tcPr>
            <w:tcW w:w="760" w:type="pct"/>
            <w:vAlign w:val="center"/>
          </w:tcPr>
          <w:p>
            <w:pPr>
              <w:pStyle w:val="26"/>
              <w:spacing w:line="240" w:lineRule="auto"/>
              <w:ind w:firstLine="0" w:firstLineChars="0"/>
              <w:jc w:val="center"/>
              <w:rPr>
                <w:sz w:val="21"/>
              </w:rPr>
            </w:pPr>
            <w:r>
              <w:rPr>
                <w:sz w:val="21"/>
              </w:rPr>
              <w:t>500</w:t>
            </w:r>
          </w:p>
        </w:tc>
        <w:tc>
          <w:tcPr>
            <w:tcW w:w="760" w:type="pct"/>
            <w:vAlign w:val="center"/>
          </w:tcPr>
          <w:p>
            <w:pPr>
              <w:pStyle w:val="26"/>
              <w:spacing w:line="240" w:lineRule="auto"/>
              <w:ind w:firstLine="0" w:firstLineChars="0"/>
              <w:jc w:val="center"/>
              <w:rPr>
                <w:sz w:val="21"/>
              </w:rPr>
            </w:pPr>
            <w:r>
              <w:rPr>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26"/>
              <w:spacing w:line="240" w:lineRule="auto"/>
              <w:ind w:firstLine="0" w:firstLineChars="0"/>
              <w:jc w:val="center"/>
              <w:rPr>
                <w:sz w:val="21"/>
              </w:rPr>
            </w:pPr>
            <w:r>
              <w:rPr>
                <w:rFonts w:hint="eastAsia"/>
                <w:sz w:val="21"/>
              </w:rPr>
              <w:t>功率谱</w:t>
            </w:r>
            <w:r>
              <w:rPr>
                <w:sz w:val="21"/>
              </w:rPr>
              <w:t>密度</w:t>
            </w:r>
            <w:r>
              <w:rPr>
                <w:rFonts w:hint="eastAsia"/>
                <w:sz w:val="21"/>
              </w:rPr>
              <w:t>（g</w:t>
            </w:r>
            <w:r>
              <w:rPr>
                <w:sz w:val="21"/>
                <w:vertAlign w:val="superscript"/>
              </w:rPr>
              <w:t>2</w:t>
            </w:r>
            <w:r>
              <w:rPr>
                <w:rFonts w:hint="eastAsia"/>
                <w:sz w:val="21"/>
              </w:rPr>
              <w:t>/</w:t>
            </w:r>
            <w:r>
              <w:rPr>
                <w:sz w:val="21"/>
              </w:rPr>
              <w:t>Hz）</w:t>
            </w:r>
          </w:p>
        </w:tc>
        <w:tc>
          <w:tcPr>
            <w:tcW w:w="760" w:type="pct"/>
            <w:vAlign w:val="center"/>
          </w:tcPr>
          <w:p>
            <w:pPr>
              <w:pStyle w:val="26"/>
              <w:spacing w:line="240" w:lineRule="auto"/>
              <w:ind w:firstLine="0" w:firstLineChars="0"/>
              <w:jc w:val="center"/>
              <w:rPr>
                <w:sz w:val="21"/>
              </w:rPr>
            </w:pPr>
            <w:r>
              <w:rPr>
                <w:rFonts w:hint="eastAsia"/>
                <w:sz w:val="21"/>
              </w:rPr>
              <w:t>0.040</w:t>
            </w:r>
          </w:p>
        </w:tc>
        <w:tc>
          <w:tcPr>
            <w:tcW w:w="760" w:type="pct"/>
            <w:vAlign w:val="center"/>
          </w:tcPr>
          <w:p>
            <w:pPr>
              <w:pStyle w:val="26"/>
              <w:spacing w:line="240" w:lineRule="auto"/>
              <w:ind w:firstLine="0" w:firstLineChars="0"/>
              <w:jc w:val="center"/>
              <w:rPr>
                <w:sz w:val="21"/>
              </w:rPr>
            </w:pPr>
            <w:r>
              <w:rPr>
                <w:rFonts w:hint="eastAsia"/>
                <w:sz w:val="21"/>
              </w:rPr>
              <w:t>0.040</w:t>
            </w:r>
          </w:p>
        </w:tc>
        <w:tc>
          <w:tcPr>
            <w:tcW w:w="760" w:type="pct"/>
            <w:vAlign w:val="center"/>
          </w:tcPr>
          <w:p>
            <w:pPr>
              <w:pStyle w:val="26"/>
              <w:spacing w:line="240" w:lineRule="auto"/>
              <w:ind w:firstLine="0" w:firstLineChars="0"/>
              <w:jc w:val="center"/>
              <w:rPr>
                <w:sz w:val="21"/>
              </w:rPr>
            </w:pPr>
            <w:r>
              <w:rPr>
                <w:rFonts w:hint="eastAsia"/>
                <w:sz w:val="21"/>
              </w:rPr>
              <w:t>0.004</w:t>
            </w:r>
          </w:p>
        </w:tc>
        <w:tc>
          <w:tcPr>
            <w:tcW w:w="760" w:type="pct"/>
            <w:vAlign w:val="center"/>
          </w:tcPr>
          <w:p>
            <w:pPr>
              <w:pStyle w:val="26"/>
              <w:spacing w:line="240" w:lineRule="auto"/>
              <w:ind w:firstLine="0" w:firstLineChars="0"/>
              <w:jc w:val="center"/>
              <w:rPr>
                <w:sz w:val="21"/>
              </w:rPr>
            </w:pPr>
            <w:r>
              <w:rPr>
                <w:sz w:val="21"/>
              </w:rPr>
              <w:t>0.0</w:t>
            </w:r>
            <w:r>
              <w:rPr>
                <w:rFonts w:hint="eastAsia"/>
                <w:sz w:val="21"/>
              </w:rPr>
              <w:t>04</w:t>
            </w:r>
          </w:p>
        </w:tc>
        <w:tc>
          <w:tcPr>
            <w:tcW w:w="760" w:type="pct"/>
            <w:vAlign w:val="center"/>
          </w:tcPr>
          <w:p>
            <w:pPr>
              <w:pStyle w:val="26"/>
              <w:spacing w:line="240" w:lineRule="auto"/>
              <w:ind w:firstLine="0" w:firstLineChars="0"/>
              <w:jc w:val="center"/>
              <w:rPr>
                <w:sz w:val="21"/>
              </w:rPr>
            </w:pPr>
            <w:r>
              <w:rPr>
                <w:sz w:val="21"/>
              </w:rPr>
              <w:t>0.00</w:t>
            </w:r>
            <w:r>
              <w:rPr>
                <w:rFonts w:hint="eastAsia"/>
                <w:sz w:val="21"/>
              </w:rPr>
              <w:t>026</w:t>
            </w:r>
          </w:p>
        </w:tc>
      </w:tr>
    </w:tbl>
    <w:p>
      <w:pPr>
        <w:pStyle w:val="26"/>
        <w:ind w:firstLine="480"/>
      </w:pPr>
    </w:p>
    <w:p>
      <w:pPr>
        <w:pStyle w:val="41"/>
        <w:numPr>
          <w:ilvl w:val="2"/>
          <w:numId w:val="2"/>
        </w:numPr>
      </w:pPr>
      <w:r>
        <w:rPr>
          <w:rFonts w:hint="eastAsia"/>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陪试设备：指飞机构型内的设备，详见表17-5。</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表17-5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41"/>
        <w:numPr>
          <w:ilvl w:val="2"/>
          <w:numId w:val="2"/>
        </w:numPr>
      </w:pPr>
      <w:r>
        <w:rPr>
          <w:rFonts w:hint="eastAsia"/>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表17-6设备信息表</w:t>
      </w:r>
    </w:p>
    <w:tbl>
      <w:tblPr>
        <w:tblStyle w:val="20"/>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3"/>
        <w:gridCol w:w="1698"/>
        <w:gridCol w:w="1727"/>
        <w:gridCol w:w="1640"/>
        <w:gridCol w:w="1553"/>
        <w:gridCol w:w="12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序号</w:t>
            </w:r>
          </w:p>
        </w:tc>
        <w:tc>
          <w:tcPr>
            <w:tcW w:w="996"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设备名称</w:t>
            </w:r>
          </w:p>
        </w:tc>
        <w:tc>
          <w:tcPr>
            <w:tcW w:w="1013"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用途</w:t>
            </w:r>
          </w:p>
        </w:tc>
        <w:tc>
          <w:tcPr>
            <w:tcW w:w="962"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设备型号</w:t>
            </w:r>
          </w:p>
        </w:tc>
        <w:tc>
          <w:tcPr>
            <w:tcW w:w="911"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技术要求/精度</w:t>
            </w:r>
          </w:p>
        </w:tc>
        <w:tc>
          <w:tcPr>
            <w:tcW w:w="733" w:type="pct"/>
            <w:vAlign w:val="center"/>
          </w:tcPr>
          <w:p>
            <w:pPr>
              <w:adjustRightInd w:val="0"/>
              <w:spacing w:line="480" w:lineRule="auto"/>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专用测试设备</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5C6363-0815</w:t>
            </w:r>
          </w:p>
        </w:tc>
        <w:tc>
          <w:tcPr>
            <w:tcW w:w="911"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w:t>
            </w:r>
          </w:p>
        </w:tc>
        <w:tc>
          <w:tcPr>
            <w:tcW w:w="733"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可编程直流电源</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highlight w:val="yellow"/>
              </w:rPr>
              <w:t>Z36-12-C</w:t>
            </w:r>
          </w:p>
        </w:tc>
        <w:tc>
          <w:tcPr>
            <w:tcW w:w="911" w:type="pct"/>
            <w:vAlign w:val="center"/>
          </w:tcPr>
          <w:p>
            <w:pPr>
              <w:adjustRightInd w:val="0"/>
              <w:jc w:val="center"/>
              <w:textAlignment w:val="baseline"/>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电压：</w:t>
            </w:r>
            <w:r>
              <w:rPr>
                <w:rFonts w:ascii="Times New Roman" w:hAnsi="Times New Roman" w:eastAsia="宋体" w:cs="Times New Roman"/>
                <w:szCs w:val="21"/>
                <w:highlight w:val="yellow"/>
              </w:rPr>
              <w:t>0.05%+10mV</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电流：</w:t>
            </w:r>
            <w:r>
              <w:rPr>
                <w:rFonts w:ascii="Times New Roman" w:hAnsi="Times New Roman" w:eastAsia="宋体" w:cs="Times New Roman"/>
                <w:szCs w:val="21"/>
                <w:highlight w:val="yellow"/>
              </w:rPr>
              <w:t>0.2%+10mA</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大气数据测试仪</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ADTS-200D</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静压范围：1kPa～120kPa；</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总压范围：1kPa～350kPa；</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精度：0.01%F.S</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电动振动试验系统</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振动</w:t>
            </w:r>
            <w:r>
              <w:rPr>
                <w:rFonts w:ascii="Times New Roman" w:hAnsi="Times New Roman" w:eastAsia="宋体" w:cs="Times New Roman"/>
                <w:szCs w:val="21"/>
              </w:rPr>
              <w:t>试验</w:t>
            </w:r>
          </w:p>
        </w:tc>
        <w:tc>
          <w:tcPr>
            <w:tcW w:w="962"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ES-40-370</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垂直加速度允差：±10%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水平加速度：允差：±10%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频率允差：±1Hz 或±2%</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加速度传感器</w:t>
            </w:r>
          </w:p>
        </w:tc>
        <w:tc>
          <w:tcPr>
            <w:tcW w:w="1013" w:type="pct"/>
            <w:vAlign w:val="center"/>
          </w:tcPr>
          <w:p>
            <w:pPr>
              <w:pStyle w:val="62"/>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962" w:type="pct"/>
            <w:vAlign w:val="center"/>
          </w:tcPr>
          <w:p>
            <w:pPr>
              <w:pStyle w:val="62"/>
              <w:spacing w:line="320" w:lineRule="exact"/>
              <w:rPr>
                <w:rFonts w:ascii="Times New Roman" w:hAnsi="Times New Roman"/>
                <w:sz w:val="21"/>
                <w:szCs w:val="21"/>
              </w:rPr>
            </w:pPr>
            <w:r>
              <w:rPr>
                <w:rFonts w:ascii="Times New Roman" w:hAnsi="Times New Roman"/>
                <w:sz w:val="21"/>
                <w:szCs w:val="21"/>
              </w:rPr>
              <w:t>357B03</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33" w:type="pct"/>
            <w:vAlign w:val="center"/>
          </w:tcPr>
          <w:p>
            <w:pPr>
              <w:adjustRightInd w:val="0"/>
              <w:jc w:val="center"/>
              <w:textAlignment w:val="baseline"/>
              <w:rPr>
                <w:rFonts w:ascii="Times New Roman" w:hAnsi="Times New Roman" w:eastAsia="宋体" w:cs="宋体"/>
                <w:kern w:val="28"/>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数字式振动控制器</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振动</w:t>
            </w:r>
            <w:r>
              <w:rPr>
                <w:rFonts w:ascii="Times New Roman" w:hAnsi="Times New Roman" w:eastAsia="宋体" w:cs="Times New Roman"/>
                <w:szCs w:val="21"/>
              </w:rPr>
              <w:t>试验</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RC 3000</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±0.05%</w:t>
            </w:r>
            <w:r>
              <w:rPr>
                <w:rFonts w:hint="eastAsia" w:ascii="Times New Roman" w:hAnsi="Times New Roman" w:eastAsia="宋体" w:cs="Times New Roman"/>
                <w:szCs w:val="21"/>
              </w:rPr>
              <w:t>（频率≥100Hz）</w:t>
            </w:r>
          </w:p>
        </w:tc>
        <w:tc>
          <w:tcPr>
            <w:tcW w:w="733" w:type="pct"/>
            <w:vAlign w:val="center"/>
          </w:tcPr>
          <w:p>
            <w:pPr>
              <w:adjustRightInd w:val="0"/>
              <w:jc w:val="center"/>
              <w:textAlignment w:val="baseline"/>
              <w:rPr>
                <w:rFonts w:ascii="Times New Roman" w:hAnsi="Times New Roman"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温湿度变送记录仪</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用于测量试验室大气温湿度</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RS-WS-WIFI-6J</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±2℃</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6"/>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数字大气压力表</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用于测量试验室大气压力</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BY-2003P</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允差：±0.5kPa</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jc w:val="center"/>
              <w:textAlignment w:val="baseline"/>
              <w:rPr>
                <w:rFonts w:ascii="Times New Roman" w:hAnsi="Times New Roman" w:eastAsia="宋体" w:cs="宋体"/>
                <w:iCs/>
                <w:kern w:val="28"/>
                <w:szCs w:val="21"/>
              </w:rPr>
            </w:pPr>
            <w:r>
              <w:rPr>
                <w:rFonts w:hint="eastAsia" w:ascii="Times New Roman" w:hAnsi="Times New Roman" w:eastAsia="宋体" w:cs="宋体"/>
                <w:bCs/>
                <w:iCs/>
                <w:kern w:val="28"/>
                <w:szCs w:val="21"/>
              </w:rPr>
              <w:t>注：1.</w:t>
            </w:r>
            <w:r>
              <w:rPr>
                <w:rFonts w:hint="eastAsia" w:ascii="Times New Roman" w:hAnsi="Times New Roman" w:eastAsia="宋体" w:cs="宋体"/>
                <w:iCs/>
                <w:kern w:val="0"/>
                <w:szCs w:val="21"/>
              </w:rPr>
              <w:t>若选择的试验设备精度/量程比原试验设备等同或更优</w:t>
            </w:r>
            <w:r>
              <w:rPr>
                <w:rFonts w:hint="eastAsia" w:ascii="Times New Roman" w:hAnsi="Times New Roman" w:eastAsia="宋体" w:cs="宋体"/>
                <w:iCs/>
                <w:kern w:val="28"/>
                <w:szCs w:val="21"/>
              </w:rPr>
              <w:t>，则允许更换设备进行试验。</w:t>
            </w:r>
          </w:p>
          <w:p>
            <w:pPr>
              <w:adjustRightInd w:val="0"/>
              <w:jc w:val="left"/>
              <w:textAlignment w:val="baseline"/>
              <w:rPr>
                <w:rFonts w:ascii="Times New Roman" w:hAnsi="Times New Roman" w:eastAsia="宋体" w:cs="宋体"/>
                <w:iCs/>
                <w:kern w:val="28"/>
                <w:szCs w:val="21"/>
              </w:rPr>
            </w:pPr>
            <w:r>
              <w:rPr>
                <w:rFonts w:hint="eastAsia" w:ascii="Times New Roman" w:hAnsi="Times New Roman" w:eastAsia="宋体" w:cs="宋体"/>
                <w:iCs/>
                <w:kern w:val="28"/>
                <w:szCs w:val="21"/>
              </w:rPr>
              <w:t>2．实际使用的设备/仪器，由试验单位记录，并在试验报告中明确，如存在差异，应在试验报告中进行分析。</w:t>
            </w:r>
          </w:p>
          <w:p>
            <w:pPr>
              <w:adjustRightInd w:val="0"/>
              <w:jc w:val="left"/>
              <w:textAlignment w:val="baseline"/>
              <w:rPr>
                <w:rFonts w:ascii="Times New Roman" w:hAnsi="Times New Roman" w:eastAsia="宋体" w:cs="Calibri"/>
                <w:b/>
                <w:i/>
                <w:kern w:val="28"/>
                <w:szCs w:val="21"/>
              </w:rPr>
            </w:pPr>
            <w:r>
              <w:rPr>
                <w:rFonts w:hint="eastAsia" w:ascii="Times New Roman" w:hAnsi="Times New Roman" w:eastAsia="宋体" w:cs="宋体"/>
                <w:bCs/>
                <w:iCs/>
                <w:kern w:val="28"/>
                <w:szCs w:val="21"/>
              </w:rPr>
              <w:t>3</w:t>
            </w:r>
            <w:r>
              <w:rPr>
                <w:rFonts w:hint="eastAsia" w:ascii="Times New Roman" w:hAnsi="Times New Roman" w:eastAsia="宋体" w:cs="宋体"/>
                <w:b/>
                <w:iCs/>
                <w:kern w:val="28"/>
                <w:szCs w:val="21"/>
              </w:rPr>
              <w:t>.</w:t>
            </w:r>
            <w:r>
              <w:rPr>
                <w:rFonts w:hint="eastAsia" w:ascii="Times New Roman" w:hAnsi="Times New Roman" w:eastAsia="宋体" w:cs="宋体"/>
                <w:iCs/>
                <w:kern w:val="0"/>
                <w:szCs w:val="21"/>
              </w:rPr>
              <w:t>所有未标注数量的设备，默认数量为1。</w:t>
            </w:r>
          </w:p>
        </w:tc>
      </w:tr>
    </w:tbl>
    <w:p>
      <w:pPr>
        <w:pStyle w:val="41"/>
        <w:numPr>
          <w:ilvl w:val="2"/>
          <w:numId w:val="2"/>
        </w:numPr>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17-6将受试设备与测试设备进行连接布置，具体如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17-7所示。</w:t>
      </w:r>
    </w:p>
    <w:p>
      <w:pPr>
        <w:pStyle w:val="39"/>
        <w:ind w:firstLine="0" w:firstLineChars="0"/>
        <w:jc w:val="center"/>
        <w:rPr>
          <w:rFonts w:ascii="Times New Roman" w:hAnsi="Times New Roman" w:eastAsia="宋体"/>
        </w:rPr>
      </w:pPr>
      <w:r>
        <w:rPr>
          <w:rFonts w:ascii="Times New Roman" w:hAnsi="Times New Roman" w:eastAsia="宋体"/>
        </w:rPr>
        <w:object>
          <v:shape id="_x0000_i1044" o:spt="75" type="#_x0000_t75" style="height:246.6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44" DrawAspect="Content" ObjectID="_1468075744" r:id="rId46">
            <o:LockedField>false</o:LockedField>
          </o:OLEObject>
        </w:object>
      </w:r>
    </w:p>
    <w:p>
      <w:pPr>
        <w:pStyle w:val="48"/>
        <w:rPr>
          <w:rFonts w:ascii="黑体" w:hAnsi="黑体" w:cs="宋体"/>
        </w:rPr>
      </w:pPr>
      <w:r>
        <w:rPr>
          <w:rFonts w:hint="eastAsia" w:ascii="黑体" w:hAnsi="黑体" w:cs="宋体"/>
          <w:highlight w:val="yellow"/>
        </w:rPr>
        <w:t>图17-6 振动试验连接示意图</w:t>
      </w:r>
    </w:p>
    <w:p>
      <w:pPr>
        <w:pStyle w:val="26"/>
        <w:spacing w:line="240" w:lineRule="auto"/>
        <w:ind w:firstLine="480"/>
        <w:jc w:val="center"/>
      </w:pPr>
      <w:r>
        <mc:AlternateContent>
          <mc:Choice Requires="wpg">
            <w:drawing>
              <wp:inline distT="0" distB="0" distL="0" distR="0">
                <wp:extent cx="4251325" cy="1726565"/>
                <wp:effectExtent l="0" t="0" r="15875" b="26035"/>
                <wp:docPr id="1"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 name="组合 1163"/>
                        <wpg:cNvGrpSpPr/>
                        <wpg:grpSpPr>
                          <a:xfrm>
                            <a:off x="0" y="0"/>
                            <a:ext cx="4506" cy="2701"/>
                            <a:chOff x="0" y="1367"/>
                            <a:chExt cx="4506" cy="2701"/>
                          </a:xfrm>
                        </wpg:grpSpPr>
                        <wps:wsp>
                          <wps:cNvPr id="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4"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5"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6"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7"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8"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9"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">
                <o:lock v:ext="edit" aspectratio="f"/>
                <v:group id="组合 1163" o:spid="_x0000_s1026" o:spt="203" style="position:absolute;left:0;top:0;height:2701;width:4506;" coordorigin="0,1367" coordsize="4506,2701"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矩形 1164" o:spid="_x0000_s1026" o:spt="1" style="position:absolute;left:786;top:1367;height:955;width:1279;" fillcolor="#9BBB59" filled="t" stroked="t" coordsize="21600,21600" o:gfxdata="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T4WWvQAA&#10;ANo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QVEZNrwAAADa&#10;AAAADwAAAGRycy9kb3ducmV2LnhtbEWPwWrDMBBE74X+g9hCLqWRYkoobpQcAoWWQMFODjku0tZy&#10;Yq2MpSb231eFQI7DzLxhVpvRd+JCQ2wDa1jMFQhiE2zLjYbD/uPlDURMyBa7wKRhogib9ePDCksb&#10;rlzRpU6NyBCOJWpwKfWllNE48hjnoSfO3k8YPKYsh0baAa8Z7jtZKLWUHlvOCw572joy5/rXazhW&#10;7tucd1IZ+iqmsThNz1WqtZ49LdQ7iERjuodv7U+r4RX+r+Qb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RGTa8AAAA&#10;2gAAAA8AAAAAAAAAAQAgAAAAIgAAAGRycy9kb3ducmV2LnhtbFBLAQIUABQAAAAIAIdO4kAzLwWe&#10;OwAAADkAAAAQAAAAAAAAAAEAIAAAAAsBAABkcnMvc2hhcGV4bWwueG1sUEsFBgAAAAAGAAYAWwEA&#10;ALUDA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UHd4IbsAAADa&#10;AAAADwAAAGRycy9kb3ducmV2LnhtbEWPQYvCMBSE74L/ITzBmyaua9ntGj0IwoJ6sApeH82zLdu8&#10;1CZq/fdmQfA4zMw3zHzZ2VrcqPWVYw2TsQJBnDtTcaHheFiPvkD4gGywdkwaHuRhuej35pgad+c9&#10;3bJQiAhhn6KGMoQmldLnJVn0Y9cQR+/sWoshyraQpsV7hNtafiiVSIsVx4USG1qVlP9lV6sBk09z&#10;2Z2n28PmmuB30an17KS0Hg4m6gdEoC68w6/2r9Ewg/8r8Qb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d4IbsAAADa&#10;AAAADwAAAAAAAAABACAAAAAiAAAAZHJzL2Rvd25yZXYueG1sUEsBAhQAFAAAAAgAh07iQDMvBZ47&#10;AAAAOQAAABAAAAAAAAAAAQAgAAAACgEAAGRycy9zaGFwZXhtbC54bWxQSwUGAAAAAAYABgBbAQAA&#10;tAM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HuVCJLwAAADa&#10;AAAADwAAAGRycy9kb3ducmV2LnhtbEWPQYvCMBSE78L+h/AEb5rqQdau0YOyIC6i1nrw9miebdnm&#10;pSZZdf+9EQSPw8x8w0znd9OIKzlfW1YwHCQgiAuray4V5Ifv/icIH5A1NpZJwT95mM8+OlNMtb3x&#10;nq5ZKEWEsE9RQRVCm0rpi4oM+oFtiaN3ts5giNKVUju8Rbhp5ChJxtJgzXGhwpYWFRW/2Z9RsDkE&#10;Ov0sd3qxPU9Ox/U2d9klV6rXHSZfIALdwzv8aq+0gjE8r8Qb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lQiS8AAAA&#10;2gAAAA8AAAAAAAAAAQAgAAAAIgAAAGRycy9kb3ducmV2LnhtbFBLAQIUABQAAAAIAIdO4kAzLwWe&#10;OwAAADkAAAAQAAAAAAAAAAEAIAAAAAsBAABkcnMvc2hhcGV4bWwueG1sUEsFBgAAAAAGAAYAWwEA&#10;ALU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cannv74AAADa&#10;AAAADwAAAGRycy9kb3ducmV2LnhtbEWPT2vCQBTE74V+h+UVeqsbPVQbXT0ogihiTdKDt0f2mQSz&#10;b+Pu+qffvlsQPA4z8xtmMrubVlzJ+caygn4vAUFcWt1wpaDIlx8jED4ga2wtk4Jf8jCbvr5MMNX2&#10;xnu6ZqESEcI+RQV1CF0qpS9rMuh7tiOO3tE6gyFKV0nt8BbhppWDJPmUBhuOCzV2NK+pPGUXo2Cb&#10;BzpsFt96vjt+HX7Wu8Jl50Kp97d+MgYR6B6e4Ud7pRUM4f9Kv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nnv74A&#10;AADa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6rwuVLkAAADa&#10;AAAADwAAAGRycy9kb3ducmV2LnhtbEVPy4rCMBTdC/5DuMLsNNXFIJ1GEVGUAcVRu5jdpbk2xeam&#10;JBkff28WwiwP513MH7YVN/KhcaxgPMpAEFdON1wrOJ/WwymIEJE1to5JwZMCzGf9XoG5dnf+odsx&#10;1iKFcMhRgYmxy6UMlSGLYeQ64sRdnLcYE/S11B7vKdy2cpJln9Jiw6nBYEdLQ9X1+GcV6PJ0WJVn&#10;M90vd3rnNr+H78YvlPoYjLMvEJEe8V/8dm+1grQ1XUk3QM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8LlS5AAAA2gAA&#10;AA8AAAAAAAAAAQAgAAAAIgAAAGRycy9kb3ducmV2LnhtbFBLAQIUABQAAAAIAIdO4kAzLwWeOwAA&#10;ADkAAAAQAAAAAAAAAAEAIAAAAAgBAABkcnMvc2hhcGV4bWwueG1sUEsFBgAAAAAGAAYAWwEAALID&#10;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UCYlEr0AAADa&#10;AAAADwAAAGRycy9kb3ducmV2LnhtbEWPT2vCQBTE70K/w/IEL1I3CopGN6EUisWbf0Lo7ZF9JsHs&#10;2zS7Nfbbu4LgcZiZ3zCb9GYacaXO1ZYVTCcRCOLC6ppLBafj1/sShPPIGhvLpOCfHKTJ22CDsbY9&#10;7+l68KUIEHYxKqi8b2MpXVGRQTexLXHwzrYz6IPsSqk77APcNHIWRQtpsOawUGFLnxUVl8OfUTD7&#10;/cjnuwvtznnT0/anzBancabUaDiN1iA83fwr/Gx/awUreFwJN0A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JiUSvQAA&#10;ANoAAAAPAAAAAAAAAAEAIAAAACIAAABkcnMvZG93bnJldi54bWxQSwECFAAUAAAACACHTuJAMy8F&#10;njsAAAA5AAAAEAAAAAAAAAABACAAAAAMAQAAZHJzL3NoYXBleG1sLnhtbFBLBQYAAAAABgAGAFsB&#10;AAC2Aw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48"/>
        <w:rPr>
          <w:rFonts w:ascii="黑体" w:hAnsi="黑体" w:cs="宋体"/>
        </w:rPr>
      </w:pPr>
      <w:r>
        <w:rPr>
          <w:rFonts w:hint="eastAsia" w:ascii="黑体" w:hAnsi="黑体" w:cs="宋体"/>
          <w:highlight w:val="yellow"/>
        </w:rPr>
        <w:t>图17-7振动试验布置图</w:t>
      </w:r>
    </w:p>
    <w:p>
      <w:pPr>
        <w:pStyle w:val="41"/>
        <w:numPr>
          <w:ilvl w:val="2"/>
          <w:numId w:val="2"/>
        </w:numPr>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试验件状态应满足“6试验产品/设备说明”构型和产品状态要求，确定试验件按照12.1要求完成了产品验收测试。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确保试验件、陪试件、试验装置，在试验前按照17.2.3-17.2.5的要求，进行了相应的安装。</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确保试验人员资质符合“10试验人员”的要求。</w:t>
      </w:r>
    </w:p>
    <w:p>
      <w:pPr>
        <w:pStyle w:val="41"/>
        <w:numPr>
          <w:ilvl w:val="2"/>
          <w:numId w:val="2"/>
        </w:numPr>
      </w:pPr>
      <w:bookmarkStart w:id="79" w:name="_Toc11799950"/>
      <w:r>
        <w:rPr>
          <w:rFonts w:hint="eastAsia"/>
        </w:rPr>
        <w:t>试验</w:t>
      </w:r>
      <w:r>
        <w:t>程序</w:t>
      </w:r>
      <w:bookmarkEnd w:id="79"/>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r>
        <w:rPr>
          <w:rFonts w:hint="eastAsia" w:ascii="Times New Roman" w:hAnsi="Times New Roman" w:eastAsia="宋体" w:cs="宋体"/>
          <w:color w:val="FF0000"/>
          <w:sz w:val="24"/>
          <w:szCs w:val="21"/>
        </w:rPr>
        <w:t>附表1</w:t>
      </w:r>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7"/>
        </w:numPr>
        <w:ind w:firstLineChars="0"/>
      </w:pPr>
      <w:r>
        <w:rPr>
          <w:rFonts w:hint="eastAsia" w:cs="宋体"/>
        </w:rPr>
        <w:t>在试验室环境下将受试设备按照图17-6和17-7所示安装于试验台上，并按</w:t>
      </w:r>
      <w:r>
        <w:rPr>
          <w:rFonts w:hint="eastAsia" w:cs="宋体"/>
          <w:highlight w:val="yellow"/>
        </w:rPr>
        <w:t>12.2章节要求进行QPAT1-1、QPAT2、QPAT3和QPAT4检查并记录检测数据</w:t>
      </w:r>
      <w:r>
        <w:rPr>
          <w:rFonts w:hint="eastAsia"/>
        </w:rPr>
        <w:t>；</w:t>
      </w:r>
    </w:p>
    <w:p>
      <w:pPr>
        <w:pStyle w:val="26"/>
        <w:numPr>
          <w:ilvl w:val="0"/>
          <w:numId w:val="37"/>
        </w:numPr>
        <w:ind w:firstLineChars="0"/>
      </w:pPr>
      <w:r>
        <w:t>确定受试设备控制点和测量点的位置，安装传感器等，</w:t>
      </w:r>
      <w:r>
        <w:rPr>
          <w:rFonts w:hint="eastAsia"/>
        </w:rPr>
        <w:t>使受试设备</w:t>
      </w:r>
      <w:r>
        <w:t>处于非</w:t>
      </w:r>
      <w:r>
        <w:rPr>
          <w:rFonts w:hint="eastAsia"/>
        </w:rPr>
        <w:t>工作</w:t>
      </w:r>
      <w:r>
        <w:t>状态</w:t>
      </w:r>
      <w:r>
        <w:rPr>
          <w:rFonts w:hint="eastAsia"/>
        </w:rPr>
        <w:t>，然后</w:t>
      </w:r>
      <w:r>
        <w:t>对受试设备进行从</w:t>
      </w:r>
      <w:r>
        <w:rPr>
          <w:rFonts w:hint="eastAsia"/>
        </w:rPr>
        <w:t>10Hz到2000Hz以</w:t>
      </w:r>
      <w:r>
        <w:t>不超过</w:t>
      </w:r>
      <w:r>
        <w:rPr>
          <w:rFonts w:hint="eastAsia"/>
        </w:rPr>
        <w:t>1.0oct/min的</w:t>
      </w:r>
      <w:r>
        <w:t>扫描速率、峰值加速度</w:t>
      </w:r>
      <w:r>
        <w:rPr>
          <w:rFonts w:hint="eastAsia"/>
        </w:rPr>
        <w:t>0.5</w:t>
      </w:r>
      <w:r>
        <w:t>－PK</w:t>
      </w:r>
      <w:r>
        <w:rPr>
          <w:rFonts w:hint="eastAsia"/>
        </w:rPr>
        <w:t>的</w:t>
      </w:r>
      <w:r>
        <w:t>正弦扫描，记录共振频率和放大系数</w:t>
      </w:r>
      <w:r>
        <w:rPr>
          <w:rFonts w:hint="eastAsia"/>
        </w:rPr>
        <w:t>；</w:t>
      </w:r>
    </w:p>
    <w:p>
      <w:pPr>
        <w:pStyle w:val="26"/>
        <w:numPr>
          <w:ilvl w:val="0"/>
          <w:numId w:val="37"/>
        </w:numPr>
        <w:ind w:firstLineChars="0"/>
      </w:pPr>
      <w:r>
        <w:rPr>
          <w:rFonts w:hint="eastAsia"/>
        </w:rPr>
        <w:t>使受试</w:t>
      </w:r>
      <w:r>
        <w:t>设备</w:t>
      </w:r>
      <w:r>
        <w:rPr>
          <w:rFonts w:hint="eastAsia"/>
        </w:rPr>
        <w:t>处于</w:t>
      </w:r>
      <w:r>
        <w:t>工作状态，按</w:t>
      </w:r>
      <w:r>
        <w:rPr>
          <w:rFonts w:hint="eastAsia"/>
        </w:rPr>
        <w:t>图17-4和表17-4中</w:t>
      </w:r>
      <w:r>
        <w:t>的</w:t>
      </w:r>
      <w:r>
        <w:rPr>
          <w:rFonts w:hint="eastAsia"/>
        </w:rPr>
        <w:t>标准振动</w:t>
      </w:r>
      <w:r>
        <w:t>功率谱密度量值进行</w:t>
      </w:r>
      <w:r>
        <w:rPr>
          <w:rFonts w:hint="eastAsia"/>
        </w:rPr>
        <w:t>X</w:t>
      </w:r>
      <w:r>
        <w:t>轴向</w:t>
      </w:r>
      <w:r>
        <w:rPr>
          <w:rFonts w:hint="eastAsia"/>
        </w:rPr>
        <w:t>10min的标准随</w:t>
      </w:r>
      <w:r>
        <w:t>机振动</w:t>
      </w:r>
      <w:r>
        <w:rPr>
          <w:rFonts w:hint="eastAsia"/>
        </w:rPr>
        <w:t>。在振动期间</w:t>
      </w:r>
      <w:r>
        <w:rPr>
          <w:rFonts w:hint="eastAsia" w:cs="宋体"/>
          <w:highlight w:val="yellow"/>
        </w:rPr>
        <w:t>按12.2章节要求进行QPAT2-1</w:t>
      </w:r>
      <w:r>
        <w:rPr>
          <w:rFonts w:hint="eastAsia" w:cs="宋体"/>
        </w:rPr>
        <w:t>检查并记录检测数据，</w:t>
      </w:r>
      <w:r>
        <w:rPr>
          <w:rFonts w:hint="eastAsia"/>
        </w:rPr>
        <w:t>应同时对受试设备上的振动响应测量数据进行APSD分析；</w:t>
      </w:r>
    </w:p>
    <w:p>
      <w:pPr>
        <w:pStyle w:val="26"/>
        <w:numPr>
          <w:ilvl w:val="0"/>
          <w:numId w:val="37"/>
        </w:numPr>
        <w:ind w:firstLineChars="0"/>
      </w:pPr>
      <w:r>
        <w:rPr>
          <w:rFonts w:hint="eastAsia"/>
        </w:rPr>
        <w:t>使受试设备继续处于工作状态，按图17-5和表17-4的试验条件进行X</w:t>
      </w:r>
      <w:r>
        <w:t>轴向</w:t>
      </w:r>
      <w:r>
        <w:rPr>
          <w:rFonts w:hint="eastAsia"/>
        </w:rPr>
        <w:t>强化振动试验3h，在振动开始时刻和接近结束的时刻，</w:t>
      </w:r>
      <w:r>
        <w:rPr>
          <w:rFonts w:hint="eastAsia" w:cs="宋体"/>
          <w:highlight w:val="yellow"/>
        </w:rPr>
        <w:t>按12.2章节要求进行QPAT2-1</w:t>
      </w:r>
      <w:r>
        <w:rPr>
          <w:rFonts w:hint="eastAsia" w:cs="宋体"/>
        </w:rPr>
        <w:t>检查并记录检测数据，</w:t>
      </w:r>
      <w:r>
        <w:rPr>
          <w:rFonts w:hint="eastAsia"/>
        </w:rPr>
        <w:t>应同时对受试设备上的振动响应测量数据进行APSD分析；</w:t>
      </w:r>
    </w:p>
    <w:p>
      <w:pPr>
        <w:pStyle w:val="26"/>
        <w:numPr>
          <w:ilvl w:val="0"/>
          <w:numId w:val="37"/>
        </w:numPr>
        <w:ind w:firstLineChars="0"/>
      </w:pPr>
      <w:r>
        <w:rPr>
          <w:rFonts w:hint="eastAsia"/>
        </w:rPr>
        <w:t>重复</w:t>
      </w:r>
      <w:r>
        <w:t>步骤</w:t>
      </w:r>
      <w:r>
        <w:rPr>
          <w:rFonts w:hint="eastAsia"/>
        </w:rPr>
        <w:t>b）的正弦扫描</w:t>
      </w:r>
      <w:r>
        <w:t>，记录下</w:t>
      </w:r>
      <w:r>
        <w:rPr>
          <w:rFonts w:hint="eastAsia"/>
        </w:rPr>
        <w:t>受试</w:t>
      </w:r>
      <w:r>
        <w:t>设备的</w:t>
      </w:r>
      <w:bookmarkStart w:id="80" w:name="_Hlk167906209"/>
      <w:r>
        <w:rPr>
          <w:rFonts w:hint="eastAsia"/>
          <w:color w:val="FF0000"/>
        </w:rPr>
        <w:t>任何振动</w:t>
      </w:r>
      <w:bookmarkEnd w:id="80"/>
      <w:r>
        <w:rPr>
          <w:rFonts w:hint="eastAsia"/>
        </w:rPr>
        <w:t>共振频率的变化；</w:t>
      </w:r>
    </w:p>
    <w:p>
      <w:pPr>
        <w:pStyle w:val="26"/>
        <w:numPr>
          <w:ilvl w:val="0"/>
          <w:numId w:val="37"/>
        </w:numPr>
        <w:ind w:firstLineChars="0"/>
      </w:pPr>
      <w:r>
        <w:rPr>
          <w:rFonts w:hint="eastAsia"/>
        </w:rPr>
        <w:t>重复</w:t>
      </w:r>
      <w:r>
        <w:t>步骤</w:t>
      </w:r>
      <w:r>
        <w:rPr>
          <w:rFonts w:hint="eastAsia"/>
        </w:rPr>
        <w:t>b）～步骤e）</w:t>
      </w:r>
      <w:r>
        <w:t>，</w:t>
      </w:r>
      <w:r>
        <w:rPr>
          <w:rFonts w:hint="eastAsia"/>
        </w:rPr>
        <w:t>对</w:t>
      </w:r>
      <w:r>
        <w:t>另外两个轴向依次进行试验，试验人员在试验期间应全程值守，观察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，三个正交轴向，可以按照任意的试验顺序进行，试验顺序与试验结果无关；</w:t>
      </w:r>
    </w:p>
    <w:p>
      <w:pPr>
        <w:pStyle w:val="26"/>
        <w:numPr>
          <w:ilvl w:val="0"/>
          <w:numId w:val="37"/>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12.2章节要求进行QPAT1-1、QPAT2、QPAT3和QPAT4检查并记录检测数据</w:t>
      </w:r>
      <w:r>
        <w:t>。</w:t>
      </w:r>
    </w:p>
    <w:p>
      <w:pPr>
        <w:pStyle w:val="41"/>
        <w:numPr>
          <w:ilvl w:val="2"/>
          <w:numId w:val="2"/>
        </w:numPr>
      </w:pPr>
      <w:r>
        <w:rPr>
          <w:rFonts w:hint="eastAsia"/>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12.2章节要求进行QPAT2-1检查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12.2章节中要求进行QPAT1-1、QPAT2、QPAT3和QPAT4检查，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31"/>
      </w:pPr>
      <w:r>
        <w:rPr>
          <w:rFonts w:hint="eastAsia"/>
        </w:rPr>
        <w:t>短时高量值振动</w:t>
      </w:r>
    </w:p>
    <w:p>
      <w:pPr>
        <w:pStyle w:val="41"/>
        <w:numPr>
          <w:ilvl w:val="2"/>
          <w:numId w:val="2"/>
        </w:numPr>
      </w:pPr>
      <w:r>
        <w:rPr>
          <w:rFonts w:hint="eastAsia"/>
        </w:rPr>
        <w:t>试验目的</w:t>
      </w:r>
    </w:p>
    <w:p>
      <w:pPr>
        <w:pStyle w:val="26"/>
        <w:ind w:firstLine="480"/>
      </w:pPr>
      <w:r>
        <w:rPr>
          <w:rFonts w:hint="eastAsia"/>
        </w:rPr>
        <w:t>确定受试</w:t>
      </w:r>
      <w:r>
        <w:t>设备在</w:t>
      </w:r>
      <w:r>
        <w:rPr>
          <w:rFonts w:hint="eastAsia"/>
        </w:rPr>
        <w:t>适当的</w:t>
      </w:r>
      <w:r>
        <w:t>安装位置上经受规定</w:t>
      </w:r>
      <w:r>
        <w:rPr>
          <w:rFonts w:hint="eastAsia"/>
        </w:rPr>
        <w:t>类别</w:t>
      </w:r>
      <w:r>
        <w:t>的</w:t>
      </w:r>
      <w:r>
        <w:rPr>
          <w:rFonts w:hint="eastAsia"/>
        </w:rPr>
        <w:t>短时高量值</w:t>
      </w:r>
      <w:r>
        <w:t>是否符合相关</w:t>
      </w:r>
      <w:r>
        <w:rPr>
          <w:rFonts w:hint="eastAsia"/>
        </w:rPr>
        <w:t>设备</w:t>
      </w:r>
      <w:r>
        <w:t>性能标准</w:t>
      </w:r>
      <w:r>
        <w:rPr>
          <w:rFonts w:hint="eastAsia"/>
        </w:rPr>
        <w:t>。</w:t>
      </w:r>
    </w:p>
    <w:p>
      <w:pPr>
        <w:pStyle w:val="41"/>
        <w:numPr>
          <w:ilvl w:val="2"/>
          <w:numId w:val="2"/>
        </w:numPr>
      </w:pPr>
      <w:r>
        <w:rPr>
          <w:rFonts w:hint="eastAsia"/>
        </w:rPr>
        <w:t>试验要求</w:t>
      </w:r>
    </w:p>
    <w:p>
      <w:pPr>
        <w:pStyle w:val="26"/>
        <w:ind w:firstLine="480"/>
      </w:pPr>
      <w:r>
        <w:rPr>
          <w:rFonts w:hint="eastAsia"/>
        </w:rPr>
        <w:t>受</w:t>
      </w:r>
      <w:r>
        <w:t>试设备应通过</w:t>
      </w:r>
      <w:r>
        <w:rPr>
          <w:rFonts w:hint="eastAsia"/>
        </w:rPr>
        <w:t>D</w:t>
      </w:r>
      <w:r>
        <w:t>O－160G第8章</w:t>
      </w:r>
      <w:r>
        <w:rPr>
          <w:rFonts w:hint="eastAsia"/>
        </w:rPr>
        <w:t>，H</w:t>
      </w:r>
      <w:r>
        <w:t>类规定的</w:t>
      </w:r>
      <w:r>
        <w:rPr>
          <w:rFonts w:hint="eastAsia"/>
        </w:rPr>
        <w:t>要求</w:t>
      </w:r>
      <w:r>
        <w:t>试验</w:t>
      </w:r>
      <w:r>
        <w:rPr>
          <w:rFonts w:hint="eastAsia"/>
        </w:rPr>
        <w:t>。</w:t>
      </w:r>
    </w:p>
    <w:p>
      <w:pPr>
        <w:pStyle w:val="26"/>
        <w:ind w:firstLine="480"/>
      </w:pPr>
      <w:r>
        <w:t>按照DO－160G中</w:t>
      </w:r>
      <w:r>
        <w:rPr>
          <w:rFonts w:hint="eastAsia"/>
        </w:rPr>
        <w:t>第8章H类</w:t>
      </w:r>
      <w:r>
        <w:t>别</w:t>
      </w:r>
      <w:r>
        <w:rPr>
          <w:rFonts w:hint="eastAsia"/>
        </w:rPr>
        <w:t>（R曲线）进行</w:t>
      </w:r>
      <w:r>
        <w:t>试验，振动</w:t>
      </w:r>
      <w:r>
        <w:rPr>
          <w:rFonts w:hint="eastAsia"/>
        </w:rPr>
        <w:t>试验</w:t>
      </w:r>
      <w:r>
        <w:t>曲线如</w:t>
      </w:r>
      <w:r>
        <w:rPr>
          <w:rFonts w:hint="eastAsia"/>
        </w:rPr>
        <w:t>图17-8所示</w:t>
      </w:r>
      <w:r>
        <w:t>，安装方向如</w:t>
      </w:r>
      <w:r>
        <w:rPr>
          <w:rFonts w:hint="eastAsia"/>
        </w:rPr>
        <w:t>图6-1所示</w:t>
      </w:r>
      <w:r>
        <w:t>。</w:t>
      </w:r>
    </w:p>
    <w:p>
      <w:pPr>
        <w:pStyle w:val="48"/>
        <w:rPr>
          <w:rFonts w:ascii="黑体" w:hAnsi="黑体" w:cs="宋体"/>
        </w:rPr>
      </w:pPr>
      <w:bookmarkStart w:id="81" w:name="OLE_LINK1"/>
      <w:r>
        <w:rPr>
          <w:rFonts w:ascii="黑体" w:hAnsi="黑体" w:cs="宋体"/>
        </w:rPr>
        <w:object>
          <v:shape id="_x0000_i1045" o:spt="75" type="#_x0000_t75" style="height:264pt;width:410.4pt;" o:ole="t" filled="f" o:preferrelative="t" stroked="f" coordsize="21600,21600">
            <v:path/>
            <v:fill on="f" focussize="0,0"/>
            <v:stroke on="f" joinstyle="miter"/>
            <v:imagedata r:id="rId48" o:title=""/>
            <o:lock v:ext="edit" aspectratio="t"/>
            <w10:wrap type="none"/>
            <w10:anchorlock/>
          </v:shape>
          <o:OLEObject Type="Embed" ProgID="Visio.Drawing.15" ShapeID="_x0000_i1045" DrawAspect="Content" ObjectID="_1468075745" r:id="rId47">
            <o:LockedField>false</o:LockedField>
          </o:OLEObject>
        </w:object>
      </w:r>
      <w:bookmarkEnd w:id="81"/>
      <w:r>
        <w:rPr>
          <w:rFonts w:ascii="黑体" w:hAnsi="黑体" w:cs="宋体"/>
          <w:color w:val="000000" w:themeColor="text1"/>
          <w:highlight w:val="yellow"/>
          <w14:textFill>
            <w14:solidFill>
              <w14:schemeClr w14:val="tx1"/>
            </w14:solidFill>
          </w14:textFill>
        </w:rPr>
        <w:t>图</w:t>
      </w:r>
      <w:r>
        <w:rPr>
          <w:rFonts w:hint="eastAsia" w:ascii="黑体" w:hAnsi="黑体" w:cs="宋体"/>
          <w:color w:val="000000" w:themeColor="text1"/>
          <w:highlight w:val="yellow"/>
          <w14:textFill>
            <w14:solidFill>
              <w14:schemeClr w14:val="tx1"/>
            </w14:solidFill>
          </w14:textFill>
        </w:rPr>
        <w:t>17-8短时高量值振动试验曲线</w:t>
      </w:r>
    </w:p>
    <w:p>
      <w:pPr>
        <w:pStyle w:val="41"/>
        <w:numPr>
          <w:ilvl w:val="2"/>
          <w:numId w:val="2"/>
        </w:numPr>
      </w:pPr>
      <w:r>
        <w:rPr>
          <w:rFonts w:hint="eastAsia"/>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，详细构型见6.1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陪试设备：指飞机构型内的设备，详见表17-7。</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表17-7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41"/>
        <w:numPr>
          <w:ilvl w:val="2"/>
          <w:numId w:val="2"/>
        </w:numPr>
      </w:pPr>
      <w:r>
        <w:rPr>
          <w:rFonts w:hint="eastAsia"/>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w:t>
      </w:r>
      <w:r>
        <w:rPr>
          <w:rFonts w:ascii="黑体" w:hAnsi="黑体" w:eastAsia="黑体" w:cs="宋体"/>
          <w:szCs w:val="21"/>
        </w:rPr>
        <w:t>7</w:t>
      </w:r>
      <w:r>
        <w:rPr>
          <w:rFonts w:hint="eastAsia" w:ascii="黑体" w:hAnsi="黑体" w:eastAsia="黑体" w:cs="宋体"/>
          <w:szCs w:val="21"/>
        </w:rPr>
        <w:t>-</w:t>
      </w:r>
      <w:r>
        <w:rPr>
          <w:rFonts w:ascii="黑体" w:hAnsi="黑体" w:eastAsia="黑体" w:cs="宋体"/>
          <w:szCs w:val="21"/>
        </w:rPr>
        <w:t>8</w:t>
      </w:r>
      <w:r>
        <w:rPr>
          <w:rFonts w:hint="eastAsia" w:ascii="黑体" w:hAnsi="黑体" w:eastAsia="黑体" w:cs="宋体"/>
          <w:szCs w:val="21"/>
        </w:rPr>
        <w:t>设备信息表</w:t>
      </w:r>
    </w:p>
    <w:tbl>
      <w:tblPr>
        <w:tblStyle w:val="20"/>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3"/>
        <w:gridCol w:w="1698"/>
        <w:gridCol w:w="1727"/>
        <w:gridCol w:w="1640"/>
        <w:gridCol w:w="1553"/>
        <w:gridCol w:w="12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384"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序号</w:t>
            </w:r>
          </w:p>
        </w:tc>
        <w:tc>
          <w:tcPr>
            <w:tcW w:w="996"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设备名称</w:t>
            </w:r>
          </w:p>
        </w:tc>
        <w:tc>
          <w:tcPr>
            <w:tcW w:w="1013"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用途</w:t>
            </w:r>
          </w:p>
        </w:tc>
        <w:tc>
          <w:tcPr>
            <w:tcW w:w="962"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设备型号</w:t>
            </w:r>
          </w:p>
        </w:tc>
        <w:tc>
          <w:tcPr>
            <w:tcW w:w="911" w:type="pct"/>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技术要求/精度</w:t>
            </w:r>
          </w:p>
        </w:tc>
        <w:tc>
          <w:tcPr>
            <w:tcW w:w="733" w:type="pct"/>
            <w:vAlign w:val="center"/>
          </w:tcPr>
          <w:p>
            <w:pPr>
              <w:adjustRightInd w:val="0"/>
              <w:spacing w:line="480" w:lineRule="auto"/>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专用测试设备</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5C6363-0815</w:t>
            </w:r>
          </w:p>
        </w:tc>
        <w:tc>
          <w:tcPr>
            <w:tcW w:w="911"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w:t>
            </w:r>
          </w:p>
        </w:tc>
        <w:tc>
          <w:tcPr>
            <w:tcW w:w="733" w:type="pct"/>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可编程直流电源</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highlight w:val="yellow"/>
              </w:rPr>
              <w:t>Z36-12-C</w:t>
            </w:r>
          </w:p>
        </w:tc>
        <w:tc>
          <w:tcPr>
            <w:tcW w:w="911" w:type="pct"/>
            <w:vAlign w:val="center"/>
          </w:tcPr>
          <w:p>
            <w:pPr>
              <w:adjustRightInd w:val="0"/>
              <w:jc w:val="center"/>
              <w:textAlignment w:val="baseline"/>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电压：</w:t>
            </w:r>
            <w:r>
              <w:rPr>
                <w:rFonts w:ascii="Times New Roman" w:hAnsi="Times New Roman" w:eastAsia="宋体" w:cs="Times New Roman"/>
                <w:szCs w:val="21"/>
                <w:highlight w:val="yellow"/>
              </w:rPr>
              <w:t>0.05%+10mV</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电流：</w:t>
            </w:r>
            <w:r>
              <w:rPr>
                <w:rFonts w:ascii="Times New Roman" w:hAnsi="Times New Roman" w:eastAsia="宋体" w:cs="Times New Roman"/>
                <w:szCs w:val="21"/>
                <w:highlight w:val="yellow"/>
              </w:rPr>
              <w:t>0.2%+10mA</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大气数据测试仪</w:t>
            </w:r>
          </w:p>
        </w:tc>
        <w:tc>
          <w:tcPr>
            <w:tcW w:w="101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产品功能性能测试</w:t>
            </w:r>
          </w:p>
        </w:tc>
        <w:tc>
          <w:tcPr>
            <w:tcW w:w="962" w:type="pct"/>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ADTS-200D</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静压范围：1kPa～120kPa；</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总压范围：1kPa～350kPa；</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精度：0.01%F.S</w:t>
            </w:r>
          </w:p>
        </w:tc>
        <w:tc>
          <w:tcPr>
            <w:tcW w:w="733" w:type="pct"/>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电动振动试验系统</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振动</w:t>
            </w:r>
            <w:r>
              <w:rPr>
                <w:rFonts w:ascii="Times New Roman" w:hAnsi="Times New Roman" w:eastAsia="宋体" w:cs="Times New Roman"/>
                <w:szCs w:val="21"/>
              </w:rPr>
              <w:t>试验</w:t>
            </w:r>
          </w:p>
        </w:tc>
        <w:tc>
          <w:tcPr>
            <w:tcW w:w="962"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ES-40-370</w:t>
            </w:r>
          </w:p>
        </w:tc>
        <w:tc>
          <w:tcPr>
            <w:tcW w:w="911"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垂直加速度允差：±10%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水平加速度：允差：±10%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频率允差：±1Hz 或±2%</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加速度传感器</w:t>
            </w:r>
          </w:p>
        </w:tc>
        <w:tc>
          <w:tcPr>
            <w:tcW w:w="1013" w:type="pct"/>
            <w:vAlign w:val="center"/>
          </w:tcPr>
          <w:p>
            <w:pPr>
              <w:pStyle w:val="62"/>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振动</w:t>
            </w:r>
            <w:r>
              <w:rPr>
                <w:rFonts w:ascii="Times New Roman" w:hAnsi="Times New Roman"/>
                <w:sz w:val="21"/>
                <w:szCs w:val="21"/>
              </w:rPr>
              <w:t>试验</w:t>
            </w:r>
          </w:p>
        </w:tc>
        <w:tc>
          <w:tcPr>
            <w:tcW w:w="962" w:type="pct"/>
            <w:vAlign w:val="center"/>
          </w:tcPr>
          <w:p>
            <w:pPr>
              <w:pStyle w:val="62"/>
              <w:spacing w:line="320" w:lineRule="exact"/>
              <w:rPr>
                <w:rFonts w:ascii="Times New Roman" w:hAnsi="Times New Roman"/>
                <w:sz w:val="21"/>
                <w:szCs w:val="21"/>
              </w:rPr>
            </w:pPr>
            <w:r>
              <w:rPr>
                <w:rFonts w:ascii="Times New Roman" w:hAnsi="Times New Roman"/>
                <w:sz w:val="21"/>
                <w:szCs w:val="21"/>
              </w:rPr>
              <w:t>357B03</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数字式振动控制器</w:t>
            </w:r>
          </w:p>
        </w:tc>
        <w:tc>
          <w:tcPr>
            <w:tcW w:w="1013"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振动</w:t>
            </w:r>
            <w:r>
              <w:rPr>
                <w:rFonts w:ascii="Times New Roman" w:hAnsi="Times New Roman" w:eastAsia="宋体" w:cs="Times New Roman"/>
                <w:szCs w:val="21"/>
              </w:rPr>
              <w:t>试验</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RC 3000</w:t>
            </w:r>
          </w:p>
        </w:tc>
        <w:tc>
          <w:tcPr>
            <w:tcW w:w="911" w:type="pct"/>
            <w:vAlign w:val="center"/>
          </w:tcPr>
          <w:p>
            <w:pPr>
              <w:pStyle w:val="62"/>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±0.05%</w:t>
            </w:r>
            <w:r>
              <w:rPr>
                <w:rFonts w:hint="eastAsia" w:ascii="Times New Roman" w:hAnsi="Times New Roman" w:eastAsia="宋体" w:cs="Times New Roman"/>
                <w:szCs w:val="21"/>
              </w:rPr>
              <w:t>（频率≥100Hz）</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温湿度变送记录仪</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用于测量试验室大气温湿度</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RS-WS-WIFI-6J</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±2℃</w:t>
            </w:r>
          </w:p>
        </w:tc>
        <w:tc>
          <w:tcPr>
            <w:tcW w:w="73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4" w:type="pct"/>
            <w:vAlign w:val="center"/>
          </w:tcPr>
          <w:p>
            <w:pPr>
              <w:pStyle w:val="39"/>
              <w:numPr>
                <w:ilvl w:val="0"/>
                <w:numId w:val="38"/>
              </w:numPr>
              <w:adjustRightInd w:val="0"/>
              <w:ind w:firstLineChars="0"/>
              <w:jc w:val="center"/>
              <w:textAlignment w:val="baseline"/>
              <w:rPr>
                <w:rFonts w:ascii="Times New Roman" w:hAnsi="Times New Roman" w:eastAsia="宋体" w:cs="宋体"/>
                <w:kern w:val="28"/>
                <w:szCs w:val="21"/>
              </w:rPr>
            </w:pPr>
          </w:p>
        </w:tc>
        <w:tc>
          <w:tcPr>
            <w:tcW w:w="996"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数字大气压力表</w:t>
            </w:r>
          </w:p>
        </w:tc>
        <w:tc>
          <w:tcPr>
            <w:tcW w:w="1013"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用于测量试验室大气压力</w:t>
            </w:r>
          </w:p>
        </w:tc>
        <w:tc>
          <w:tcPr>
            <w:tcW w:w="962" w:type="pct"/>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BY-2003P</w:t>
            </w:r>
          </w:p>
        </w:tc>
        <w:tc>
          <w:tcPr>
            <w:tcW w:w="911" w:type="pct"/>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允差：±0.5kPa</w:t>
            </w:r>
          </w:p>
        </w:tc>
        <w:tc>
          <w:tcPr>
            <w:tcW w:w="733" w:type="pct"/>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jc w:val="center"/>
              <w:textAlignment w:val="baseline"/>
              <w:rPr>
                <w:rFonts w:ascii="Times New Roman" w:hAnsi="Times New Roman" w:eastAsia="宋体" w:cs="宋体"/>
                <w:iCs/>
                <w:kern w:val="28"/>
                <w:szCs w:val="21"/>
              </w:rPr>
            </w:pPr>
            <w:r>
              <w:rPr>
                <w:rFonts w:hint="eastAsia" w:ascii="Times New Roman" w:hAnsi="Times New Roman" w:eastAsia="宋体" w:cs="宋体"/>
                <w:bCs/>
                <w:iCs/>
                <w:kern w:val="28"/>
                <w:szCs w:val="21"/>
              </w:rPr>
              <w:t>注：1.</w:t>
            </w:r>
            <w:r>
              <w:rPr>
                <w:rFonts w:hint="eastAsia" w:ascii="Times New Roman" w:hAnsi="Times New Roman" w:eastAsia="宋体" w:cs="宋体"/>
                <w:iCs/>
                <w:kern w:val="0"/>
                <w:szCs w:val="21"/>
              </w:rPr>
              <w:t>若选择的试验设备精度/量程比原试验设备等同或更优</w:t>
            </w:r>
            <w:r>
              <w:rPr>
                <w:rFonts w:hint="eastAsia" w:ascii="Times New Roman" w:hAnsi="Times New Roman" w:eastAsia="宋体" w:cs="宋体"/>
                <w:iCs/>
                <w:kern w:val="28"/>
                <w:szCs w:val="21"/>
              </w:rPr>
              <w:t>，则允许更换设备进行试验。</w:t>
            </w:r>
          </w:p>
          <w:p>
            <w:pPr>
              <w:adjustRightInd w:val="0"/>
              <w:jc w:val="left"/>
              <w:textAlignment w:val="baseline"/>
              <w:rPr>
                <w:rFonts w:ascii="Times New Roman" w:hAnsi="Times New Roman" w:eastAsia="宋体" w:cs="宋体"/>
                <w:iCs/>
                <w:kern w:val="28"/>
                <w:szCs w:val="21"/>
              </w:rPr>
            </w:pPr>
            <w:r>
              <w:rPr>
                <w:rFonts w:hint="eastAsia" w:ascii="Times New Roman" w:hAnsi="Times New Roman" w:eastAsia="宋体" w:cs="宋体"/>
                <w:iCs/>
                <w:kern w:val="28"/>
                <w:szCs w:val="21"/>
              </w:rPr>
              <w:t>2．实际使用的设备/仪器，由试验单位记录，并在试验报告中明确，如存在差异，应在试验报告中进行分析。</w:t>
            </w:r>
          </w:p>
          <w:p>
            <w:pPr>
              <w:adjustRightInd w:val="0"/>
              <w:jc w:val="left"/>
              <w:textAlignment w:val="baseline"/>
              <w:rPr>
                <w:rFonts w:ascii="Times New Roman" w:hAnsi="Times New Roman" w:eastAsia="宋体" w:cs="Calibri"/>
                <w:b/>
                <w:i/>
                <w:kern w:val="28"/>
                <w:szCs w:val="21"/>
              </w:rPr>
            </w:pPr>
            <w:r>
              <w:rPr>
                <w:rFonts w:hint="eastAsia" w:ascii="Times New Roman" w:hAnsi="Times New Roman" w:eastAsia="宋体" w:cs="宋体"/>
                <w:bCs/>
                <w:iCs/>
                <w:kern w:val="28"/>
                <w:szCs w:val="21"/>
              </w:rPr>
              <w:t>3</w:t>
            </w:r>
            <w:r>
              <w:rPr>
                <w:rFonts w:hint="eastAsia" w:ascii="Times New Roman" w:hAnsi="Times New Roman" w:eastAsia="宋体" w:cs="宋体"/>
                <w:b/>
                <w:iCs/>
                <w:kern w:val="28"/>
                <w:szCs w:val="21"/>
              </w:rPr>
              <w:t>.</w:t>
            </w:r>
            <w:r>
              <w:rPr>
                <w:rFonts w:hint="eastAsia" w:ascii="Times New Roman" w:hAnsi="Times New Roman" w:eastAsia="宋体" w:cs="宋体"/>
                <w:iCs/>
                <w:kern w:val="0"/>
                <w:szCs w:val="21"/>
              </w:rPr>
              <w:t>所有未标注数量的设备，默认数量为1。</w:t>
            </w:r>
          </w:p>
        </w:tc>
      </w:tr>
    </w:tbl>
    <w:p>
      <w:pPr>
        <w:pStyle w:val="41"/>
        <w:numPr>
          <w:ilvl w:val="2"/>
          <w:numId w:val="2"/>
        </w:numPr>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7</w:t>
      </w:r>
      <w:r>
        <w:rPr>
          <w:rFonts w:hint="eastAsia" w:ascii="Times New Roman" w:hAnsi="Times New Roman" w:eastAsia="宋体" w:cs="宋体"/>
          <w:sz w:val="24"/>
          <w:szCs w:val="21"/>
        </w:rPr>
        <w:t>-9将受试设备与测试设备进行连接布置，具体如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7</w:t>
      </w:r>
      <w:r>
        <w:rPr>
          <w:rFonts w:hint="eastAsia" w:ascii="Times New Roman" w:hAnsi="Times New Roman" w:eastAsia="宋体" w:cs="宋体"/>
          <w:sz w:val="24"/>
          <w:szCs w:val="21"/>
        </w:rPr>
        <w:t>-10所示。</w:t>
      </w:r>
    </w:p>
    <w:p>
      <w:pPr>
        <w:pStyle w:val="39"/>
        <w:ind w:firstLine="0" w:firstLineChars="0"/>
        <w:jc w:val="center"/>
        <w:rPr>
          <w:rFonts w:ascii="Times New Roman" w:hAnsi="Times New Roman" w:eastAsia="宋体"/>
        </w:rPr>
      </w:pPr>
      <w:r>
        <w:rPr>
          <w:rFonts w:ascii="Times New Roman" w:hAnsi="Times New Roman" w:eastAsia="宋体"/>
        </w:rPr>
        <w:object>
          <v:shape id="_x0000_i1046" o:spt="75" type="#_x0000_t75" style="height:246.6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46" DrawAspect="Content" ObjectID="_1468075746" r:id="rId49">
            <o:LockedField>false</o:LockedField>
          </o:OLEObject>
        </w:object>
      </w:r>
    </w:p>
    <w:p>
      <w:pPr>
        <w:pStyle w:val="48"/>
        <w:rPr>
          <w:rFonts w:ascii="黑体" w:hAnsi="黑体" w:cs="宋体"/>
        </w:rPr>
      </w:pPr>
      <w:r>
        <w:rPr>
          <w:rFonts w:hint="eastAsia" w:ascii="黑体" w:hAnsi="黑体" w:cs="宋体"/>
          <w:highlight w:val="yellow"/>
        </w:rPr>
        <w:t>图1</w:t>
      </w:r>
      <w:r>
        <w:rPr>
          <w:rFonts w:ascii="黑体" w:hAnsi="黑体" w:cs="宋体"/>
          <w:highlight w:val="yellow"/>
        </w:rPr>
        <w:t>7</w:t>
      </w:r>
      <w:r>
        <w:rPr>
          <w:rFonts w:hint="eastAsia" w:ascii="黑体" w:hAnsi="黑体" w:cs="宋体"/>
          <w:highlight w:val="yellow"/>
        </w:rPr>
        <w:t>-9振动试验连接示意图</w:t>
      </w:r>
    </w:p>
    <w:p>
      <w:pPr>
        <w:pStyle w:val="26"/>
        <w:spacing w:line="240" w:lineRule="auto"/>
        <w:ind w:firstLine="480"/>
        <w:jc w:val="center"/>
      </w:pPr>
      <w:r>
        <mc:AlternateContent>
          <mc:Choice Requires="wpg">
            <w:drawing>
              <wp:inline distT="0" distB="0" distL="0" distR="0">
                <wp:extent cx="4251325" cy="1726565"/>
                <wp:effectExtent l="0" t="0" r="15875" b="26035"/>
                <wp:docPr id="10"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11" name="组合 1163"/>
                        <wpg:cNvGrpSpPr/>
                        <wpg:grpSpPr>
                          <a:xfrm>
                            <a:off x="0" y="0"/>
                            <a:ext cx="4506" cy="2701"/>
                            <a:chOff x="0" y="1367"/>
                            <a:chExt cx="4506" cy="2701"/>
                          </a:xfrm>
                        </wpg:grpSpPr>
                        <wps:wsp>
                          <wps:cNvPr id="1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1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14"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16"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17"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18"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19"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">
                <o:lock v:ext="edit" aspectratio="f"/>
                <v:group id="组合 1163" o:spid="_x0000_s1026" o:spt="203" style="position:absolute;left:0;top:0;height:2701;width:4506;" coordorigin="0,1367" coordsize="4506,2701"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矩形 1164" o:spid="_x0000_s1026" o:spt="1" style="position:absolute;left:786;top:1367;height:955;width:1279;" fillcolor="#9BBB59" filled="t" stroked="t" coordsize="21600,21600" o:gfxdata="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jNc7sAAADb&#10;AAAADwAAAAAAAAABACAAAAAiAAAAZHJzL2Rvd25yZXYueG1sUEsBAhQAFAAAAAgAh07iQDMvBZ47&#10;AAAAOQAAABAAAAAAAAAAAQAgAAAACgEAAGRycy9zaGFwZXhtbC54bWxQSwUGAAAAAAYABgBbAQAA&#10;tAM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B5Fn6bsAAADb&#10;AAAADwAAAGRycy9kb3ducmV2LnhtbEVPTWsCMRC9F/ofwhS8lJq4BSlboweh0CIUdvXgcUimm9XN&#10;ZNmkuvvvm4LgbR7vc1ab0XfiQkNsA2tYzBUIYhNsy42Gw/7j5Q1ETMgWu8CkYaIIm/XjwwpLG65c&#10;0aVOjcghHEvU4FLqSymjceQxzkNPnLmfMHhMGQ6NtANec7jvZKHUUnpsOTc47GnryJzrX6/hWLlv&#10;c95JZeirmMbiND1XqdZ69rRQ7yASjekuvrk/bZ7/Cv+/5AP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5Fn6bsAAADb&#10;AAAADwAAAAAAAAABACAAAAAiAAAAZHJzL2Rvd25yZXYueG1sUEsBAhQAFAAAAAgAh07iQDMvBZ47&#10;AAAAOQAAABAAAAAAAAAAAQAgAAAACgEAAGRycy9zaGFwZXhtbC54bWxQSwUGAAAAAAYABgBbAQAA&#10;tAM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2eDOKrsAAADb&#10;AAAADwAAAGRycy9kb3ducmV2LnhtbEVPTWvCQBC9F/wPywi9Nbu2Nmh09VAQCtpDTaHXITsmwexs&#10;mt3E+O/dguBtHu9z1tvRNmKgzteONcwSBYK4cKbmUsNPvntZgPAB2WDjmDRcycN2M3laY2bchb9p&#10;OIZSxBD2GWqoQmgzKX1RkUWfuJY4cifXWQwRdqU0HV5iuG3kq1KptFhzbKiwpY+KivOxtxownZu/&#10;r9PbId/3KS7LUe3ef5XWz9OZWoEINIaH+O7+NHH+HP5/iQfIz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DOKr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jURe6r0AAADb&#10;AAAADwAAAGRycy9kb3ducmV2LnhtbEVPTWvCQBC9F/wPywi91U16CDa6elCEUilpY3rwNmTHJJid&#10;TXdXjf++Wyj0No/3Ocv1aHpxJec7ywrSWQKCuLa640ZBddg9zUH4gKyxt0wK7uRhvZo8LDHX9saf&#10;dC1DI2II+xwVtCEMuZS+bsmgn9mBOHIn6wyGCF0jtcNbDDe9fE6STBrsODa0ONCmpfpcXoyC90Og&#10;4377oTfF6eX49VZUrvyulHqcpskCRKAx/Iv/3K86zs/g95d4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F7q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4gj7cbwAAADb&#10;AAAADwAAAGRycy9kb3ducmV2LnhtbEVPS2vCQBC+F/oflin0Vjd6qDa6elAEUcSapAdvQ3ZMgtnZ&#10;uLs++u+7BcHbfHzPmczuphVXcr6xrKDfS0AQl1Y3XCko8uXHCIQPyBpby6TglzzMpq8vE0y1vfGe&#10;rlmoRAxhn6KCOoQuldKXNRn0PdsRR+5oncEQoaukdniL4aaVgyT5lAYbjg01djSvqTxlF6Ngmwc6&#10;bBbfer47fh1+1rvCZedCqfe3fjIGEegenuKHe6Xj/CH8/xIPk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I+3G8AAAA&#10;2wAAAA8AAAAAAAAAAQAgAAAAIgAAAGRycy9kb3ducmV2LnhtbFBLAQIUABQAAAAIAIdO4kAzLwWe&#10;OwAAADkAAAAQAAAAAAAAAAEAIAAAAAsBAABkcnMvc2hhcGV4bWwueG1sUEsFBgAAAAAGAAYAWwEA&#10;ALU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f8EpQ74AAADb&#10;AAAADwAAAGRycy9kb3ducmV2LnhtbEWPQWsCMRCF7wX/Qxiht5q1hyLbjSKiWAoWq+6ht2EzbhY3&#10;kyVJ1f77zqHQ2wzvzXvfVIu779WVYuoCG5hOClDETbAdtwZOx83TDFTKyBb7wGTghxIs5qOHCksb&#10;bvxJ10NulYRwKtGAy3kotU6NI49pEgZi0c4hesyyxlbbiDcJ971+LooX7bFjaXA40MpRczl8ewO2&#10;Pu7X9cnNPlY7uwvbr/17F5fGPI6nxSuoTPf8b/67frOCL7Dyiwy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8EpQ74A&#10;AADbAAAADwAAAAAAAAABACAAAAAiAAAAZHJzL2Rvd25yZXYueG1sUEsBAhQAFAAAAAgAh07iQDMv&#10;BZ47AAAAOQAAABAAAAAAAAAAAQAgAAAADQEAAGRycy9zaGFwZXhtbC54bWxQSwUGAAAAAAYABgBb&#10;AQAAtw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nQXoLrwAAADb&#10;AAAADwAAAGRycy9kb3ducmV2LnhtbEVPS2vCQBC+C/0PywhepG4UFI1uQikUizcfIfQ2ZMckmJ1N&#10;s1tj/70rCN7m43vOJr2ZRlypc7VlBdNJBIK4sLrmUsHp+PW+BOE8ssbGMin4Jwdp8jbYYKxtz3u6&#10;HnwpQgi7GBVU3rexlK6oyKCb2JY4cGfbGfQBdqXUHfYh3DRyFkULabDm0FBhS58VFZfDn1Ew+/3I&#10;57sL7c5509P2p8wWp3Gm1Gg4jdYgPN38S/x0f+swfwWPX8IBMr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F6C68AAAA&#10;2wAAAA8AAAAAAAAAAQAgAAAAIgAAAGRycy9kb3ducmV2LnhtbFBLAQIUABQAAAAIAIdO4kAzLwWe&#10;OwAAADkAAAAQAAAAAAAAAAEAIAAAAAsBAABkcnMvc2hhcGV4bWwueG1sUEsFBgAAAAAGAAYAWwEA&#10;ALUDA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48"/>
        <w:rPr>
          <w:rFonts w:ascii="黑体" w:hAnsi="黑体" w:cs="宋体"/>
        </w:rPr>
      </w:pPr>
      <w:r>
        <w:rPr>
          <w:rFonts w:hint="eastAsia" w:ascii="黑体" w:hAnsi="黑体" w:cs="宋体"/>
          <w:highlight w:val="yellow"/>
        </w:rPr>
        <w:t>图1</w:t>
      </w:r>
      <w:r>
        <w:rPr>
          <w:rFonts w:ascii="黑体" w:hAnsi="黑体" w:cs="宋体"/>
          <w:highlight w:val="yellow"/>
        </w:rPr>
        <w:t>7</w:t>
      </w:r>
      <w:r>
        <w:rPr>
          <w:rFonts w:hint="eastAsia" w:ascii="黑体" w:hAnsi="黑体" w:cs="宋体"/>
          <w:highlight w:val="yellow"/>
        </w:rPr>
        <w:t>-10振动试验布置图</w:t>
      </w:r>
    </w:p>
    <w:p>
      <w:pPr>
        <w:pStyle w:val="41"/>
        <w:numPr>
          <w:ilvl w:val="2"/>
          <w:numId w:val="2"/>
        </w:numPr>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1</w:t>
      </w:r>
      <w:r>
        <w:rPr>
          <w:rFonts w:ascii="Times New Roman" w:hAnsi="Times New Roman" w:eastAsia="宋体" w:cs="宋体"/>
          <w:sz w:val="24"/>
          <w:szCs w:val="21"/>
          <w:highlight w:val="yellow"/>
        </w:rPr>
        <w:t>7</w:t>
      </w:r>
      <w:r>
        <w:rPr>
          <w:rFonts w:hint="eastAsia" w:ascii="Times New Roman" w:hAnsi="Times New Roman" w:eastAsia="宋体" w:cs="宋体"/>
          <w:sz w:val="24"/>
          <w:szCs w:val="21"/>
          <w:highlight w:val="yellow"/>
        </w:rPr>
        <w:t>.3.3-1</w:t>
      </w:r>
      <w:r>
        <w:rPr>
          <w:rFonts w:ascii="Times New Roman" w:hAnsi="Times New Roman" w:eastAsia="宋体" w:cs="宋体"/>
          <w:sz w:val="24"/>
          <w:szCs w:val="21"/>
          <w:highlight w:val="yellow"/>
        </w:rPr>
        <w:t>7</w:t>
      </w:r>
      <w:r>
        <w:rPr>
          <w:rFonts w:hint="eastAsia" w:ascii="Times New Roman" w:hAnsi="Times New Roman" w:eastAsia="宋体" w:cs="宋体"/>
          <w:sz w:val="24"/>
          <w:szCs w:val="21"/>
          <w:highlight w:val="yellow"/>
        </w:rPr>
        <w:t>.3.5</w:t>
      </w:r>
      <w:r>
        <w:rPr>
          <w:rFonts w:hint="eastAsia" w:ascii="Times New Roman" w:hAnsi="Times New Roman" w:eastAsia="宋体" w:cs="宋体"/>
          <w:sz w:val="24"/>
          <w:szCs w:val="21"/>
        </w:rPr>
        <w:t>的要求，进行了相应的安装。</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41"/>
        <w:numPr>
          <w:ilvl w:val="2"/>
          <w:numId w:val="2"/>
        </w:numPr>
      </w:pPr>
      <w:r>
        <w:rPr>
          <w:rFonts w:hint="eastAsia"/>
        </w:rPr>
        <w:t>试验</w:t>
      </w:r>
      <w:r>
        <w:t>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82" w:name="_Hlk167896018"/>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82"/>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39"/>
        </w:numPr>
        <w:ind w:firstLineChars="0"/>
      </w:pPr>
      <w:r>
        <w:rPr>
          <w:rFonts w:hint="eastAsia" w:cs="宋体"/>
        </w:rPr>
        <w:t>在试验室环境下将受试设备按照图1</w:t>
      </w:r>
      <w:r>
        <w:rPr>
          <w:rFonts w:cs="宋体"/>
        </w:rPr>
        <w:t>7</w:t>
      </w:r>
      <w:r>
        <w:rPr>
          <w:rFonts w:hint="eastAsia" w:cs="宋体"/>
        </w:rPr>
        <w:t>-9和1</w:t>
      </w:r>
      <w:r>
        <w:rPr>
          <w:rFonts w:cs="宋体"/>
        </w:rPr>
        <w:t>7</w:t>
      </w:r>
      <w:r>
        <w:rPr>
          <w:rFonts w:hint="eastAsia" w:cs="宋体"/>
        </w:rPr>
        <w:t>-10所示安装于试验台上，并按</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rPr>
          <w:rFonts w:hint="eastAsia"/>
        </w:rPr>
        <w:t>；</w:t>
      </w:r>
    </w:p>
    <w:p>
      <w:pPr>
        <w:pStyle w:val="26"/>
        <w:numPr>
          <w:ilvl w:val="0"/>
          <w:numId w:val="39"/>
        </w:numPr>
        <w:ind w:firstLineChars="0"/>
      </w:pPr>
      <w:r>
        <w:t>确定受试设备控制点和测量点的位置，安装传感器等，</w:t>
      </w:r>
      <w:r>
        <w:rPr>
          <w:rFonts w:hint="eastAsia"/>
        </w:rPr>
        <w:t>使受试设备</w:t>
      </w:r>
      <w:r>
        <w:t>处于</w:t>
      </w:r>
      <w:r>
        <w:rPr>
          <w:rFonts w:hint="eastAsia"/>
        </w:rPr>
        <w:t>工作</w:t>
      </w:r>
      <w:r>
        <w:t>状态</w:t>
      </w:r>
      <w:r>
        <w:rPr>
          <w:rFonts w:hint="eastAsia"/>
        </w:rPr>
        <w:t>，</w:t>
      </w:r>
      <w:r>
        <w:t>按</w:t>
      </w:r>
      <w:r>
        <w:rPr>
          <w:rFonts w:hint="eastAsia"/>
        </w:rPr>
        <w:t>图1</w:t>
      </w:r>
      <w:r>
        <w:t>7</w:t>
      </w:r>
      <w:r>
        <w:rPr>
          <w:rFonts w:hint="eastAsia"/>
        </w:rPr>
        <w:t>-8进行相应的正弦振动，在受试设备的三个正交轴向的每一轴向以扫描速率不超过0.167Hz</w:t>
      </w:r>
      <w:r>
        <w:t>/s</w:t>
      </w:r>
      <w:r>
        <w:rPr>
          <w:rFonts w:hint="eastAsia"/>
        </w:rPr>
        <w:t>，</w:t>
      </w:r>
      <w:r>
        <w:t>频率从</w:t>
      </w:r>
      <w:r>
        <w:rPr>
          <w:rFonts w:hint="eastAsia"/>
        </w:rPr>
        <w:t>10Hz到</w:t>
      </w:r>
      <w:r>
        <w:t>250</w:t>
      </w:r>
      <w:r>
        <w:rPr>
          <w:rFonts w:hint="eastAsia"/>
        </w:rPr>
        <w:t>Hz进行正弦线性扫频，每轴向试验时间大约为</w:t>
      </w:r>
      <w:r>
        <w:t>24</w:t>
      </w:r>
      <w:r>
        <w:rPr>
          <w:rFonts w:hint="eastAsia"/>
        </w:rPr>
        <w:t>min，振动期间</w:t>
      </w:r>
      <w:r>
        <w:rPr>
          <w:rFonts w:hint="eastAsia" w:cs="宋体"/>
          <w:highlight w:val="yellow"/>
        </w:rPr>
        <w:t>按1</w:t>
      </w:r>
      <w:r>
        <w:rPr>
          <w:rFonts w:cs="宋体"/>
          <w:highlight w:val="yellow"/>
        </w:rPr>
        <w:t>2</w:t>
      </w:r>
      <w:r>
        <w:rPr>
          <w:rFonts w:hint="eastAsia" w:cs="宋体"/>
          <w:highlight w:val="yellow"/>
        </w:rPr>
        <w:t>.2章节要求进行QPAT2-1</w:t>
      </w:r>
      <w:r>
        <w:rPr>
          <w:rFonts w:hint="eastAsia" w:cs="宋体"/>
        </w:rPr>
        <w:t>检查并记录检测数据</w:t>
      </w:r>
      <w:r>
        <w:rPr>
          <w:rFonts w:hint="eastAsia"/>
        </w:rPr>
        <w:t>，</w:t>
      </w:r>
      <w:r>
        <w:t>试验人员在试验期间应全程值守，观察</w:t>
      </w:r>
      <w:r>
        <w:rPr>
          <w:rFonts w:hint="eastAsia"/>
        </w:rPr>
        <w:t>受试设备</w:t>
      </w:r>
      <w:r>
        <w:t>的试验情况</w:t>
      </w:r>
      <w:r>
        <w:rPr>
          <w:rFonts w:hint="eastAsia"/>
        </w:rPr>
        <w:t>是否</w:t>
      </w:r>
      <w:r>
        <w:t>正常和控制参数的变化是否在规定的范围内</w:t>
      </w:r>
      <w:r>
        <w:rPr>
          <w:rFonts w:hint="eastAsia"/>
        </w:rPr>
        <w:t>；</w:t>
      </w:r>
    </w:p>
    <w:p>
      <w:pPr>
        <w:pStyle w:val="26"/>
        <w:numPr>
          <w:ilvl w:val="0"/>
          <w:numId w:val="39"/>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t>。</w:t>
      </w:r>
    </w:p>
    <w:p>
      <w:pPr>
        <w:pStyle w:val="41"/>
        <w:numPr>
          <w:ilvl w:val="2"/>
          <w:numId w:val="2"/>
        </w:numPr>
      </w:pPr>
      <w:r>
        <w:rPr>
          <w:rFonts w:hint="eastAsia"/>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流体敏感性(计算机</w:t>
      </w:r>
      <w:r>
        <w:rPr>
          <w:rFonts w:ascii="黑体" w:hAnsi="黑体"/>
          <w:kern w:val="0"/>
          <w:sz w:val="30"/>
          <w:szCs w:val="30"/>
        </w:rPr>
        <w:t>不做</w:t>
      </w:r>
      <w:r>
        <w:rPr>
          <w:rFonts w:hint="eastAsia" w:ascii="黑体" w:hAnsi="黑体"/>
          <w:kern w:val="0"/>
          <w:sz w:val="30"/>
          <w:szCs w:val="30"/>
        </w:rPr>
        <w:t>)</w:t>
      </w:r>
    </w:p>
    <w:p>
      <w:pPr>
        <w:pStyle w:val="31"/>
        <w:rPr>
          <w:lang w:val="zh-CN"/>
        </w:rPr>
      </w:pPr>
      <w:r>
        <w:rPr>
          <w:rFonts w:hint="eastAsia"/>
          <w:lang w:val="zh-CN"/>
        </w:rPr>
        <w:t>试验目的</w:t>
      </w:r>
    </w:p>
    <w:p>
      <w:pPr>
        <w:pStyle w:val="26"/>
        <w:ind w:firstLine="480"/>
      </w:pPr>
      <w:r>
        <w:rPr>
          <w:rFonts w:hint="eastAsia"/>
        </w:rPr>
        <w:t>确定受试设备结构</w:t>
      </w:r>
      <w:r>
        <w:t>中所用材料</w:t>
      </w:r>
      <w:r>
        <w:rPr>
          <w:rFonts w:hint="eastAsia"/>
        </w:rPr>
        <w:t>受</w:t>
      </w:r>
      <w:r>
        <w:t>到流体污染时能否承受流体的有害侵蚀。</w:t>
      </w:r>
    </w:p>
    <w:p>
      <w:pPr>
        <w:pStyle w:val="31"/>
        <w:rPr>
          <w:lang w:val="zh-CN"/>
        </w:rPr>
      </w:pPr>
      <w:r>
        <w:rPr>
          <w:rFonts w:hint="eastAsia"/>
          <w:lang w:val="zh-CN"/>
        </w:rPr>
        <w:t>试验要求</w:t>
      </w:r>
    </w:p>
    <w:p>
      <w:pPr>
        <w:pStyle w:val="26"/>
        <w:ind w:firstLine="480"/>
      </w:pPr>
      <w:r>
        <w:rPr>
          <w:rFonts w:hint="eastAsia"/>
        </w:rPr>
        <w:t>受试</w:t>
      </w:r>
      <w:r>
        <w:t>设备应通过</w:t>
      </w:r>
      <w:r>
        <w:rPr>
          <w:rFonts w:hint="eastAsia"/>
        </w:rPr>
        <w:t>DO－160G第1</w:t>
      </w:r>
      <w:r>
        <w:t>1</w:t>
      </w:r>
      <w:r>
        <w:rPr>
          <w:rFonts w:hint="eastAsia"/>
        </w:rPr>
        <w:t>章</w:t>
      </w:r>
      <w:r>
        <w:t>，F</w:t>
      </w:r>
      <w:r>
        <w:rPr>
          <w:rFonts w:hint="eastAsia"/>
        </w:rPr>
        <w:t>类</w:t>
      </w:r>
      <w:r>
        <w:t>规定的</w:t>
      </w:r>
      <w:r>
        <w:rPr>
          <w:rFonts w:hint="eastAsia"/>
        </w:rPr>
        <w:t>喷淋</w:t>
      </w:r>
      <w:r>
        <w:t>试验。</w:t>
      </w:r>
    </w:p>
    <w:p>
      <w:pPr>
        <w:pStyle w:val="26"/>
        <w:ind w:firstLine="480"/>
      </w:pPr>
      <w:r>
        <w:rPr>
          <w:rFonts w:hint="eastAsia"/>
        </w:rPr>
        <w:t>流体</w:t>
      </w:r>
      <w:r>
        <w:t>试验</w:t>
      </w:r>
      <w:r>
        <w:rPr>
          <w:rFonts w:hint="eastAsia"/>
        </w:rPr>
        <w:t>涉及</w:t>
      </w:r>
      <w:r>
        <w:t>的污染液的种类和</w:t>
      </w:r>
      <w:r>
        <w:rPr>
          <w:rFonts w:hint="eastAsia"/>
        </w:rPr>
        <w:t>对应</w:t>
      </w:r>
      <w:r>
        <w:t>温度</w:t>
      </w:r>
      <w:r>
        <w:rPr>
          <w:rFonts w:hint="eastAsia"/>
        </w:rPr>
        <w:t>见表1</w:t>
      </w:r>
      <w:r>
        <w:t>8</w:t>
      </w:r>
      <w:r>
        <w:rPr>
          <w:rFonts w:hint="eastAsia"/>
        </w:rPr>
        <w:t>-1</w:t>
      </w:r>
      <w:r>
        <w:t>。</w:t>
      </w:r>
    </w:p>
    <w:p>
      <w:pPr>
        <w:pStyle w:val="39"/>
        <w:spacing w:line="360" w:lineRule="auto"/>
        <w:ind w:firstLine="0" w:firstLineChars="0"/>
        <w:jc w:val="center"/>
        <w:rPr>
          <w:rFonts w:ascii="黑体" w:hAnsi="黑体" w:eastAsia="黑体" w:cs="宋体"/>
          <w:szCs w:val="21"/>
        </w:rPr>
      </w:pPr>
      <w:bookmarkStart w:id="83" w:name="_Ref8926415"/>
      <w:r>
        <w:rPr>
          <w:rFonts w:hint="eastAsia" w:ascii="黑体" w:hAnsi="黑体" w:eastAsia="黑体" w:cs="宋体"/>
          <w:szCs w:val="21"/>
        </w:rPr>
        <w:t>表1</w:t>
      </w:r>
      <w:r>
        <w:rPr>
          <w:rFonts w:ascii="黑体" w:hAnsi="黑体" w:eastAsia="黑体" w:cs="宋体"/>
          <w:szCs w:val="21"/>
        </w:rPr>
        <w:t>8</w:t>
      </w:r>
      <w:r>
        <w:rPr>
          <w:rFonts w:hint="eastAsia" w:ascii="黑体" w:hAnsi="黑体" w:eastAsia="黑体" w:cs="宋体"/>
          <w:szCs w:val="21"/>
        </w:rPr>
        <w:t>-1污染液的种类和液体温度表</w:t>
      </w:r>
      <w:bookmarkEnd w:id="83"/>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2025"/>
        <w:gridCol w:w="5167"/>
        <w:gridCol w:w="133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1188" w:type="pct"/>
            <w:tcBorders>
              <w:top w:val="single" w:color="auto" w:sz="12" w:space="0"/>
              <w:bottom w:val="single" w:color="auto" w:sz="12" w:space="0"/>
            </w:tcBorders>
            <w:vAlign w:val="center"/>
          </w:tcPr>
          <w:p>
            <w:pPr>
              <w:jc w:val="center"/>
              <w:rPr>
                <w:rFonts w:ascii="Times New Roman" w:hAnsi="Times New Roman" w:eastAsia="宋体"/>
                <w:bCs/>
                <w:szCs w:val="21"/>
              </w:rPr>
            </w:pPr>
            <w:r>
              <w:rPr>
                <w:rFonts w:ascii="Times New Roman" w:hAnsi="Times New Roman" w:eastAsia="宋体"/>
                <w:bCs/>
                <w:szCs w:val="21"/>
              </w:rPr>
              <w:t>污染流体类别</w:t>
            </w:r>
          </w:p>
        </w:tc>
        <w:tc>
          <w:tcPr>
            <w:tcW w:w="3031" w:type="pct"/>
            <w:tcBorders>
              <w:top w:val="single" w:color="auto" w:sz="12" w:space="0"/>
              <w:bottom w:val="single" w:color="auto" w:sz="12" w:space="0"/>
            </w:tcBorders>
            <w:vAlign w:val="center"/>
          </w:tcPr>
          <w:p>
            <w:pPr>
              <w:jc w:val="center"/>
              <w:rPr>
                <w:rFonts w:ascii="Times New Roman" w:hAnsi="Times New Roman" w:eastAsia="宋体"/>
                <w:bCs/>
                <w:szCs w:val="21"/>
              </w:rPr>
            </w:pPr>
            <w:r>
              <w:rPr>
                <w:rFonts w:ascii="Times New Roman" w:hAnsi="Times New Roman" w:eastAsia="宋体"/>
                <w:bCs/>
                <w:szCs w:val="21"/>
              </w:rPr>
              <w:t>试验流体</w:t>
            </w:r>
          </w:p>
        </w:tc>
        <w:tc>
          <w:tcPr>
            <w:tcW w:w="780" w:type="pct"/>
            <w:tcBorders>
              <w:top w:val="single" w:color="auto" w:sz="12" w:space="0"/>
              <w:bottom w:val="single" w:color="auto" w:sz="12" w:space="0"/>
            </w:tcBorders>
            <w:vAlign w:val="center"/>
          </w:tcPr>
          <w:p>
            <w:pPr>
              <w:jc w:val="center"/>
              <w:rPr>
                <w:rFonts w:ascii="Times New Roman" w:hAnsi="Times New Roman" w:eastAsia="宋体"/>
                <w:bCs/>
                <w:szCs w:val="21"/>
              </w:rPr>
            </w:pPr>
            <w:r>
              <w:rPr>
                <w:rFonts w:ascii="Times New Roman" w:hAnsi="Times New Roman" w:eastAsia="宋体"/>
                <w:bCs/>
                <w:szCs w:val="21"/>
              </w:rPr>
              <w:t>流体温度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tcBorders>
              <w:top w:val="single" w:color="auto" w:sz="12" w:space="0"/>
            </w:tcBorders>
            <w:vAlign w:val="center"/>
          </w:tcPr>
          <w:p>
            <w:pPr>
              <w:jc w:val="center"/>
              <w:rPr>
                <w:rFonts w:ascii="Times New Roman" w:hAnsi="Times New Roman" w:eastAsia="宋体"/>
                <w:szCs w:val="21"/>
              </w:rPr>
            </w:pPr>
            <w:r>
              <w:rPr>
                <w:rFonts w:ascii="Times New Roman" w:hAnsi="Times New Roman" w:eastAsia="宋体"/>
                <w:szCs w:val="21"/>
              </w:rPr>
              <w:t>溶剂和清洗用流体</w:t>
            </w:r>
          </w:p>
        </w:tc>
        <w:tc>
          <w:tcPr>
            <w:tcW w:w="3031" w:type="pct"/>
            <w:tcBorders>
              <w:top w:val="single" w:color="auto" w:sz="12" w:space="0"/>
            </w:tcBorders>
            <w:vAlign w:val="center"/>
          </w:tcPr>
          <w:p>
            <w:pPr>
              <w:jc w:val="center"/>
              <w:rPr>
                <w:rFonts w:ascii="Times New Roman" w:hAnsi="Times New Roman" w:eastAsia="宋体"/>
                <w:szCs w:val="21"/>
                <w:highlight w:val="yellow"/>
              </w:rPr>
            </w:pPr>
            <w:r>
              <w:rPr>
                <w:rFonts w:ascii="Times New Roman" w:hAnsi="Times New Roman" w:eastAsia="宋体"/>
                <w:kern w:val="0"/>
                <w:szCs w:val="21"/>
                <w:highlight w:val="yellow"/>
              </w:rPr>
              <w:t>飞机客舱清洗剂（深度）NW-015A</w:t>
            </w:r>
          </w:p>
        </w:tc>
        <w:tc>
          <w:tcPr>
            <w:tcW w:w="780" w:type="pct"/>
            <w:tcBorders>
              <w:top w:val="single" w:color="auto" w:sz="12" w:space="0"/>
            </w:tcBorders>
            <w:vAlign w:val="center"/>
          </w:tcPr>
          <w:p>
            <w:pPr>
              <w:jc w:val="center"/>
              <w:rPr>
                <w:rFonts w:ascii="Times New Roman" w:hAnsi="Times New Roman" w:eastAsia="宋体"/>
                <w:szCs w:val="21"/>
              </w:rPr>
            </w:pPr>
            <w:r>
              <w:rPr>
                <w:rFonts w:ascii="Times New Roman" w:hAnsi="Times New Roman" w:eastAsia="宋体"/>
                <w:szCs w:val="21"/>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pPr>
              <w:jc w:val="center"/>
              <w:rPr>
                <w:rFonts w:ascii="Times New Roman" w:hAnsi="Times New Roman" w:eastAsia="宋体"/>
                <w:szCs w:val="21"/>
              </w:rPr>
            </w:pPr>
            <w:r>
              <w:rPr>
                <w:rFonts w:ascii="Times New Roman" w:hAnsi="Times New Roman" w:eastAsia="宋体"/>
                <w:szCs w:val="21"/>
              </w:rPr>
              <w:t>杀虫剂</w:t>
            </w:r>
          </w:p>
        </w:tc>
        <w:tc>
          <w:tcPr>
            <w:tcW w:w="3031" w:type="pct"/>
            <w:vAlign w:val="center"/>
          </w:tcPr>
          <w:p>
            <w:pPr>
              <w:jc w:val="center"/>
              <w:rPr>
                <w:rFonts w:ascii="Times New Roman" w:hAnsi="Times New Roman" w:eastAsia="宋体"/>
                <w:szCs w:val="21"/>
                <w:highlight w:val="yellow"/>
              </w:rPr>
            </w:pPr>
            <w:r>
              <w:rPr>
                <w:rFonts w:ascii="Times New Roman" w:hAnsi="Times New Roman" w:eastAsia="宋体"/>
                <w:szCs w:val="21"/>
                <w:highlight w:val="yellow"/>
              </w:rPr>
              <w:t>六维航化NW-016A杀虫气雾剂（氯菊酯含量2%）</w:t>
            </w:r>
          </w:p>
        </w:tc>
        <w:tc>
          <w:tcPr>
            <w:tcW w:w="780" w:type="pct"/>
            <w:vAlign w:val="center"/>
          </w:tcPr>
          <w:p>
            <w:pPr>
              <w:jc w:val="center"/>
              <w:rPr>
                <w:rFonts w:ascii="Times New Roman" w:hAnsi="Times New Roman" w:eastAsia="宋体"/>
                <w:szCs w:val="21"/>
              </w:rPr>
            </w:pPr>
            <w:r>
              <w:rPr>
                <w:rFonts w:ascii="Times New Roman" w:hAnsi="Times New Roman" w:eastAsia="宋体"/>
                <w:szCs w:val="21"/>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pPr>
              <w:jc w:val="center"/>
              <w:rPr>
                <w:rFonts w:ascii="Times New Roman" w:hAnsi="Times New Roman" w:eastAsia="宋体"/>
                <w:szCs w:val="21"/>
              </w:rPr>
            </w:pPr>
            <w:r>
              <w:rPr>
                <w:rFonts w:ascii="Times New Roman" w:hAnsi="Times New Roman" w:eastAsia="宋体"/>
                <w:szCs w:val="21"/>
              </w:rPr>
              <w:t>消毒剂</w:t>
            </w:r>
          </w:p>
        </w:tc>
        <w:tc>
          <w:tcPr>
            <w:tcW w:w="3031" w:type="pct"/>
            <w:vAlign w:val="center"/>
          </w:tcPr>
          <w:p>
            <w:pPr>
              <w:jc w:val="center"/>
              <w:rPr>
                <w:rFonts w:ascii="Times New Roman" w:hAnsi="Times New Roman" w:eastAsia="宋体"/>
                <w:szCs w:val="21"/>
                <w:highlight w:val="yellow"/>
              </w:rPr>
            </w:pPr>
            <w:r>
              <w:rPr>
                <w:rFonts w:ascii="Times New Roman" w:hAnsi="Times New Roman" w:eastAsia="宋体"/>
                <w:szCs w:val="21"/>
                <w:highlight w:val="yellow"/>
              </w:rPr>
              <w:t>NW-036飞机消毒剂</w:t>
            </w:r>
          </w:p>
        </w:tc>
        <w:tc>
          <w:tcPr>
            <w:tcW w:w="780" w:type="pct"/>
            <w:vAlign w:val="center"/>
          </w:tcPr>
          <w:p>
            <w:pPr>
              <w:jc w:val="center"/>
              <w:rPr>
                <w:rFonts w:ascii="Times New Roman" w:hAnsi="Times New Roman" w:eastAsia="宋体"/>
                <w:szCs w:val="21"/>
              </w:rPr>
            </w:pPr>
            <w:r>
              <w:rPr>
                <w:rFonts w:ascii="Times New Roman" w:hAnsi="Times New Roman" w:eastAsia="宋体"/>
                <w:szCs w:val="21"/>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pPr>
              <w:jc w:val="center"/>
              <w:rPr>
                <w:rFonts w:ascii="Times New Roman" w:hAnsi="Times New Roman" w:eastAsia="宋体"/>
                <w:szCs w:val="21"/>
              </w:rPr>
            </w:pPr>
            <w:r>
              <w:rPr>
                <w:rFonts w:ascii="Times New Roman" w:hAnsi="Times New Roman" w:eastAsia="宋体"/>
                <w:szCs w:val="21"/>
              </w:rPr>
              <w:t>饮料</w:t>
            </w:r>
          </w:p>
        </w:tc>
        <w:tc>
          <w:tcPr>
            <w:tcW w:w="3031" w:type="pct"/>
            <w:vAlign w:val="center"/>
          </w:tcPr>
          <w:p>
            <w:pPr>
              <w:jc w:val="center"/>
              <w:rPr>
                <w:rFonts w:ascii="Times New Roman" w:hAnsi="Times New Roman" w:eastAsia="宋体"/>
                <w:szCs w:val="21"/>
                <w:highlight w:val="yellow"/>
              </w:rPr>
            </w:pPr>
            <w:r>
              <w:rPr>
                <w:rFonts w:ascii="Times New Roman" w:hAnsi="Times New Roman" w:eastAsia="宋体"/>
                <w:szCs w:val="21"/>
                <w:highlight w:val="yellow"/>
              </w:rPr>
              <w:t>可乐、咖啡、果汁、茶水</w:t>
            </w:r>
          </w:p>
        </w:tc>
        <w:tc>
          <w:tcPr>
            <w:tcW w:w="780" w:type="pct"/>
            <w:vAlign w:val="center"/>
          </w:tcPr>
          <w:p>
            <w:pPr>
              <w:jc w:val="center"/>
              <w:rPr>
                <w:rFonts w:ascii="Times New Roman" w:hAnsi="Times New Roman" w:eastAsia="宋体"/>
                <w:szCs w:val="21"/>
              </w:rPr>
            </w:pPr>
            <w:r>
              <w:rPr>
                <w:rFonts w:ascii="Times New Roman" w:hAnsi="Times New Roman" w:eastAsia="宋体"/>
                <w:szCs w:val="21"/>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1188" w:type="pct"/>
            <w:vAlign w:val="center"/>
          </w:tcPr>
          <w:p>
            <w:pPr>
              <w:jc w:val="center"/>
              <w:rPr>
                <w:rFonts w:ascii="Times New Roman" w:hAnsi="Times New Roman" w:eastAsia="宋体"/>
                <w:szCs w:val="21"/>
              </w:rPr>
            </w:pPr>
            <w:r>
              <w:rPr>
                <w:rFonts w:ascii="Times New Roman" w:hAnsi="Times New Roman" w:eastAsia="宋体"/>
                <w:szCs w:val="21"/>
              </w:rPr>
              <w:t>灭火剂</w:t>
            </w:r>
          </w:p>
        </w:tc>
        <w:tc>
          <w:tcPr>
            <w:tcW w:w="3031" w:type="pct"/>
            <w:vAlign w:val="center"/>
          </w:tcPr>
          <w:p>
            <w:pPr>
              <w:jc w:val="center"/>
              <w:rPr>
                <w:rFonts w:ascii="Times New Roman" w:hAnsi="Times New Roman" w:eastAsia="宋体"/>
                <w:szCs w:val="21"/>
                <w:highlight w:val="yellow"/>
              </w:rPr>
            </w:pPr>
            <w:r>
              <w:rPr>
                <w:rFonts w:ascii="Times New Roman" w:hAnsi="Times New Roman" w:eastAsia="宋体"/>
                <w:color w:val="000000"/>
                <w:kern w:val="0"/>
                <w:szCs w:val="21"/>
                <w:highlight w:val="yellow"/>
              </w:rPr>
              <w:t>氟蛋白</w:t>
            </w:r>
          </w:p>
        </w:tc>
        <w:tc>
          <w:tcPr>
            <w:tcW w:w="780" w:type="pct"/>
            <w:vAlign w:val="center"/>
          </w:tcPr>
          <w:p>
            <w:pPr>
              <w:jc w:val="center"/>
              <w:rPr>
                <w:rFonts w:ascii="Times New Roman" w:hAnsi="Times New Roman" w:eastAsia="宋体"/>
                <w:szCs w:val="21"/>
              </w:rPr>
            </w:pPr>
            <w:r>
              <w:rPr>
                <w:rFonts w:ascii="Times New Roman" w:hAnsi="Times New Roman" w:eastAsia="宋体"/>
                <w:szCs w:val="21"/>
              </w:rPr>
              <w:t>23℃</w:t>
            </w:r>
          </w:p>
        </w:tc>
      </w:tr>
    </w:tbl>
    <w:p>
      <w:pPr>
        <w:pStyle w:val="39"/>
        <w:spacing w:line="360" w:lineRule="auto"/>
        <w:ind w:firstLine="480"/>
        <w:rPr>
          <w:rFonts w:ascii="Times New Roman" w:hAnsi="Times New Roman" w:eastAsia="宋体" w:cs="宋体"/>
          <w:sz w:val="24"/>
          <w:szCs w:val="21"/>
        </w:rPr>
      </w:pPr>
    </w:p>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w:t>
      </w:r>
      <w:r>
        <w:rPr>
          <w:rFonts w:ascii="Times New Roman" w:hAnsi="Times New Roman" w:eastAsia="宋体" w:cs="宋体"/>
          <w:sz w:val="24"/>
          <w:szCs w:val="21"/>
        </w:rPr>
        <w:t>6</w:t>
      </w:r>
      <w:r>
        <w:rPr>
          <w:rFonts w:hint="eastAsia" w:ascii="Times New Roman" w:hAnsi="Times New Roman" w:eastAsia="宋体" w:cs="宋体"/>
          <w:sz w:val="24"/>
          <w:szCs w:val="21"/>
        </w:rPr>
        <w:t>.1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w:t>
      </w:r>
      <w:r>
        <w:rPr>
          <w:rFonts w:ascii="Times New Roman" w:hAnsi="Times New Roman" w:eastAsia="宋体" w:cs="宋体"/>
          <w:sz w:val="24"/>
          <w:szCs w:val="21"/>
        </w:rPr>
        <w:t>8</w:t>
      </w:r>
      <w:r>
        <w:rPr>
          <w:rFonts w:hint="eastAsia" w:ascii="Times New Roman" w:hAnsi="Times New Roman" w:eastAsia="宋体" w:cs="宋体"/>
          <w:sz w:val="24"/>
          <w:szCs w:val="21"/>
        </w:rPr>
        <w:t>-2。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w:t>
      </w:r>
      <w:r>
        <w:rPr>
          <w:rFonts w:ascii="黑体" w:hAnsi="黑体" w:eastAsia="黑体" w:cs="宋体"/>
          <w:szCs w:val="21"/>
        </w:rPr>
        <w:t>8</w:t>
      </w:r>
      <w:r>
        <w:rPr>
          <w:rFonts w:hint="eastAsia" w:ascii="黑体" w:hAnsi="黑体" w:eastAsia="黑体" w:cs="宋体"/>
          <w:szCs w:val="21"/>
        </w:rPr>
        <w:t>-2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r>
        <w:rPr>
          <w:rFonts w:hint="eastAsia" w:ascii="Times New Roman" w:hAnsi="Times New Roman" w:eastAsia="宋体" w:cs="宋体"/>
          <w:sz w:val="24"/>
          <w:szCs w:val="21"/>
        </w:rPr>
        <w:t>。</w:t>
      </w:r>
    </w:p>
    <w:p>
      <w:pPr>
        <w:pStyle w:val="31"/>
        <w:rPr>
          <w:lang w:val="zh-CN"/>
        </w:rPr>
      </w:pPr>
      <w:r>
        <w:rPr>
          <w:rFonts w:hint="eastAsia"/>
          <w:lang w:val="zh-CN"/>
        </w:rPr>
        <w:t>试验设备、测试设备及要求</w:t>
      </w:r>
    </w:p>
    <w:p>
      <w:pPr>
        <w:pStyle w:val="46"/>
        <w:spacing w:line="360" w:lineRule="auto"/>
        <w:rPr>
          <w:rFonts w:ascii="黑体" w:hAnsi="黑体" w:cs="宋体"/>
        </w:rPr>
      </w:pPr>
      <w:r>
        <w:rPr>
          <w:rFonts w:hint="eastAsia" w:ascii="黑体" w:hAnsi="黑体" w:cs="宋体"/>
        </w:rPr>
        <w:t>表1</w:t>
      </w:r>
      <w:r>
        <w:rPr>
          <w:rFonts w:ascii="黑体" w:hAnsi="黑体" w:cs="宋体"/>
        </w:rPr>
        <w:t>8</w:t>
      </w:r>
      <w:r>
        <w:rPr>
          <w:rFonts w:hint="eastAsia" w:ascii="黑体" w:hAnsi="黑体" w:cs="宋体"/>
        </w:rPr>
        <w:t>-3设备信息表</w:t>
      </w:r>
    </w:p>
    <w:tbl>
      <w:tblPr>
        <w:tblStyle w:val="20"/>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5"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序号</w:t>
            </w:r>
          </w:p>
        </w:tc>
        <w:tc>
          <w:tcPr>
            <w:tcW w:w="1701"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设备名称</w:t>
            </w:r>
          </w:p>
        </w:tc>
        <w:tc>
          <w:tcPr>
            <w:tcW w:w="1730"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用途</w:t>
            </w:r>
          </w:p>
        </w:tc>
        <w:tc>
          <w:tcPr>
            <w:tcW w:w="1464"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设备型号</w:t>
            </w:r>
          </w:p>
        </w:tc>
        <w:tc>
          <w:tcPr>
            <w:tcW w:w="1559"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技术要求/精度</w:t>
            </w:r>
          </w:p>
        </w:tc>
        <w:tc>
          <w:tcPr>
            <w:tcW w:w="1259" w:type="dxa"/>
            <w:vAlign w:val="center"/>
          </w:tcPr>
          <w:p>
            <w:pPr>
              <w:adjustRightInd w:val="0"/>
              <w:spacing w:line="480" w:lineRule="auto"/>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专用测试设备</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5C6363-0815</w:t>
            </w:r>
          </w:p>
        </w:tc>
        <w:tc>
          <w:tcPr>
            <w:tcW w:w="1559"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w:t>
            </w:r>
          </w:p>
        </w:tc>
        <w:tc>
          <w:tcPr>
            <w:tcW w:w="1259"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可编程直流电源</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highlight w:val="yellow"/>
              </w:rPr>
              <w:t>Z36-12-C</w:t>
            </w:r>
          </w:p>
        </w:tc>
        <w:tc>
          <w:tcPr>
            <w:tcW w:w="1559" w:type="dxa"/>
            <w:vAlign w:val="center"/>
          </w:tcPr>
          <w:p>
            <w:pPr>
              <w:adjustRightInd w:val="0"/>
              <w:jc w:val="center"/>
              <w:textAlignment w:val="baseline"/>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电压：</w:t>
            </w:r>
            <w:r>
              <w:rPr>
                <w:rFonts w:ascii="Times New Roman" w:hAnsi="Times New Roman" w:eastAsia="宋体" w:cs="Times New Roman"/>
                <w:szCs w:val="21"/>
                <w:highlight w:val="yellow"/>
              </w:rPr>
              <w:t>0.05%+10mV</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电流：</w:t>
            </w:r>
            <w:r>
              <w:rPr>
                <w:rFonts w:ascii="Times New Roman" w:hAnsi="Times New Roman" w:eastAsia="宋体" w:cs="Times New Roman"/>
                <w:szCs w:val="21"/>
                <w:highlight w:val="yellow"/>
              </w:rPr>
              <w:t>0.2%+10mA</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大气数据测试仪</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ADTS-200D</w:t>
            </w:r>
          </w:p>
        </w:tc>
        <w:tc>
          <w:tcPr>
            <w:tcW w:w="15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静压范围：1kPa～120kPa；</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总压范围：1kPa～350kPa；</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精度：0.01%F.S</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高低温湿热试验箱</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用于调节</w:t>
            </w:r>
            <w:r>
              <w:rPr>
                <w:rFonts w:ascii="Times New Roman" w:hAnsi="Times New Roman" w:eastAsia="宋体" w:cs="Times New Roman"/>
                <w:szCs w:val="21"/>
              </w:rPr>
              <w:t>污染流体温度和干燥受试设备</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SH1000A-70</w:t>
            </w:r>
          </w:p>
        </w:tc>
        <w:tc>
          <w:tcPr>
            <w:tcW w:w="15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温度偏差：±</w:t>
            </w:r>
            <w:r>
              <w:rPr>
                <w:rFonts w:ascii="Times New Roman" w:hAnsi="Times New Roman" w:eastAsia="宋体" w:cs="Times New Roman"/>
                <w:szCs w:val="21"/>
              </w:rPr>
              <w:t>2.0</w:t>
            </w:r>
            <w:r>
              <w:rPr>
                <w:rFonts w:hint="eastAsia" w:ascii="Times New Roman" w:hAnsi="Times New Roman" w:eastAsia="宋体" w:cs="Times New Roman"/>
                <w:szCs w:val="21"/>
              </w:rPr>
              <w:t>℃</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专用喷壶</w:t>
            </w:r>
          </w:p>
        </w:tc>
        <w:tc>
          <w:tcPr>
            <w:tcW w:w="1730"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用于喷洒污染流体</w:t>
            </w:r>
          </w:p>
        </w:tc>
        <w:tc>
          <w:tcPr>
            <w:tcW w:w="1464"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ECS7100－15T</w:t>
            </w:r>
          </w:p>
        </w:tc>
        <w:tc>
          <w:tcPr>
            <w:tcW w:w="15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合格证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温湿度变送记录仪</w:t>
            </w:r>
          </w:p>
        </w:tc>
        <w:tc>
          <w:tcPr>
            <w:tcW w:w="1730"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用于测量试验室大气温湿度</w:t>
            </w:r>
          </w:p>
        </w:tc>
        <w:tc>
          <w:tcPr>
            <w:tcW w:w="1464"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RS-WS-WIFI-6J</w:t>
            </w:r>
          </w:p>
        </w:tc>
        <w:tc>
          <w:tcPr>
            <w:tcW w:w="1559"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±2℃</w:t>
            </w:r>
          </w:p>
        </w:tc>
        <w:tc>
          <w:tcPr>
            <w:tcW w:w="1259" w:type="dxa"/>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0"/>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数字大气压力表</w:t>
            </w:r>
          </w:p>
        </w:tc>
        <w:tc>
          <w:tcPr>
            <w:tcW w:w="1730"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用于测量试验室大气压力</w:t>
            </w:r>
          </w:p>
        </w:tc>
        <w:tc>
          <w:tcPr>
            <w:tcW w:w="1464"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BY-2003P</w:t>
            </w:r>
          </w:p>
        </w:tc>
        <w:tc>
          <w:tcPr>
            <w:tcW w:w="1559"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允差：±0.5kPa</w:t>
            </w:r>
          </w:p>
        </w:tc>
        <w:tc>
          <w:tcPr>
            <w:tcW w:w="1259" w:type="dxa"/>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388" w:type="dxa"/>
            <w:gridSpan w:val="6"/>
            <w:vAlign w:val="center"/>
          </w:tcPr>
          <w:p>
            <w:pPr>
              <w:adjustRightInd w:val="0"/>
              <w:jc w:val="center"/>
              <w:textAlignment w:val="baseline"/>
              <w:rPr>
                <w:rFonts w:ascii="Times New Roman" w:hAnsi="Times New Roman" w:eastAsia="宋体" w:cs="宋体"/>
                <w:iCs/>
                <w:kern w:val="28"/>
                <w:szCs w:val="21"/>
              </w:rPr>
            </w:pPr>
            <w:r>
              <w:rPr>
                <w:rFonts w:hint="eastAsia" w:ascii="Times New Roman" w:hAnsi="Times New Roman" w:eastAsia="宋体" w:cs="宋体"/>
                <w:bCs/>
                <w:iCs/>
                <w:kern w:val="28"/>
                <w:szCs w:val="21"/>
              </w:rPr>
              <w:t>注：1.</w:t>
            </w:r>
            <w:r>
              <w:rPr>
                <w:rFonts w:hint="eastAsia" w:ascii="Times New Roman" w:hAnsi="Times New Roman" w:eastAsia="宋体" w:cs="宋体"/>
                <w:iCs/>
                <w:kern w:val="0"/>
                <w:szCs w:val="21"/>
              </w:rPr>
              <w:t>若选择的试验设备精度/量程比原试验设备等同或更优</w:t>
            </w:r>
            <w:r>
              <w:rPr>
                <w:rFonts w:hint="eastAsia" w:ascii="Times New Roman" w:hAnsi="Times New Roman" w:eastAsia="宋体" w:cs="宋体"/>
                <w:iCs/>
                <w:kern w:val="28"/>
                <w:szCs w:val="21"/>
              </w:rPr>
              <w:t>，则允许更换设备进行试验。</w:t>
            </w:r>
          </w:p>
          <w:p>
            <w:pPr>
              <w:adjustRightInd w:val="0"/>
              <w:jc w:val="left"/>
              <w:textAlignment w:val="baseline"/>
              <w:rPr>
                <w:rFonts w:ascii="Times New Roman" w:hAnsi="Times New Roman" w:eastAsia="宋体" w:cs="宋体"/>
                <w:iCs/>
                <w:kern w:val="28"/>
                <w:szCs w:val="21"/>
              </w:rPr>
            </w:pPr>
            <w:r>
              <w:rPr>
                <w:rFonts w:hint="eastAsia" w:ascii="Times New Roman" w:hAnsi="Times New Roman" w:eastAsia="宋体" w:cs="宋体"/>
                <w:iCs/>
                <w:kern w:val="28"/>
                <w:szCs w:val="21"/>
              </w:rPr>
              <w:t>2．实际使用的设备/仪器，由试验单位记录，并在试验报告中明确，如存在差异，应在试验报告中进行分析。</w:t>
            </w:r>
          </w:p>
          <w:p>
            <w:pPr>
              <w:adjustRightInd w:val="0"/>
              <w:jc w:val="left"/>
              <w:textAlignment w:val="baseline"/>
              <w:rPr>
                <w:rFonts w:ascii="Times New Roman" w:hAnsi="Times New Roman" w:eastAsia="宋体" w:cs="Calibri"/>
                <w:b/>
                <w:i/>
                <w:kern w:val="28"/>
                <w:szCs w:val="21"/>
              </w:rPr>
            </w:pPr>
            <w:r>
              <w:rPr>
                <w:rFonts w:hint="eastAsia" w:ascii="Times New Roman" w:hAnsi="Times New Roman" w:eastAsia="宋体" w:cs="宋体"/>
                <w:bCs/>
                <w:iCs/>
                <w:kern w:val="28"/>
                <w:szCs w:val="21"/>
              </w:rPr>
              <w:t>3</w:t>
            </w:r>
            <w:r>
              <w:rPr>
                <w:rFonts w:hint="eastAsia" w:ascii="Times New Roman" w:hAnsi="Times New Roman" w:eastAsia="宋体" w:cs="宋体"/>
                <w:b/>
                <w:iCs/>
                <w:kern w:val="28"/>
                <w:szCs w:val="21"/>
              </w:rPr>
              <w:t>.</w:t>
            </w:r>
            <w:r>
              <w:rPr>
                <w:rFonts w:hint="eastAsia" w:ascii="Times New Roman" w:hAnsi="Times New Roman" w:eastAsia="宋体" w:cs="宋体"/>
                <w:iCs/>
                <w:kern w:val="0"/>
                <w:szCs w:val="21"/>
              </w:rPr>
              <w:t>所有未标注数量的设备，默认数量为1。</w:t>
            </w:r>
          </w:p>
        </w:tc>
      </w:tr>
    </w:tbl>
    <w:p>
      <w:pPr>
        <w:pStyle w:val="39"/>
        <w:spacing w:line="500" w:lineRule="exact"/>
        <w:ind w:firstLine="0" w:firstLineChars="0"/>
        <w:rPr>
          <w:rFonts w:ascii="Times New Roman" w:hAnsi="Times New Roman" w:eastAsia="宋体" w:cs="Times New Roman"/>
          <w:sz w:val="28"/>
          <w:szCs w:val="28"/>
        </w:rPr>
      </w:pPr>
    </w:p>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安装在试验箱内（测试设备处于试验箱外），按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8</w:t>
      </w:r>
      <w:r>
        <w:rPr>
          <w:rFonts w:hint="eastAsia" w:ascii="Times New Roman" w:hAnsi="Times New Roman" w:eastAsia="宋体" w:cs="宋体"/>
          <w:sz w:val="24"/>
          <w:szCs w:val="21"/>
        </w:rPr>
        <w:t>-1将受试设备与测试设备进行连接布置，试验中受试设备放在试验箱内中心位置，距离箱壁不小于15cm，具体如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8</w:t>
      </w:r>
      <w:r>
        <w:rPr>
          <w:rFonts w:hint="eastAsia" w:ascii="Times New Roman" w:hAnsi="Times New Roman" w:eastAsia="宋体" w:cs="宋体"/>
          <w:sz w:val="24"/>
          <w:szCs w:val="21"/>
        </w:rPr>
        <w:t>-2所示。</w:t>
      </w:r>
    </w:p>
    <w:p>
      <w:pPr>
        <w:pStyle w:val="39"/>
        <w:ind w:firstLine="0" w:firstLineChars="0"/>
        <w:jc w:val="center"/>
        <w:rPr>
          <w:rFonts w:ascii="Times New Roman" w:hAnsi="Times New Roman" w:eastAsia="宋体"/>
        </w:rPr>
      </w:pPr>
      <w:r>
        <w:rPr>
          <w:rFonts w:ascii="Times New Roman" w:hAnsi="Times New Roman" w:eastAsia="宋体"/>
        </w:rPr>
        <w:object>
          <v:shape id="_x0000_i1047" o:spt="75" type="#_x0000_t75" style="height:222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47" DrawAspect="Content" ObjectID="_1468075747" r:id="rId50">
            <o:LockedField>false</o:LockedField>
          </o:OLEObject>
        </w:object>
      </w:r>
    </w:p>
    <w:p>
      <w:pPr>
        <w:pStyle w:val="48"/>
        <w:rPr>
          <w:rFonts w:ascii="黑体" w:hAnsi="黑体" w:cs="宋体"/>
        </w:rPr>
      </w:pPr>
      <w:r>
        <w:rPr>
          <w:rFonts w:hint="eastAsia" w:ascii="黑体" w:hAnsi="黑体" w:cs="宋体"/>
          <w:highlight w:val="yellow"/>
        </w:rPr>
        <w:t>图1</w:t>
      </w:r>
      <w:r>
        <w:rPr>
          <w:rFonts w:ascii="黑体" w:hAnsi="黑体" w:cs="宋体"/>
          <w:highlight w:val="yellow"/>
        </w:rPr>
        <w:t>8</w:t>
      </w:r>
      <w:r>
        <w:rPr>
          <w:rFonts w:hint="eastAsia" w:ascii="黑体" w:hAnsi="黑体" w:cs="宋体"/>
          <w:highlight w:val="yellow"/>
        </w:rPr>
        <w:t>-1 流体敏感性试验连接示意图</w:t>
      </w:r>
    </w:p>
    <w:p>
      <w:pPr>
        <w:pStyle w:val="26"/>
        <w:ind w:firstLine="0" w:firstLineChars="0"/>
        <w:jc w:val="center"/>
        <w:rPr>
          <w:rFonts w:ascii="黑体" w:hAnsi="黑体" w:cs="宋体"/>
        </w:rPr>
      </w:pPr>
      <w:r>
        <w:object>
          <v:shape id="_x0000_i1048" o:spt="75" type="#_x0000_t75" style="height:170.4pt;width:416.4pt;" o:ole="t" filled="f" o:preferrelative="t" stroked="f" coordsize="21600,21600">
            <v:path/>
            <v:fill on="f" focussize="0,0"/>
            <v:stroke on="f" joinstyle="miter"/>
            <v:imagedata r:id="rId52" o:title=""/>
            <o:lock v:ext="edit" aspectratio="t"/>
            <w10:wrap type="none"/>
            <w10:anchorlock/>
          </v:shape>
          <o:OLEObject Type="Embed" ProgID="Visio.Drawing.15" ShapeID="_x0000_i1048" DrawAspect="Content" ObjectID="_1468075748" r:id="rId51">
            <o:LockedField>false</o:LockedField>
          </o:OLEObject>
        </w:object>
      </w:r>
      <w:r>
        <w:rPr>
          <w:rFonts w:hint="eastAsia" w:ascii="黑体" w:hAnsi="黑体" w:eastAsia="黑体" w:cs="宋体"/>
          <w:kern w:val="28"/>
          <w:sz w:val="21"/>
        </w:rPr>
        <w:t>图1</w:t>
      </w:r>
      <w:r>
        <w:rPr>
          <w:rFonts w:ascii="黑体" w:hAnsi="黑体" w:eastAsia="黑体" w:cs="宋体"/>
          <w:kern w:val="28"/>
          <w:sz w:val="21"/>
        </w:rPr>
        <w:t>8</w:t>
      </w:r>
      <w:r>
        <w:rPr>
          <w:rFonts w:hint="eastAsia" w:ascii="黑体" w:hAnsi="黑体" w:eastAsia="黑体" w:cs="宋体"/>
          <w:kern w:val="28"/>
          <w:sz w:val="21"/>
        </w:rPr>
        <w:t>-2流体敏感性试验布置图</w:t>
      </w:r>
    </w:p>
    <w:p>
      <w:pPr>
        <w:pStyle w:val="31"/>
        <w:rPr>
          <w:lang w:val="zh-CN"/>
        </w:rPr>
      </w:pPr>
      <w:r>
        <w:rPr>
          <w:rFonts w:hint="eastAsia"/>
          <w:lang w:val="zh-CN"/>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确保试验件、陪试件、试验装置，在试验前按照1</w:t>
      </w:r>
      <w:r>
        <w:rPr>
          <w:rFonts w:ascii="Times New Roman" w:hAnsi="Times New Roman" w:eastAsia="宋体" w:cs="宋体"/>
          <w:sz w:val="24"/>
          <w:szCs w:val="21"/>
        </w:rPr>
        <w:t>8</w:t>
      </w:r>
      <w:r>
        <w:rPr>
          <w:rFonts w:hint="eastAsia" w:ascii="Times New Roman" w:hAnsi="Times New Roman" w:eastAsia="宋体" w:cs="宋体"/>
          <w:sz w:val="24"/>
          <w:szCs w:val="21"/>
        </w:rPr>
        <w:t>.3-1</w:t>
      </w:r>
      <w:r>
        <w:rPr>
          <w:rFonts w:ascii="Times New Roman" w:hAnsi="Times New Roman" w:eastAsia="宋体" w:cs="宋体"/>
          <w:sz w:val="24"/>
          <w:szCs w:val="21"/>
        </w:rPr>
        <w:t>8</w:t>
      </w:r>
      <w:r>
        <w:rPr>
          <w:rFonts w:hint="eastAsia" w:ascii="Times New Roman" w:hAnsi="Times New Roman" w:eastAsia="宋体" w:cs="宋体"/>
          <w:sz w:val="24"/>
          <w:szCs w:val="21"/>
        </w:rPr>
        <w:t>.5的要求，进行了相应的安装和连接。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31"/>
        <w:rPr>
          <w:lang w:val="zh-CN"/>
        </w:rPr>
      </w:pPr>
      <w:r>
        <w:rPr>
          <w:rFonts w:hint="eastAsia"/>
          <w:lang w:val="zh-CN"/>
        </w:rPr>
        <w:t>试验程序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84" w:name="_Hlk167897239"/>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84"/>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w:t>
      </w:r>
      <w:r>
        <w:rPr>
          <w:rFonts w:hint="eastAsia" w:ascii="Times New Roman" w:hAnsi="Times New Roman" w:eastAsia="宋体" w:cs="宋体"/>
          <w:sz w:val="24"/>
          <w:szCs w:val="21"/>
        </w:rPr>
        <w:t>变化</w:t>
      </w:r>
      <w:r>
        <w:rPr>
          <w:rFonts w:ascii="Times New Roman" w:hAnsi="Times New Roman" w:eastAsia="宋体" w:cs="宋体"/>
          <w:sz w:val="24"/>
          <w:szCs w:val="21"/>
        </w:rPr>
        <w:t>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26"/>
        <w:numPr>
          <w:ilvl w:val="0"/>
          <w:numId w:val="41"/>
        </w:numPr>
        <w:ind w:firstLineChars="0"/>
      </w:pPr>
      <w:r>
        <w:rPr>
          <w:rFonts w:hint="eastAsia" w:cs="宋体"/>
        </w:rPr>
        <w:t>在试验室环境下将受试设备按照图1</w:t>
      </w:r>
      <w:r>
        <w:rPr>
          <w:rFonts w:cs="宋体"/>
        </w:rPr>
        <w:t>8</w:t>
      </w:r>
      <w:r>
        <w:rPr>
          <w:rFonts w:hint="eastAsia" w:cs="宋体"/>
        </w:rPr>
        <w:t>-1和图1</w:t>
      </w:r>
      <w:r>
        <w:rPr>
          <w:rFonts w:cs="宋体"/>
        </w:rPr>
        <w:t>8</w:t>
      </w:r>
      <w:r>
        <w:rPr>
          <w:rFonts w:hint="eastAsia" w:cs="宋体"/>
        </w:rPr>
        <w:t>-2所示安装于试验箱内，并按</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rPr>
          <w:rFonts w:hint="eastAsia"/>
        </w:rPr>
        <w:t>；</w:t>
      </w:r>
    </w:p>
    <w:p>
      <w:pPr>
        <w:pStyle w:val="26"/>
        <w:numPr>
          <w:ilvl w:val="0"/>
          <w:numId w:val="41"/>
        </w:numPr>
        <w:ind w:firstLineChars="0"/>
      </w:pPr>
      <w:r>
        <w:rPr>
          <w:rFonts w:hint="eastAsia"/>
        </w:rPr>
        <w:t>使受试设备</w:t>
      </w:r>
      <w:r>
        <w:t>处于非</w:t>
      </w:r>
      <w:r>
        <w:rPr>
          <w:rFonts w:hint="eastAsia"/>
        </w:rPr>
        <w:t>工作</w:t>
      </w:r>
      <w:r>
        <w:t>状态</w:t>
      </w:r>
      <w:r>
        <w:rPr>
          <w:rFonts w:hint="eastAsia"/>
        </w:rPr>
        <w:t>，</w:t>
      </w:r>
      <w:r>
        <w:t>将</w:t>
      </w:r>
      <w:r>
        <w:rPr>
          <w:rFonts w:hint="eastAsia"/>
        </w:rPr>
        <w:t>表1</w:t>
      </w:r>
      <w:r>
        <w:t>8</w:t>
      </w:r>
      <w:r>
        <w:rPr>
          <w:rFonts w:hint="eastAsia"/>
        </w:rPr>
        <w:t>-1中</w:t>
      </w:r>
      <w:r>
        <w:t>的某一</w:t>
      </w:r>
      <w:r>
        <w:rPr>
          <w:rFonts w:hint="eastAsia"/>
        </w:rPr>
        <w:t>种</w:t>
      </w:r>
      <w:r>
        <w:t>流体装入专用喷壶中，按表</w:t>
      </w:r>
      <w:r>
        <w:rPr>
          <w:rFonts w:hint="eastAsia"/>
        </w:rPr>
        <w:t>1</w:t>
      </w:r>
      <w:r>
        <w:t>8</w:t>
      </w:r>
      <w:r>
        <w:rPr>
          <w:rFonts w:hint="eastAsia"/>
        </w:rPr>
        <w:t>-1规定的温度稳定流体，</w:t>
      </w:r>
      <w:r>
        <w:t>用以细雾状对受试设备进行喷淋，</w:t>
      </w:r>
      <w:r>
        <w:rPr>
          <w:rFonts w:hint="eastAsia"/>
        </w:rPr>
        <w:t>使</w:t>
      </w:r>
      <w:r>
        <w:t>受试</w:t>
      </w:r>
      <w:r>
        <w:rPr>
          <w:rFonts w:hint="eastAsia"/>
        </w:rPr>
        <w:t>设备</w:t>
      </w:r>
      <w:r>
        <w:t>处于湿润状态，时间不少于</w:t>
      </w:r>
      <w:r>
        <w:rPr>
          <w:rFonts w:hint="eastAsia"/>
        </w:rPr>
        <w:t>8h，最多</w:t>
      </w:r>
      <w:r>
        <w:t>每</w:t>
      </w:r>
      <w:r>
        <w:rPr>
          <w:rFonts w:hint="eastAsia"/>
        </w:rPr>
        <w:t>间隔4h喷淋</w:t>
      </w:r>
      <w:r>
        <w:t>一次，喷淋时注意保持</w:t>
      </w:r>
      <w:r>
        <w:rPr>
          <w:rFonts w:hint="eastAsia"/>
        </w:rPr>
        <w:t>表1</w:t>
      </w:r>
      <w:r>
        <w:t>8</w:t>
      </w:r>
      <w:r>
        <w:rPr>
          <w:rFonts w:hint="eastAsia"/>
        </w:rPr>
        <w:t>-1中</w:t>
      </w:r>
      <w:r>
        <w:t>规定的流体温度，喷向受试设备</w:t>
      </w:r>
      <w:r>
        <w:rPr>
          <w:rFonts w:hint="eastAsia"/>
        </w:rPr>
        <w:t>所有</w:t>
      </w:r>
      <w:r>
        <w:t>表面</w:t>
      </w:r>
      <w:r>
        <w:rPr>
          <w:rFonts w:hint="eastAsia"/>
        </w:rPr>
        <w:t>；</w:t>
      </w:r>
    </w:p>
    <w:p>
      <w:pPr>
        <w:pStyle w:val="26"/>
        <w:numPr>
          <w:ilvl w:val="0"/>
          <w:numId w:val="41"/>
        </w:numPr>
        <w:ind w:firstLineChars="0"/>
      </w:pPr>
      <w:r>
        <w:t>目视检查受试设备是否有</w:t>
      </w:r>
      <w:r>
        <w:rPr>
          <w:rFonts w:hint="eastAsia"/>
        </w:rPr>
        <w:t>损伤，以不超过3℃/min的温度变化速率将试验箱内温度调节至65℃，在该</w:t>
      </w:r>
      <w:r>
        <w:t>温度下</w:t>
      </w:r>
      <w:r>
        <w:rPr>
          <w:rFonts w:hint="eastAsia"/>
        </w:rPr>
        <w:t>干燥16h，</w:t>
      </w:r>
      <w:r>
        <w:t>目视检查受试设备外观</w:t>
      </w:r>
      <w:r>
        <w:rPr>
          <w:rFonts w:hint="eastAsia"/>
        </w:rPr>
        <w:t>；</w:t>
      </w:r>
    </w:p>
    <w:p>
      <w:pPr>
        <w:pStyle w:val="26"/>
        <w:numPr>
          <w:ilvl w:val="0"/>
          <w:numId w:val="41"/>
        </w:numPr>
        <w:ind w:firstLineChars="0"/>
      </w:pPr>
      <w:r>
        <w:t>重复步骤</w:t>
      </w:r>
      <w:r>
        <w:rPr>
          <w:rFonts w:hint="eastAsia"/>
        </w:rPr>
        <w:t>b）～步骤c），</w:t>
      </w:r>
      <w:r>
        <w:t>共3</w:t>
      </w:r>
      <w:r>
        <w:rPr>
          <w:rFonts w:hint="eastAsia"/>
        </w:rPr>
        <w:t>个2</w:t>
      </w:r>
      <w:r>
        <w:t>4h循环</w:t>
      </w:r>
      <w:r>
        <w:rPr>
          <w:rFonts w:hint="eastAsia"/>
        </w:rPr>
        <w:t>，</w:t>
      </w:r>
      <w:r>
        <w:t>在第</w:t>
      </w:r>
      <w:r>
        <w:rPr>
          <w:rFonts w:hint="eastAsia"/>
        </w:rPr>
        <w:t>3</w:t>
      </w:r>
      <w:r>
        <w:t>个循环喷淋</w:t>
      </w:r>
      <w:r>
        <w:rPr>
          <w:rFonts w:hint="eastAsia"/>
        </w:rPr>
        <w:t>周期内</w:t>
      </w:r>
      <w:r>
        <w:t>，受试设备至少工作</w:t>
      </w:r>
      <w:r>
        <w:rPr>
          <w:rFonts w:hint="eastAsia"/>
        </w:rPr>
        <w:t>10min，</w:t>
      </w:r>
      <w:r>
        <w:t>然后使受试设备处于非工作状态</w:t>
      </w:r>
      <w:r>
        <w:rPr>
          <w:rFonts w:hint="eastAsia"/>
        </w:rPr>
        <w:t>；</w:t>
      </w:r>
    </w:p>
    <w:p>
      <w:pPr>
        <w:pStyle w:val="26"/>
        <w:numPr>
          <w:ilvl w:val="0"/>
          <w:numId w:val="41"/>
        </w:numPr>
        <w:ind w:firstLineChars="0"/>
      </w:pPr>
      <w:r>
        <w:t>在第</w:t>
      </w:r>
      <w:r>
        <w:rPr>
          <w:rFonts w:hint="eastAsia"/>
        </w:rPr>
        <w:t>3个</w:t>
      </w:r>
      <w:r>
        <w:t>循环结束后，将试验箱内的温度恢复至标准大气条件下的温度，使受试设备在标准环境温度下工作至少</w:t>
      </w:r>
      <w:r>
        <w:rPr>
          <w:rFonts w:hint="eastAsia"/>
        </w:rPr>
        <w:t>30min，</w:t>
      </w:r>
      <w:r>
        <w:rPr>
          <w:rFonts w:hint="eastAsia" w:cs="宋体"/>
        </w:rPr>
        <w:t>并按</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rPr>
          <w:rFonts w:hint="eastAsia"/>
        </w:rPr>
        <w:t>；</w:t>
      </w:r>
    </w:p>
    <w:p>
      <w:pPr>
        <w:pStyle w:val="26"/>
        <w:numPr>
          <w:ilvl w:val="0"/>
          <w:numId w:val="41"/>
        </w:numPr>
        <w:ind w:firstLineChars="0"/>
      </w:pPr>
      <w:r>
        <w:t>表</w:t>
      </w:r>
      <w:r>
        <w:rPr>
          <w:rFonts w:hint="eastAsia"/>
        </w:rPr>
        <w:t>1</w:t>
      </w:r>
      <w:r>
        <w:t>8</w:t>
      </w:r>
      <w:r>
        <w:rPr>
          <w:rFonts w:hint="eastAsia"/>
        </w:rPr>
        <w:t>-1中</w:t>
      </w:r>
      <w:r>
        <w:t>的其他每类</w:t>
      </w:r>
      <w:r>
        <w:rPr>
          <w:rFonts w:hint="eastAsia"/>
        </w:rPr>
        <w:t>污染</w:t>
      </w:r>
      <w:r>
        <w:t>流体按步骤</w:t>
      </w:r>
      <w:r>
        <w:rPr>
          <w:rFonts w:hint="eastAsia"/>
        </w:rPr>
        <w:t>b）~步骤e）；</w:t>
      </w:r>
    </w:p>
    <w:p>
      <w:pPr>
        <w:pStyle w:val="26"/>
        <w:numPr>
          <w:ilvl w:val="0"/>
          <w:numId w:val="41"/>
        </w:numPr>
        <w:ind w:firstLineChars="0"/>
        <w:rPr>
          <w:rFonts w:cs="宋体"/>
        </w:rPr>
      </w:pP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t>。</w:t>
      </w:r>
    </w:p>
    <w:p>
      <w:pPr>
        <w:pStyle w:val="31"/>
        <w:rPr>
          <w:lang w:val="zh-CN"/>
        </w:rPr>
      </w:pPr>
      <w:r>
        <w:rPr>
          <w:rFonts w:hint="eastAsia"/>
          <w:lang w:val="zh-CN"/>
        </w:rPr>
        <w:t>试验判据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满足以上两条要求，则判定结论为Pass，否则为Fail。</w:t>
      </w:r>
    </w:p>
    <w:p>
      <w:pPr>
        <w:pStyle w:val="39"/>
        <w:spacing w:line="360" w:lineRule="auto"/>
        <w:ind w:firstLine="480"/>
        <w:rPr>
          <w:rFonts w:ascii="Times New Roman" w:hAnsi="Times New Roman" w:eastAsia="宋体" w:cs="宋体"/>
          <w:sz w:val="24"/>
          <w:szCs w:val="21"/>
        </w:rPr>
      </w:pPr>
    </w:p>
    <w:p>
      <w:pPr>
        <w:pStyle w:val="27"/>
        <w:numPr>
          <w:ilvl w:val="0"/>
          <w:numId w:val="2"/>
        </w:numPr>
        <w:spacing w:before="156" w:after="156"/>
        <w:rPr>
          <w:rFonts w:ascii="黑体" w:hAnsi="黑体"/>
          <w:kern w:val="0"/>
          <w:sz w:val="30"/>
          <w:szCs w:val="30"/>
        </w:rPr>
      </w:pPr>
      <w:r>
        <w:rPr>
          <w:rFonts w:hint="eastAsia" w:ascii="黑体" w:hAnsi="黑体"/>
          <w:kern w:val="0"/>
          <w:sz w:val="30"/>
          <w:szCs w:val="30"/>
        </w:rPr>
        <w:t>霉菌</w:t>
      </w:r>
    </w:p>
    <w:p>
      <w:pPr>
        <w:pStyle w:val="31"/>
        <w:rPr>
          <w:lang w:val="zh-CN"/>
        </w:rPr>
      </w:pPr>
      <w:r>
        <w:rPr>
          <w:rFonts w:hint="eastAsia"/>
          <w:lang w:val="zh-CN"/>
        </w:rPr>
        <w:t>试验目的</w:t>
      </w:r>
    </w:p>
    <w:p>
      <w:pPr>
        <w:pStyle w:val="26"/>
        <w:ind w:firstLine="480"/>
      </w:pPr>
      <w:r>
        <w:rPr>
          <w:rFonts w:hint="eastAsia"/>
        </w:rPr>
        <w:t>考核受试设备的抗霉能力及长霉对受试设备性能的影响程度</w:t>
      </w:r>
      <w:r>
        <w:t>。</w:t>
      </w:r>
    </w:p>
    <w:p>
      <w:pPr>
        <w:pStyle w:val="31"/>
        <w:rPr>
          <w:lang w:val="zh-CN"/>
        </w:rPr>
      </w:pPr>
      <w:r>
        <w:rPr>
          <w:rFonts w:hint="eastAsia"/>
          <w:lang w:val="zh-CN"/>
        </w:rPr>
        <w:t>试验要求</w:t>
      </w:r>
    </w:p>
    <w:p>
      <w:pPr>
        <w:pStyle w:val="26"/>
        <w:ind w:firstLine="480"/>
      </w:pPr>
      <w:r>
        <w:rPr>
          <w:rFonts w:hint="eastAsia"/>
        </w:rPr>
        <w:t>受试样件</w:t>
      </w:r>
      <w:r>
        <w:t>应通过</w:t>
      </w:r>
      <w:r>
        <w:rPr>
          <w:rFonts w:hint="eastAsia"/>
        </w:rPr>
        <w:t>DO－</w:t>
      </w:r>
      <w:r>
        <w:t>160G</w:t>
      </w:r>
      <w:r>
        <w:rPr>
          <w:rFonts w:hint="eastAsia"/>
        </w:rPr>
        <w:t>第1</w:t>
      </w:r>
      <w:r>
        <w:t>3</w:t>
      </w:r>
      <w:r>
        <w:rPr>
          <w:rFonts w:hint="eastAsia"/>
        </w:rPr>
        <w:t>章</w:t>
      </w:r>
      <w:r>
        <w:t>中F</w:t>
      </w:r>
      <w:r>
        <w:rPr>
          <w:rFonts w:hint="eastAsia"/>
        </w:rPr>
        <w:t>类</w:t>
      </w:r>
      <w:r>
        <w:t>规定的</w:t>
      </w:r>
      <w:r>
        <w:rPr>
          <w:rFonts w:hint="eastAsia"/>
        </w:rPr>
        <w:t>霉菌</w:t>
      </w:r>
      <w:r>
        <w:t>试验。</w:t>
      </w:r>
    </w:p>
    <w:p>
      <w:pPr>
        <w:pStyle w:val="26"/>
        <w:ind w:firstLine="480"/>
      </w:pPr>
      <w:r>
        <w:t>试验条件如下：</w:t>
      </w:r>
    </w:p>
    <w:p>
      <w:pPr>
        <w:pStyle w:val="70"/>
        <w:numPr>
          <w:ilvl w:val="0"/>
          <w:numId w:val="42"/>
        </w:numPr>
      </w:pPr>
      <w:r>
        <w:rPr>
          <w:rFonts w:hint="eastAsia"/>
        </w:rPr>
        <w:t>试验周期：</w:t>
      </w:r>
      <w:r>
        <w:t>28</w:t>
      </w:r>
      <w:r>
        <w:rPr>
          <w:rFonts w:hint="eastAsia"/>
        </w:rPr>
        <w:t>天；</w:t>
      </w:r>
    </w:p>
    <w:p>
      <w:pPr>
        <w:pStyle w:val="70"/>
      </w:pPr>
      <w:r>
        <w:rPr>
          <w:rFonts w:hint="eastAsia"/>
        </w:rPr>
        <w:t>试验温度：（</w:t>
      </w:r>
      <w:r>
        <w:t>30±</w:t>
      </w:r>
      <w:r>
        <w:rPr>
          <w:rFonts w:hint="eastAsia"/>
        </w:rPr>
        <w:t>1）℃；</w:t>
      </w:r>
    </w:p>
    <w:p>
      <w:pPr>
        <w:pStyle w:val="70"/>
      </w:pPr>
      <w:r>
        <w:rPr>
          <w:rFonts w:hint="eastAsia"/>
        </w:rPr>
        <w:t>相对湿度：（</w:t>
      </w:r>
      <w:r>
        <w:t>9</w:t>
      </w:r>
      <w:r>
        <w:rPr>
          <w:rFonts w:hint="eastAsia"/>
        </w:rPr>
        <w:t>7±2）</w:t>
      </w:r>
      <w:r>
        <w:t>%</w:t>
      </w:r>
      <w:r>
        <w:rPr>
          <w:rFonts w:hint="eastAsia"/>
        </w:rPr>
        <w:t>；</w:t>
      </w:r>
    </w:p>
    <w:p>
      <w:pPr>
        <w:pStyle w:val="70"/>
      </w:pPr>
      <w:r>
        <w:rPr>
          <w:rFonts w:hint="eastAsia"/>
        </w:rPr>
        <w:t>试验菌种：试验菌种见</w:t>
      </w:r>
      <w:r>
        <w:t>表</w:t>
      </w:r>
      <w:r>
        <w:rPr>
          <w:rFonts w:hint="eastAsia"/>
        </w:rPr>
        <w:t>1</w:t>
      </w:r>
      <w:r>
        <w:t>9</w:t>
      </w:r>
      <w:r>
        <w:rPr>
          <w:rFonts w:hint="eastAsia"/>
        </w:rPr>
        <w:t>-1。</w:t>
      </w:r>
    </w:p>
    <w:p>
      <w:pPr>
        <w:pStyle w:val="39"/>
        <w:spacing w:line="360" w:lineRule="auto"/>
        <w:ind w:firstLine="0" w:firstLineChars="0"/>
        <w:jc w:val="center"/>
        <w:rPr>
          <w:rFonts w:ascii="黑体" w:hAnsi="黑体" w:eastAsia="黑体" w:cs="宋体"/>
          <w:szCs w:val="21"/>
        </w:rPr>
      </w:pPr>
      <w:bookmarkStart w:id="85" w:name="_Ref8926534"/>
      <w:r>
        <w:rPr>
          <w:rFonts w:hint="eastAsia" w:ascii="黑体" w:hAnsi="黑体" w:eastAsia="黑体" w:cs="宋体"/>
          <w:szCs w:val="21"/>
        </w:rPr>
        <w:t>表1</w:t>
      </w:r>
      <w:r>
        <w:rPr>
          <w:rFonts w:ascii="黑体" w:hAnsi="黑体" w:eastAsia="黑体" w:cs="宋体"/>
          <w:szCs w:val="21"/>
        </w:rPr>
        <w:t>9</w:t>
      </w:r>
      <w:r>
        <w:rPr>
          <w:rFonts w:hint="eastAsia" w:ascii="黑体" w:hAnsi="黑体" w:eastAsia="黑体" w:cs="宋体"/>
          <w:szCs w:val="21"/>
        </w:rPr>
        <w:t>-1试验菌种</w:t>
      </w:r>
      <w:bookmarkEnd w:id="85"/>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47"/>
        <w:gridCol w:w="2787"/>
        <w:gridCol w:w="2494"/>
        <w:gridCol w:w="24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1635" w:type="pct"/>
            <w:tcBorders>
              <w:top w:val="single" w:color="auto" w:sz="12" w:space="0"/>
              <w:bottom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菌种名称</w:t>
            </w:r>
          </w:p>
        </w:tc>
        <w:tc>
          <w:tcPr>
            <w:tcW w:w="1463" w:type="pct"/>
            <w:tcBorders>
              <w:top w:val="single" w:color="auto" w:sz="12" w:space="0"/>
              <w:bottom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菌种编号</w:t>
            </w:r>
          </w:p>
        </w:tc>
        <w:tc>
          <w:tcPr>
            <w:tcW w:w="1463" w:type="pct"/>
            <w:tcBorders>
              <w:top w:val="single" w:color="auto" w:sz="12" w:space="0"/>
              <w:bottom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1635" w:type="pc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黄曲霉</w:t>
            </w:r>
          </w:p>
        </w:tc>
        <w:tc>
          <w:tcPr>
            <w:tcW w:w="1463" w:type="pc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ATCC－9643</w:t>
            </w:r>
          </w:p>
        </w:tc>
        <w:tc>
          <w:tcPr>
            <w:tcW w:w="1463" w:type="pc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1635"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杂色曲霉</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ATCC－11730</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1635"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绳状青霉</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ATCC－11797</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4</w:t>
            </w:r>
          </w:p>
        </w:tc>
        <w:tc>
          <w:tcPr>
            <w:tcW w:w="1635"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球毛壳霉</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ATCC－6205</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5</w:t>
            </w:r>
          </w:p>
        </w:tc>
        <w:tc>
          <w:tcPr>
            <w:tcW w:w="1635"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黑曲霉</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ATCC－9642</w:t>
            </w:r>
          </w:p>
        </w:tc>
        <w:tc>
          <w:tcPr>
            <w:tcW w:w="1463"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69"/>
              <w:numPr>
                <w:ilvl w:val="0"/>
                <w:numId w:val="0"/>
              </w:numPr>
            </w:pPr>
            <w:r>
              <w:t>注：国内对应的编号为中国科学院北京微生物研究所保藏的菌种编号。</w:t>
            </w:r>
          </w:p>
        </w:tc>
      </w:tr>
    </w:tbl>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w:t>
      </w:r>
      <w:r>
        <w:rPr>
          <w:rFonts w:ascii="Times New Roman" w:hAnsi="Times New Roman" w:eastAsia="宋体" w:cs="宋体"/>
          <w:sz w:val="24"/>
          <w:szCs w:val="21"/>
        </w:rPr>
        <w:t>6</w:t>
      </w:r>
      <w:r>
        <w:rPr>
          <w:rFonts w:hint="eastAsia" w:ascii="Times New Roman" w:hAnsi="Times New Roman" w:eastAsia="宋体" w:cs="宋体"/>
          <w:sz w:val="24"/>
          <w:szCs w:val="21"/>
        </w:rPr>
        <w:t>.1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w:t>
      </w:r>
      <w:r>
        <w:rPr>
          <w:rFonts w:ascii="Times New Roman" w:hAnsi="Times New Roman" w:eastAsia="宋体" w:cs="宋体"/>
          <w:sz w:val="24"/>
          <w:szCs w:val="21"/>
        </w:rPr>
        <w:t>9</w:t>
      </w:r>
      <w:r>
        <w:rPr>
          <w:rFonts w:hint="eastAsia" w:ascii="Times New Roman" w:hAnsi="Times New Roman" w:eastAsia="宋体" w:cs="宋体"/>
          <w:sz w:val="24"/>
          <w:szCs w:val="21"/>
        </w:rPr>
        <w:t>-2。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w:t>
      </w:r>
      <w:r>
        <w:rPr>
          <w:rFonts w:ascii="黑体" w:hAnsi="黑体" w:eastAsia="黑体" w:cs="宋体"/>
          <w:szCs w:val="21"/>
        </w:rPr>
        <w:t>9</w:t>
      </w:r>
      <w:r>
        <w:rPr>
          <w:rFonts w:hint="eastAsia" w:ascii="黑体" w:hAnsi="黑体" w:eastAsia="黑体" w:cs="宋体"/>
          <w:szCs w:val="21"/>
        </w:rPr>
        <w:t>-2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Times New Roman"/>
          <w:sz w:val="24"/>
          <w:szCs w:val="24"/>
        </w:rPr>
        <w:t>搭接要求：无</w:t>
      </w:r>
      <w:r>
        <w:rPr>
          <w:rFonts w:hint="eastAsia" w:ascii="Times New Roman" w:hAnsi="Times New Roman" w:eastAsia="宋体" w:cs="宋体"/>
          <w:sz w:val="24"/>
          <w:szCs w:val="21"/>
        </w:rPr>
        <w:t>。</w:t>
      </w:r>
    </w:p>
    <w:p>
      <w:pPr>
        <w:pStyle w:val="31"/>
        <w:rPr>
          <w:lang w:val="zh-CN"/>
        </w:rPr>
      </w:pPr>
      <w:r>
        <w:rPr>
          <w:rFonts w:hint="eastAsia"/>
          <w:lang w:val="zh-CN"/>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表1</w:t>
      </w:r>
      <w:r>
        <w:rPr>
          <w:rFonts w:ascii="黑体" w:hAnsi="黑体" w:eastAsia="黑体" w:cs="宋体"/>
          <w:szCs w:val="21"/>
        </w:rPr>
        <w:t>9</w:t>
      </w:r>
      <w:r>
        <w:rPr>
          <w:rFonts w:hint="eastAsia" w:ascii="黑体" w:hAnsi="黑体" w:eastAsia="黑体" w:cs="宋体"/>
          <w:szCs w:val="21"/>
        </w:rPr>
        <w:t>-3设备信息表</w:t>
      </w:r>
    </w:p>
    <w:tbl>
      <w:tblPr>
        <w:tblStyle w:val="19"/>
        <w:tblW w:w="49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18"/>
        <w:gridCol w:w="1662"/>
        <w:gridCol w:w="1534"/>
        <w:gridCol w:w="3258"/>
        <w:gridCol w:w="1231"/>
        <w:gridCol w:w="41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230" w:type="pct"/>
            <w:tcBorders>
              <w:top w:val="single" w:color="auto" w:sz="12" w:space="0"/>
              <w:left w:val="single" w:color="auto" w:sz="12" w:space="0"/>
              <w:bottom w:val="single" w:color="auto" w:sz="6" w:space="0"/>
              <w:right w:val="single" w:color="auto" w:sz="6" w:space="0"/>
            </w:tcBorders>
            <w:vAlign w:val="center"/>
          </w:tcPr>
          <w:p>
            <w:pPr>
              <w:snapToGrid w:val="0"/>
              <w:rPr>
                <w:rFonts w:ascii="宋体" w:hAnsi="宋体" w:cs="宋体"/>
                <w:szCs w:val="21"/>
              </w:rPr>
            </w:pPr>
            <w:bookmarkStart w:id="86" w:name="_Toc17707"/>
            <w:r>
              <w:rPr>
                <w:rFonts w:hint="eastAsia" w:ascii="宋体" w:hAnsi="宋体" w:cs="宋体"/>
                <w:szCs w:val="21"/>
              </w:rPr>
              <w:t>序号</w:t>
            </w:r>
          </w:p>
        </w:tc>
        <w:tc>
          <w:tcPr>
            <w:tcW w:w="906" w:type="pct"/>
            <w:tcBorders>
              <w:top w:val="single" w:color="auto" w:sz="12" w:space="0"/>
              <w:left w:val="single" w:color="auto" w:sz="6"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设备名称</w:t>
            </w:r>
          </w:p>
        </w:tc>
        <w:tc>
          <w:tcPr>
            <w:tcW w:w="930" w:type="pct"/>
            <w:tcBorders>
              <w:top w:val="single" w:color="auto" w:sz="12"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型号</w:t>
            </w:r>
          </w:p>
        </w:tc>
        <w:tc>
          <w:tcPr>
            <w:tcW w:w="1854" w:type="pct"/>
            <w:tcBorders>
              <w:top w:val="single" w:color="auto" w:sz="12" w:space="0"/>
              <w:left w:val="single" w:color="auto" w:sz="4"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设备的主要技术指标</w:t>
            </w:r>
          </w:p>
        </w:tc>
        <w:tc>
          <w:tcPr>
            <w:tcW w:w="693" w:type="pct"/>
            <w:tcBorders>
              <w:top w:val="single" w:color="auto" w:sz="12" w:space="0"/>
              <w:left w:val="single" w:color="auto" w:sz="6"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设备精度</w:t>
            </w:r>
          </w:p>
        </w:tc>
        <w:tc>
          <w:tcPr>
            <w:tcW w:w="387" w:type="pct"/>
            <w:tcBorders>
              <w:top w:val="single" w:color="auto" w:sz="12" w:space="0"/>
              <w:left w:val="single" w:color="auto" w:sz="6" w:space="0"/>
              <w:bottom w:val="single" w:color="auto" w:sz="6" w:space="0"/>
              <w:right w:val="single" w:color="auto" w:sz="12" w:space="0"/>
            </w:tcBorders>
            <w:vAlign w:val="center"/>
          </w:tcPr>
          <w:p>
            <w:pPr>
              <w:snapToGrid w:val="0"/>
              <w:jc w:val="center"/>
              <w:rPr>
                <w:rFonts w:hint="eastAsia" w:ascii="宋体" w:hAnsi="宋体" w:cs="宋体"/>
                <w:szCs w:val="21"/>
              </w:rPr>
            </w:pPr>
            <w:r>
              <w:rPr>
                <w:rFonts w:hint="eastAsia" w:ascii="宋体" w:hAnsi="宋体" w:cs="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高低温湿热霉菌试验箱</w:t>
            </w:r>
          </w:p>
        </w:tc>
        <w:tc>
          <w:tcPr>
            <w:tcW w:w="930"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EW2420W-DF</w:t>
            </w:r>
          </w:p>
        </w:tc>
        <w:tc>
          <w:tcPr>
            <w:tcW w:w="1854" w:type="pct"/>
            <w:tcBorders>
              <w:top w:val="single" w:color="auto" w:sz="6" w:space="0"/>
              <w:left w:val="single" w:color="auto" w:sz="4" w:space="0"/>
              <w:bottom w:val="single" w:color="auto" w:sz="6" w:space="0"/>
              <w:right w:val="single" w:color="auto" w:sz="6" w:space="0"/>
            </w:tcBorders>
            <w:vAlign w:val="center"/>
          </w:tcPr>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温度范围(℃)：-20℃～+150℃</w:t>
            </w:r>
          </w:p>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升温时间：-20℃→+150℃≤50min</w:t>
            </w:r>
          </w:p>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降温时间：+20℃→-20℃≤60min</w:t>
            </w:r>
          </w:p>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湿度范围(RH)：20%RH～98%RH</w:t>
            </w:r>
          </w:p>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内部尺寸：W1300mm×H1300mm×D1400mm</w:t>
            </w:r>
          </w:p>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风速：箱内平均风速小于1m/s(风速可调，但温度湿度偏差指标是在最大风速测试)</w:t>
            </w:r>
          </w:p>
        </w:tc>
        <w:tc>
          <w:tcPr>
            <w:tcW w:w="693" w:type="pct"/>
            <w:tcBorders>
              <w:top w:val="single" w:color="auto" w:sz="6" w:space="0"/>
              <w:left w:val="single" w:color="auto" w:sz="6" w:space="0"/>
              <w:bottom w:val="single" w:color="auto" w:sz="6" w:space="0"/>
              <w:right w:val="single" w:color="auto" w:sz="6" w:space="0"/>
            </w:tcBorders>
            <w:vAlign w:val="center"/>
          </w:tcPr>
          <w:p>
            <w:pPr>
              <w:snapToGrid w:val="0"/>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温度：±1.5℃</w:t>
            </w:r>
          </w:p>
          <w:p>
            <w:pPr>
              <w:spacing w:line="280" w:lineRule="exact"/>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相对湿度：±3.0%RH(湿度&gt;75%RH时)，±5.0%RH(湿度≤75%RH)</w:t>
            </w:r>
          </w:p>
          <w:p>
            <w:pPr>
              <w:spacing w:line="280" w:lineRule="exact"/>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温度波动度≤0.50℃</w:t>
            </w:r>
          </w:p>
        </w:tc>
        <w:tc>
          <w:tcPr>
            <w:tcW w:w="387"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eastAsia="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0"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宋体" w:hAnsi="宋体" w:cs="宋体"/>
                <w:snapToGrid w:val="0"/>
                <w:kern w:val="0"/>
                <w:szCs w:val="21"/>
              </w:rPr>
            </w:pPr>
            <w:r>
              <w:rPr>
                <w:rFonts w:hint="eastAsia" w:ascii="宋体" w:hAnsi="宋体" w:cs="宋体"/>
                <w:szCs w:val="21"/>
              </w:rPr>
              <w:t>温湿度表</w:t>
            </w:r>
          </w:p>
        </w:tc>
        <w:tc>
          <w:tcPr>
            <w:tcW w:w="930"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TH-101B</w:t>
            </w:r>
          </w:p>
        </w:tc>
        <w:tc>
          <w:tcPr>
            <w:tcW w:w="1854" w:type="pct"/>
            <w:tcBorders>
              <w:top w:val="single" w:color="auto" w:sz="6" w:space="0"/>
              <w:left w:val="single" w:color="auto" w:sz="4"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温度：0℃～ 50℃</w:t>
            </w:r>
          </w:p>
          <w:p>
            <w:pPr>
              <w:jc w:val="center"/>
              <w:rPr>
                <w:rFonts w:hint="eastAsia" w:ascii="宋体" w:hAnsi="宋体" w:cs="宋体"/>
                <w:snapToGrid w:val="0"/>
                <w:kern w:val="0"/>
                <w:szCs w:val="21"/>
              </w:rPr>
            </w:pPr>
            <w:r>
              <w:rPr>
                <w:rFonts w:hint="eastAsia" w:ascii="宋体" w:hAnsi="宋体" w:cs="宋体"/>
                <w:szCs w:val="21"/>
              </w:rPr>
              <w:t>湿度：10 ～ 95%</w:t>
            </w:r>
          </w:p>
        </w:tc>
        <w:tc>
          <w:tcPr>
            <w:tcW w:w="693"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温度：1℃</w:t>
            </w:r>
          </w:p>
          <w:p>
            <w:pPr>
              <w:spacing w:line="280" w:lineRule="exact"/>
              <w:jc w:val="center"/>
              <w:rPr>
                <w:rFonts w:hint="eastAsia" w:ascii="宋体" w:hAnsi="宋体" w:cs="宋体"/>
                <w:szCs w:val="21"/>
              </w:rPr>
            </w:pPr>
            <w:r>
              <w:rPr>
                <w:rFonts w:hint="eastAsia" w:ascii="宋体" w:hAnsi="宋体" w:cs="宋体"/>
                <w:szCs w:val="21"/>
              </w:rPr>
              <w:t>湿度：1%RH</w:t>
            </w:r>
          </w:p>
        </w:tc>
        <w:tc>
          <w:tcPr>
            <w:tcW w:w="387"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宋体" w:hAnsi="宋体" w:cs="宋体"/>
                <w:snapToGrid w:val="0"/>
                <w:kern w:val="0"/>
                <w:szCs w:val="21"/>
              </w:rPr>
            </w:pPr>
            <w:r>
              <w:rPr>
                <w:rFonts w:hint="eastAsia" w:ascii="宋体" w:hAnsi="宋体" w:cs="宋体"/>
                <w:szCs w:val="21"/>
              </w:rPr>
              <w:t>空盒气压表</w:t>
            </w:r>
          </w:p>
        </w:tc>
        <w:tc>
          <w:tcPr>
            <w:tcW w:w="930"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DYM3</w:t>
            </w:r>
          </w:p>
        </w:tc>
        <w:tc>
          <w:tcPr>
            <w:tcW w:w="1854" w:type="pct"/>
            <w:tcBorders>
              <w:top w:val="single" w:color="auto" w:sz="6" w:space="0"/>
              <w:left w:val="single" w:color="auto" w:sz="4" w:space="0"/>
              <w:bottom w:val="single" w:color="auto" w:sz="6" w:space="0"/>
              <w:right w:val="single" w:color="auto" w:sz="6" w:space="0"/>
            </w:tcBorders>
            <w:vAlign w:val="center"/>
          </w:tcPr>
          <w:p>
            <w:pPr>
              <w:jc w:val="center"/>
              <w:rPr>
                <w:rFonts w:hint="eastAsia" w:ascii="宋体" w:hAnsi="宋体" w:cs="宋体"/>
                <w:snapToGrid w:val="0"/>
                <w:kern w:val="0"/>
                <w:szCs w:val="21"/>
              </w:rPr>
            </w:pPr>
            <w:r>
              <w:rPr>
                <w:rFonts w:hint="eastAsia" w:ascii="宋体" w:hAnsi="宋体" w:cs="宋体"/>
                <w:szCs w:val="21"/>
              </w:rPr>
              <w:t>80～106kPa</w:t>
            </w:r>
          </w:p>
        </w:tc>
        <w:tc>
          <w:tcPr>
            <w:tcW w:w="693"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0.1 kPa</w:t>
            </w:r>
          </w:p>
        </w:tc>
        <w:tc>
          <w:tcPr>
            <w:tcW w:w="387"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6" w:space="0"/>
              <w:right w:val="single" w:color="auto" w:sz="6" w:space="0"/>
            </w:tcBorders>
            <w:vAlign w:val="center"/>
          </w:tcPr>
          <w:p>
            <w:pPr>
              <w:jc w:val="center"/>
              <w:rPr>
                <w:rFonts w:hint="eastAsia" w:cs="Times New Roman"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笔式PH计</w:t>
            </w:r>
          </w:p>
        </w:tc>
        <w:tc>
          <w:tcPr>
            <w:tcW w:w="930" w:type="pct"/>
            <w:tcBorders>
              <w:top w:val="single" w:color="auto" w:sz="6" w:space="0"/>
              <w:left w:val="single" w:color="auto" w:sz="6" w:space="0"/>
              <w:bottom w:val="single" w:color="auto" w:sz="6" w:space="0"/>
              <w:right w:val="single" w:color="auto" w:sz="4" w:space="0"/>
            </w:tcBorders>
            <w:vAlign w:val="center"/>
          </w:tcPr>
          <w:p>
            <w:pPr>
              <w:jc w:val="center"/>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RPB10</w:t>
            </w:r>
          </w:p>
        </w:tc>
        <w:tc>
          <w:tcPr>
            <w:tcW w:w="1854" w:type="pct"/>
            <w:tcBorders>
              <w:top w:val="single" w:color="auto" w:sz="6" w:space="0"/>
              <w:left w:val="single" w:color="auto" w:sz="4" w:space="0"/>
              <w:bottom w:val="single" w:color="auto" w:sz="6" w:space="0"/>
              <w:right w:val="single" w:color="auto" w:sz="6" w:space="0"/>
            </w:tcBorders>
            <w:vAlign w:val="center"/>
          </w:tcPr>
          <w:p>
            <w:pPr>
              <w:pStyle w:val="83"/>
              <w:ind w:firstLine="0"/>
              <w:jc w:val="center"/>
              <w:rPr>
                <w:rFonts w:hint="eastAsia" w:asciiTheme="minorEastAsia" w:hAnsiTheme="minorEastAsia" w:eastAsiaTheme="minorEastAsia"/>
                <w:color w:val="000000" w:themeColor="text1"/>
                <w:kern w:val="2"/>
                <w:szCs w:val="21"/>
                <w14:textFill>
                  <w14:solidFill>
                    <w14:schemeClr w14:val="tx1"/>
                  </w14:solidFill>
                </w14:textFill>
              </w:rPr>
            </w:pPr>
            <w:r>
              <w:rPr>
                <w:rFonts w:hint="eastAsia" w:asciiTheme="minorEastAsia" w:hAnsiTheme="minorEastAsia" w:eastAsiaTheme="minorEastAsia"/>
                <w:color w:val="000000" w:themeColor="text1"/>
                <w:kern w:val="2"/>
                <w:szCs w:val="21"/>
                <w14:textFill>
                  <w14:solidFill>
                    <w14:schemeClr w14:val="tx1"/>
                  </w14:solidFill>
                </w14:textFill>
              </w:rPr>
              <w:t>量程范围：0-14</w:t>
            </w:r>
          </w:p>
        </w:tc>
        <w:tc>
          <w:tcPr>
            <w:tcW w:w="693"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±0.1</w:t>
            </w:r>
          </w:p>
        </w:tc>
        <w:tc>
          <w:tcPr>
            <w:tcW w:w="387" w:type="pct"/>
            <w:tcBorders>
              <w:top w:val="single" w:color="auto" w:sz="6" w:space="0"/>
              <w:left w:val="single" w:color="auto" w:sz="6" w:space="0"/>
              <w:bottom w:val="single" w:color="auto" w:sz="6" w:space="0"/>
              <w:right w:val="single" w:color="auto" w:sz="12" w:space="0"/>
            </w:tcBorders>
            <w:vAlign w:val="center"/>
          </w:tcPr>
          <w:p>
            <w:pPr>
              <w:snapToGrid w:val="0"/>
              <w:jc w:val="center"/>
              <w:rPr>
                <w:rFonts w:hint="eastAsia" w:ascii="宋体" w:hAnsi="宋体" w:eastAsia="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测试电缆组件</w:t>
            </w:r>
          </w:p>
        </w:tc>
        <w:tc>
          <w:tcPr>
            <w:tcW w:w="930" w:type="pct"/>
            <w:tcBorders>
              <w:top w:val="single" w:color="auto" w:sz="6" w:space="0"/>
              <w:left w:val="single" w:color="auto" w:sz="6" w:space="0"/>
              <w:bottom w:val="single" w:color="auto" w:sz="4" w:space="0"/>
              <w:right w:val="single" w:color="auto" w:sz="4" w:space="0"/>
            </w:tcBorders>
            <w:vAlign w:val="center"/>
          </w:tcPr>
          <w:p>
            <w:pPr>
              <w:jc w:val="center"/>
              <w:rPr>
                <w:rFonts w:hint="eastAsia" w:ascii="宋体" w:hAnsi="宋体" w:cs="宋体"/>
                <w:szCs w:val="21"/>
              </w:rPr>
            </w:pPr>
            <w:r>
              <w:rPr>
                <w:rFonts w:hint="eastAsia" w:ascii="宋体" w:hAnsi="宋体" w:cs="宋体"/>
                <w:szCs w:val="21"/>
              </w:rPr>
              <w:t>HS1129-09000</w:t>
            </w:r>
          </w:p>
        </w:tc>
        <w:tc>
          <w:tcPr>
            <w:tcW w:w="1854"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w:t>
            </w:r>
          </w:p>
        </w:tc>
        <w:tc>
          <w:tcPr>
            <w:tcW w:w="693" w:type="pct"/>
            <w:tcBorders>
              <w:top w:val="single" w:color="auto" w:sz="6" w:space="0"/>
              <w:left w:val="single" w:color="auto" w:sz="6" w:space="0"/>
              <w:bottom w:val="single" w:color="auto" w:sz="4"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托架</w:t>
            </w:r>
          </w:p>
        </w:tc>
        <w:tc>
          <w:tcPr>
            <w:tcW w:w="930" w:type="pct"/>
            <w:tcBorders>
              <w:top w:val="single" w:color="auto" w:sz="6" w:space="0"/>
              <w:left w:val="single" w:color="auto" w:sz="6" w:space="0"/>
              <w:bottom w:val="single" w:color="auto" w:sz="4" w:space="0"/>
              <w:right w:val="single" w:color="auto" w:sz="4" w:space="0"/>
            </w:tcBorders>
            <w:vAlign w:val="center"/>
          </w:tcPr>
          <w:p>
            <w:pPr>
              <w:jc w:val="center"/>
              <w:rPr>
                <w:rFonts w:hint="eastAsia" w:ascii="宋体" w:hAnsi="宋体" w:cs="宋体"/>
                <w:szCs w:val="21"/>
              </w:rPr>
            </w:pPr>
            <w:r>
              <w:rPr>
                <w:rFonts w:hint="eastAsia" w:ascii="宋体" w:hAnsi="宋体" w:cs="宋体"/>
                <w:szCs w:val="21"/>
              </w:rPr>
              <w:t>AZJ-ZL-AN-060</w:t>
            </w:r>
          </w:p>
        </w:tc>
        <w:tc>
          <w:tcPr>
            <w:tcW w:w="1854"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w:t>
            </w:r>
          </w:p>
        </w:tc>
        <w:tc>
          <w:tcPr>
            <w:tcW w:w="693" w:type="pct"/>
            <w:tcBorders>
              <w:top w:val="single" w:color="auto" w:sz="6" w:space="0"/>
              <w:left w:val="single" w:color="auto" w:sz="6" w:space="0"/>
              <w:bottom w:val="single" w:color="auto" w:sz="4"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试验台</w:t>
            </w:r>
          </w:p>
        </w:tc>
        <w:tc>
          <w:tcPr>
            <w:tcW w:w="930" w:type="pct"/>
            <w:tcBorders>
              <w:top w:val="single" w:color="auto" w:sz="4" w:space="0"/>
              <w:left w:val="single" w:color="auto" w:sz="6" w:space="0"/>
              <w:bottom w:val="single" w:color="auto" w:sz="6" w:space="0"/>
              <w:right w:val="single" w:color="auto" w:sz="4" w:space="0"/>
            </w:tcBorders>
            <w:vAlign w:val="center"/>
          </w:tcPr>
          <w:p>
            <w:pPr>
              <w:spacing w:line="280" w:lineRule="exact"/>
              <w:jc w:val="center"/>
              <w:rPr>
                <w:rFonts w:hint="eastAsia" w:ascii="宋体" w:hAnsi="宋体" w:cs="宋体"/>
                <w:szCs w:val="21"/>
              </w:rPr>
            </w:pPr>
            <w:r>
              <w:rPr>
                <w:rFonts w:hint="eastAsia" w:ascii="宋体" w:hAnsi="宋体" w:cs="宋体"/>
                <w:szCs w:val="21"/>
              </w:rPr>
              <w:t>HS-1129</w:t>
            </w:r>
          </w:p>
        </w:tc>
        <w:tc>
          <w:tcPr>
            <w:tcW w:w="1854" w:type="pct"/>
            <w:tcBorders>
              <w:top w:val="single" w:color="auto" w:sz="4" w:space="0"/>
              <w:left w:val="single" w:color="auto" w:sz="4" w:space="0"/>
              <w:bottom w:val="single" w:color="auto" w:sz="6" w:space="0"/>
              <w:right w:val="single" w:color="auto" w:sz="6" w:space="0"/>
            </w:tcBorders>
            <w:vAlign w:val="center"/>
          </w:tcPr>
          <w:p>
            <w:pPr>
              <w:jc w:val="center"/>
              <w:rPr>
                <w:rFonts w:hint="eastAsia" w:cs="宋体" w:asciiTheme="minorEastAsia" w:hAnsiTheme="minorEastAsia"/>
                <w:kern w:val="24"/>
                <w:szCs w:val="21"/>
              </w:rPr>
            </w:pPr>
            <w:r>
              <w:rPr>
                <w:rFonts w:hint="eastAsia" w:cs="宋体" w:asciiTheme="minorEastAsia" w:hAnsiTheme="minorEastAsia"/>
                <w:szCs w:val="21"/>
              </w:rPr>
              <w:t>见</w:t>
            </w:r>
            <w:r>
              <w:fldChar w:fldCharType="begin"/>
            </w:r>
            <w:r>
              <w:instrText xml:space="preserve"> REF _Ref9680 \h  \* MERGEFORMAT </w:instrText>
            </w:r>
            <w:r>
              <w:fldChar w:fldCharType="separate"/>
            </w:r>
            <w:r>
              <w:rPr>
                <w:rFonts w:hint="eastAsia" w:asciiTheme="minorEastAsia" w:hAnsiTheme="minorEastAsia"/>
                <w:szCs w:val="21"/>
              </w:rPr>
              <w:t>表3</w:t>
            </w:r>
            <w:r>
              <w:fldChar w:fldCharType="end"/>
            </w:r>
          </w:p>
        </w:tc>
        <w:tc>
          <w:tcPr>
            <w:tcW w:w="693" w:type="pct"/>
            <w:tcBorders>
              <w:top w:val="single" w:color="auto" w:sz="4"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eastAsia="宋体" w:cs="宋体"/>
                <w:szCs w:val="21"/>
              </w:rPr>
            </w:pPr>
            <w:r>
              <w:rPr>
                <w:rFonts w:hint="eastAsia" w:cs="宋体" w:asciiTheme="minorEastAsia" w:hAnsiTheme="minorEastAsia"/>
                <w:szCs w:val="21"/>
              </w:rPr>
              <w:t>见</w:t>
            </w:r>
            <w:r>
              <w:fldChar w:fldCharType="begin"/>
            </w:r>
            <w:r>
              <w:instrText xml:space="preserve"> REF _Ref9680 \h  \* MERGEFORMAT </w:instrText>
            </w:r>
            <w:r>
              <w:fldChar w:fldCharType="separate"/>
            </w:r>
            <w:r>
              <w:rPr>
                <w:rFonts w:hint="eastAsia" w:asciiTheme="minorEastAsia" w:hAnsiTheme="minorEastAsia"/>
                <w:szCs w:val="21"/>
              </w:rPr>
              <w:t>表3</w:t>
            </w:r>
            <w:r>
              <w:fldChar w:fldCharType="end"/>
            </w:r>
          </w:p>
        </w:tc>
        <w:tc>
          <w:tcPr>
            <w:tcW w:w="387"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Theme="minorEastAsia" w:hAnsiTheme="minorEastAsia"/>
                <w:szCs w:val="21"/>
              </w:rPr>
              <w:t>喷壶</w:t>
            </w:r>
          </w:p>
        </w:tc>
        <w:tc>
          <w:tcPr>
            <w:tcW w:w="930" w:type="pct"/>
            <w:tcBorders>
              <w:top w:val="single" w:color="auto" w:sz="4" w:space="0"/>
              <w:left w:val="single" w:color="auto" w:sz="6" w:space="0"/>
              <w:bottom w:val="single" w:color="auto" w:sz="6" w:space="0"/>
              <w:right w:val="single" w:color="auto" w:sz="4" w:space="0"/>
            </w:tcBorders>
            <w:vAlign w:val="center"/>
          </w:tcPr>
          <w:p>
            <w:pPr>
              <w:pStyle w:val="83"/>
              <w:snapToGrid w:val="0"/>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w:t>
            </w:r>
          </w:p>
        </w:tc>
        <w:tc>
          <w:tcPr>
            <w:tcW w:w="1854" w:type="pct"/>
            <w:tcBorders>
              <w:top w:val="single" w:color="auto" w:sz="4" w:space="0"/>
              <w:left w:val="single" w:color="auto" w:sz="4" w:space="0"/>
              <w:bottom w:val="single" w:color="auto" w:sz="6" w:space="0"/>
              <w:right w:val="single" w:color="auto" w:sz="6" w:space="0"/>
            </w:tcBorders>
            <w:vAlign w:val="center"/>
          </w:tcPr>
          <w:p>
            <w:pPr>
              <w:pStyle w:val="83"/>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350ml</w:t>
            </w:r>
          </w:p>
        </w:tc>
        <w:tc>
          <w:tcPr>
            <w:tcW w:w="693" w:type="pct"/>
            <w:tcBorders>
              <w:top w:val="single" w:color="auto" w:sz="4"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eastAsia="宋体" w:cs="宋体"/>
                <w:szCs w:val="21"/>
              </w:rPr>
            </w:pPr>
            <w:r>
              <w:rPr>
                <w:rFonts w:hint="eastAsia" w:ascii="宋体" w:hAnsi="宋体" w:cs="宋体"/>
                <w:szCs w:val="21"/>
              </w:rPr>
              <w:t>/</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电导率仪</w:t>
            </w:r>
          </w:p>
        </w:tc>
        <w:tc>
          <w:tcPr>
            <w:tcW w:w="930" w:type="pct"/>
            <w:tcBorders>
              <w:top w:val="single" w:color="auto" w:sz="4" w:space="0"/>
              <w:left w:val="single" w:color="auto" w:sz="6" w:space="0"/>
              <w:bottom w:val="single" w:color="auto" w:sz="6" w:space="0"/>
              <w:right w:val="single" w:color="auto" w:sz="4" w:space="0"/>
            </w:tcBorders>
            <w:vAlign w:val="center"/>
          </w:tcPr>
          <w:p>
            <w:pPr>
              <w:jc w:val="center"/>
              <w:rPr>
                <w:rFonts w:hint="eastAsia" w:ascii="宋体" w:hAnsi="宋体" w:cs="宋体"/>
                <w:szCs w:val="21"/>
              </w:rPr>
            </w:pPr>
            <w:r>
              <w:rPr>
                <w:rFonts w:hint="eastAsia" w:ascii="宋体" w:hAnsi="宋体" w:cs="宋体"/>
                <w:szCs w:val="21"/>
              </w:rPr>
              <w:t>DDS-307</w:t>
            </w:r>
          </w:p>
        </w:tc>
        <w:tc>
          <w:tcPr>
            <w:tcW w:w="1854" w:type="pct"/>
            <w:tcBorders>
              <w:top w:val="single" w:color="auto" w:sz="4" w:space="0"/>
              <w:left w:val="single" w:color="auto" w:sz="4"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0-100MΩ/cm</w:t>
            </w:r>
          </w:p>
        </w:tc>
        <w:tc>
          <w:tcPr>
            <w:tcW w:w="693" w:type="pct"/>
            <w:tcBorders>
              <w:top w:val="single" w:color="auto" w:sz="4" w:space="0"/>
              <w:left w:val="single" w:color="auto" w:sz="6" w:space="0"/>
              <w:bottom w:val="single" w:color="auto" w:sz="6"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0.1</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宋体" w:hAnsi="宋体"/>
                <w:szCs w:val="21"/>
              </w:rPr>
              <w:t>扭矩</w:t>
            </w:r>
            <w:r>
              <w:rPr>
                <w:rFonts w:hint="eastAsia" w:asciiTheme="minorEastAsia" w:hAnsiTheme="minorEastAsia"/>
                <w:szCs w:val="21"/>
              </w:rPr>
              <w:t>扳手</w:t>
            </w:r>
          </w:p>
        </w:tc>
        <w:tc>
          <w:tcPr>
            <w:tcW w:w="930" w:type="pct"/>
            <w:tcBorders>
              <w:top w:val="single" w:color="auto" w:sz="4" w:space="0"/>
              <w:left w:val="single" w:color="auto" w:sz="6" w:space="0"/>
              <w:bottom w:val="single" w:color="auto" w:sz="6" w:space="0"/>
              <w:right w:val="single" w:color="auto" w:sz="4" w:space="0"/>
            </w:tcBorders>
            <w:vAlign w:val="center"/>
          </w:tcPr>
          <w:p>
            <w:pPr>
              <w:pStyle w:val="83"/>
              <w:snapToGrid w:val="0"/>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0～9Nm/4-GB</w:t>
            </w:r>
          </w:p>
        </w:tc>
        <w:tc>
          <w:tcPr>
            <w:tcW w:w="1854" w:type="pct"/>
            <w:tcBorders>
              <w:top w:val="single" w:color="auto" w:sz="4" w:space="0"/>
              <w:left w:val="single" w:color="auto" w:sz="4" w:space="0"/>
              <w:bottom w:val="single" w:color="auto" w:sz="6" w:space="0"/>
              <w:right w:val="single" w:color="auto" w:sz="6" w:space="0"/>
            </w:tcBorders>
            <w:vAlign w:val="center"/>
          </w:tcPr>
          <w:p>
            <w:pPr>
              <w:pStyle w:val="83"/>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0～9 N·m</w:t>
            </w:r>
          </w:p>
        </w:tc>
        <w:tc>
          <w:tcPr>
            <w:tcW w:w="693"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asciiTheme="minorEastAsia" w:hAnsiTheme="minorEastAsia"/>
                <w:szCs w:val="21"/>
              </w:rPr>
            </w:pPr>
            <w:r>
              <w:rPr>
                <w:rFonts w:hint="eastAsia" w:asciiTheme="minorEastAsia" w:hAnsiTheme="minorEastAsia"/>
                <w:szCs w:val="21"/>
              </w:rPr>
              <w:t>0.1N·m</w:t>
            </w:r>
          </w:p>
        </w:tc>
        <w:tc>
          <w:tcPr>
            <w:tcW w:w="387" w:type="pct"/>
            <w:tcBorders>
              <w:top w:val="single" w:color="auto" w:sz="6" w:space="0"/>
              <w:left w:val="single" w:color="auto" w:sz="6" w:space="0"/>
              <w:bottom w:val="single" w:color="auto" w:sz="6" w:space="0"/>
              <w:right w:val="single" w:color="auto" w:sz="12" w:space="0"/>
            </w:tcBorders>
          </w:tcPr>
          <w:p>
            <w:pPr>
              <w:rPr>
                <w:rFonts w:hint="eastAsia" w:ascii="Times New Roman" w:hAnsi="Times New Roman" w:eastAsia="宋体"/>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8"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Theme="minorEastAsia" w:hAnsiTheme="minorEastAsia"/>
                <w:szCs w:val="21"/>
              </w:rPr>
              <w:t>钢卷尺</w:t>
            </w:r>
          </w:p>
        </w:tc>
        <w:tc>
          <w:tcPr>
            <w:tcW w:w="930" w:type="pct"/>
            <w:tcBorders>
              <w:top w:val="single" w:color="auto" w:sz="4" w:space="0"/>
              <w:left w:val="single" w:color="auto" w:sz="6" w:space="0"/>
              <w:bottom w:val="single" w:color="auto" w:sz="6" w:space="0"/>
              <w:right w:val="single" w:color="auto" w:sz="4" w:space="0"/>
            </w:tcBorders>
            <w:vAlign w:val="center"/>
          </w:tcPr>
          <w:p>
            <w:pPr>
              <w:snapToGrid w:val="0"/>
              <w:jc w:val="center"/>
              <w:rPr>
                <w:rFonts w:hint="eastAsia" w:asciiTheme="minorEastAsia" w:hAnsiTheme="minorEastAsia"/>
                <w:szCs w:val="21"/>
              </w:rPr>
            </w:pPr>
            <w:r>
              <w:rPr>
                <w:rFonts w:hint="eastAsia" w:asciiTheme="minorEastAsia" w:hAnsiTheme="minorEastAsia"/>
                <w:szCs w:val="21"/>
              </w:rPr>
              <w:t>/</w:t>
            </w:r>
          </w:p>
        </w:tc>
        <w:tc>
          <w:tcPr>
            <w:tcW w:w="1854" w:type="pct"/>
            <w:tcBorders>
              <w:top w:val="single" w:color="auto" w:sz="4" w:space="0"/>
              <w:left w:val="single" w:color="auto" w:sz="4"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量程：0-3m</w:t>
            </w:r>
          </w:p>
        </w:tc>
        <w:tc>
          <w:tcPr>
            <w:tcW w:w="693" w:type="pct"/>
            <w:tcBorders>
              <w:top w:val="single" w:color="auto" w:sz="4" w:space="0"/>
              <w:left w:val="single" w:color="auto" w:sz="6"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±1cm</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8"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Theme="minorEastAsia" w:hAnsiTheme="minorEastAsia"/>
                <w:szCs w:val="21"/>
              </w:rPr>
              <w:t>HC</w:t>
            </w:r>
            <w:r>
              <w:rPr>
                <w:rFonts w:hint="eastAsia" w:ascii="MS Mincho" w:hAnsi="MS Mincho" w:eastAsia="MS Mincho" w:cs="MS Mincho"/>
                <w:szCs w:val="21"/>
              </w:rPr>
              <w:t>▪</w:t>
            </w:r>
            <w:r>
              <w:rPr>
                <w:rFonts w:hint="eastAsia" w:ascii="MS Mincho" w:hAnsi="MS Mincho" w:cs="MS Mincho"/>
                <w:szCs w:val="21"/>
              </w:rPr>
              <w:t>TP12B</w:t>
            </w:r>
            <w:r>
              <w:rPr>
                <w:rFonts w:hint="eastAsia" w:ascii="MS Mincho" w:hAnsi="MS Mincho" w:eastAsia="MS Mincho" w:cs="MS Mincho"/>
                <w:szCs w:val="21"/>
              </w:rPr>
              <w:t>▪</w:t>
            </w:r>
            <w:r>
              <w:rPr>
                <w:rFonts w:hint="eastAsia" w:ascii="MS Mincho" w:hAnsi="MS Mincho" w:cs="MS Mincho"/>
                <w:szCs w:val="21"/>
              </w:rPr>
              <w:t>10</w:t>
            </w:r>
            <w:r>
              <w:rPr>
                <w:rFonts w:hint="eastAsia" w:asciiTheme="minorEastAsia" w:hAnsiTheme="minorEastAsia"/>
                <w:szCs w:val="21"/>
              </w:rPr>
              <w:t>架盘药物天平</w:t>
            </w:r>
          </w:p>
        </w:tc>
        <w:tc>
          <w:tcPr>
            <w:tcW w:w="930" w:type="pct"/>
            <w:tcBorders>
              <w:top w:val="single" w:color="auto" w:sz="4" w:space="0"/>
              <w:left w:val="single" w:color="auto" w:sz="6" w:space="0"/>
              <w:bottom w:val="single" w:color="auto" w:sz="6" w:space="0"/>
              <w:right w:val="single" w:color="auto" w:sz="4" w:space="0"/>
            </w:tcBorders>
            <w:vAlign w:val="center"/>
          </w:tcPr>
          <w:p>
            <w:pPr>
              <w:snapToGrid w:val="0"/>
              <w:jc w:val="center"/>
              <w:rPr>
                <w:rFonts w:hint="eastAsia" w:asciiTheme="minorEastAsia" w:hAnsiTheme="minorEastAsia"/>
                <w:szCs w:val="21"/>
              </w:rPr>
            </w:pPr>
            <w:r>
              <w:rPr>
                <w:rFonts w:hint="eastAsia" w:asciiTheme="minorEastAsia" w:hAnsiTheme="minorEastAsia"/>
                <w:szCs w:val="21"/>
              </w:rPr>
              <w:t>WS2-90-74</w:t>
            </w:r>
          </w:p>
        </w:tc>
        <w:tc>
          <w:tcPr>
            <w:tcW w:w="1854" w:type="pct"/>
            <w:tcBorders>
              <w:top w:val="single" w:color="auto" w:sz="4" w:space="0"/>
              <w:left w:val="single" w:color="auto" w:sz="4"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最大称量：1000克</w:t>
            </w:r>
          </w:p>
        </w:tc>
        <w:tc>
          <w:tcPr>
            <w:tcW w:w="693" w:type="pct"/>
            <w:tcBorders>
              <w:top w:val="single" w:color="auto" w:sz="4" w:space="0"/>
              <w:left w:val="single" w:color="auto" w:sz="6" w:space="0"/>
              <w:bottom w:val="single" w:color="auto" w:sz="6" w:space="0"/>
              <w:right w:val="single" w:color="auto" w:sz="6" w:space="0"/>
            </w:tcBorders>
            <w:vAlign w:val="center"/>
          </w:tcPr>
          <w:p>
            <w:pPr>
              <w:jc w:val="center"/>
              <w:rPr>
                <w:rFonts w:hint="eastAsia" w:asciiTheme="minorEastAsia" w:hAnsiTheme="minorEastAsia"/>
                <w:szCs w:val="21"/>
              </w:rPr>
            </w:pPr>
            <w:r>
              <w:rPr>
                <w:rFonts w:hint="eastAsia" w:asciiTheme="minorEastAsia" w:hAnsiTheme="minorEastAsia"/>
                <w:szCs w:val="21"/>
              </w:rPr>
              <w:t>1克</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8" w:hRule="atLeast"/>
        </w:trPr>
        <w:tc>
          <w:tcPr>
            <w:tcW w:w="230"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43"/>
              </w:numPr>
              <w:adjustRightInd w:val="0"/>
              <w:snapToGrid w:val="0"/>
              <w:jc w:val="center"/>
              <w:rPr>
                <w:rFonts w:hint="eastAsia" w:hAnsi="宋体" w:cs="宋体"/>
                <w:szCs w:val="21"/>
              </w:rPr>
            </w:pPr>
          </w:p>
        </w:tc>
        <w:tc>
          <w:tcPr>
            <w:tcW w:w="906" w:type="pct"/>
            <w:tcBorders>
              <w:top w:val="single" w:color="auto" w:sz="4" w:space="0"/>
              <w:left w:val="single" w:color="auto" w:sz="6" w:space="0"/>
              <w:bottom w:val="single" w:color="auto" w:sz="6" w:space="0"/>
              <w:right w:val="single" w:color="auto" w:sz="6" w:space="0"/>
            </w:tcBorders>
            <w:vAlign w:val="center"/>
          </w:tcPr>
          <w:p>
            <w:pPr>
              <w:snapToGrid w:val="0"/>
              <w:jc w:val="center"/>
              <w:rPr>
                <w:rFonts w:hint="eastAsia" w:cs="Times New Roman" w:asciiTheme="minorEastAsia" w:hAnsiTheme="minorEastAsia"/>
                <w:szCs w:val="21"/>
              </w:rPr>
            </w:pPr>
            <w:r>
              <w:rPr>
                <w:rFonts w:hint="eastAsia" w:asciiTheme="minorEastAsia" w:hAnsiTheme="minorEastAsia"/>
                <w:szCs w:val="21"/>
              </w:rPr>
              <w:t>无菌喷雾器</w:t>
            </w:r>
          </w:p>
        </w:tc>
        <w:tc>
          <w:tcPr>
            <w:tcW w:w="930" w:type="pct"/>
            <w:tcBorders>
              <w:top w:val="single" w:color="auto" w:sz="4" w:space="0"/>
              <w:left w:val="single" w:color="auto" w:sz="6" w:space="0"/>
              <w:bottom w:val="single" w:color="auto" w:sz="6" w:space="0"/>
              <w:right w:val="single" w:color="auto" w:sz="4" w:space="0"/>
            </w:tcBorders>
            <w:vAlign w:val="center"/>
          </w:tcPr>
          <w:p>
            <w:pPr>
              <w:pStyle w:val="83"/>
              <w:snapToGrid w:val="0"/>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w:t>
            </w:r>
          </w:p>
        </w:tc>
        <w:tc>
          <w:tcPr>
            <w:tcW w:w="1854" w:type="pct"/>
            <w:tcBorders>
              <w:top w:val="single" w:color="auto" w:sz="4" w:space="0"/>
              <w:left w:val="single" w:color="auto" w:sz="4" w:space="0"/>
              <w:bottom w:val="single" w:color="auto" w:sz="6" w:space="0"/>
              <w:right w:val="single" w:color="auto" w:sz="6" w:space="0"/>
            </w:tcBorders>
            <w:vAlign w:val="center"/>
          </w:tcPr>
          <w:p>
            <w:pPr>
              <w:pStyle w:val="83"/>
              <w:ind w:firstLine="0"/>
              <w:jc w:val="center"/>
              <w:rPr>
                <w:rFonts w:hint="eastAsia" w:asciiTheme="minorEastAsia" w:hAnsiTheme="minorEastAsia" w:eastAsiaTheme="minorEastAsia"/>
                <w:szCs w:val="21"/>
              </w:rPr>
            </w:pPr>
            <w:r>
              <w:rPr>
                <w:rFonts w:hint="eastAsia" w:asciiTheme="minorEastAsia" w:hAnsiTheme="minorEastAsia" w:eastAsiaTheme="minorEastAsia"/>
                <w:szCs w:val="21"/>
              </w:rPr>
              <w:t>具有15000±3000个孢子/平方厘米喷洒能力</w:t>
            </w:r>
          </w:p>
        </w:tc>
        <w:tc>
          <w:tcPr>
            <w:tcW w:w="693" w:type="pct"/>
            <w:tcBorders>
              <w:top w:val="single" w:color="auto" w:sz="4"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eastAsia="宋体" w:cs="宋体"/>
                <w:szCs w:val="21"/>
              </w:rPr>
            </w:pPr>
            <w:r>
              <w:rPr>
                <w:rFonts w:hint="eastAsia" w:ascii="宋体" w:hAnsi="宋体" w:cs="宋体"/>
                <w:szCs w:val="21"/>
              </w:rPr>
              <w:t>/</w:t>
            </w:r>
          </w:p>
        </w:tc>
        <w:tc>
          <w:tcPr>
            <w:tcW w:w="387" w:type="pct"/>
            <w:tcBorders>
              <w:top w:val="single" w:color="auto" w:sz="6" w:space="0"/>
              <w:left w:val="single" w:color="auto" w:sz="6" w:space="0"/>
              <w:bottom w:val="single" w:color="auto" w:sz="6" w:space="0"/>
              <w:right w:val="single" w:color="auto" w:sz="12" w:space="0"/>
            </w:tcBorders>
            <w:vAlign w:val="center"/>
          </w:tcPr>
          <w:p>
            <w:pPr>
              <w:jc w:val="center"/>
              <w:rPr>
                <w:rFonts w:hint="eastAsia" w:cs="Times New Roman"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6" w:space="0"/>
              <w:left w:val="single" w:color="auto" w:sz="12" w:space="0"/>
              <w:bottom w:val="single" w:color="auto" w:sz="12" w:space="0"/>
              <w:right w:val="single" w:color="auto" w:sz="12" w:space="0"/>
            </w:tcBorders>
            <w:vAlign w:val="center"/>
          </w:tcPr>
          <w:p>
            <w:pPr>
              <w:spacing w:line="280" w:lineRule="exact"/>
              <w:rPr>
                <w:rFonts w:hint="eastAsia" w:ascii="宋体" w:hAnsi="宋体" w:eastAsia="宋体" w:cs="宋体"/>
                <w:szCs w:val="21"/>
              </w:rPr>
            </w:pPr>
            <w:r>
              <w:rPr>
                <w:rFonts w:hint="eastAsia"/>
                <w:color w:val="000000"/>
                <w:kern w:val="0"/>
                <w:szCs w:val="21"/>
              </w:rPr>
              <w:t>注：设备信息以实际使用为准，若没有相同设备，则选用满足技术参数和精度且在有效期内的同类设备进行试验。</w:t>
            </w:r>
          </w:p>
          <w:bookmarkEnd w:id="86"/>
        </w:tc>
      </w:tr>
    </w:tbl>
    <w:p>
      <w:pPr>
        <w:pStyle w:val="39"/>
        <w:spacing w:line="360" w:lineRule="auto"/>
        <w:ind w:firstLine="0" w:firstLineChars="0"/>
        <w:jc w:val="center"/>
        <w:rPr>
          <w:rFonts w:hint="eastAsia" w:ascii="黑体" w:hAnsi="黑体" w:eastAsia="黑体" w:cs="宋体"/>
          <w:szCs w:val="21"/>
        </w:rPr>
      </w:pPr>
    </w:p>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试验前后测试时，按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9</w:t>
      </w:r>
      <w:r>
        <w:rPr>
          <w:rFonts w:hint="eastAsia" w:ascii="Times New Roman" w:hAnsi="Times New Roman" w:eastAsia="宋体" w:cs="宋体"/>
          <w:sz w:val="24"/>
          <w:szCs w:val="21"/>
        </w:rPr>
        <w:t>-1将受试设备与测试设备进行连接布置。将受试</w:t>
      </w:r>
      <w:r>
        <w:rPr>
          <w:rFonts w:ascii="Times New Roman" w:hAnsi="Times New Roman" w:eastAsia="宋体" w:cs="宋体"/>
          <w:sz w:val="24"/>
          <w:szCs w:val="21"/>
        </w:rPr>
        <w:t>设备</w:t>
      </w:r>
      <w:r>
        <w:rPr>
          <w:rFonts w:hint="eastAsia" w:ascii="Times New Roman" w:hAnsi="Times New Roman" w:eastAsia="宋体" w:cs="宋体"/>
          <w:sz w:val="24"/>
          <w:szCs w:val="21"/>
        </w:rPr>
        <w:t>安装在试验箱内，受试设备放在试验箱内中心位置，距离箱壁不小于15cm，具体如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1</w:t>
      </w:r>
      <w:r>
        <w:rPr>
          <w:rFonts w:ascii="Times New Roman" w:hAnsi="Times New Roman" w:eastAsia="宋体" w:cs="宋体"/>
          <w:sz w:val="24"/>
          <w:szCs w:val="21"/>
        </w:rPr>
        <w:t>9</w:t>
      </w:r>
      <w:r>
        <w:rPr>
          <w:rFonts w:hint="eastAsia" w:ascii="Times New Roman" w:hAnsi="Times New Roman" w:eastAsia="宋体" w:cs="宋体"/>
          <w:sz w:val="24"/>
          <w:szCs w:val="21"/>
        </w:rPr>
        <w:t>-2所示。</w:t>
      </w:r>
    </w:p>
    <w:p>
      <w:pPr>
        <w:pStyle w:val="39"/>
        <w:ind w:firstLine="0" w:firstLineChars="0"/>
        <w:jc w:val="center"/>
        <w:rPr>
          <w:rFonts w:ascii="Times New Roman" w:hAnsi="Times New Roman" w:eastAsia="宋体"/>
        </w:rPr>
      </w:pPr>
      <w:r>
        <w:rPr>
          <w:rFonts w:ascii="Times New Roman" w:hAnsi="Times New Roman" w:eastAsia="宋体"/>
        </w:rPr>
        <w:object>
          <v:shape id="_x0000_i1049" o:spt="75" type="#_x0000_t75" style="height:246.6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49" DrawAspect="Content" ObjectID="_1468075749" r:id="rId53">
            <o:LockedField>false</o:LockedField>
          </o:OLEObject>
        </w:object>
      </w:r>
    </w:p>
    <w:p>
      <w:pPr>
        <w:pStyle w:val="48"/>
        <w:rPr>
          <w:rFonts w:ascii="黑体" w:hAnsi="黑体" w:cs="宋体"/>
        </w:rPr>
      </w:pPr>
      <w:r>
        <w:rPr>
          <w:rFonts w:hint="eastAsia" w:ascii="黑体" w:hAnsi="黑体" w:cs="宋体"/>
        </w:rPr>
        <w:t>图1</w:t>
      </w:r>
      <w:r>
        <w:rPr>
          <w:rFonts w:ascii="黑体" w:hAnsi="黑体" w:cs="宋体"/>
        </w:rPr>
        <w:t>9</w:t>
      </w:r>
      <w:r>
        <w:rPr>
          <w:rFonts w:hint="eastAsia" w:ascii="黑体" w:hAnsi="黑体" w:cs="宋体"/>
        </w:rPr>
        <w:t>-1 霉菌试验连接示意图</w:t>
      </w:r>
    </w:p>
    <w:p>
      <w:pPr>
        <w:pStyle w:val="26"/>
        <w:ind w:firstLine="0" w:firstLineChars="0"/>
        <w:jc w:val="center"/>
        <w:rPr>
          <w:rFonts w:ascii="黑体" w:hAnsi="黑体" w:eastAsia="黑体"/>
        </w:rPr>
      </w:pPr>
      <w:r>
        <w:object>
          <v:shape id="_x0000_i1050" o:spt="75" type="#_x0000_t75" style="height:244.8pt;width:406.8pt;" o:ole="t" filled="f" o:preferrelative="t" stroked="f" coordsize="21600,21600">
            <v:path/>
            <v:fill on="f" focussize="0,0"/>
            <v:stroke on="f" joinstyle="miter"/>
            <v:imagedata r:id="rId55" o:title=""/>
            <o:lock v:ext="edit" aspectratio="t"/>
            <w10:wrap type="none"/>
            <w10:anchorlock/>
          </v:shape>
          <o:OLEObject Type="Embed" ProgID="Visio.Drawing.15" ShapeID="_x0000_i1050" DrawAspect="Content" ObjectID="_1468075750" r:id="rId54">
            <o:LockedField>false</o:LockedField>
          </o:OLEObject>
        </w:object>
      </w:r>
      <w:r>
        <w:rPr>
          <w:rFonts w:hint="eastAsia" w:ascii="黑体" w:hAnsi="黑体" w:eastAsia="黑体" w:cs="宋体"/>
          <w:sz w:val="21"/>
        </w:rPr>
        <w:t>图1</w:t>
      </w:r>
      <w:r>
        <w:rPr>
          <w:rFonts w:ascii="黑体" w:hAnsi="黑体" w:eastAsia="黑体" w:cs="宋体"/>
          <w:sz w:val="21"/>
        </w:rPr>
        <w:t>9</w:t>
      </w:r>
      <w:r>
        <w:rPr>
          <w:rFonts w:hint="eastAsia" w:ascii="黑体" w:hAnsi="黑体" w:eastAsia="黑体" w:cs="宋体"/>
          <w:sz w:val="21"/>
        </w:rPr>
        <w:t>-2霉菌试验布置</w:t>
      </w:r>
    </w:p>
    <w:p>
      <w:pPr>
        <w:pStyle w:val="31"/>
        <w:rPr>
          <w:lang w:val="zh-CN"/>
        </w:rPr>
      </w:pPr>
      <w:r>
        <w:rPr>
          <w:rFonts w:hint="eastAsia"/>
          <w:lang w:val="zh-CN"/>
        </w:rPr>
        <w:t>试验件、试验装置（试验前）的制造符合性要求</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确保试验件、陪试件、试验装置，在试验前按照1</w:t>
      </w:r>
      <w:r>
        <w:rPr>
          <w:rFonts w:ascii="Times New Roman" w:hAnsi="Times New Roman" w:eastAsia="宋体" w:cs="宋体"/>
          <w:sz w:val="24"/>
          <w:szCs w:val="21"/>
        </w:rPr>
        <w:t>9</w:t>
      </w:r>
      <w:r>
        <w:rPr>
          <w:rFonts w:hint="eastAsia" w:ascii="Times New Roman" w:hAnsi="Times New Roman" w:eastAsia="宋体" w:cs="宋体"/>
          <w:sz w:val="24"/>
          <w:szCs w:val="21"/>
        </w:rPr>
        <w:t>.3-1</w:t>
      </w:r>
      <w:r>
        <w:rPr>
          <w:rFonts w:ascii="Times New Roman" w:hAnsi="Times New Roman" w:eastAsia="宋体" w:cs="宋体"/>
          <w:sz w:val="24"/>
          <w:szCs w:val="21"/>
        </w:rPr>
        <w:t>9</w:t>
      </w:r>
      <w:r>
        <w:rPr>
          <w:rFonts w:hint="eastAsia" w:ascii="Times New Roman" w:hAnsi="Times New Roman" w:eastAsia="宋体" w:cs="宋体"/>
          <w:sz w:val="24"/>
          <w:szCs w:val="21"/>
        </w:rPr>
        <w:t>.5的要求，进行了相应的安装和连接。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31"/>
        <w:rPr>
          <w:lang w:val="zh-CN"/>
        </w:rPr>
      </w:pPr>
      <w:r>
        <w:rPr>
          <w:rFonts w:hint="eastAsia"/>
          <w:lang w:val="zh-CN"/>
        </w:rPr>
        <w:t>试验程序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87" w:name="_Hlk167897842"/>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87"/>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时间等内容，根据试验程序计算每次温度变化的时间节点，定时</w:t>
      </w:r>
      <w:r>
        <w:rPr>
          <w:rFonts w:hint="eastAsia" w:ascii="Times New Roman" w:hAnsi="Times New Roman" w:eastAsia="宋体" w:cs="宋体"/>
          <w:sz w:val="24"/>
          <w:szCs w:val="21"/>
        </w:rPr>
        <w:t>巡查</w:t>
      </w:r>
      <w:r>
        <w:rPr>
          <w:rFonts w:ascii="Times New Roman" w:hAnsi="Times New Roman" w:eastAsia="宋体" w:cs="宋体"/>
          <w:sz w:val="24"/>
          <w:szCs w:val="21"/>
        </w:rPr>
        <w:t>试验设备运行状态</w:t>
      </w:r>
      <w:r>
        <w:rPr>
          <w:rFonts w:hint="eastAsia" w:ascii="Times New Roman" w:hAnsi="Times New Roman" w:eastAsia="宋体" w:cs="宋体"/>
          <w:sz w:val="24"/>
          <w:szCs w:val="21"/>
        </w:rPr>
        <w:t>。</w:t>
      </w:r>
    </w:p>
    <w:p>
      <w:pPr>
        <w:pStyle w:val="26"/>
        <w:ind w:firstLine="480"/>
      </w:pPr>
      <w:r>
        <w:rPr>
          <w:rFonts w:hint="eastAsia"/>
        </w:rPr>
        <w:t>初始布置：受试设备</w:t>
      </w:r>
      <w:r>
        <w:t>按</w:t>
      </w:r>
      <w:r>
        <w:rPr>
          <w:rFonts w:hint="eastAsia"/>
        </w:rPr>
        <w:t>图1</w:t>
      </w:r>
      <w:r>
        <w:t>9</w:t>
      </w:r>
      <w:r>
        <w:rPr>
          <w:rFonts w:hint="eastAsia"/>
        </w:rPr>
        <w:t>-2进行</w:t>
      </w:r>
      <w:r>
        <w:t>放置，</w:t>
      </w:r>
      <w:r>
        <w:rPr>
          <w:rFonts w:hint="eastAsia"/>
        </w:rPr>
        <w:t>将</w:t>
      </w:r>
      <w:r>
        <w:t>棉布</w:t>
      </w:r>
      <w:r>
        <w:rPr>
          <w:rFonts w:hint="eastAsia"/>
        </w:rPr>
        <w:t>对照</w:t>
      </w:r>
      <w:r>
        <w:t>条垂直地放置在</w:t>
      </w:r>
      <w:r>
        <w:rPr>
          <w:rFonts w:hint="eastAsia"/>
        </w:rPr>
        <w:t>受试设备附近</w:t>
      </w:r>
      <w:r>
        <w:t>，但不得与受试设备接触。</w:t>
      </w:r>
    </w:p>
    <w:p>
      <w:pPr>
        <w:pStyle w:val="26"/>
        <w:ind w:firstLine="480"/>
        <w:rPr>
          <w:szCs w:val="24"/>
        </w:rPr>
      </w:pPr>
      <w:r>
        <w:rPr>
          <w:rFonts w:hint="eastAsia"/>
        </w:rPr>
        <w:t>试验预处理：受试设备</w:t>
      </w:r>
      <w:r>
        <w:rPr>
          <w:szCs w:val="24"/>
        </w:rPr>
        <w:t>和棉布对照条在温度（30</w:t>
      </w:r>
      <w:r>
        <w:rPr>
          <w:rFonts w:hint="eastAsia"/>
          <w:szCs w:val="24"/>
        </w:rPr>
        <w:t>±</w:t>
      </w:r>
      <w:r>
        <w:rPr>
          <w:szCs w:val="24"/>
        </w:rPr>
        <w:t>1）℃、相对湿度（97</w:t>
      </w:r>
      <w:r>
        <w:rPr>
          <w:rFonts w:hint="eastAsia"/>
          <w:szCs w:val="24"/>
        </w:rPr>
        <w:t>±</w:t>
      </w:r>
      <w:r>
        <w:rPr>
          <w:szCs w:val="24"/>
        </w:rPr>
        <w:t>2）%的条件下至少4h，然后用喷雾器将混合孢子悬浮液以很细的薄雾喷在棉布对照条和</w:t>
      </w:r>
      <w:r>
        <w:rPr>
          <w:rFonts w:hint="eastAsia"/>
        </w:rPr>
        <w:t>受试设备</w:t>
      </w:r>
      <w:r>
        <w:rPr>
          <w:szCs w:val="24"/>
        </w:rPr>
        <w:t>可能暴露的内外表面。</w:t>
      </w:r>
    </w:p>
    <w:p>
      <w:pPr>
        <w:pStyle w:val="26"/>
        <w:ind w:firstLine="480"/>
        <w:rPr>
          <w:szCs w:val="24"/>
        </w:rPr>
      </w:pPr>
      <w:r>
        <w:rPr>
          <w:rFonts w:hint="eastAsia"/>
        </w:rPr>
        <w:t>试验中霉菌生长的检查：</w:t>
      </w:r>
      <w:r>
        <w:rPr>
          <w:szCs w:val="24"/>
        </w:rPr>
        <w:t>在接种后的第7</w:t>
      </w:r>
      <w:r>
        <w:rPr>
          <w:rFonts w:hint="eastAsia"/>
          <w:szCs w:val="24"/>
        </w:rPr>
        <w:t>天</w:t>
      </w:r>
      <w:r>
        <w:rPr>
          <w:szCs w:val="24"/>
        </w:rPr>
        <w:t>，检查棉布对照条上的霉菌生长情况，确认试验箱环境条件是否适合霉菌生长。</w:t>
      </w:r>
    </w:p>
    <w:p>
      <w:pPr>
        <w:pStyle w:val="26"/>
        <w:ind w:firstLine="480"/>
        <w:rPr>
          <w:szCs w:val="24"/>
        </w:rPr>
      </w:pPr>
      <w:r>
        <w:rPr>
          <w:rFonts w:hint="eastAsia"/>
        </w:rPr>
        <w:t>试验：</w:t>
      </w:r>
      <w:r>
        <w:rPr>
          <w:szCs w:val="24"/>
        </w:rPr>
        <w:t>从接种之日起，连续试验28</w:t>
      </w:r>
      <w:r>
        <w:rPr>
          <w:rFonts w:hint="eastAsia"/>
          <w:szCs w:val="24"/>
        </w:rPr>
        <w:t>天</w:t>
      </w:r>
      <w:r>
        <w:rPr>
          <w:szCs w:val="24"/>
        </w:rPr>
        <w:t>，期间试验箱内保持温度（30</w:t>
      </w:r>
      <w:r>
        <w:rPr>
          <w:rFonts w:hint="eastAsia"/>
          <w:szCs w:val="24"/>
        </w:rPr>
        <w:t>±</w:t>
      </w:r>
      <w:r>
        <w:rPr>
          <w:szCs w:val="24"/>
        </w:rPr>
        <w:t>1）℃、相对湿度（97</w:t>
      </w:r>
      <w:r>
        <w:rPr>
          <w:rFonts w:hint="eastAsia"/>
          <w:szCs w:val="24"/>
        </w:rPr>
        <w:t>±</w:t>
      </w:r>
      <w:r>
        <w:rPr>
          <w:szCs w:val="24"/>
        </w:rPr>
        <w:t>2）%恒定条件下进行试验</w:t>
      </w:r>
      <w:r>
        <w:rPr>
          <w:rFonts w:hint="eastAsia"/>
          <w:szCs w:val="24"/>
        </w:rPr>
        <w:t>，在</w:t>
      </w:r>
      <w:r>
        <w:rPr>
          <w:rFonts w:cs="宋体"/>
          <w:color w:val="FF0000"/>
        </w:rPr>
        <w:t>附表</w:t>
      </w:r>
      <w:r>
        <w:rPr>
          <w:rFonts w:hint="eastAsia" w:cs="宋体"/>
          <w:color w:val="FF0000"/>
        </w:rPr>
        <w:t>1</w:t>
      </w:r>
      <w:r>
        <w:rPr>
          <w:szCs w:val="24"/>
        </w:rPr>
        <w:t>中记录受试</w:t>
      </w:r>
      <w:r>
        <w:rPr>
          <w:rFonts w:hint="eastAsia"/>
          <w:szCs w:val="24"/>
        </w:rPr>
        <w:t>设备相关</w:t>
      </w:r>
      <w:r>
        <w:rPr>
          <w:szCs w:val="24"/>
        </w:rPr>
        <w:t>信息及试验开始结束时间等内容，每天至少巡查</w:t>
      </w:r>
      <w:r>
        <w:rPr>
          <w:rFonts w:hint="eastAsia"/>
          <w:szCs w:val="24"/>
        </w:rPr>
        <w:t>1次</w:t>
      </w:r>
      <w:r>
        <w:rPr>
          <w:szCs w:val="24"/>
        </w:rPr>
        <w:t>试验设备的运行状态。</w:t>
      </w:r>
    </w:p>
    <w:p>
      <w:pPr>
        <w:pStyle w:val="26"/>
        <w:ind w:firstLine="480"/>
        <w:rPr>
          <w:kern w:val="0"/>
        </w:rPr>
      </w:pPr>
      <w:r>
        <w:rPr>
          <w:rFonts w:hint="eastAsia"/>
        </w:rPr>
        <w:t>试验后检测：</w:t>
      </w:r>
      <w:r>
        <w:t>试验结束后按</w:t>
      </w:r>
      <w:r>
        <w:rPr>
          <w:rFonts w:hint="eastAsia"/>
        </w:rPr>
        <w:t>表1</w:t>
      </w:r>
      <w:r>
        <w:t>9</w:t>
      </w:r>
      <w:r>
        <w:rPr>
          <w:rFonts w:hint="eastAsia"/>
        </w:rPr>
        <w:t>-4</w:t>
      </w:r>
      <w:r>
        <w:t>判定</w:t>
      </w:r>
      <w:r>
        <w:rPr>
          <w:rFonts w:hint="eastAsia"/>
        </w:rPr>
        <w:t>受试设备</w:t>
      </w:r>
      <w:r>
        <w:t>的长霉等级</w:t>
      </w:r>
      <w:r>
        <w:rPr>
          <w:kern w:val="0"/>
        </w:rPr>
        <w:t>。</w:t>
      </w:r>
    </w:p>
    <w:p>
      <w:pPr>
        <w:pStyle w:val="46"/>
        <w:spacing w:line="360" w:lineRule="auto"/>
        <w:rPr>
          <w:rFonts w:ascii="黑体" w:hAnsi="黑体" w:cs="宋体"/>
        </w:rPr>
      </w:pPr>
      <w:bookmarkStart w:id="88" w:name="_Ref8926549"/>
      <w:r>
        <w:rPr>
          <w:rFonts w:ascii="黑体" w:hAnsi="黑体" w:cs="宋体"/>
        </w:rPr>
        <w:t>表</w:t>
      </w:r>
      <w:r>
        <w:rPr>
          <w:rFonts w:hint="eastAsia" w:ascii="黑体" w:hAnsi="黑体" w:cs="宋体"/>
        </w:rPr>
        <w:t>1</w:t>
      </w:r>
      <w:r>
        <w:rPr>
          <w:rFonts w:ascii="黑体" w:hAnsi="黑体" w:cs="宋体"/>
        </w:rPr>
        <w:t>9</w:t>
      </w:r>
      <w:r>
        <w:rPr>
          <w:rFonts w:hint="eastAsia" w:ascii="黑体" w:hAnsi="黑体" w:cs="宋体"/>
        </w:rPr>
        <w:t>-4</w:t>
      </w:r>
      <w:r>
        <w:rPr>
          <w:rFonts w:ascii="黑体" w:hAnsi="黑体" w:cs="宋体"/>
        </w:rPr>
        <w:t>霉菌试验结果的等级评定</w:t>
      </w:r>
      <w:bookmarkEnd w:id="88"/>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32"/>
        <w:gridCol w:w="1442"/>
        <w:gridCol w:w="59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65"/>
              <w:widowControl w:val="0"/>
              <w:spacing w:before="156" w:after="156"/>
              <w:ind w:firstLine="0" w:firstLineChars="0"/>
              <w:jc w:val="center"/>
              <w:rPr>
                <w:rFonts w:ascii="Times New Roman" w:hAnsi="Times New Roman"/>
                <w:szCs w:val="21"/>
              </w:rPr>
            </w:pPr>
            <w:r>
              <w:rPr>
                <w:rFonts w:ascii="Times New Roman" w:hAnsi="Times New Roman"/>
                <w:szCs w:val="21"/>
              </w:rPr>
              <w:t>等级</w:t>
            </w:r>
          </w:p>
        </w:tc>
        <w:tc>
          <w:tcPr>
            <w:tcW w:w="846" w:type="pct"/>
            <w:tcBorders>
              <w:bottom w:val="single" w:color="auto" w:sz="12" w:space="0"/>
            </w:tcBorders>
            <w:vAlign w:val="center"/>
          </w:tcPr>
          <w:p>
            <w:pPr>
              <w:pStyle w:val="65"/>
              <w:widowControl w:val="0"/>
              <w:spacing w:before="156" w:after="156"/>
              <w:ind w:firstLine="0" w:firstLineChars="0"/>
              <w:jc w:val="center"/>
              <w:rPr>
                <w:rFonts w:ascii="Times New Roman" w:hAnsi="Times New Roman"/>
                <w:szCs w:val="21"/>
              </w:rPr>
            </w:pPr>
            <w:r>
              <w:rPr>
                <w:rFonts w:ascii="Times New Roman" w:hAnsi="Times New Roman"/>
                <w:szCs w:val="21"/>
              </w:rPr>
              <w:t>长霉程度</w:t>
            </w:r>
          </w:p>
        </w:tc>
        <w:tc>
          <w:tcPr>
            <w:tcW w:w="3490" w:type="pct"/>
            <w:tcBorders>
              <w:bottom w:val="single" w:color="auto" w:sz="12" w:space="0"/>
            </w:tcBorders>
            <w:vAlign w:val="center"/>
          </w:tcPr>
          <w:p>
            <w:pPr>
              <w:pStyle w:val="65"/>
              <w:widowControl w:val="0"/>
              <w:spacing w:before="156" w:after="156"/>
              <w:ind w:firstLine="0" w:firstLineChars="0"/>
              <w:jc w:val="center"/>
              <w:rPr>
                <w:rFonts w:ascii="Times New Roman" w:hAnsi="Times New Roman"/>
                <w:szCs w:val="21"/>
              </w:rPr>
            </w:pPr>
            <w:r>
              <w:rPr>
                <w:rFonts w:ascii="Times New Roman" w:hAnsi="Times New Roman"/>
                <w:szCs w:val="21"/>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jc w:val="center"/>
              <w:rPr>
                <w:rFonts w:ascii="Times New Roman" w:hAnsi="Times New Roman" w:eastAsia="宋体"/>
                <w:szCs w:val="21"/>
              </w:rPr>
            </w:pPr>
            <w:r>
              <w:rPr>
                <w:rFonts w:ascii="Times New Roman" w:hAnsi="Times New Roman" w:eastAsia="宋体"/>
                <w:szCs w:val="21"/>
              </w:rPr>
              <w:t>0</w:t>
            </w:r>
          </w:p>
        </w:tc>
        <w:tc>
          <w:tcPr>
            <w:tcW w:w="846" w:type="pct"/>
            <w:tcBorders>
              <w:top w:val="single" w:color="auto" w:sz="12" w:space="0"/>
            </w:tcBorders>
            <w:vAlign w:val="center"/>
          </w:tcPr>
          <w:p>
            <w:pPr>
              <w:jc w:val="center"/>
              <w:rPr>
                <w:rFonts w:ascii="Times New Roman" w:hAnsi="Times New Roman" w:eastAsia="宋体"/>
                <w:szCs w:val="21"/>
              </w:rPr>
            </w:pPr>
            <w:r>
              <w:rPr>
                <w:rFonts w:ascii="Times New Roman" w:hAnsi="Times New Roman" w:eastAsia="宋体"/>
                <w:szCs w:val="21"/>
              </w:rPr>
              <w:t>无</w:t>
            </w:r>
          </w:p>
        </w:tc>
        <w:tc>
          <w:tcPr>
            <w:tcW w:w="3490" w:type="pct"/>
            <w:tcBorders>
              <w:top w:val="single" w:color="auto" w:sz="12" w:space="0"/>
            </w:tcBorders>
            <w:vAlign w:val="center"/>
          </w:tcPr>
          <w:p>
            <w:pPr>
              <w:jc w:val="center"/>
              <w:rPr>
                <w:rStyle w:val="73"/>
                <w:rFonts w:ascii="Times New Roman" w:hAnsi="Times New Roman" w:eastAsia="宋体"/>
                <w:sz w:val="21"/>
                <w:szCs w:val="21"/>
              </w:rPr>
            </w:pPr>
            <w:r>
              <w:rPr>
                <w:rFonts w:ascii="Times New Roman" w:hAnsi="Times New Roman" w:eastAsia="宋体"/>
                <w:szCs w:val="21"/>
              </w:rPr>
              <w:t>材料无霉菌生长</w:t>
            </w:r>
            <w:r>
              <w:rPr>
                <w:rStyle w:val="73"/>
                <w:rFonts w:ascii="Times New Roman" w:hAnsi="Times New Roman"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jc w:val="center"/>
              <w:rPr>
                <w:rFonts w:ascii="Times New Roman" w:hAnsi="Times New Roman" w:eastAsia="宋体"/>
                <w:szCs w:val="21"/>
              </w:rPr>
            </w:pPr>
            <w:r>
              <w:rPr>
                <w:rFonts w:ascii="Times New Roman" w:hAnsi="Times New Roman" w:eastAsia="宋体"/>
                <w:szCs w:val="21"/>
              </w:rPr>
              <w:t>1</w:t>
            </w:r>
          </w:p>
        </w:tc>
        <w:tc>
          <w:tcPr>
            <w:tcW w:w="846" w:type="pct"/>
            <w:vAlign w:val="center"/>
          </w:tcPr>
          <w:p>
            <w:pPr>
              <w:jc w:val="center"/>
              <w:rPr>
                <w:rFonts w:ascii="Times New Roman" w:hAnsi="Times New Roman" w:eastAsia="宋体"/>
                <w:szCs w:val="21"/>
              </w:rPr>
            </w:pPr>
            <w:r>
              <w:rPr>
                <w:rFonts w:ascii="Times New Roman" w:hAnsi="Times New Roman" w:eastAsia="宋体"/>
                <w:szCs w:val="21"/>
              </w:rPr>
              <w:t>微量</w:t>
            </w:r>
          </w:p>
        </w:tc>
        <w:tc>
          <w:tcPr>
            <w:tcW w:w="3490" w:type="pct"/>
            <w:vAlign w:val="center"/>
          </w:tcPr>
          <w:p>
            <w:pPr>
              <w:jc w:val="center"/>
              <w:rPr>
                <w:rStyle w:val="73"/>
                <w:rFonts w:ascii="Times New Roman" w:hAnsi="Times New Roman" w:eastAsia="宋体"/>
                <w:sz w:val="21"/>
                <w:szCs w:val="21"/>
              </w:rPr>
            </w:pPr>
            <w:r>
              <w:rPr>
                <w:rFonts w:ascii="Times New Roman" w:hAnsi="Times New Roman" w:eastAsia="宋体"/>
                <w:szCs w:val="21"/>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jc w:val="center"/>
              <w:rPr>
                <w:rFonts w:ascii="Times New Roman" w:hAnsi="Times New Roman" w:eastAsia="宋体"/>
                <w:szCs w:val="21"/>
              </w:rPr>
            </w:pPr>
            <w:r>
              <w:rPr>
                <w:rFonts w:ascii="Times New Roman" w:hAnsi="Times New Roman" w:eastAsia="宋体"/>
                <w:szCs w:val="21"/>
              </w:rPr>
              <w:t>2</w:t>
            </w:r>
          </w:p>
        </w:tc>
        <w:tc>
          <w:tcPr>
            <w:tcW w:w="846" w:type="pct"/>
            <w:vAlign w:val="center"/>
          </w:tcPr>
          <w:p>
            <w:pPr>
              <w:jc w:val="center"/>
              <w:rPr>
                <w:rFonts w:ascii="Times New Roman" w:hAnsi="Times New Roman" w:eastAsia="宋体"/>
                <w:szCs w:val="21"/>
              </w:rPr>
            </w:pPr>
            <w:r>
              <w:rPr>
                <w:rFonts w:ascii="Times New Roman" w:hAnsi="Times New Roman" w:eastAsia="宋体"/>
                <w:szCs w:val="21"/>
              </w:rPr>
              <w:t>轻度</w:t>
            </w:r>
          </w:p>
        </w:tc>
        <w:tc>
          <w:tcPr>
            <w:tcW w:w="3490" w:type="pct"/>
            <w:vAlign w:val="center"/>
          </w:tcPr>
          <w:p>
            <w:pPr>
              <w:jc w:val="center"/>
              <w:rPr>
                <w:rStyle w:val="73"/>
                <w:rFonts w:ascii="Times New Roman" w:hAnsi="Times New Roman" w:eastAsia="宋体"/>
                <w:sz w:val="21"/>
                <w:szCs w:val="21"/>
              </w:rPr>
            </w:pPr>
            <w:r>
              <w:rPr>
                <w:rFonts w:ascii="Times New Roman" w:hAnsi="Times New Roman" w:eastAsia="宋体"/>
                <w:szCs w:val="21"/>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jc w:val="center"/>
              <w:rPr>
                <w:rFonts w:ascii="Times New Roman" w:hAnsi="Times New Roman" w:eastAsia="宋体"/>
                <w:szCs w:val="21"/>
              </w:rPr>
            </w:pPr>
            <w:r>
              <w:rPr>
                <w:rFonts w:ascii="Times New Roman" w:hAnsi="Times New Roman" w:eastAsia="宋体"/>
                <w:szCs w:val="21"/>
              </w:rPr>
              <w:t>3</w:t>
            </w:r>
          </w:p>
        </w:tc>
        <w:tc>
          <w:tcPr>
            <w:tcW w:w="846" w:type="pct"/>
            <w:vAlign w:val="center"/>
          </w:tcPr>
          <w:p>
            <w:pPr>
              <w:jc w:val="center"/>
              <w:rPr>
                <w:rFonts w:ascii="Times New Roman" w:hAnsi="Times New Roman" w:eastAsia="宋体"/>
                <w:szCs w:val="21"/>
              </w:rPr>
            </w:pPr>
            <w:r>
              <w:rPr>
                <w:rFonts w:ascii="Times New Roman" w:hAnsi="Times New Roman" w:eastAsia="宋体"/>
                <w:szCs w:val="21"/>
              </w:rPr>
              <w:t>中度</w:t>
            </w:r>
          </w:p>
        </w:tc>
        <w:tc>
          <w:tcPr>
            <w:tcW w:w="3490" w:type="pct"/>
            <w:vAlign w:val="center"/>
          </w:tcPr>
          <w:p>
            <w:pPr>
              <w:jc w:val="center"/>
              <w:rPr>
                <w:rStyle w:val="73"/>
                <w:rFonts w:ascii="Times New Roman" w:hAnsi="Times New Roman" w:eastAsia="宋体"/>
                <w:sz w:val="21"/>
                <w:szCs w:val="21"/>
              </w:rPr>
            </w:pPr>
            <w:r>
              <w:rPr>
                <w:rFonts w:ascii="Times New Roman" w:hAnsi="Times New Roman" w:eastAsia="宋体"/>
                <w:szCs w:val="21"/>
              </w:rPr>
              <w:t>霉菌大量生长，材料可出现可视的结构改变</w:t>
            </w:r>
            <w:r>
              <w:rPr>
                <w:rStyle w:val="73"/>
                <w:rFonts w:ascii="Times New Roman" w:hAnsi="Times New Roman" w:eastAsia="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jc w:val="center"/>
              <w:rPr>
                <w:rFonts w:ascii="Times New Roman" w:hAnsi="Times New Roman" w:eastAsia="宋体"/>
                <w:szCs w:val="21"/>
              </w:rPr>
            </w:pPr>
            <w:r>
              <w:rPr>
                <w:rFonts w:ascii="Times New Roman" w:hAnsi="Times New Roman" w:eastAsia="宋体"/>
                <w:szCs w:val="21"/>
              </w:rPr>
              <w:t>4</w:t>
            </w:r>
          </w:p>
        </w:tc>
        <w:tc>
          <w:tcPr>
            <w:tcW w:w="846" w:type="pct"/>
            <w:vAlign w:val="center"/>
          </w:tcPr>
          <w:p>
            <w:pPr>
              <w:jc w:val="center"/>
              <w:rPr>
                <w:rFonts w:ascii="Times New Roman" w:hAnsi="Times New Roman" w:eastAsia="宋体"/>
                <w:szCs w:val="21"/>
              </w:rPr>
            </w:pPr>
            <w:r>
              <w:rPr>
                <w:rFonts w:ascii="Times New Roman" w:hAnsi="Times New Roman" w:eastAsia="宋体"/>
                <w:szCs w:val="21"/>
              </w:rPr>
              <w:t>严重</w:t>
            </w:r>
          </w:p>
        </w:tc>
        <w:tc>
          <w:tcPr>
            <w:tcW w:w="3490" w:type="pct"/>
            <w:vAlign w:val="center"/>
          </w:tcPr>
          <w:p>
            <w:pPr>
              <w:jc w:val="center"/>
              <w:rPr>
                <w:rStyle w:val="73"/>
                <w:rFonts w:ascii="Times New Roman" w:hAnsi="Times New Roman" w:eastAsia="宋体"/>
                <w:sz w:val="21"/>
                <w:szCs w:val="21"/>
              </w:rPr>
            </w:pPr>
            <w:r>
              <w:rPr>
                <w:rFonts w:ascii="Times New Roman" w:hAnsi="Times New Roman" w:eastAsia="宋体"/>
                <w:szCs w:val="21"/>
              </w:rPr>
              <w:t>厚重的霉菌生长</w:t>
            </w:r>
            <w:r>
              <w:rPr>
                <w:rStyle w:val="73"/>
                <w:rFonts w:ascii="Times New Roman" w:hAnsi="Times New Roman" w:eastAsia="宋体"/>
                <w:sz w:val="21"/>
                <w:szCs w:val="21"/>
              </w:rPr>
              <w:t>。</w:t>
            </w:r>
          </w:p>
        </w:tc>
      </w:tr>
    </w:tbl>
    <w:p>
      <w:pPr>
        <w:pStyle w:val="31"/>
        <w:rPr>
          <w:lang w:val="zh-CN"/>
        </w:rPr>
      </w:pPr>
      <w:r>
        <w:rPr>
          <w:rFonts w:hint="eastAsia"/>
          <w:lang w:val="zh-CN"/>
        </w:rPr>
        <w:t>试验判据</w:t>
      </w:r>
    </w:p>
    <w:p>
      <w:pPr>
        <w:pStyle w:val="39"/>
        <w:spacing w:line="360" w:lineRule="auto"/>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试验后，受试</w:t>
      </w:r>
      <w:r>
        <w:rPr>
          <w:rFonts w:ascii="Times New Roman" w:hAnsi="Times New Roman" w:eastAsia="宋体" w:cs="Times New Roman"/>
          <w:sz w:val="24"/>
          <w:szCs w:val="21"/>
        </w:rPr>
        <w:t>设备的内外表面均不应出现</w:t>
      </w:r>
      <w:r>
        <w:rPr>
          <w:rFonts w:hint="eastAsia" w:ascii="Times New Roman" w:hAnsi="Times New Roman" w:eastAsia="宋体" w:cs="Times New Roman"/>
          <w:sz w:val="24"/>
          <w:szCs w:val="21"/>
        </w:rPr>
        <w:t>劣化</w:t>
      </w:r>
      <w:r>
        <w:rPr>
          <w:rFonts w:ascii="Times New Roman" w:hAnsi="Times New Roman" w:eastAsia="宋体" w:cs="Times New Roman"/>
          <w:sz w:val="24"/>
          <w:szCs w:val="21"/>
        </w:rPr>
        <w:t>现象，允许受试样件</w:t>
      </w:r>
      <w:r>
        <w:rPr>
          <w:rFonts w:hint="eastAsia" w:ascii="Times New Roman" w:hAnsi="Times New Roman" w:eastAsia="宋体" w:cs="Times New Roman"/>
          <w:sz w:val="24"/>
          <w:szCs w:val="21"/>
        </w:rPr>
        <w:t>霉菌</w:t>
      </w:r>
      <w:r>
        <w:rPr>
          <w:rFonts w:ascii="Times New Roman" w:hAnsi="Times New Roman" w:eastAsia="宋体" w:cs="Times New Roman"/>
          <w:sz w:val="24"/>
          <w:szCs w:val="21"/>
        </w:rPr>
        <w:t>生长不超过</w:t>
      </w:r>
      <w:r>
        <w:rPr>
          <w:rFonts w:hint="eastAsia" w:ascii="Times New Roman" w:hAnsi="Times New Roman" w:eastAsia="宋体" w:cs="Times New Roman"/>
          <w:sz w:val="24"/>
          <w:szCs w:val="21"/>
        </w:rPr>
        <w:t>2级（</w:t>
      </w:r>
      <w:r>
        <w:rPr>
          <w:rFonts w:ascii="Times New Roman" w:hAnsi="Times New Roman" w:eastAsia="宋体" w:cs="Times New Roman"/>
          <w:sz w:val="24"/>
          <w:szCs w:val="21"/>
        </w:rPr>
        <w:t>材料表面霉菌断续蔓延或菌落松散分布，或整个表面有菌丝连续伸延，但霉菌下面的材料表面依然可见</w:t>
      </w:r>
      <w:r>
        <w:rPr>
          <w:rFonts w:hint="eastAsia" w:ascii="Times New Roman" w:hAnsi="Times New Roman" w:eastAsia="宋体" w:cs="Times New Roman"/>
          <w:sz w:val="24"/>
          <w:szCs w:val="21"/>
        </w:rPr>
        <w:t>）</w:t>
      </w:r>
      <w:r>
        <w:rPr>
          <w:rFonts w:ascii="Times New Roman" w:hAnsi="Times New Roman" w:eastAsia="宋体" w:cs="Times New Roman"/>
          <w:sz w:val="24"/>
          <w:szCs w:val="21"/>
        </w:rPr>
        <w:t>。</w:t>
      </w:r>
    </w:p>
    <w:p>
      <w:pPr>
        <w:pStyle w:val="39"/>
        <w:spacing w:line="360" w:lineRule="auto"/>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满足以上要求，则判定结论为Pass，否则为Fail。</w:t>
      </w:r>
    </w:p>
    <w:p>
      <w:pPr>
        <w:pStyle w:val="39"/>
        <w:spacing w:line="360" w:lineRule="auto"/>
        <w:ind w:firstLine="480"/>
        <w:rPr>
          <w:rFonts w:ascii="Times New Roman" w:hAnsi="Times New Roman" w:eastAsia="宋体" w:cs="宋体"/>
          <w:sz w:val="24"/>
          <w:szCs w:val="21"/>
        </w:rPr>
      </w:pPr>
    </w:p>
    <w:p>
      <w:pPr>
        <w:pStyle w:val="27"/>
        <w:numPr>
          <w:ilvl w:val="0"/>
          <w:numId w:val="2"/>
        </w:numPr>
        <w:spacing w:before="156" w:after="156"/>
        <w:rPr>
          <w:rFonts w:ascii="黑体" w:hAnsi="黑体"/>
          <w:color w:val="FF0000"/>
          <w:kern w:val="0"/>
          <w:sz w:val="30"/>
          <w:szCs w:val="30"/>
        </w:rPr>
      </w:pPr>
      <w:bookmarkStart w:id="89" w:name="_Toc11800047"/>
      <w:bookmarkStart w:id="90" w:name="_Toc165039769"/>
      <w:r>
        <w:rPr>
          <w:rFonts w:hint="eastAsia" w:ascii="黑体" w:hAnsi="黑体"/>
          <w:color w:val="FF0000"/>
          <w:kern w:val="0"/>
          <w:sz w:val="30"/>
          <w:szCs w:val="30"/>
        </w:rPr>
        <w:t>·可</w:t>
      </w:r>
      <w:r>
        <w:rPr>
          <w:rFonts w:ascii="黑体" w:hAnsi="黑体"/>
          <w:color w:val="FF0000"/>
          <w:kern w:val="0"/>
          <w:sz w:val="30"/>
          <w:szCs w:val="30"/>
        </w:rPr>
        <w:t>燃性</w:t>
      </w:r>
      <w:bookmarkEnd w:id="89"/>
      <w:bookmarkEnd w:id="90"/>
    </w:p>
    <w:p>
      <w:pPr>
        <w:pStyle w:val="31"/>
      </w:pPr>
      <w:bookmarkStart w:id="91" w:name="_Toc11800048"/>
      <w:r>
        <w:rPr>
          <w:rFonts w:hint="eastAsia"/>
        </w:rPr>
        <w:t>试验</w:t>
      </w:r>
      <w:r>
        <w:t>目的</w:t>
      </w:r>
      <w:bookmarkEnd w:id="91"/>
    </w:p>
    <w:p>
      <w:pPr>
        <w:pStyle w:val="26"/>
        <w:ind w:firstLine="480"/>
      </w:pPr>
      <w:bookmarkStart w:id="92" w:name="_Hlk166597274"/>
      <w:r>
        <w:rPr>
          <w:rFonts w:hint="eastAsia"/>
        </w:rPr>
        <w:t>检查在受试设备内部或外部出现引燃情况下的可燃性</w:t>
      </w:r>
      <w:r>
        <w:t>。</w:t>
      </w:r>
    </w:p>
    <w:bookmarkEnd w:id="92"/>
    <w:p>
      <w:pPr>
        <w:pStyle w:val="31"/>
      </w:pPr>
      <w:bookmarkStart w:id="93" w:name="_Toc11800049"/>
      <w:r>
        <w:rPr>
          <w:rFonts w:hint="eastAsia"/>
        </w:rPr>
        <w:t>试验</w:t>
      </w:r>
      <w:r>
        <w:t>要求</w:t>
      </w:r>
      <w:bookmarkEnd w:id="93"/>
    </w:p>
    <w:p>
      <w:pPr>
        <w:pStyle w:val="26"/>
        <w:ind w:firstLine="480"/>
      </w:pPr>
      <w:r>
        <w:rPr>
          <w:rFonts w:cs="宋体"/>
        </w:rPr>
        <w:t>CXF飞机FSECU</w:t>
      </w:r>
      <w:r>
        <w:rPr>
          <w:rFonts w:hint="eastAsia" w:cs="宋体"/>
        </w:rPr>
        <w:t>安装于中E-E舱，</w:t>
      </w:r>
      <w:r>
        <w:rPr>
          <w:rFonts w:hint="eastAsia"/>
        </w:rPr>
        <w:t>受试样件</w:t>
      </w:r>
      <w:r>
        <w:t>应通过</w:t>
      </w:r>
      <w:r>
        <w:rPr>
          <w:rFonts w:hint="eastAsia"/>
        </w:rPr>
        <w:t>DO－</w:t>
      </w:r>
      <w:r>
        <w:t>160G</w:t>
      </w:r>
      <w:r>
        <w:rPr>
          <w:rFonts w:hint="eastAsia"/>
        </w:rPr>
        <w:t>第</w:t>
      </w:r>
      <w:r>
        <w:t>26</w:t>
      </w:r>
      <w:r>
        <w:rPr>
          <w:rFonts w:hint="eastAsia"/>
        </w:rPr>
        <w:t>章</w:t>
      </w:r>
      <w:r>
        <w:t>中C</w:t>
      </w:r>
      <w:r>
        <w:rPr>
          <w:rFonts w:hint="eastAsia"/>
        </w:rPr>
        <w:t>类</w:t>
      </w:r>
      <w:r>
        <w:t>规定的</w:t>
      </w:r>
      <w:r>
        <w:rPr>
          <w:rFonts w:hint="eastAsia"/>
        </w:rPr>
        <w:t>可燃性</w:t>
      </w:r>
      <w:r>
        <w:t>试验。</w:t>
      </w:r>
    </w:p>
    <w:p>
      <w:pPr>
        <w:pStyle w:val="26"/>
        <w:ind w:firstLine="480"/>
      </w:pPr>
      <w:r>
        <w:rPr>
          <w:rFonts w:hint="eastAsia"/>
        </w:rPr>
        <w:t>火焰</w:t>
      </w:r>
      <w:r>
        <w:t>高度：</w:t>
      </w:r>
      <w:r>
        <w:rPr>
          <w:rFonts w:hint="eastAsia"/>
        </w:rPr>
        <w:t>38mm。</w:t>
      </w:r>
    </w:p>
    <w:p>
      <w:pPr>
        <w:pStyle w:val="26"/>
        <w:ind w:firstLine="480"/>
      </w:pPr>
      <w:r>
        <w:t>高出燃烧器顶端平面</w:t>
      </w:r>
      <w:r>
        <w:rPr>
          <w:rFonts w:hint="eastAsia"/>
        </w:rPr>
        <w:t>19mm。</w:t>
      </w:r>
    </w:p>
    <w:p>
      <w:pPr>
        <w:pStyle w:val="26"/>
        <w:ind w:firstLine="480"/>
      </w:pPr>
      <w:r>
        <w:rPr>
          <w:rFonts w:hint="eastAsia"/>
        </w:rPr>
        <w:t>火焰</w:t>
      </w:r>
      <w:r>
        <w:t>施加时间：</w:t>
      </w:r>
      <w:r>
        <w:rPr>
          <w:rFonts w:hint="eastAsia"/>
        </w:rPr>
        <w:t>12s。</w:t>
      </w:r>
    </w:p>
    <w:p>
      <w:pPr>
        <w:pStyle w:val="31"/>
      </w:pPr>
      <w:bookmarkStart w:id="94" w:name="_Toc11800050"/>
      <w:r>
        <w:rPr>
          <w:rFonts w:hint="eastAsia"/>
        </w:rPr>
        <w:t>受试/陪试</w:t>
      </w:r>
      <w:r>
        <w:t>设备</w:t>
      </w:r>
      <w:bookmarkEnd w:id="94"/>
    </w:p>
    <w:p>
      <w:pPr>
        <w:pStyle w:val="26"/>
        <w:ind w:firstLine="480"/>
      </w:pPr>
      <w:r>
        <w:rPr>
          <w:rFonts w:hint="eastAsia"/>
        </w:rPr>
        <w:t>本次</w:t>
      </w:r>
      <w:r>
        <w:t>试验受试设备为</w:t>
      </w:r>
      <w:r>
        <w:rPr>
          <w:rFonts w:hint="eastAsia" w:cs="宋体"/>
        </w:rPr>
        <w:t>CXF飞机FSECU</w:t>
      </w:r>
      <w:r>
        <w:t>材料样件。</w:t>
      </w:r>
    </w:p>
    <w:p>
      <w:pPr>
        <w:pStyle w:val="26"/>
        <w:ind w:firstLine="480"/>
      </w:pPr>
      <w:r>
        <w:rPr>
          <w:rFonts w:hint="eastAsia"/>
        </w:rPr>
        <w:t>无陪试设备。</w:t>
      </w:r>
    </w:p>
    <w:p>
      <w:pPr>
        <w:pStyle w:val="26"/>
        <w:ind w:firstLine="480"/>
      </w:pPr>
      <w:r>
        <w:rPr>
          <w:rFonts w:hint="eastAsia"/>
        </w:rPr>
        <w:t>选出</w:t>
      </w:r>
      <w:r>
        <w:t>参加试验的</w:t>
      </w:r>
      <w:r>
        <w:rPr>
          <w:rFonts w:hint="eastAsia"/>
        </w:rPr>
        <w:t>样件</w:t>
      </w:r>
      <w:r>
        <w:t>清单见</w:t>
      </w:r>
      <w:r>
        <w:rPr>
          <w:rFonts w:hint="eastAsia"/>
        </w:rPr>
        <w:t>表</w:t>
      </w:r>
      <w:r>
        <w:t>20</w:t>
      </w:r>
      <w:r>
        <w:rPr>
          <w:rFonts w:hint="eastAsia"/>
        </w:rPr>
        <w:t>-1</w:t>
      </w:r>
      <w:r>
        <w:t>。</w:t>
      </w:r>
      <w:r>
        <w:rPr>
          <w:rFonts w:hint="eastAsia"/>
          <w:highlight w:val="yellow"/>
        </w:rPr>
        <w:t>（相似性分析是否可以采用）</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ascii="黑体" w:hAnsi="黑体" w:eastAsia="黑体" w:cs="宋体"/>
          <w:szCs w:val="21"/>
        </w:rPr>
        <w:t>20</w:t>
      </w:r>
      <w:r>
        <w:rPr>
          <w:rFonts w:hint="eastAsia" w:ascii="黑体" w:hAnsi="黑体" w:eastAsia="黑体" w:cs="宋体"/>
          <w:szCs w:val="21"/>
        </w:rPr>
        <w:t>-1可</w:t>
      </w:r>
      <w:r>
        <w:rPr>
          <w:rFonts w:ascii="黑体" w:hAnsi="黑体" w:eastAsia="黑体" w:cs="宋体"/>
          <w:szCs w:val="21"/>
        </w:rPr>
        <w:t>燃性</w:t>
      </w:r>
      <w:r>
        <w:rPr>
          <w:rFonts w:hint="eastAsia" w:ascii="黑体" w:hAnsi="黑体" w:eastAsia="黑体" w:cs="宋体"/>
          <w:szCs w:val="21"/>
        </w:rPr>
        <w:t>试验受试</w:t>
      </w:r>
      <w:r>
        <w:rPr>
          <w:rFonts w:ascii="黑体" w:hAnsi="黑体" w:eastAsia="黑体" w:cs="宋体"/>
          <w:szCs w:val="21"/>
        </w:rPr>
        <w:t>样件清单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05"/>
        <w:gridCol w:w="1933"/>
        <w:gridCol w:w="1701"/>
        <w:gridCol w:w="851"/>
        <w:gridCol w:w="992"/>
        <w:gridCol w:w="992"/>
        <w:gridCol w:w="1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302" w:type="pct"/>
            <w:tcBorders>
              <w:top w:val="single" w:color="auto" w:sz="12" w:space="0"/>
              <w:left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序号</w:t>
            </w:r>
          </w:p>
        </w:tc>
        <w:tc>
          <w:tcPr>
            <w:tcW w:w="1156" w:type="pct"/>
            <w:tcBorders>
              <w:top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样件名称</w:t>
            </w:r>
          </w:p>
        </w:tc>
        <w:tc>
          <w:tcPr>
            <w:tcW w:w="1017" w:type="pct"/>
            <w:tcBorders>
              <w:top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图  号</w:t>
            </w:r>
            <w:r>
              <w:rPr>
                <w:rFonts w:hint="eastAsia" w:ascii="Times New Roman" w:hAnsi="Times New Roman" w:eastAsia="宋体"/>
                <w:szCs w:val="21"/>
                <w:highlight w:val="yellow"/>
              </w:rPr>
              <w:t>/型号</w:t>
            </w:r>
          </w:p>
        </w:tc>
        <w:tc>
          <w:tcPr>
            <w:tcW w:w="509" w:type="pct"/>
            <w:tcBorders>
              <w:top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材料</w:t>
            </w:r>
          </w:p>
        </w:tc>
        <w:tc>
          <w:tcPr>
            <w:tcW w:w="593" w:type="pct"/>
            <w:tcBorders>
              <w:top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尺寸</w:t>
            </w:r>
          </w:p>
        </w:tc>
        <w:tc>
          <w:tcPr>
            <w:tcW w:w="593" w:type="pct"/>
            <w:tcBorders>
              <w:top w:val="single" w:color="auto" w:sz="12" w:space="0"/>
              <w:bottom w:val="single" w:color="auto" w:sz="12" w:space="0"/>
            </w:tcBorders>
            <w:vAlign w:val="center"/>
          </w:tcPr>
          <w:p>
            <w:pPr>
              <w:tabs>
                <w:tab w:val="left" w:pos="550"/>
              </w:tabs>
              <w:jc w:val="center"/>
              <w:rPr>
                <w:rFonts w:ascii="Times New Roman" w:hAnsi="Times New Roman" w:eastAsia="宋体"/>
                <w:szCs w:val="21"/>
                <w:highlight w:val="yellow"/>
              </w:rPr>
            </w:pPr>
            <w:r>
              <w:rPr>
                <w:rFonts w:ascii="Times New Roman" w:hAnsi="Times New Roman" w:eastAsia="宋体"/>
                <w:szCs w:val="21"/>
                <w:highlight w:val="yellow"/>
              </w:rPr>
              <w:t>数量</w:t>
            </w:r>
          </w:p>
        </w:tc>
        <w:tc>
          <w:tcPr>
            <w:tcW w:w="830" w:type="pct"/>
            <w:tcBorders>
              <w:top w:val="single" w:color="auto" w:sz="12" w:space="0"/>
              <w:bottom w:val="single" w:color="auto" w:sz="12" w:space="0"/>
              <w:right w:val="single" w:color="auto" w:sz="12" w:space="0"/>
            </w:tcBorders>
            <w:vAlign w:val="center"/>
          </w:tcPr>
          <w:p>
            <w:pPr>
              <w:tabs>
                <w:tab w:val="left" w:pos="550"/>
              </w:tabs>
              <w:jc w:val="center"/>
              <w:rPr>
                <w:rFonts w:ascii="Times New Roman" w:hAnsi="Times New Roman" w:eastAsia="宋体"/>
                <w:szCs w:val="21"/>
                <w:highlight w:val="yellow"/>
              </w:rPr>
            </w:pPr>
            <w:r>
              <w:rPr>
                <w:rFonts w:hint="eastAsia" w:ascii="Times New Roman" w:hAnsi="Times New Roman" w:eastAsia="宋体"/>
                <w:szCs w:val="21"/>
                <w:highlight w:val="yellow"/>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12" w:space="0"/>
              <w:left w:val="single" w:color="auto" w:sz="12" w:space="0"/>
              <w:bottom w:val="single" w:color="auto" w:sz="4" w:space="0"/>
            </w:tcBorders>
            <w:vAlign w:val="center"/>
          </w:tcPr>
          <w:p>
            <w:pPr>
              <w:numPr>
                <w:ilvl w:val="0"/>
                <w:numId w:val="44"/>
              </w:numPr>
              <w:tabs>
                <w:tab w:val="left" w:pos="550"/>
              </w:tabs>
              <w:jc w:val="center"/>
              <w:rPr>
                <w:rFonts w:ascii="Times New Roman" w:hAnsi="Times New Roman" w:eastAsia="宋体"/>
                <w:szCs w:val="21"/>
                <w:highlight w:val="yellow"/>
              </w:rPr>
            </w:pPr>
          </w:p>
        </w:tc>
        <w:tc>
          <w:tcPr>
            <w:tcW w:w="1156" w:type="pct"/>
            <w:tcBorders>
              <w:top w:val="single" w:color="auto" w:sz="12" w:space="0"/>
              <w:bottom w:val="single" w:color="auto" w:sz="4" w:space="0"/>
            </w:tcBorders>
            <w:vAlign w:val="center"/>
          </w:tcPr>
          <w:p>
            <w:pPr>
              <w:jc w:val="center"/>
              <w:rPr>
                <w:rFonts w:ascii="Times New Roman" w:hAnsi="Times New Roman" w:eastAsia="宋体"/>
                <w:szCs w:val="21"/>
                <w:highlight w:val="yellow"/>
              </w:rPr>
            </w:pPr>
            <w:r>
              <w:rPr>
                <w:rFonts w:ascii="Times New Roman" w:hAnsi="Times New Roman" w:eastAsia="宋体"/>
                <w:szCs w:val="21"/>
                <w:highlight w:val="yellow"/>
              </w:rPr>
              <w:t>外壳（/）</w:t>
            </w:r>
          </w:p>
        </w:tc>
        <w:tc>
          <w:tcPr>
            <w:tcW w:w="1017" w:type="pct"/>
            <w:tcBorders>
              <w:top w:val="single" w:color="auto" w:sz="12" w:space="0"/>
              <w:bottom w:val="single" w:color="auto" w:sz="4" w:space="0"/>
            </w:tcBorders>
            <w:vAlign w:val="center"/>
          </w:tcPr>
          <w:p>
            <w:pPr>
              <w:jc w:val="center"/>
              <w:rPr>
                <w:rFonts w:ascii="Times New Roman" w:hAnsi="Times New Roman" w:eastAsia="宋体"/>
                <w:szCs w:val="21"/>
                <w:highlight w:val="yellow"/>
              </w:rPr>
            </w:pPr>
          </w:p>
        </w:tc>
        <w:tc>
          <w:tcPr>
            <w:tcW w:w="509" w:type="pct"/>
            <w:tcBorders>
              <w:top w:val="single" w:color="auto" w:sz="12" w:space="0"/>
              <w:bottom w:val="single" w:color="auto" w:sz="4" w:space="0"/>
            </w:tcBorders>
            <w:vAlign w:val="center"/>
          </w:tcPr>
          <w:p>
            <w:pPr>
              <w:jc w:val="center"/>
              <w:rPr>
                <w:rFonts w:ascii="Times New Roman" w:hAnsi="Times New Roman" w:eastAsia="宋体"/>
                <w:szCs w:val="21"/>
                <w:highlight w:val="yellow"/>
                <w:lang w:eastAsia="ja-JP"/>
              </w:rPr>
            </w:pPr>
          </w:p>
        </w:tc>
        <w:tc>
          <w:tcPr>
            <w:tcW w:w="593" w:type="pct"/>
            <w:tcBorders>
              <w:top w:val="single" w:color="auto" w:sz="12" w:space="0"/>
              <w:bottom w:val="single" w:color="auto" w:sz="4" w:space="0"/>
            </w:tcBorders>
            <w:vAlign w:val="center"/>
          </w:tcPr>
          <w:p>
            <w:pPr>
              <w:jc w:val="center"/>
              <w:rPr>
                <w:rFonts w:ascii="Times New Roman" w:hAnsi="Times New Roman" w:eastAsia="宋体"/>
                <w:szCs w:val="21"/>
                <w:highlight w:val="yellow"/>
              </w:rPr>
            </w:pPr>
          </w:p>
        </w:tc>
        <w:tc>
          <w:tcPr>
            <w:tcW w:w="593" w:type="pct"/>
            <w:tcBorders>
              <w:top w:val="single" w:color="auto" w:sz="12" w:space="0"/>
              <w:bottom w:val="single" w:color="auto" w:sz="4" w:space="0"/>
            </w:tcBorders>
            <w:vAlign w:val="center"/>
          </w:tcPr>
          <w:p>
            <w:pPr>
              <w:jc w:val="center"/>
              <w:rPr>
                <w:rFonts w:ascii="Times New Roman" w:hAnsi="Times New Roman" w:eastAsia="宋体"/>
                <w:szCs w:val="21"/>
                <w:highlight w:val="yellow"/>
              </w:rPr>
            </w:pPr>
            <w:r>
              <w:rPr>
                <w:rFonts w:ascii="Times New Roman" w:hAnsi="Times New Roman" w:eastAsia="宋体"/>
                <w:szCs w:val="21"/>
                <w:highlight w:val="yellow"/>
              </w:rPr>
              <w:t>3</w:t>
            </w:r>
          </w:p>
        </w:tc>
        <w:tc>
          <w:tcPr>
            <w:tcW w:w="830" w:type="pct"/>
            <w:tcBorders>
              <w:top w:val="single" w:color="auto" w:sz="12" w:space="0"/>
              <w:bottom w:val="single" w:color="auto" w:sz="4" w:space="0"/>
              <w:right w:val="single" w:color="auto" w:sz="12" w:space="0"/>
            </w:tcBorders>
            <w:vAlign w:val="center"/>
          </w:tcPr>
          <w:p>
            <w:pPr>
              <w:jc w:val="center"/>
              <w:rPr>
                <w:rFonts w:ascii="Times New Roman" w:hAnsi="Times New Roman" w:eastAsia="宋体"/>
                <w:szCs w:val="21"/>
                <w:highlight w:val="yellow"/>
              </w:rPr>
            </w:pPr>
            <w:r>
              <w:rPr>
                <w:rFonts w:hint="eastAsia" w:ascii="Times New Roman" w:hAnsi="Times New Roman" w:eastAsia="宋体"/>
                <w:szCs w:val="21"/>
                <w:highlight w:val="yell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2" w:type="pct"/>
            <w:tcBorders>
              <w:top w:val="single" w:color="auto" w:sz="4" w:space="0"/>
              <w:left w:val="single" w:color="auto" w:sz="12" w:space="0"/>
              <w:bottom w:val="single" w:color="auto" w:sz="12" w:space="0"/>
            </w:tcBorders>
            <w:vAlign w:val="center"/>
          </w:tcPr>
          <w:p>
            <w:pPr>
              <w:numPr>
                <w:ilvl w:val="0"/>
                <w:numId w:val="44"/>
              </w:numPr>
              <w:tabs>
                <w:tab w:val="left" w:pos="550"/>
              </w:tabs>
              <w:jc w:val="center"/>
              <w:rPr>
                <w:rFonts w:ascii="Times New Roman" w:hAnsi="Times New Roman" w:eastAsia="宋体"/>
                <w:szCs w:val="21"/>
                <w:highlight w:val="yellow"/>
              </w:rPr>
            </w:pPr>
          </w:p>
        </w:tc>
        <w:tc>
          <w:tcPr>
            <w:tcW w:w="1156" w:type="pct"/>
            <w:tcBorders>
              <w:top w:val="single" w:color="auto" w:sz="4" w:space="0"/>
              <w:bottom w:val="single" w:color="auto" w:sz="12" w:space="0"/>
            </w:tcBorders>
            <w:vAlign w:val="center"/>
          </w:tcPr>
          <w:p>
            <w:pPr>
              <w:jc w:val="center"/>
              <w:rPr>
                <w:rFonts w:ascii="Times New Roman" w:hAnsi="Times New Roman" w:eastAsia="宋体"/>
                <w:szCs w:val="21"/>
                <w:highlight w:val="yellow"/>
              </w:rPr>
            </w:pPr>
            <w:r>
              <w:rPr>
                <w:rFonts w:hint="eastAsia" w:ascii="Times New Roman" w:hAnsi="Times New Roman" w:eastAsia="宋体"/>
                <w:szCs w:val="21"/>
                <w:highlight w:val="yellow"/>
              </w:rPr>
              <w:t>ARINC600接插件</w:t>
            </w:r>
          </w:p>
        </w:tc>
        <w:tc>
          <w:tcPr>
            <w:tcW w:w="1017" w:type="pct"/>
            <w:tcBorders>
              <w:top w:val="single" w:color="auto" w:sz="4" w:space="0"/>
              <w:bottom w:val="single" w:color="auto" w:sz="12" w:space="0"/>
            </w:tcBorders>
            <w:vAlign w:val="center"/>
          </w:tcPr>
          <w:p>
            <w:pPr>
              <w:jc w:val="center"/>
              <w:rPr>
                <w:rFonts w:ascii="Times New Roman" w:hAnsi="Times New Roman" w:eastAsia="宋体"/>
                <w:szCs w:val="21"/>
                <w:highlight w:val="yellow"/>
              </w:rPr>
            </w:pPr>
          </w:p>
        </w:tc>
        <w:tc>
          <w:tcPr>
            <w:tcW w:w="509" w:type="pct"/>
            <w:tcBorders>
              <w:top w:val="single" w:color="auto" w:sz="4" w:space="0"/>
              <w:bottom w:val="single" w:color="auto" w:sz="12" w:space="0"/>
            </w:tcBorders>
            <w:vAlign w:val="center"/>
          </w:tcPr>
          <w:p>
            <w:pPr>
              <w:jc w:val="center"/>
              <w:rPr>
                <w:rFonts w:ascii="Times New Roman" w:hAnsi="Times New Roman" w:eastAsia="宋体"/>
                <w:szCs w:val="21"/>
                <w:highlight w:val="yellow"/>
              </w:rPr>
            </w:pPr>
          </w:p>
        </w:tc>
        <w:tc>
          <w:tcPr>
            <w:tcW w:w="593" w:type="pct"/>
            <w:tcBorders>
              <w:top w:val="single" w:color="auto" w:sz="4" w:space="0"/>
              <w:bottom w:val="single" w:color="auto" w:sz="12" w:space="0"/>
            </w:tcBorders>
            <w:vAlign w:val="center"/>
          </w:tcPr>
          <w:p>
            <w:pPr>
              <w:jc w:val="center"/>
              <w:rPr>
                <w:rFonts w:ascii="Times New Roman" w:hAnsi="Times New Roman" w:eastAsia="宋体"/>
                <w:szCs w:val="21"/>
                <w:highlight w:val="yellow"/>
              </w:rPr>
            </w:pPr>
          </w:p>
        </w:tc>
        <w:tc>
          <w:tcPr>
            <w:tcW w:w="593" w:type="pct"/>
            <w:tcBorders>
              <w:top w:val="single" w:color="auto" w:sz="4" w:space="0"/>
              <w:bottom w:val="single" w:color="auto" w:sz="12" w:space="0"/>
            </w:tcBorders>
            <w:vAlign w:val="center"/>
          </w:tcPr>
          <w:p>
            <w:pPr>
              <w:jc w:val="center"/>
              <w:rPr>
                <w:rFonts w:ascii="Times New Roman" w:hAnsi="Times New Roman" w:eastAsia="宋体"/>
                <w:szCs w:val="21"/>
                <w:highlight w:val="yellow"/>
              </w:rPr>
            </w:pPr>
            <w:r>
              <w:rPr>
                <w:rFonts w:hint="eastAsia" w:ascii="Times New Roman" w:hAnsi="Times New Roman" w:eastAsia="宋体"/>
                <w:szCs w:val="21"/>
                <w:highlight w:val="yellow"/>
              </w:rPr>
              <w:t>/</w:t>
            </w:r>
          </w:p>
        </w:tc>
        <w:tc>
          <w:tcPr>
            <w:tcW w:w="830" w:type="pct"/>
            <w:tcBorders>
              <w:top w:val="single" w:color="auto" w:sz="4" w:space="0"/>
              <w:bottom w:val="single" w:color="auto" w:sz="12" w:space="0"/>
              <w:right w:val="single" w:color="auto" w:sz="12" w:space="0"/>
            </w:tcBorders>
            <w:vAlign w:val="center"/>
          </w:tcPr>
          <w:p>
            <w:pPr>
              <w:jc w:val="center"/>
              <w:rPr>
                <w:rFonts w:ascii="Times New Roman" w:hAnsi="Times New Roman" w:eastAsia="宋体"/>
                <w:szCs w:val="21"/>
                <w:highlight w:val="yellow"/>
              </w:rPr>
            </w:pPr>
            <w:r>
              <w:rPr>
                <w:rFonts w:hint="eastAsia" w:ascii="Times New Roman" w:hAnsi="Times New Roman" w:eastAsia="宋体"/>
                <w:szCs w:val="21"/>
                <w:highlight w:val="yellow"/>
              </w:rPr>
              <w:t>借用原</w:t>
            </w:r>
            <w:r>
              <w:rPr>
                <w:rFonts w:ascii="Times New Roman" w:hAnsi="Times New Roman" w:eastAsia="宋体"/>
                <w:szCs w:val="21"/>
                <w:highlight w:val="yellow"/>
              </w:rPr>
              <w:t>厂家</w:t>
            </w:r>
            <w:r>
              <w:rPr>
                <w:rFonts w:hint="eastAsia" w:ascii="Times New Roman" w:hAnsi="Times New Roman" w:eastAsia="宋体"/>
                <w:szCs w:val="21"/>
                <w:highlight w:val="yellow"/>
              </w:rPr>
              <w:t>提供</w:t>
            </w:r>
            <w:r>
              <w:rPr>
                <w:rFonts w:ascii="Times New Roman" w:hAnsi="Times New Roman" w:eastAsia="宋体"/>
                <w:szCs w:val="21"/>
                <w:highlight w:val="yellow"/>
              </w:rPr>
              <w:t>的报告</w:t>
            </w:r>
          </w:p>
        </w:tc>
      </w:tr>
    </w:tbl>
    <w:p>
      <w:pPr>
        <w:pStyle w:val="26"/>
        <w:ind w:firstLine="480"/>
      </w:pPr>
    </w:p>
    <w:p>
      <w:pPr>
        <w:pStyle w:val="31"/>
      </w:pPr>
      <w:r>
        <w:rPr>
          <w:rFonts w:hint="eastAsia"/>
        </w:rPr>
        <w:t>试验设备、测试设备及要求</w:t>
      </w:r>
    </w:p>
    <w:p>
      <w:pPr>
        <w:pStyle w:val="26"/>
        <w:ind w:firstLine="480"/>
      </w:pPr>
      <w:r>
        <w:rPr>
          <w:rFonts w:hint="eastAsia"/>
        </w:rPr>
        <w:t>可</w:t>
      </w:r>
      <w:r>
        <w:t>燃性试验</w:t>
      </w:r>
      <w:r>
        <w:rPr>
          <w:rFonts w:hint="eastAsia"/>
        </w:rPr>
        <w:t>主要</w:t>
      </w:r>
      <w:r>
        <w:t>试验设备及仪器仪表</w:t>
      </w:r>
      <w:r>
        <w:rPr>
          <w:rFonts w:hint="eastAsia"/>
        </w:rPr>
        <w:t>见表</w:t>
      </w:r>
      <w:r>
        <w:t>20</w:t>
      </w:r>
      <w:r>
        <w:rPr>
          <w:rFonts w:hint="eastAsia"/>
        </w:rPr>
        <w:t>-2</w:t>
      </w:r>
      <w:r>
        <w:t>。</w:t>
      </w:r>
    </w:p>
    <w:p>
      <w:pPr>
        <w:pStyle w:val="46"/>
        <w:spacing w:line="360" w:lineRule="auto"/>
        <w:rPr>
          <w:rFonts w:ascii="黑体" w:hAnsi="黑体" w:cs="宋体"/>
        </w:rPr>
      </w:pPr>
      <w:bookmarkStart w:id="95" w:name="_Ref8928694"/>
      <w:r>
        <w:rPr>
          <w:rFonts w:hint="eastAsia" w:ascii="黑体" w:hAnsi="黑体" w:cs="宋体"/>
        </w:rPr>
        <w:t>表</w:t>
      </w:r>
      <w:r>
        <w:rPr>
          <w:rFonts w:ascii="黑体" w:hAnsi="黑体" w:cs="宋体"/>
        </w:rPr>
        <w:t>20</w:t>
      </w:r>
      <w:r>
        <w:rPr>
          <w:rFonts w:hint="eastAsia" w:ascii="黑体" w:hAnsi="黑体" w:cs="宋体"/>
        </w:rPr>
        <w:t>-2可</w:t>
      </w:r>
      <w:r>
        <w:rPr>
          <w:rFonts w:ascii="黑体" w:hAnsi="黑体" w:cs="宋体"/>
        </w:rPr>
        <w:t>燃性试验主要试验设备及仪器仪表</w:t>
      </w:r>
      <w:bookmarkEnd w:id="95"/>
    </w:p>
    <w:tbl>
      <w:tblPr>
        <w:tblStyle w:val="19"/>
        <w:tblW w:w="484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41"/>
        <w:gridCol w:w="1433"/>
        <w:gridCol w:w="1186"/>
        <w:gridCol w:w="2982"/>
        <w:gridCol w:w="1425"/>
        <w:gridCol w:w="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28" w:type="pct"/>
            <w:vAlign w:val="center"/>
          </w:tcPr>
          <w:p>
            <w:pPr>
              <w:snapToGrid w:val="0"/>
              <w:spacing w:line="260" w:lineRule="exact"/>
              <w:rPr>
                <w:rFonts w:cs="宋体" w:asciiTheme="minorEastAsia" w:hAnsiTheme="minorEastAsia"/>
                <w:szCs w:val="21"/>
              </w:rPr>
            </w:pPr>
            <w:r>
              <w:rPr>
                <w:rFonts w:hint="eastAsia" w:cs="宋体" w:asciiTheme="minorEastAsia" w:hAnsiTheme="minorEastAsia"/>
                <w:szCs w:val="21"/>
              </w:rPr>
              <w:t>序号</w:t>
            </w:r>
          </w:p>
        </w:tc>
        <w:tc>
          <w:tcPr>
            <w:tcW w:w="868" w:type="pct"/>
            <w:vAlign w:val="center"/>
          </w:tcPr>
          <w:p>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设备名称</w:t>
            </w:r>
          </w:p>
        </w:tc>
        <w:tc>
          <w:tcPr>
            <w:tcW w:w="718" w:type="pct"/>
            <w:tcBorders>
              <w:right w:val="single" w:color="auto" w:sz="4" w:space="0"/>
            </w:tcBorders>
            <w:vAlign w:val="center"/>
          </w:tcPr>
          <w:p>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设备型号</w:t>
            </w:r>
          </w:p>
        </w:tc>
        <w:tc>
          <w:tcPr>
            <w:tcW w:w="1806" w:type="pct"/>
            <w:tcBorders>
              <w:left w:val="single" w:color="auto" w:sz="4" w:space="0"/>
            </w:tcBorders>
            <w:vAlign w:val="center"/>
          </w:tcPr>
          <w:p>
            <w:pPr>
              <w:snapToGrid w:val="0"/>
              <w:spacing w:line="260" w:lineRule="exact"/>
              <w:jc w:val="center"/>
              <w:rPr>
                <w:rFonts w:cs="宋体" w:asciiTheme="minorEastAsia" w:hAnsiTheme="minorEastAsia"/>
                <w:szCs w:val="21"/>
              </w:rPr>
            </w:pPr>
            <w:r>
              <w:rPr>
                <w:rFonts w:hint="eastAsia" w:cs="宋体" w:asciiTheme="minorEastAsia" w:hAnsiTheme="minorEastAsia"/>
                <w:szCs w:val="21"/>
              </w:rPr>
              <w:t>主要技术指标</w:t>
            </w:r>
          </w:p>
        </w:tc>
        <w:tc>
          <w:tcPr>
            <w:tcW w:w="863" w:type="pct"/>
            <w:vAlign w:val="center"/>
          </w:tcPr>
          <w:p>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设备精度</w:t>
            </w:r>
          </w:p>
        </w:tc>
        <w:tc>
          <w:tcPr>
            <w:tcW w:w="417" w:type="pct"/>
            <w:vAlign w:val="center"/>
          </w:tcPr>
          <w:p>
            <w:pPr>
              <w:snapToGrid w:val="0"/>
              <w:spacing w:line="260" w:lineRule="exact"/>
              <w:jc w:val="center"/>
              <w:rPr>
                <w:rFonts w:cs="宋体" w:asciiTheme="minorEastAsia" w:hAnsiTheme="minorEastAsia"/>
                <w:szCs w:val="21"/>
              </w:rPr>
            </w:pPr>
            <w:r>
              <w:rPr>
                <w:rFonts w:hint="eastAsia" w:cs="宋体" w:asciiTheme="minorEastAsia" w:hAnsiTheme="minorEastAsia"/>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spacing w:line="260" w:lineRule="exact"/>
              <w:jc w:val="center"/>
              <w:rPr>
                <w:rFonts w:asciiTheme="minorEastAsia" w:hAnsiTheme="minorEastAsia"/>
                <w:szCs w:val="21"/>
              </w:rPr>
            </w:pPr>
            <w:r>
              <w:rPr>
                <w:rFonts w:hint="eastAsia" w:asciiTheme="minorEastAsia" w:hAnsiTheme="minorEastAsia"/>
                <w:szCs w:val="21"/>
              </w:rPr>
              <w:t>试验样件</w:t>
            </w:r>
          </w:p>
        </w:tc>
        <w:tc>
          <w:tcPr>
            <w:tcW w:w="718" w:type="pct"/>
            <w:tcBorders>
              <w:right w:val="single" w:color="auto" w:sz="4" w:space="0"/>
            </w:tcBorders>
            <w:vAlign w:val="center"/>
          </w:tcPr>
          <w:p>
            <w:pPr>
              <w:snapToGrid w:val="0"/>
              <w:spacing w:line="260" w:lineRule="exact"/>
              <w:jc w:val="center"/>
              <w:rPr>
                <w:rFonts w:asciiTheme="minorEastAsia" w:hAnsiTheme="minorEastAsia"/>
                <w:szCs w:val="21"/>
              </w:rPr>
            </w:pPr>
            <w:r>
              <w:rPr>
                <w:rFonts w:hint="eastAsia" w:cs="宋体" w:asciiTheme="minorEastAsia" w:hAnsiTheme="minorEastAsia"/>
                <w:szCs w:val="21"/>
              </w:rPr>
              <w:t>/</w:t>
            </w:r>
          </w:p>
        </w:tc>
        <w:tc>
          <w:tcPr>
            <w:tcW w:w="1806" w:type="pct"/>
            <w:tcBorders>
              <w:left w:val="single" w:color="auto" w:sz="4" w:space="0"/>
            </w:tcBorders>
            <w:vAlign w:val="center"/>
          </w:tcPr>
          <w:p>
            <w:pPr>
              <w:widowControl/>
              <w:spacing w:line="260" w:lineRule="exact"/>
              <w:jc w:val="left"/>
              <w:rPr>
                <w:rFonts w:asciiTheme="minorEastAsia" w:hAnsiTheme="minorEastAsia"/>
                <w:szCs w:val="21"/>
              </w:rPr>
            </w:pPr>
            <w:r>
              <w:rPr>
                <w:rFonts w:hint="eastAsia" w:asciiTheme="minorEastAsia" w:hAnsiTheme="minorEastAsia"/>
                <w:szCs w:val="21"/>
              </w:rPr>
              <w:t>3片,与原机箱材料等保持一致，样品尺寸不小于75mm</w:t>
            </w:r>
            <w:r>
              <w:rPr>
                <w:rFonts w:asciiTheme="minorEastAsia" w:hAnsiTheme="minorEastAsia"/>
                <w:kern w:val="0"/>
                <w:szCs w:val="21"/>
              </w:rPr>
              <w:t>×</w:t>
            </w:r>
            <w:r>
              <w:rPr>
                <w:rFonts w:hint="eastAsia" w:asciiTheme="minorEastAsia" w:hAnsiTheme="minorEastAsia"/>
                <w:kern w:val="0"/>
                <w:szCs w:val="21"/>
              </w:rPr>
              <w:t>305mm</w:t>
            </w:r>
            <w:r>
              <w:rPr>
                <w:rFonts w:asciiTheme="minorEastAsia" w:hAnsiTheme="minorEastAsia"/>
                <w:kern w:val="0"/>
                <w:szCs w:val="21"/>
              </w:rPr>
              <w:t>×</w:t>
            </w:r>
            <w:r>
              <w:rPr>
                <w:rFonts w:hint="eastAsia" w:asciiTheme="minorEastAsia" w:hAnsiTheme="minorEastAsia"/>
                <w:kern w:val="0"/>
                <w:szCs w:val="21"/>
              </w:rPr>
              <w:t>1.2mm，样品厚度与机箱最薄处厚度一致。</w:t>
            </w:r>
          </w:p>
        </w:tc>
        <w:tc>
          <w:tcPr>
            <w:tcW w:w="863" w:type="pct"/>
            <w:vAlign w:val="center"/>
          </w:tcPr>
          <w:p>
            <w:pPr>
              <w:spacing w:line="260" w:lineRule="exact"/>
              <w:jc w:val="center"/>
              <w:rPr>
                <w:rFonts w:asciiTheme="minorEastAsia" w:hAnsiTheme="minorEastAsia"/>
                <w:szCs w:val="21"/>
              </w:rPr>
            </w:pPr>
            <w:r>
              <w:rPr>
                <w:rFonts w:hint="eastAsia" w:cs="宋体" w:asciiTheme="minorEastAsia" w:hAnsiTheme="minorEastAsia"/>
                <w:szCs w:val="21"/>
              </w:rPr>
              <w:t>/</w:t>
            </w:r>
          </w:p>
        </w:tc>
        <w:tc>
          <w:tcPr>
            <w:tcW w:w="417" w:type="pct"/>
            <w:vAlign w:val="center"/>
          </w:tcPr>
          <w:p>
            <w:pPr>
              <w:spacing w:line="260" w:lineRule="exact"/>
              <w:jc w:val="center"/>
              <w:rPr>
                <w:rFonts w:asciiTheme="minorEastAsia" w:hAnsiTheme="minorEastAsia"/>
                <w:szCs w:val="21"/>
              </w:rPr>
            </w:pPr>
            <w:r>
              <w:rPr>
                <w:rFonts w:hint="eastAsia" w:cs="宋体" w:asciiTheme="minorEastAsia" w:hAnsiTheme="minorEastAsia"/>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76"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autoSpaceDE w:val="0"/>
              <w:autoSpaceDN w:val="0"/>
              <w:jc w:val="left"/>
              <w:rPr>
                <w:rFonts w:asciiTheme="minorEastAsia" w:hAnsiTheme="minorEastAsia"/>
                <w:szCs w:val="21"/>
              </w:rPr>
            </w:pPr>
            <w:r>
              <w:rPr>
                <w:rFonts w:hint="eastAsia" w:asciiTheme="minorEastAsia" w:hAnsiTheme="minorEastAsia"/>
                <w:szCs w:val="21"/>
              </w:rPr>
              <w:t>飞机机舱内非金属材料燃烧性能试验机</w:t>
            </w:r>
            <w:r>
              <w:rPr>
                <w:rFonts w:hint="eastAsia" w:ascii="宋体" w:cs="宋体"/>
                <w:kern w:val="0"/>
                <w:sz w:val="22"/>
              </w:rPr>
              <w:t>（自带电子秒表）</w:t>
            </w:r>
          </w:p>
        </w:tc>
        <w:tc>
          <w:tcPr>
            <w:tcW w:w="718" w:type="pct"/>
            <w:tcBorders>
              <w:right w:val="single" w:color="auto" w:sz="4" w:space="0"/>
            </w:tcBorders>
            <w:vAlign w:val="center"/>
          </w:tcPr>
          <w:p>
            <w:pPr>
              <w:snapToGrid w:val="0"/>
              <w:spacing w:line="260" w:lineRule="exact"/>
              <w:jc w:val="center"/>
              <w:rPr>
                <w:rFonts w:cs="宋体" w:asciiTheme="minorEastAsia" w:hAnsiTheme="minorEastAsia"/>
                <w:szCs w:val="21"/>
              </w:rPr>
            </w:pPr>
            <w:r>
              <w:rPr>
                <w:rFonts w:hint="eastAsia" w:asciiTheme="minorEastAsia" w:hAnsiTheme="minorEastAsia"/>
                <w:szCs w:val="21"/>
              </w:rPr>
              <w:t>ZY6122</w:t>
            </w:r>
          </w:p>
        </w:tc>
        <w:tc>
          <w:tcPr>
            <w:tcW w:w="1806" w:type="pct"/>
            <w:tcBorders>
              <w:left w:val="single" w:color="auto" w:sz="4" w:space="0"/>
            </w:tcBorders>
            <w:vAlign w:val="center"/>
          </w:tcPr>
          <w:p>
            <w:pPr>
              <w:snapToGrid w:val="0"/>
              <w:spacing w:line="260" w:lineRule="exact"/>
              <w:rPr>
                <w:rFonts w:asciiTheme="minorEastAsia" w:hAnsiTheme="minorEastAsia"/>
                <w:szCs w:val="21"/>
              </w:rPr>
            </w:pPr>
            <w:r>
              <w:rPr>
                <w:rFonts w:hint="eastAsia" w:asciiTheme="minorEastAsia" w:hAnsiTheme="minorEastAsia"/>
                <w:szCs w:val="21"/>
              </w:rPr>
              <w:t>喷灯口内径：(10.0±0.5)mm；</w:t>
            </w:r>
          </w:p>
          <w:p>
            <w:pPr>
              <w:snapToGrid w:val="0"/>
              <w:spacing w:line="260" w:lineRule="exact"/>
              <w:rPr>
                <w:rFonts w:asciiTheme="minorEastAsia" w:hAnsiTheme="minorEastAsia"/>
                <w:szCs w:val="21"/>
              </w:rPr>
            </w:pPr>
            <w:r>
              <w:rPr>
                <w:rFonts w:hint="eastAsia" w:asciiTheme="minorEastAsia" w:hAnsiTheme="minorEastAsia"/>
                <w:szCs w:val="21"/>
              </w:rPr>
              <w:t>喷口空气高度：(100±10)mm；</w:t>
            </w:r>
          </w:p>
          <w:p>
            <w:pPr>
              <w:snapToGrid w:val="0"/>
              <w:spacing w:line="260" w:lineRule="exact"/>
              <w:rPr>
                <w:rFonts w:asciiTheme="minorEastAsia" w:hAnsiTheme="minorEastAsia"/>
                <w:szCs w:val="21"/>
              </w:rPr>
            </w:pPr>
            <w:r>
              <w:rPr>
                <w:rFonts w:hint="eastAsia" w:asciiTheme="minorEastAsia" w:hAnsiTheme="minorEastAsia"/>
                <w:szCs w:val="21"/>
              </w:rPr>
              <w:t>火焰高度：(19～100)mm；</w:t>
            </w:r>
          </w:p>
          <w:p>
            <w:pPr>
              <w:snapToGrid w:val="0"/>
              <w:spacing w:line="260" w:lineRule="exact"/>
              <w:rPr>
                <w:rFonts w:asciiTheme="minorEastAsia" w:hAnsiTheme="minorEastAsia"/>
                <w:szCs w:val="21"/>
              </w:rPr>
            </w:pPr>
            <w:r>
              <w:rPr>
                <w:rFonts w:hint="eastAsia" w:asciiTheme="minorEastAsia" w:hAnsiTheme="minorEastAsia"/>
                <w:szCs w:val="21"/>
              </w:rPr>
              <w:t>内焰高度：可调(19mm、25mm)；</w:t>
            </w:r>
          </w:p>
          <w:p>
            <w:pPr>
              <w:snapToGrid w:val="0"/>
              <w:spacing w:line="260" w:lineRule="exact"/>
              <w:rPr>
                <w:rFonts w:asciiTheme="minorEastAsia" w:hAnsiTheme="minorEastAsia"/>
                <w:szCs w:val="21"/>
              </w:rPr>
            </w:pPr>
            <w:r>
              <w:rPr>
                <w:rFonts w:hint="eastAsia" w:asciiTheme="minorEastAsia" w:hAnsiTheme="minorEastAsia"/>
                <w:szCs w:val="21"/>
              </w:rPr>
              <w:t>外焰高度：可调(38mm、76mm)；</w:t>
            </w:r>
          </w:p>
          <w:p>
            <w:pPr>
              <w:spacing w:line="260" w:lineRule="exact"/>
              <w:rPr>
                <w:rFonts w:cs="宋体" w:asciiTheme="minorEastAsia" w:hAnsiTheme="minorEastAsia"/>
                <w:szCs w:val="21"/>
              </w:rPr>
            </w:pPr>
            <w:r>
              <w:rPr>
                <w:rFonts w:hint="eastAsia" w:asciiTheme="minorEastAsia" w:hAnsiTheme="minorEastAsia"/>
                <w:szCs w:val="21"/>
              </w:rPr>
              <w:t>角度：0°、45°、60°、90°。</w:t>
            </w:r>
          </w:p>
        </w:tc>
        <w:tc>
          <w:tcPr>
            <w:tcW w:w="863" w:type="pct"/>
            <w:vAlign w:val="center"/>
          </w:tcPr>
          <w:p>
            <w:pPr>
              <w:spacing w:line="260" w:lineRule="exact"/>
              <w:jc w:val="center"/>
              <w:rPr>
                <w:rFonts w:cs="宋体" w:asciiTheme="minorEastAsia" w:hAnsiTheme="minorEastAsia"/>
                <w:szCs w:val="21"/>
              </w:rPr>
            </w:pPr>
            <w:r>
              <w:rPr>
                <w:rFonts w:hint="eastAsia" w:cs="宋体" w:asciiTheme="minorEastAsia" w:hAnsiTheme="minorEastAsia"/>
                <w:szCs w:val="21"/>
              </w:rPr>
              <w:t>时间：0.01s</w:t>
            </w:r>
          </w:p>
        </w:tc>
        <w:tc>
          <w:tcPr>
            <w:tcW w:w="417" w:type="pct"/>
            <w:vAlign w:val="center"/>
          </w:tcPr>
          <w:p>
            <w:pPr>
              <w:spacing w:line="260" w:lineRule="exact"/>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83"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snapToGrid w:val="0"/>
              <w:spacing w:line="260" w:lineRule="exact"/>
              <w:jc w:val="center"/>
              <w:rPr>
                <w:rFonts w:asciiTheme="minorEastAsia" w:hAnsiTheme="minorEastAsia"/>
                <w:szCs w:val="21"/>
              </w:rPr>
            </w:pPr>
            <w:r>
              <w:rPr>
                <w:rFonts w:hint="eastAsia" w:asciiTheme="minorEastAsia" w:hAnsiTheme="minorEastAsia"/>
                <w:szCs w:val="21"/>
              </w:rPr>
              <w:t>高低温湿热试验箱</w:t>
            </w:r>
          </w:p>
        </w:tc>
        <w:tc>
          <w:tcPr>
            <w:tcW w:w="718" w:type="pct"/>
            <w:tcBorders>
              <w:right w:val="single" w:color="auto" w:sz="4" w:space="0"/>
            </w:tcBorders>
            <w:vAlign w:val="center"/>
          </w:tcPr>
          <w:p>
            <w:pPr>
              <w:snapToGrid w:val="0"/>
              <w:spacing w:line="260" w:lineRule="exact"/>
              <w:jc w:val="center"/>
              <w:rPr>
                <w:rFonts w:asciiTheme="minorEastAsia" w:hAnsiTheme="minorEastAsia"/>
                <w:szCs w:val="21"/>
              </w:rPr>
            </w:pPr>
            <w:r>
              <w:rPr>
                <w:rFonts w:hint="eastAsia" w:asciiTheme="minorEastAsia" w:hAnsiTheme="minorEastAsia"/>
                <w:szCs w:val="21"/>
              </w:rPr>
              <w:t>CH1000C</w:t>
            </w:r>
          </w:p>
        </w:tc>
        <w:tc>
          <w:tcPr>
            <w:tcW w:w="1806" w:type="pct"/>
            <w:tcBorders>
              <w:left w:val="single" w:color="auto" w:sz="4" w:space="0"/>
            </w:tcBorders>
            <w:vAlign w:val="center"/>
          </w:tcPr>
          <w:p>
            <w:pPr>
              <w:snapToGrid w:val="0"/>
              <w:spacing w:line="260" w:lineRule="exact"/>
              <w:rPr>
                <w:rFonts w:asciiTheme="minorEastAsia" w:hAnsiTheme="minorEastAsia"/>
                <w:szCs w:val="21"/>
              </w:rPr>
            </w:pPr>
            <w:r>
              <w:rPr>
                <w:rFonts w:hint="eastAsia" w:asciiTheme="minorEastAsia" w:hAnsiTheme="minorEastAsia"/>
                <w:szCs w:val="21"/>
              </w:rPr>
              <w:t>温度范围（-70～+150) ℃；</w:t>
            </w:r>
          </w:p>
          <w:p>
            <w:pPr>
              <w:snapToGrid w:val="0"/>
              <w:spacing w:line="260" w:lineRule="exact"/>
              <w:rPr>
                <w:rFonts w:asciiTheme="minorEastAsia" w:hAnsiTheme="minorEastAsia"/>
                <w:szCs w:val="21"/>
              </w:rPr>
            </w:pPr>
            <w:r>
              <w:rPr>
                <w:rFonts w:hint="eastAsia" w:cs="宋体" w:asciiTheme="minorEastAsia" w:hAnsiTheme="minorEastAsia"/>
                <w:szCs w:val="21"/>
              </w:rPr>
              <w:t>温度偏差≤±2</w:t>
            </w:r>
            <w:r>
              <w:rPr>
                <w:rFonts w:hint="eastAsia" w:asciiTheme="minorEastAsia" w:hAnsiTheme="minorEastAsia"/>
                <w:szCs w:val="21"/>
              </w:rPr>
              <w:t>℃；</w:t>
            </w:r>
          </w:p>
          <w:p>
            <w:pPr>
              <w:snapToGrid w:val="0"/>
              <w:spacing w:line="260" w:lineRule="exact"/>
              <w:rPr>
                <w:rFonts w:asciiTheme="minorEastAsia" w:hAnsiTheme="minorEastAsia"/>
                <w:szCs w:val="21"/>
              </w:rPr>
            </w:pPr>
            <w:r>
              <w:rPr>
                <w:rFonts w:hint="eastAsia" w:asciiTheme="minorEastAsia" w:hAnsiTheme="minorEastAsia"/>
                <w:szCs w:val="21"/>
              </w:rPr>
              <w:t>温度均匀度：</w:t>
            </w:r>
            <w:r>
              <w:rPr>
                <w:rFonts w:hint="eastAsia" w:cs="宋体" w:asciiTheme="minorEastAsia" w:hAnsiTheme="minorEastAsia"/>
                <w:szCs w:val="21"/>
              </w:rPr>
              <w:t>≤2</w:t>
            </w:r>
            <w:r>
              <w:rPr>
                <w:rFonts w:hint="eastAsia" w:asciiTheme="minorEastAsia" w:hAnsiTheme="minorEastAsia"/>
                <w:szCs w:val="21"/>
              </w:rPr>
              <w:t>℃；</w:t>
            </w:r>
          </w:p>
          <w:p>
            <w:pPr>
              <w:snapToGrid w:val="0"/>
              <w:spacing w:line="260" w:lineRule="exact"/>
              <w:rPr>
                <w:rFonts w:asciiTheme="minorEastAsia" w:hAnsiTheme="minorEastAsia"/>
                <w:szCs w:val="21"/>
              </w:rPr>
            </w:pPr>
            <w:r>
              <w:rPr>
                <w:rFonts w:hint="eastAsia" w:asciiTheme="minorEastAsia" w:hAnsiTheme="minorEastAsia"/>
                <w:szCs w:val="21"/>
              </w:rPr>
              <w:t>温度波动度：≤</w:t>
            </w:r>
            <w:r>
              <w:rPr>
                <w:rFonts w:hint="eastAsia" w:cs="宋体" w:asciiTheme="minorEastAsia" w:hAnsiTheme="minorEastAsia"/>
                <w:szCs w:val="21"/>
              </w:rPr>
              <w:t>0.5</w:t>
            </w:r>
            <w:r>
              <w:rPr>
                <w:rFonts w:hint="eastAsia" w:asciiTheme="minorEastAsia" w:hAnsiTheme="minorEastAsia"/>
                <w:szCs w:val="21"/>
              </w:rPr>
              <w:t>℃；</w:t>
            </w:r>
          </w:p>
          <w:p>
            <w:pPr>
              <w:snapToGrid w:val="0"/>
              <w:spacing w:line="260" w:lineRule="exact"/>
              <w:rPr>
                <w:rFonts w:asciiTheme="minorEastAsia" w:hAnsiTheme="minorEastAsia"/>
                <w:szCs w:val="21"/>
              </w:rPr>
            </w:pPr>
            <w:r>
              <w:rPr>
                <w:rFonts w:hint="eastAsia" w:asciiTheme="minorEastAsia" w:hAnsiTheme="minorEastAsia"/>
                <w:szCs w:val="21"/>
              </w:rPr>
              <w:t>湿度范围：（20～98）％RH；</w:t>
            </w:r>
          </w:p>
          <w:p>
            <w:pPr>
              <w:snapToGrid w:val="0"/>
              <w:spacing w:line="260" w:lineRule="exact"/>
              <w:rPr>
                <w:rFonts w:asciiTheme="minorEastAsia" w:hAnsiTheme="minorEastAsia"/>
                <w:szCs w:val="21"/>
              </w:rPr>
            </w:pPr>
            <w:r>
              <w:rPr>
                <w:rFonts w:hint="eastAsia" w:asciiTheme="minorEastAsia" w:hAnsiTheme="minorEastAsia"/>
                <w:szCs w:val="21"/>
              </w:rPr>
              <w:t>湿度偏差：±</w:t>
            </w:r>
            <w:r>
              <w:rPr>
                <w:rFonts w:hint="eastAsia" w:cs="宋体" w:asciiTheme="minorEastAsia" w:hAnsiTheme="minorEastAsia"/>
                <w:szCs w:val="21"/>
              </w:rPr>
              <w:t>5.0%RH。</w:t>
            </w:r>
          </w:p>
        </w:tc>
        <w:tc>
          <w:tcPr>
            <w:tcW w:w="863" w:type="pct"/>
            <w:vAlign w:val="center"/>
          </w:tcPr>
          <w:p>
            <w:pPr>
              <w:spacing w:line="260" w:lineRule="exact"/>
              <w:jc w:val="center"/>
              <w:rPr>
                <w:rFonts w:asciiTheme="minorEastAsia" w:hAnsiTheme="minorEastAsia"/>
                <w:szCs w:val="21"/>
              </w:rPr>
            </w:pPr>
            <w:r>
              <w:rPr>
                <w:rFonts w:hint="eastAsia" w:asciiTheme="minorEastAsia" w:hAnsiTheme="minorEastAsia"/>
                <w:szCs w:val="21"/>
              </w:rPr>
              <w:t>温度：</w:t>
            </w:r>
            <w:r>
              <w:rPr>
                <w:rFonts w:hint="eastAsia" w:cs="宋体" w:asciiTheme="minorEastAsia" w:hAnsiTheme="minorEastAsia"/>
                <w:szCs w:val="21"/>
              </w:rPr>
              <w:t xml:space="preserve"> 0.1</w:t>
            </w:r>
            <w:r>
              <w:rPr>
                <w:rFonts w:hint="eastAsia" w:asciiTheme="minorEastAsia" w:hAnsiTheme="minorEastAsia"/>
                <w:szCs w:val="21"/>
              </w:rPr>
              <w:t>℃，</w:t>
            </w:r>
          </w:p>
          <w:p>
            <w:pPr>
              <w:spacing w:line="260" w:lineRule="exact"/>
              <w:jc w:val="center"/>
              <w:rPr>
                <w:rFonts w:cs="宋体" w:asciiTheme="minorEastAsia" w:hAnsiTheme="minorEastAsia"/>
                <w:szCs w:val="21"/>
              </w:rPr>
            </w:pPr>
            <w:r>
              <w:rPr>
                <w:rFonts w:hint="eastAsia" w:asciiTheme="minorEastAsia" w:hAnsiTheme="minorEastAsia"/>
                <w:szCs w:val="21"/>
              </w:rPr>
              <w:t>湿度：0.1</w:t>
            </w:r>
            <w:r>
              <w:rPr>
                <w:rFonts w:hint="eastAsia" w:cs="宋体" w:asciiTheme="minorEastAsia" w:hAnsiTheme="minorEastAsia"/>
                <w:szCs w:val="21"/>
              </w:rPr>
              <w:t>%RH</w:t>
            </w:r>
          </w:p>
        </w:tc>
        <w:tc>
          <w:tcPr>
            <w:tcW w:w="417" w:type="pct"/>
            <w:vAlign w:val="center"/>
          </w:tcPr>
          <w:p>
            <w:pPr>
              <w:spacing w:line="260" w:lineRule="exact"/>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2"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snapToGrid w:val="0"/>
              <w:spacing w:line="260" w:lineRule="exact"/>
              <w:jc w:val="center"/>
              <w:rPr>
                <w:rFonts w:asciiTheme="minorEastAsia" w:hAnsiTheme="minorEastAsia"/>
                <w:snapToGrid w:val="0"/>
                <w:kern w:val="0"/>
                <w:szCs w:val="21"/>
              </w:rPr>
            </w:pPr>
            <w:r>
              <w:rPr>
                <w:rFonts w:hint="eastAsia" w:asciiTheme="minorEastAsia" w:hAnsiTheme="minorEastAsia"/>
                <w:szCs w:val="21"/>
              </w:rPr>
              <w:t>温湿度记录仪</w:t>
            </w:r>
          </w:p>
        </w:tc>
        <w:tc>
          <w:tcPr>
            <w:tcW w:w="718" w:type="pct"/>
            <w:tcBorders>
              <w:right w:val="single" w:color="auto" w:sz="4" w:space="0"/>
            </w:tcBorders>
            <w:vAlign w:val="center"/>
          </w:tcPr>
          <w:p>
            <w:pPr>
              <w:snapToGrid w:val="0"/>
              <w:spacing w:line="260" w:lineRule="exact"/>
              <w:jc w:val="center"/>
              <w:rPr>
                <w:rFonts w:asciiTheme="minorEastAsia" w:hAnsiTheme="minorEastAsia"/>
                <w:szCs w:val="21"/>
              </w:rPr>
            </w:pPr>
            <w:r>
              <w:rPr>
                <w:rFonts w:hint="eastAsia" w:asciiTheme="minorEastAsia" w:hAnsiTheme="minorEastAsia"/>
                <w:szCs w:val="21"/>
              </w:rPr>
              <w:t>TH40W-EX</w:t>
            </w:r>
          </w:p>
        </w:tc>
        <w:tc>
          <w:tcPr>
            <w:tcW w:w="1806" w:type="pct"/>
            <w:tcBorders>
              <w:left w:val="single" w:color="auto" w:sz="4" w:space="0"/>
            </w:tcBorders>
            <w:vAlign w:val="center"/>
          </w:tcPr>
          <w:p>
            <w:pPr>
              <w:snapToGrid w:val="0"/>
              <w:spacing w:line="260" w:lineRule="exact"/>
              <w:jc w:val="left"/>
              <w:rPr>
                <w:rFonts w:asciiTheme="minorEastAsia" w:hAnsiTheme="minorEastAsia"/>
                <w:szCs w:val="21"/>
              </w:rPr>
            </w:pPr>
            <w:r>
              <w:rPr>
                <w:rFonts w:hint="eastAsia" w:asciiTheme="minorEastAsia" w:hAnsiTheme="minorEastAsia"/>
                <w:szCs w:val="21"/>
              </w:rPr>
              <w:t>温度范围：（-10℃</w:t>
            </w:r>
            <w:r>
              <w:rPr>
                <w:rFonts w:asciiTheme="minorEastAsia" w:hAnsiTheme="minorEastAsia"/>
                <w:szCs w:val="21"/>
              </w:rPr>
              <w:t>～</w:t>
            </w:r>
            <w:r>
              <w:rPr>
                <w:rFonts w:hint="eastAsia" w:asciiTheme="minorEastAsia" w:hAnsiTheme="minorEastAsia"/>
                <w:szCs w:val="21"/>
              </w:rPr>
              <w:t>+65）℃；</w:t>
            </w:r>
          </w:p>
          <w:p>
            <w:pPr>
              <w:snapToGrid w:val="0"/>
              <w:spacing w:line="260" w:lineRule="exact"/>
              <w:jc w:val="left"/>
              <w:rPr>
                <w:rFonts w:asciiTheme="minorEastAsia" w:hAnsiTheme="minorEastAsia"/>
                <w:szCs w:val="21"/>
              </w:rPr>
            </w:pPr>
            <w:r>
              <w:rPr>
                <w:rFonts w:hint="eastAsia" w:asciiTheme="minorEastAsia" w:hAnsiTheme="minorEastAsia"/>
                <w:szCs w:val="21"/>
              </w:rPr>
              <w:t>湿度范围：（0～100）</w:t>
            </w:r>
            <w:r>
              <w:rPr>
                <w:rFonts w:asciiTheme="minorEastAsia" w:hAnsiTheme="minorEastAsia"/>
                <w:szCs w:val="21"/>
              </w:rPr>
              <w:t>%</w:t>
            </w:r>
            <w:r>
              <w:rPr>
                <w:rFonts w:hint="eastAsia" w:asciiTheme="minorEastAsia" w:hAnsiTheme="minorEastAsia"/>
                <w:szCs w:val="21"/>
              </w:rPr>
              <w:t>RH；</w:t>
            </w:r>
          </w:p>
          <w:p>
            <w:pPr>
              <w:spacing w:line="260" w:lineRule="exact"/>
              <w:jc w:val="left"/>
              <w:rPr>
                <w:rFonts w:asciiTheme="minorEastAsia" w:hAnsiTheme="minorEastAsia"/>
                <w:snapToGrid w:val="0"/>
                <w:kern w:val="0"/>
                <w:szCs w:val="21"/>
              </w:rPr>
            </w:pPr>
            <w:r>
              <w:rPr>
                <w:rFonts w:hint="eastAsia" w:asciiTheme="minorEastAsia" w:hAnsiTheme="minorEastAsia"/>
                <w:szCs w:val="21"/>
              </w:rPr>
              <w:t>湿度</w:t>
            </w:r>
            <w:r>
              <w:rPr>
                <w:rFonts w:hint="eastAsia" w:cs="宋体" w:asciiTheme="minorEastAsia" w:hAnsiTheme="minorEastAsia"/>
                <w:szCs w:val="21"/>
              </w:rPr>
              <w:t>偏差</w:t>
            </w:r>
            <w:r>
              <w:rPr>
                <w:rFonts w:hint="eastAsia" w:asciiTheme="minorEastAsia" w:hAnsiTheme="minorEastAsia"/>
                <w:szCs w:val="21"/>
              </w:rPr>
              <w:t>：</w:t>
            </w:r>
            <w:r>
              <w:rPr>
                <w:rFonts w:hint="eastAsia" w:cs="宋体" w:asciiTheme="minorEastAsia" w:hAnsiTheme="minorEastAsia"/>
                <w:szCs w:val="21"/>
              </w:rPr>
              <w:t>±5</w:t>
            </w:r>
            <w:r>
              <w:rPr>
                <w:rFonts w:asciiTheme="minorEastAsia" w:hAnsiTheme="minorEastAsia"/>
                <w:szCs w:val="21"/>
              </w:rPr>
              <w:t>%</w:t>
            </w:r>
            <w:r>
              <w:rPr>
                <w:rFonts w:hint="eastAsia" w:asciiTheme="minorEastAsia" w:hAnsiTheme="minorEastAsia"/>
                <w:szCs w:val="21"/>
              </w:rPr>
              <w:t xml:space="preserve"> RH。</w:t>
            </w:r>
          </w:p>
        </w:tc>
        <w:tc>
          <w:tcPr>
            <w:tcW w:w="863" w:type="pct"/>
            <w:vAlign w:val="center"/>
          </w:tcPr>
          <w:p>
            <w:pPr>
              <w:spacing w:line="260" w:lineRule="exact"/>
              <w:jc w:val="left"/>
              <w:rPr>
                <w:rFonts w:asciiTheme="minorEastAsia" w:hAnsiTheme="minorEastAsia"/>
                <w:szCs w:val="21"/>
              </w:rPr>
            </w:pPr>
            <w:r>
              <w:rPr>
                <w:rFonts w:hint="eastAsia" w:asciiTheme="minorEastAsia" w:hAnsiTheme="minorEastAsia"/>
                <w:szCs w:val="21"/>
              </w:rPr>
              <w:t>温度：0.1℃</w:t>
            </w:r>
          </w:p>
          <w:p>
            <w:pPr>
              <w:spacing w:line="260" w:lineRule="exact"/>
              <w:jc w:val="left"/>
              <w:rPr>
                <w:rFonts w:asciiTheme="minorEastAsia" w:hAnsiTheme="minorEastAsia"/>
                <w:szCs w:val="21"/>
              </w:rPr>
            </w:pPr>
            <w:r>
              <w:rPr>
                <w:rFonts w:hint="eastAsia" w:asciiTheme="minorEastAsia" w:hAnsiTheme="minorEastAsia"/>
                <w:szCs w:val="21"/>
              </w:rPr>
              <w:t>湿度：0.1%RH</w:t>
            </w:r>
          </w:p>
        </w:tc>
        <w:tc>
          <w:tcPr>
            <w:tcW w:w="417" w:type="pct"/>
            <w:vAlign w:val="center"/>
          </w:tcPr>
          <w:p>
            <w:pPr>
              <w:spacing w:line="260" w:lineRule="exact"/>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snapToGrid w:val="0"/>
              <w:spacing w:line="260" w:lineRule="exact"/>
              <w:jc w:val="center"/>
              <w:rPr>
                <w:rFonts w:asciiTheme="minorEastAsia" w:hAnsiTheme="minorEastAsia"/>
                <w:snapToGrid w:val="0"/>
                <w:kern w:val="0"/>
                <w:szCs w:val="21"/>
              </w:rPr>
            </w:pPr>
            <w:r>
              <w:rPr>
                <w:rFonts w:hint="eastAsia" w:asciiTheme="minorEastAsia" w:hAnsiTheme="minorEastAsia"/>
                <w:szCs w:val="21"/>
              </w:rPr>
              <w:t>数字大气压力表</w:t>
            </w:r>
          </w:p>
        </w:tc>
        <w:tc>
          <w:tcPr>
            <w:tcW w:w="718" w:type="pct"/>
            <w:tcBorders>
              <w:right w:val="single" w:color="auto" w:sz="4" w:space="0"/>
            </w:tcBorders>
            <w:vAlign w:val="center"/>
          </w:tcPr>
          <w:p>
            <w:pPr>
              <w:snapToGrid w:val="0"/>
              <w:spacing w:line="260" w:lineRule="exact"/>
              <w:jc w:val="center"/>
              <w:rPr>
                <w:rFonts w:asciiTheme="minorEastAsia" w:hAnsiTheme="minorEastAsia"/>
                <w:szCs w:val="21"/>
              </w:rPr>
            </w:pPr>
            <w:r>
              <w:rPr>
                <w:rFonts w:hint="eastAsia" w:asciiTheme="minorEastAsia" w:hAnsiTheme="minorEastAsia"/>
                <w:szCs w:val="21"/>
              </w:rPr>
              <w:t>BY-2003P</w:t>
            </w:r>
          </w:p>
        </w:tc>
        <w:tc>
          <w:tcPr>
            <w:tcW w:w="1806" w:type="pct"/>
            <w:tcBorders>
              <w:left w:val="single" w:color="auto" w:sz="4" w:space="0"/>
            </w:tcBorders>
            <w:vAlign w:val="center"/>
          </w:tcPr>
          <w:p>
            <w:pPr>
              <w:spacing w:line="260" w:lineRule="exact"/>
              <w:jc w:val="left"/>
              <w:rPr>
                <w:rFonts w:asciiTheme="minorEastAsia" w:hAnsiTheme="minorEastAsia"/>
                <w:snapToGrid w:val="0"/>
                <w:kern w:val="0"/>
                <w:szCs w:val="21"/>
              </w:rPr>
            </w:pPr>
            <w:r>
              <w:rPr>
                <w:rFonts w:hint="eastAsia" w:asciiTheme="minorEastAsia" w:hAnsiTheme="minorEastAsia"/>
                <w:szCs w:val="21"/>
              </w:rPr>
              <w:t>大气压力：（50</w:t>
            </w:r>
            <w:r>
              <w:rPr>
                <w:rFonts w:asciiTheme="minorEastAsia" w:hAnsiTheme="minorEastAsia"/>
                <w:szCs w:val="21"/>
              </w:rPr>
              <w:t>～</w:t>
            </w:r>
            <w:r>
              <w:rPr>
                <w:rFonts w:hint="eastAsia" w:asciiTheme="minorEastAsia" w:hAnsiTheme="minorEastAsia"/>
                <w:szCs w:val="21"/>
              </w:rPr>
              <w:t>110）kPa</w:t>
            </w:r>
          </w:p>
        </w:tc>
        <w:tc>
          <w:tcPr>
            <w:tcW w:w="863" w:type="pct"/>
            <w:vAlign w:val="center"/>
          </w:tcPr>
          <w:p>
            <w:pPr>
              <w:spacing w:line="260" w:lineRule="exact"/>
              <w:jc w:val="left"/>
              <w:rPr>
                <w:rFonts w:asciiTheme="minorEastAsia" w:hAnsiTheme="minorEastAsia"/>
                <w:szCs w:val="21"/>
              </w:rPr>
            </w:pPr>
            <w:r>
              <w:rPr>
                <w:rFonts w:hint="eastAsia" w:asciiTheme="minorEastAsia" w:hAnsiTheme="minorEastAsia"/>
                <w:szCs w:val="21"/>
              </w:rPr>
              <w:t>误差：</w:t>
            </w:r>
            <w:r>
              <w:rPr>
                <w:rFonts w:hint="eastAsia" w:cs="宋体" w:asciiTheme="minorEastAsia" w:hAnsiTheme="minorEastAsia"/>
                <w:szCs w:val="21"/>
              </w:rPr>
              <w:t>±0.5</w:t>
            </w:r>
            <w:r>
              <w:rPr>
                <w:rFonts w:hint="eastAsia" w:asciiTheme="minorEastAsia" w:hAnsiTheme="minorEastAsia"/>
                <w:szCs w:val="21"/>
              </w:rPr>
              <w:t xml:space="preserve"> kPa</w:t>
            </w:r>
          </w:p>
        </w:tc>
        <w:tc>
          <w:tcPr>
            <w:tcW w:w="417" w:type="pct"/>
            <w:vAlign w:val="center"/>
          </w:tcPr>
          <w:p>
            <w:pPr>
              <w:spacing w:line="260" w:lineRule="exact"/>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2" w:hRule="atLeast"/>
          <w:jc w:val="center"/>
        </w:trPr>
        <w:tc>
          <w:tcPr>
            <w:tcW w:w="328" w:type="pct"/>
            <w:vAlign w:val="center"/>
          </w:tcPr>
          <w:p>
            <w:pPr>
              <w:pStyle w:val="83"/>
              <w:widowControl w:val="0"/>
              <w:numPr>
                <w:ilvl w:val="0"/>
                <w:numId w:val="45"/>
              </w:numPr>
              <w:adjustRightInd w:val="0"/>
              <w:snapToGrid w:val="0"/>
              <w:spacing w:line="260" w:lineRule="exact"/>
              <w:jc w:val="center"/>
              <w:rPr>
                <w:rFonts w:cs="宋体" w:asciiTheme="minorEastAsia" w:hAnsiTheme="minorEastAsia" w:eastAsiaTheme="minorEastAsia"/>
                <w:szCs w:val="21"/>
              </w:rPr>
            </w:pPr>
          </w:p>
        </w:tc>
        <w:tc>
          <w:tcPr>
            <w:tcW w:w="868" w:type="pct"/>
            <w:vAlign w:val="center"/>
          </w:tcPr>
          <w:p>
            <w:pPr>
              <w:spacing w:line="260" w:lineRule="exact"/>
              <w:jc w:val="center"/>
              <w:rPr>
                <w:rFonts w:asciiTheme="minorEastAsia" w:hAnsiTheme="minorEastAsia"/>
                <w:szCs w:val="21"/>
              </w:rPr>
            </w:pPr>
            <w:r>
              <w:rPr>
                <w:rFonts w:hint="eastAsia" w:asciiTheme="minorEastAsia" w:hAnsiTheme="minorEastAsia"/>
                <w:szCs w:val="21"/>
              </w:rPr>
              <w:t>数显卡尺</w:t>
            </w:r>
          </w:p>
        </w:tc>
        <w:tc>
          <w:tcPr>
            <w:tcW w:w="718" w:type="pct"/>
            <w:tcBorders>
              <w:right w:val="single" w:color="auto" w:sz="4" w:space="0"/>
            </w:tcBorders>
            <w:vAlign w:val="center"/>
          </w:tcPr>
          <w:p>
            <w:pPr>
              <w:snapToGrid w:val="0"/>
              <w:spacing w:line="260" w:lineRule="exact"/>
              <w:jc w:val="center"/>
              <w:rPr>
                <w:rFonts w:asciiTheme="minorEastAsia" w:hAnsiTheme="minorEastAsia"/>
                <w:szCs w:val="21"/>
              </w:rPr>
            </w:pPr>
            <w:r>
              <w:rPr>
                <w:rFonts w:hint="eastAsia" w:asciiTheme="minorEastAsia" w:hAnsiTheme="minorEastAsia"/>
                <w:szCs w:val="21"/>
              </w:rPr>
              <w:t>0-300mm</w:t>
            </w:r>
          </w:p>
        </w:tc>
        <w:tc>
          <w:tcPr>
            <w:tcW w:w="1806" w:type="pct"/>
            <w:tcBorders>
              <w:left w:val="single" w:color="auto" w:sz="4" w:space="0"/>
            </w:tcBorders>
            <w:vAlign w:val="center"/>
          </w:tcPr>
          <w:p>
            <w:pPr>
              <w:snapToGrid w:val="0"/>
              <w:spacing w:line="260" w:lineRule="exact"/>
              <w:jc w:val="left"/>
              <w:rPr>
                <w:rFonts w:asciiTheme="minorEastAsia" w:hAnsiTheme="minorEastAsia"/>
                <w:szCs w:val="21"/>
              </w:rPr>
            </w:pPr>
            <w:r>
              <w:rPr>
                <w:rFonts w:hint="eastAsia" w:asciiTheme="minorEastAsia" w:hAnsiTheme="minorEastAsia"/>
                <w:szCs w:val="21"/>
              </w:rPr>
              <w:t>0-300mm</w:t>
            </w:r>
          </w:p>
        </w:tc>
        <w:tc>
          <w:tcPr>
            <w:tcW w:w="863" w:type="pct"/>
            <w:vAlign w:val="center"/>
          </w:tcPr>
          <w:p>
            <w:pPr>
              <w:pStyle w:val="83"/>
              <w:widowControl w:val="0"/>
              <w:adjustRightInd w:val="0"/>
              <w:snapToGrid w:val="0"/>
              <w:spacing w:line="260" w:lineRule="exact"/>
              <w:ind w:firstLine="0"/>
              <w:jc w:val="left"/>
              <w:rPr>
                <w:rFonts w:asciiTheme="minorEastAsia" w:hAnsiTheme="minorEastAsia" w:eastAsiaTheme="minorEastAsia"/>
                <w:kern w:val="2"/>
                <w:szCs w:val="21"/>
              </w:rPr>
            </w:pPr>
            <w:r>
              <w:rPr>
                <w:rFonts w:hint="eastAsia" w:asciiTheme="minorEastAsia" w:hAnsiTheme="minorEastAsia" w:eastAsiaTheme="minorEastAsia"/>
                <w:szCs w:val="21"/>
              </w:rPr>
              <w:t>0.01mm</w:t>
            </w:r>
          </w:p>
        </w:tc>
        <w:tc>
          <w:tcPr>
            <w:tcW w:w="417" w:type="pct"/>
            <w:vAlign w:val="center"/>
          </w:tcPr>
          <w:p>
            <w:pPr>
              <w:spacing w:line="260" w:lineRule="exact"/>
              <w:jc w:val="center"/>
              <w:rPr>
                <w:rFonts w:asciiTheme="minorEastAsia" w:hAnsiTheme="minorEastAsia"/>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spacing w:line="260" w:lineRule="exact"/>
              <w:rPr>
                <w:rFonts w:cs="宋体" w:asciiTheme="minorEastAsia" w:hAnsiTheme="minorEastAsia"/>
                <w:szCs w:val="21"/>
              </w:rPr>
            </w:pPr>
            <w:r>
              <w:rPr>
                <w:rFonts w:hint="eastAsia" w:cs="宋体" w:asciiTheme="minorEastAsia" w:hAnsiTheme="minorEastAsia"/>
                <w:kern w:val="0"/>
                <w:szCs w:val="21"/>
              </w:rPr>
              <w:t>注：设备信息以实际使用为准，若没有相同设备，则选用满足技术参数和精度且在有效期内的同类设备进行试验。</w:t>
            </w:r>
          </w:p>
        </w:tc>
      </w:tr>
    </w:tbl>
    <w:p>
      <w:pPr>
        <w:pStyle w:val="46"/>
        <w:spacing w:line="360" w:lineRule="auto"/>
        <w:rPr>
          <w:rFonts w:hint="eastAsia" w:ascii="黑体" w:hAnsi="黑体" w:cs="宋体"/>
        </w:rPr>
      </w:pPr>
    </w:p>
    <w:p>
      <w:pPr>
        <w:pStyle w:val="31"/>
      </w:pPr>
      <w:bookmarkStart w:id="96" w:name="_Toc11800053"/>
      <w:r>
        <w:rPr>
          <w:rFonts w:hint="eastAsia"/>
        </w:rPr>
        <w:t>试验</w:t>
      </w:r>
      <w:bookmarkEnd w:id="96"/>
      <w:r>
        <w:rPr>
          <w:rFonts w:hint="eastAsia"/>
        </w:rPr>
        <w:t>布置和连接</w:t>
      </w:r>
    </w:p>
    <w:p>
      <w:pPr>
        <w:pStyle w:val="26"/>
        <w:ind w:firstLine="480"/>
      </w:pPr>
      <w:r>
        <w:rPr>
          <w:rFonts w:hint="eastAsia"/>
        </w:rPr>
        <w:t>可</w:t>
      </w:r>
      <w:r>
        <w:t>燃性</w:t>
      </w:r>
      <w:r>
        <w:rPr>
          <w:rFonts w:hint="eastAsia"/>
        </w:rPr>
        <w:t>试验</w:t>
      </w:r>
      <w:r>
        <w:t>布局</w:t>
      </w:r>
      <w:r>
        <w:rPr>
          <w:rFonts w:hint="eastAsia"/>
        </w:rPr>
        <w:t>如所示图</w:t>
      </w:r>
      <w:r>
        <w:t>20</w:t>
      </w:r>
      <w:r>
        <w:rPr>
          <w:rFonts w:hint="eastAsia"/>
        </w:rPr>
        <w:t>-1</w:t>
      </w:r>
      <w:r>
        <w:t>。</w:t>
      </w:r>
    </w:p>
    <w:p>
      <w:pPr>
        <w:pStyle w:val="26"/>
        <w:ind w:firstLine="480"/>
        <w:jc w:val="center"/>
      </w:pPr>
      <w:r>
        <w:object>
          <v:shape id="_x0000_i1051" o:spt="75" type="#_x0000_t75" style="height:209.4pt;width:189pt;" o:ole="t" filled="f" o:preferrelative="t" stroked="f" coordsize="21600,21600">
            <v:path/>
            <v:fill on="f" focussize="0,0"/>
            <v:stroke on="f" joinstyle="miter"/>
            <v:imagedata r:id="rId57" o:title=""/>
            <o:lock v:ext="edit" aspectratio="t"/>
            <w10:wrap type="none"/>
            <w10:anchorlock/>
          </v:shape>
          <o:OLEObject Type="Embed" ProgID="Visio.Drawing.11" ShapeID="_x0000_i1051" DrawAspect="Content" ObjectID="_1468075751" r:id="rId56">
            <o:LockedField>false</o:LockedField>
          </o:OLEObject>
        </w:object>
      </w:r>
    </w:p>
    <w:p>
      <w:pPr>
        <w:pStyle w:val="48"/>
        <w:rPr>
          <w:rFonts w:ascii="黑体" w:hAnsi="黑体" w:cs="宋体"/>
        </w:rPr>
      </w:pPr>
      <w:bookmarkStart w:id="97" w:name="_Ref8928719"/>
      <w:r>
        <w:drawing>
          <wp:inline distT="0" distB="0" distL="0" distR="0">
            <wp:extent cx="1817370" cy="1760220"/>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58" cstate="print"/>
                    <a:srcRect/>
                    <a:stretch>
                      <a:fillRect/>
                    </a:stretch>
                  </pic:blipFill>
                  <pic:spPr>
                    <a:xfrm>
                      <a:off x="0" y="0"/>
                      <a:ext cx="1820336" cy="1763022"/>
                    </a:xfrm>
                    <a:prstGeom prst="rect">
                      <a:avLst/>
                    </a:prstGeom>
                    <a:noFill/>
                    <a:ln w="9525">
                      <a:noFill/>
                      <a:miter lim="800000"/>
                      <a:headEnd/>
                      <a:tailEnd/>
                    </a:ln>
                  </pic:spPr>
                </pic:pic>
              </a:graphicData>
            </a:graphic>
          </wp:inline>
        </w:drawing>
      </w:r>
    </w:p>
    <w:p>
      <w:pPr>
        <w:pStyle w:val="48"/>
        <w:rPr>
          <w:rFonts w:ascii="黑体" w:hAnsi="黑体" w:cs="宋体"/>
        </w:rPr>
      </w:pPr>
      <w:r>
        <w:rPr>
          <w:rFonts w:hint="eastAsia" w:ascii="黑体" w:hAnsi="黑体" w:cs="宋体"/>
        </w:rPr>
        <w:t>图</w:t>
      </w:r>
      <w:r>
        <w:rPr>
          <w:rFonts w:ascii="黑体" w:hAnsi="黑体" w:cs="宋体"/>
        </w:rPr>
        <w:t>20</w:t>
      </w:r>
      <w:r>
        <w:rPr>
          <w:rFonts w:hint="eastAsia" w:ascii="黑体" w:hAnsi="黑体" w:cs="宋体"/>
        </w:rPr>
        <w:t>-1试验</w:t>
      </w:r>
      <w:r>
        <w:rPr>
          <w:rFonts w:ascii="黑体" w:hAnsi="黑体" w:cs="宋体"/>
        </w:rPr>
        <w:t>布局</w:t>
      </w:r>
      <w:r>
        <w:rPr>
          <w:rFonts w:hint="eastAsia" w:ascii="黑体" w:hAnsi="黑体" w:cs="宋体"/>
        </w:rPr>
        <w:t>示意</w:t>
      </w:r>
      <w:r>
        <w:rPr>
          <w:rFonts w:ascii="黑体" w:hAnsi="黑体" w:cs="宋体"/>
        </w:rPr>
        <w:t>图</w:t>
      </w:r>
      <w:bookmarkEnd w:id="97"/>
    </w:p>
    <w:p>
      <w:pPr>
        <w:pStyle w:val="31"/>
      </w:pPr>
      <w:bookmarkStart w:id="98" w:name="_Toc11800055"/>
      <w:r>
        <w:rPr>
          <w:rFonts w:hint="eastAsia"/>
        </w:rPr>
        <w:t>试验</w:t>
      </w:r>
      <w:bookmarkEnd w:id="98"/>
      <w:r>
        <w:rPr>
          <w:rFonts w:hint="eastAsia"/>
        </w:rPr>
        <w:t>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ascii="Times New Roman" w:hAnsi="Times New Roman" w:eastAsia="宋体" w:cs="宋体"/>
          <w:sz w:val="24"/>
          <w:szCs w:val="21"/>
          <w:highlight w:val="yellow"/>
        </w:rPr>
        <w:t>20</w:t>
      </w:r>
      <w:r>
        <w:rPr>
          <w:rFonts w:hint="eastAsia" w:ascii="Times New Roman" w:hAnsi="Times New Roman" w:eastAsia="宋体" w:cs="宋体"/>
          <w:sz w:val="24"/>
          <w:szCs w:val="21"/>
          <w:highlight w:val="yellow"/>
        </w:rPr>
        <w:t>.3-</w:t>
      </w:r>
      <w:r>
        <w:rPr>
          <w:rFonts w:ascii="Times New Roman" w:hAnsi="Times New Roman" w:eastAsia="宋体" w:cs="宋体"/>
          <w:sz w:val="24"/>
          <w:szCs w:val="21"/>
          <w:highlight w:val="yellow"/>
        </w:rPr>
        <w:t>20</w:t>
      </w:r>
      <w:r>
        <w:rPr>
          <w:rFonts w:hint="eastAsia" w:ascii="Times New Roman" w:hAnsi="Times New Roman" w:eastAsia="宋体" w:cs="宋体"/>
          <w:sz w:val="24"/>
          <w:szCs w:val="21"/>
          <w:highlight w:val="yellow"/>
        </w:rPr>
        <w:t>.5</w:t>
      </w:r>
      <w:r>
        <w:rPr>
          <w:rFonts w:hint="eastAsia" w:ascii="Times New Roman" w:hAnsi="Times New Roman" w:eastAsia="宋体" w:cs="宋体"/>
          <w:sz w:val="24"/>
          <w:szCs w:val="21"/>
        </w:rPr>
        <w:t>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31"/>
      </w:pPr>
      <w:bookmarkStart w:id="99" w:name="_Toc11800056"/>
      <w:r>
        <w:rPr>
          <w:rFonts w:hint="eastAsia"/>
        </w:rPr>
        <w:t>试验</w:t>
      </w:r>
      <w:r>
        <w:t>程序</w:t>
      </w:r>
      <w:bookmarkEnd w:id="99"/>
    </w:p>
    <w:p>
      <w:pPr>
        <w:pStyle w:val="39"/>
        <w:spacing w:line="360" w:lineRule="auto"/>
        <w:ind w:firstLine="480"/>
        <w:rPr>
          <w:rFonts w:ascii="Times New Roman" w:hAnsi="Times New Roman" w:eastAsia="宋体" w:cs="宋体"/>
          <w:sz w:val="24"/>
          <w:szCs w:val="21"/>
        </w:rPr>
      </w:pPr>
      <w:r>
        <w:rPr>
          <w:rFonts w:ascii="Times New Roman" w:hAnsi="Times New Roman" w:eastAsia="宋体" w:cs="宋体"/>
          <w:sz w:val="24"/>
          <w:szCs w:val="21"/>
        </w:rPr>
        <w:t>可燃性</w:t>
      </w:r>
      <w:r>
        <w:rPr>
          <w:rFonts w:hint="eastAsia" w:ascii="Times New Roman" w:hAnsi="Times New Roman" w:eastAsia="宋体" w:cs="宋体"/>
          <w:sz w:val="24"/>
          <w:szCs w:val="21"/>
        </w:rPr>
        <w:t>－垂直12s本生灯试验参数设定应按照</w:t>
      </w:r>
      <w:r>
        <w:rPr>
          <w:rFonts w:ascii="Times New Roman" w:hAnsi="Times New Roman" w:eastAsia="宋体" w:cs="宋体"/>
          <w:sz w:val="24"/>
          <w:szCs w:val="21"/>
        </w:rPr>
        <w:t>20</w:t>
      </w:r>
      <w:r>
        <w:rPr>
          <w:rFonts w:hint="eastAsia" w:ascii="Times New Roman" w:hAnsi="Times New Roman" w:eastAsia="宋体" w:cs="宋体"/>
          <w:sz w:val="24"/>
          <w:szCs w:val="21"/>
        </w:rPr>
        <w:t>.2章节所示进行试验。试验人员应在试验环境搭建完成后予以检查确认试验参数设置，待确认满足要求后再开始试验。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46"/>
        </w:numPr>
        <w:ind w:firstLineChars="0"/>
      </w:pPr>
      <w:r>
        <w:rPr>
          <w:rFonts w:hint="eastAsia"/>
        </w:rPr>
        <w:t>在试验室环境下，受试样件</w:t>
      </w:r>
      <w:r>
        <w:t>安装在</w:t>
      </w:r>
      <w:r>
        <w:rPr>
          <w:rFonts w:hint="eastAsia"/>
        </w:rPr>
        <w:t>试验箱内，</w:t>
      </w:r>
      <w:r>
        <w:t>在温度</w:t>
      </w:r>
      <w:r>
        <w:rPr>
          <w:rFonts w:hint="eastAsia"/>
        </w:rPr>
        <w:t>21℃±3℃，</w:t>
      </w:r>
      <w:r>
        <w:t>相对湿度</w:t>
      </w:r>
      <w:r>
        <w:rPr>
          <w:rFonts w:hint="eastAsia"/>
        </w:rPr>
        <w:t>5</w:t>
      </w:r>
      <w:r>
        <w:t>0%</w:t>
      </w:r>
      <w:r>
        <w:rPr>
          <w:rFonts w:hint="eastAsia"/>
        </w:rPr>
        <w:t>±5</w:t>
      </w:r>
      <w:r>
        <w:t>%的</w:t>
      </w:r>
      <w:r>
        <w:rPr>
          <w:rFonts w:hint="eastAsia"/>
        </w:rPr>
        <w:t>预处理试验</w:t>
      </w:r>
      <w:r>
        <w:t>箱中放置</w:t>
      </w:r>
      <w:r>
        <w:rPr>
          <w:rFonts w:hint="eastAsia"/>
        </w:rPr>
        <w:t>至少24</w:t>
      </w:r>
      <w:r>
        <w:t>h</w:t>
      </w:r>
      <w:r>
        <w:rPr>
          <w:rFonts w:hint="eastAsia"/>
        </w:rPr>
        <w:t>，</w:t>
      </w:r>
      <w:r>
        <w:t>试验时每次只能从</w:t>
      </w:r>
      <w:r>
        <w:rPr>
          <w:rFonts w:hint="eastAsia"/>
        </w:rPr>
        <w:t>预处理试验</w:t>
      </w:r>
      <w:r>
        <w:t>箱中</w:t>
      </w:r>
      <w:r>
        <w:rPr>
          <w:rFonts w:hint="eastAsia"/>
        </w:rPr>
        <w:t>取出</w:t>
      </w:r>
      <w:r>
        <w:t>一个受试样件且立即进行试验</w:t>
      </w:r>
      <w:r>
        <w:rPr>
          <w:rFonts w:hint="eastAsia"/>
        </w:rPr>
        <w:t>；</w:t>
      </w:r>
    </w:p>
    <w:p>
      <w:pPr>
        <w:pStyle w:val="26"/>
        <w:numPr>
          <w:ilvl w:val="0"/>
          <w:numId w:val="46"/>
        </w:numPr>
        <w:ind w:firstLineChars="0"/>
      </w:pPr>
      <w:r>
        <w:rPr>
          <w:rFonts w:hint="eastAsia"/>
        </w:rPr>
        <w:t>取出</w:t>
      </w:r>
      <w:r>
        <w:t>一个受试样件，夹紧样件的两个长边（</w:t>
      </w:r>
      <w:r>
        <w:rPr>
          <w:rFonts w:hint="eastAsia"/>
        </w:rPr>
        <w:t>如图</w:t>
      </w:r>
      <w:r>
        <w:t>20</w:t>
      </w:r>
      <w:r>
        <w:rPr>
          <w:rFonts w:hint="eastAsia"/>
        </w:rPr>
        <w:t>-1所示</w:t>
      </w:r>
      <w:r>
        <w:t>）</w:t>
      </w:r>
      <w:r>
        <w:rPr>
          <w:rFonts w:hint="eastAsia"/>
        </w:rPr>
        <w:t>，垂直</w:t>
      </w:r>
      <w:r>
        <w:t>固定在箱内规定的位置上，受试样件下端高出燃烧器顶端平面</w:t>
      </w:r>
      <w:r>
        <w:rPr>
          <w:rFonts w:hint="eastAsia"/>
        </w:rPr>
        <w:t>19mm，关上</w:t>
      </w:r>
      <w:r>
        <w:t>试验箱门</w:t>
      </w:r>
      <w:r>
        <w:rPr>
          <w:rFonts w:hint="eastAsia"/>
        </w:rPr>
        <w:t>；</w:t>
      </w:r>
    </w:p>
    <w:p>
      <w:pPr>
        <w:pStyle w:val="26"/>
        <w:numPr>
          <w:ilvl w:val="0"/>
          <w:numId w:val="46"/>
        </w:numPr>
        <w:ind w:firstLineChars="0"/>
      </w:pPr>
      <w:r>
        <w:t>移动燃烧器使燃烧器火焰</w:t>
      </w:r>
      <w:r>
        <w:rPr>
          <w:rFonts w:hint="eastAsia"/>
        </w:rPr>
        <w:t>喷射</w:t>
      </w:r>
      <w:r>
        <w:t>到试验样品正</w:t>
      </w:r>
      <w:r>
        <w:rPr>
          <w:rFonts w:hint="eastAsia"/>
        </w:rPr>
        <w:t>面</w:t>
      </w:r>
      <w:r>
        <w:t>下边缘的中点，同时启动计时器</w:t>
      </w:r>
      <w:r>
        <w:rPr>
          <w:rFonts w:hint="eastAsia"/>
        </w:rPr>
        <w:t>；</w:t>
      </w:r>
    </w:p>
    <w:p>
      <w:pPr>
        <w:pStyle w:val="26"/>
        <w:numPr>
          <w:ilvl w:val="0"/>
          <w:numId w:val="46"/>
        </w:numPr>
        <w:ind w:firstLineChars="0"/>
      </w:pPr>
      <w:r>
        <w:t>施加火焰</w:t>
      </w:r>
      <w:r>
        <w:rPr>
          <w:rFonts w:hint="eastAsia"/>
        </w:rPr>
        <w:t>12s，</w:t>
      </w:r>
      <w:r>
        <w:t>然后移动燃烧器至距离受试样件至少</w:t>
      </w:r>
      <w:r>
        <w:rPr>
          <w:rFonts w:hint="eastAsia"/>
        </w:rPr>
        <w:t>76mm处；</w:t>
      </w:r>
    </w:p>
    <w:p>
      <w:pPr>
        <w:pStyle w:val="26"/>
        <w:numPr>
          <w:ilvl w:val="0"/>
          <w:numId w:val="46"/>
        </w:numPr>
        <w:ind w:firstLineChars="0"/>
      </w:pPr>
      <w:r>
        <w:t>测量受试样件的续燃时间，如果有燃烧的材料从受试样件上掉落，测量样件</w:t>
      </w:r>
      <w:r>
        <w:rPr>
          <w:rFonts w:hint="eastAsia"/>
        </w:rPr>
        <w:t>的滴落物</w:t>
      </w:r>
      <w:r>
        <w:t>燃烧时间</w:t>
      </w:r>
      <w:r>
        <w:rPr>
          <w:rFonts w:hint="eastAsia"/>
        </w:rPr>
        <w:t>；</w:t>
      </w:r>
    </w:p>
    <w:p>
      <w:pPr>
        <w:pStyle w:val="26"/>
        <w:numPr>
          <w:ilvl w:val="0"/>
          <w:numId w:val="46"/>
        </w:numPr>
        <w:ind w:firstLineChars="0"/>
      </w:pPr>
      <w:r>
        <w:rPr>
          <w:rFonts w:hint="eastAsia"/>
        </w:rPr>
        <w:t>等</w:t>
      </w:r>
      <w:r>
        <w:t>所有燃烧停止后，缓慢打开试验箱门，打开排气扇清除箱内</w:t>
      </w:r>
      <w:r>
        <w:rPr>
          <w:rFonts w:hint="eastAsia"/>
        </w:rPr>
        <w:t>烟雾；</w:t>
      </w:r>
    </w:p>
    <w:p>
      <w:pPr>
        <w:pStyle w:val="26"/>
        <w:numPr>
          <w:ilvl w:val="0"/>
          <w:numId w:val="46"/>
        </w:numPr>
        <w:ind w:firstLineChars="0"/>
      </w:pPr>
      <w:r>
        <w:t>取出受试样件，用干软的布</w:t>
      </w:r>
      <w:r>
        <w:rPr>
          <w:rFonts w:hint="eastAsia"/>
        </w:rPr>
        <w:t>/薄纱</w:t>
      </w:r>
      <w:r>
        <w:t>（</w:t>
      </w:r>
      <w:r>
        <w:rPr>
          <w:rFonts w:hint="eastAsia"/>
        </w:rPr>
        <w:t>或浸</w:t>
      </w:r>
      <w:r>
        <w:t>有</w:t>
      </w:r>
      <w:r>
        <w:rPr>
          <w:rFonts w:hint="eastAsia"/>
        </w:rPr>
        <w:t>甲醇</w:t>
      </w:r>
      <w:r>
        <w:t>、乙醇、异丙醇的布</w:t>
      </w:r>
      <w:r>
        <w:rPr>
          <w:rFonts w:hint="eastAsia"/>
        </w:rPr>
        <w:t>/薄纱</w:t>
      </w:r>
      <w:r>
        <w:t>）</w:t>
      </w:r>
      <w:r>
        <w:rPr>
          <w:rFonts w:hint="eastAsia"/>
        </w:rPr>
        <w:t>去除</w:t>
      </w:r>
      <w:r>
        <w:t>样件表面烟灰和污染颗粒，测量燃烧长度</w:t>
      </w:r>
      <w:r>
        <w:rPr>
          <w:rFonts w:hint="eastAsia"/>
        </w:rPr>
        <w:t>；</w:t>
      </w:r>
    </w:p>
    <w:p>
      <w:pPr>
        <w:pStyle w:val="26"/>
        <w:numPr>
          <w:ilvl w:val="0"/>
          <w:numId w:val="46"/>
        </w:numPr>
        <w:ind w:firstLineChars="0"/>
      </w:pPr>
      <w:r>
        <w:rPr>
          <w:rFonts w:hint="eastAsia"/>
        </w:rPr>
        <w:t>观察</w:t>
      </w:r>
      <w:r>
        <w:t>并记录受试样件的续燃时间，烧焦长度，是否有滴落物及滴落物</w:t>
      </w:r>
      <w:r>
        <w:rPr>
          <w:rFonts w:hint="eastAsia"/>
        </w:rPr>
        <w:t>自</w:t>
      </w:r>
      <w:r>
        <w:t>熄</w:t>
      </w:r>
      <w:r>
        <w:rPr>
          <w:rFonts w:hint="eastAsia"/>
        </w:rPr>
        <w:t>时间</w:t>
      </w:r>
      <w:r>
        <w:t>和其他试验现象。若</w:t>
      </w:r>
      <w:r>
        <w:rPr>
          <w:rFonts w:hint="eastAsia"/>
        </w:rPr>
        <w:t>没有</w:t>
      </w:r>
      <w:r>
        <w:t>滴落物，则报告滴落燃烧时间为</w:t>
      </w:r>
      <w:r>
        <w:rPr>
          <w:rFonts w:hint="eastAsia"/>
        </w:rPr>
        <w:t>“0”</w:t>
      </w:r>
      <w:r>
        <w:t>，注明</w:t>
      </w:r>
      <w:r>
        <w:rPr>
          <w:rFonts w:hint="eastAsia"/>
        </w:rPr>
        <w:t>“无滴落物”。</w:t>
      </w:r>
      <w:r>
        <w:t>若</w:t>
      </w:r>
      <w:r>
        <w:rPr>
          <w:rFonts w:hint="eastAsia"/>
        </w:rPr>
        <w:t>有</w:t>
      </w:r>
      <w:r>
        <w:t>不少于一滴的滴落物，则报告最长的滴落燃烧时间，若后面燃烧的滴落物再次点燃以前的滴落物，则报告滴落物自熄</w:t>
      </w:r>
      <w:r>
        <w:rPr>
          <w:rFonts w:hint="eastAsia"/>
        </w:rPr>
        <w:t>的</w:t>
      </w:r>
      <w:r>
        <w:t>总时间</w:t>
      </w:r>
      <w:r>
        <w:rPr>
          <w:rFonts w:hint="eastAsia"/>
        </w:rPr>
        <w:t>；</w:t>
      </w:r>
    </w:p>
    <w:p>
      <w:pPr>
        <w:pStyle w:val="26"/>
        <w:numPr>
          <w:ilvl w:val="0"/>
          <w:numId w:val="46"/>
        </w:numPr>
        <w:ind w:firstLineChars="0"/>
      </w:pPr>
      <w:r>
        <w:t>试验人员在试验期间应全程值守，观察样件的试验情况是否正常，并</w:t>
      </w:r>
      <w:r>
        <w:rPr>
          <w:rFonts w:hint="eastAsia"/>
        </w:rPr>
        <w:t>记录试验过程；</w:t>
      </w:r>
    </w:p>
    <w:p>
      <w:pPr>
        <w:pStyle w:val="26"/>
        <w:numPr>
          <w:ilvl w:val="0"/>
          <w:numId w:val="46"/>
        </w:numPr>
        <w:ind w:firstLineChars="0"/>
      </w:pPr>
      <w:r>
        <w:t>每组材料取</w:t>
      </w:r>
      <w:r>
        <w:rPr>
          <w:rFonts w:hint="eastAsia"/>
        </w:rPr>
        <w:t>3</w:t>
      </w:r>
      <w:r>
        <w:t>个</w:t>
      </w:r>
      <w:r>
        <w:rPr>
          <w:rFonts w:hint="eastAsia"/>
        </w:rPr>
        <w:t>受试</w:t>
      </w:r>
      <w:r>
        <w:t>样件的试验数据，另外</w:t>
      </w:r>
      <w:r>
        <w:rPr>
          <w:rFonts w:hint="eastAsia"/>
        </w:rPr>
        <w:t>2</w:t>
      </w:r>
      <w:r>
        <w:t>个试验重复步骤</w:t>
      </w:r>
      <w:r>
        <w:rPr>
          <w:rFonts w:hint="eastAsia"/>
        </w:rPr>
        <w:t>b）～</w:t>
      </w:r>
      <w:r>
        <w:t>步骤</w:t>
      </w:r>
      <w:r>
        <w:rPr>
          <w:rFonts w:hint="eastAsia"/>
        </w:rPr>
        <w:t>i），分别</w:t>
      </w:r>
      <w:r>
        <w:t>计算并记录其燃烧时间，烧焦长度和滴落物的滴落燃烧时间的算术平均值</w:t>
      </w:r>
      <w:r>
        <w:rPr>
          <w:rFonts w:hint="eastAsia"/>
        </w:rPr>
        <w:t>；</w:t>
      </w:r>
    </w:p>
    <w:p>
      <w:pPr>
        <w:pStyle w:val="26"/>
        <w:numPr>
          <w:ilvl w:val="0"/>
          <w:numId w:val="46"/>
        </w:numPr>
        <w:ind w:firstLineChars="0"/>
      </w:pPr>
      <w:r>
        <w:t>其余材料样品重复步骤</w:t>
      </w:r>
      <w:r>
        <w:rPr>
          <w:rFonts w:hint="eastAsia"/>
        </w:rPr>
        <w:t>a）～</w:t>
      </w:r>
      <w:r>
        <w:t>步骤</w:t>
      </w:r>
      <w:r>
        <w:rPr>
          <w:rFonts w:hint="eastAsia"/>
        </w:rPr>
        <w:t>j）</w:t>
      </w:r>
      <w:r>
        <w:t>。</w:t>
      </w:r>
    </w:p>
    <w:p>
      <w:pPr>
        <w:pStyle w:val="31"/>
      </w:pPr>
      <w:bookmarkStart w:id="100" w:name="_Toc11800057"/>
      <w:r>
        <w:rPr>
          <w:rFonts w:hint="eastAsia"/>
        </w:rPr>
        <w:t>试验</w:t>
      </w:r>
      <w:r>
        <w:t>合格判据</w:t>
      </w:r>
      <w:bookmarkEnd w:id="100"/>
    </w:p>
    <w:p>
      <w:pPr>
        <w:pStyle w:val="26"/>
        <w:ind w:firstLine="480"/>
      </w:pPr>
      <w:r>
        <w:rPr>
          <w:rFonts w:hint="eastAsia"/>
        </w:rPr>
        <w:t>要求</w:t>
      </w:r>
      <w:r>
        <w:t>受试样件的平均燃烧时间不超过</w:t>
      </w:r>
      <w:r>
        <w:rPr>
          <w:rFonts w:hint="eastAsia"/>
        </w:rPr>
        <w:t>15s，</w:t>
      </w:r>
      <w:r>
        <w:t>平均滴落物燃烧时间不超过</w:t>
      </w:r>
      <w:r>
        <w:rPr>
          <w:rFonts w:hint="eastAsia"/>
        </w:rPr>
        <w:t>5s，</w:t>
      </w:r>
      <w:r>
        <w:t>平均烧焦长度不超过</w:t>
      </w:r>
      <w:r>
        <w:rPr>
          <w:rFonts w:hint="eastAsia"/>
        </w:rPr>
        <w:t>203mm，</w:t>
      </w:r>
      <w:r>
        <w:t>则该试验判为合格，否则判为不合格。</w:t>
      </w:r>
    </w:p>
    <w:p>
      <w:pPr>
        <w:pStyle w:val="27"/>
        <w:numPr>
          <w:ilvl w:val="0"/>
          <w:numId w:val="2"/>
        </w:numPr>
        <w:spacing w:before="156" w:after="156"/>
        <w:rPr>
          <w:rFonts w:ascii="黑体" w:hAnsi="黑体"/>
          <w:kern w:val="0"/>
          <w:sz w:val="30"/>
          <w:szCs w:val="30"/>
        </w:rPr>
      </w:pPr>
      <w:bookmarkStart w:id="101" w:name="_Toc165039770"/>
      <w:bookmarkStart w:id="102" w:name="_Toc11800058"/>
      <w:r>
        <w:rPr>
          <w:rFonts w:hint="eastAsia" w:ascii="黑体" w:hAnsi="黑体"/>
          <w:kern w:val="0"/>
          <w:sz w:val="30"/>
          <w:szCs w:val="30"/>
        </w:rPr>
        <w:t>加速度</w:t>
      </w:r>
      <w:bookmarkEnd w:id="101"/>
    </w:p>
    <w:p>
      <w:pPr>
        <w:pStyle w:val="31"/>
      </w:pPr>
      <w:r>
        <w:rPr>
          <w:rFonts w:hint="eastAsia"/>
        </w:rPr>
        <w:t>试验</w:t>
      </w:r>
      <w:r>
        <w:t>目的</w:t>
      </w:r>
    </w:p>
    <w:p>
      <w:pPr>
        <w:pStyle w:val="26"/>
        <w:ind w:firstLine="480"/>
      </w:pPr>
      <w:r>
        <w:rPr>
          <w:rFonts w:hint="eastAsia"/>
        </w:rPr>
        <w:t>考核受试设备的加速度对受试设备性能的影响程度</w:t>
      </w:r>
      <w:r>
        <w:t>。</w:t>
      </w:r>
    </w:p>
    <w:p>
      <w:pPr>
        <w:pStyle w:val="31"/>
      </w:pPr>
      <w:r>
        <w:rPr>
          <w:rFonts w:hint="eastAsia"/>
        </w:rPr>
        <w:t>试验</w:t>
      </w:r>
      <w:r>
        <w:t>要求</w:t>
      </w:r>
    </w:p>
    <w:p>
      <w:pPr>
        <w:pStyle w:val="26"/>
        <w:ind w:firstLine="480"/>
      </w:pPr>
      <w:r>
        <w:rPr>
          <w:rFonts w:hint="eastAsia" w:cs="宋体"/>
        </w:rPr>
        <w:t>CXF飞机FSECU安装于中E-E舱，应通过ISO2669:1995《机载设备环境试验——恒定加速度》规定的试验。该试验考核</w:t>
      </w:r>
      <w:r>
        <w:rPr>
          <w:rFonts w:cs="宋体"/>
        </w:rPr>
        <w:t>CXF飞机FSECU</w:t>
      </w:r>
      <w:r>
        <w:rPr>
          <w:rFonts w:hint="eastAsia" w:cs="宋体"/>
        </w:rPr>
        <w:t>在经受表2</w:t>
      </w:r>
      <w:r>
        <w:rPr>
          <w:rFonts w:cs="宋体"/>
        </w:rPr>
        <w:t>1</w:t>
      </w:r>
      <w:r>
        <w:rPr>
          <w:rFonts w:hint="eastAsia" w:cs="宋体"/>
        </w:rPr>
        <w:t>-1中规定的加速度条件的性能特征</w:t>
      </w:r>
      <w:r>
        <w:t>，加速度试验条件见表</w:t>
      </w:r>
      <w:r>
        <w:rPr>
          <w:rFonts w:hint="eastAsia"/>
        </w:rPr>
        <w:t>2</w:t>
      </w:r>
      <w:r>
        <w:t>1</w:t>
      </w:r>
      <w:r>
        <w:rPr>
          <w:rFonts w:hint="eastAsia"/>
        </w:rPr>
        <w:t>-1，</w:t>
      </w:r>
      <w:r>
        <w:t>安装方向如</w:t>
      </w:r>
      <w:r>
        <w:rPr>
          <w:rFonts w:hint="eastAsia"/>
        </w:rPr>
        <w:t>图</w:t>
      </w:r>
      <w:r>
        <w:t>6</w:t>
      </w:r>
      <w:r>
        <w:rPr>
          <w:rFonts w:hint="eastAsia"/>
        </w:rPr>
        <w:t>-1所示。</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ascii="黑体" w:hAnsi="黑体" w:eastAsia="黑体" w:cs="宋体"/>
          <w:szCs w:val="21"/>
        </w:rPr>
        <w:t>21</w:t>
      </w:r>
      <w:r>
        <w:rPr>
          <w:rFonts w:hint="eastAsia" w:ascii="黑体" w:hAnsi="黑体" w:eastAsia="黑体" w:cs="宋体"/>
          <w:szCs w:val="21"/>
        </w:rPr>
        <w:t>-1加速度试验条件（核实量值）</w:t>
      </w:r>
    </w:p>
    <w:tbl>
      <w:tblPr>
        <w:tblStyle w:val="1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748"/>
        <w:gridCol w:w="1132"/>
        <w:gridCol w:w="1082"/>
        <w:gridCol w:w="1132"/>
        <w:gridCol w:w="1142"/>
        <w:gridCol w:w="1134"/>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7" w:hRule="atLeast"/>
          <w:jc w:val="center"/>
        </w:trPr>
        <w:tc>
          <w:tcPr>
            <w:tcW w:w="1045" w:type="pct"/>
            <w:tcBorders>
              <w:top w:val="single" w:color="auto" w:sz="12" w:space="0"/>
              <w:left w:val="single" w:color="auto" w:sz="12" w:space="0"/>
              <w:bottom w:val="single" w:color="000000" w:sz="4" w:space="0"/>
              <w:right w:val="single" w:color="auto" w:sz="4" w:space="0"/>
            </w:tcBorders>
            <w:vAlign w:val="center"/>
          </w:tcPr>
          <w:p>
            <w:pPr>
              <w:adjustRightInd w:val="0"/>
              <w:snapToGrid w:val="0"/>
              <w:spacing w:line="240" w:lineRule="atLeast"/>
              <w:jc w:val="center"/>
              <w:rPr>
                <w:rFonts w:ascii="Times New Roman" w:hAnsi="Times New Roman" w:eastAsia="宋体"/>
                <w:szCs w:val="21"/>
                <w:highlight w:val="yellow"/>
              </w:rPr>
            </w:pPr>
            <w:r>
              <w:rPr>
                <w:rFonts w:ascii="Times New Roman" w:hAnsi="Times New Roman" w:eastAsia="宋体"/>
                <w:szCs w:val="21"/>
                <w:highlight w:val="yellow"/>
              </w:rPr>
              <w:t>试验类别</w:t>
            </w:r>
          </w:p>
        </w:tc>
        <w:tc>
          <w:tcPr>
            <w:tcW w:w="677" w:type="pct"/>
            <w:tcBorders>
              <w:top w:val="single" w:color="auto" w:sz="12" w:space="0"/>
              <w:left w:val="single" w:color="auto" w:sz="12" w:space="0"/>
              <w:bottom w:val="single" w:color="000000" w:sz="4" w:space="0"/>
              <w:right w:val="single" w:color="auto"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前(-X)</w:t>
            </w:r>
          </w:p>
        </w:tc>
        <w:tc>
          <w:tcPr>
            <w:tcW w:w="647" w:type="pct"/>
            <w:tcBorders>
              <w:top w:val="single" w:color="auto" w:sz="12" w:space="0"/>
              <w:left w:val="single" w:color="auto"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后(+X)</w:t>
            </w:r>
          </w:p>
        </w:tc>
        <w:tc>
          <w:tcPr>
            <w:tcW w:w="677" w:type="pct"/>
            <w:tcBorders>
              <w:top w:val="single" w:color="auto" w:sz="12"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上(+Z)</w:t>
            </w:r>
          </w:p>
        </w:tc>
        <w:tc>
          <w:tcPr>
            <w:tcW w:w="683" w:type="pct"/>
            <w:tcBorders>
              <w:top w:val="single" w:color="auto" w:sz="12"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下(-Z)</w:t>
            </w:r>
          </w:p>
        </w:tc>
        <w:tc>
          <w:tcPr>
            <w:tcW w:w="678" w:type="pct"/>
            <w:tcBorders>
              <w:top w:val="single" w:color="auto" w:sz="12"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左(-Y)</w:t>
            </w:r>
          </w:p>
        </w:tc>
        <w:tc>
          <w:tcPr>
            <w:tcW w:w="593" w:type="pct"/>
            <w:tcBorders>
              <w:top w:val="single" w:color="auto" w:sz="12" w:space="0"/>
              <w:left w:val="single" w:color="000000" w:sz="4" w:space="0"/>
              <w:bottom w:val="single" w:color="000000" w:sz="4" w:space="0"/>
              <w:right w:val="single" w:color="auto" w:sz="12"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4" w:hRule="atLeast"/>
          <w:jc w:val="center"/>
        </w:trPr>
        <w:tc>
          <w:tcPr>
            <w:tcW w:w="1045" w:type="pct"/>
            <w:tcBorders>
              <w:top w:val="single" w:color="000000" w:sz="4" w:space="0"/>
              <w:left w:val="single" w:color="auto" w:sz="12" w:space="0"/>
              <w:bottom w:val="single" w:color="000000" w:sz="4" w:space="0"/>
              <w:right w:val="single" w:color="000000" w:sz="4" w:space="0"/>
            </w:tcBorders>
            <w:vAlign w:val="center"/>
          </w:tcPr>
          <w:p>
            <w:pPr>
              <w:adjustRightInd w:val="0"/>
              <w:snapToGrid w:val="0"/>
              <w:spacing w:line="240" w:lineRule="atLeast"/>
              <w:jc w:val="center"/>
              <w:rPr>
                <w:rFonts w:ascii="Times New Roman" w:hAnsi="Times New Roman" w:eastAsia="宋体"/>
                <w:szCs w:val="21"/>
                <w:highlight w:val="yellow"/>
              </w:rPr>
            </w:pPr>
            <w:r>
              <w:rPr>
                <w:rFonts w:hint="eastAsia" w:ascii="Times New Roman" w:hAnsi="Times New Roman" w:eastAsia="宋体"/>
                <w:szCs w:val="21"/>
                <w:highlight w:val="yellow"/>
              </w:rPr>
              <w:t>功能试验量值</w:t>
            </w:r>
          </w:p>
        </w:tc>
        <w:tc>
          <w:tcPr>
            <w:tcW w:w="677" w:type="pct"/>
            <w:tcBorders>
              <w:top w:val="single" w:color="000000" w:sz="4" w:space="0"/>
              <w:left w:val="single" w:color="auto" w:sz="12"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2.0g</w:t>
            </w:r>
          </w:p>
        </w:tc>
        <w:tc>
          <w:tcPr>
            <w:tcW w:w="647" w:type="pct"/>
            <w:tcBorders>
              <w:top w:val="single" w:color="000000" w:sz="4"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2.0g</w:t>
            </w:r>
          </w:p>
        </w:tc>
        <w:tc>
          <w:tcPr>
            <w:tcW w:w="677" w:type="pct"/>
            <w:tcBorders>
              <w:top w:val="single" w:color="000000" w:sz="4"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4.5g</w:t>
            </w:r>
          </w:p>
        </w:tc>
        <w:tc>
          <w:tcPr>
            <w:tcW w:w="683" w:type="pct"/>
            <w:tcBorders>
              <w:top w:val="single" w:color="000000" w:sz="4"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2.0g</w:t>
            </w:r>
          </w:p>
        </w:tc>
        <w:tc>
          <w:tcPr>
            <w:tcW w:w="678" w:type="pct"/>
            <w:tcBorders>
              <w:top w:val="single" w:color="000000" w:sz="4" w:space="0"/>
              <w:left w:val="single" w:color="000000" w:sz="4" w:space="0"/>
              <w:bottom w:val="single" w:color="000000" w:sz="4"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2.0g</w:t>
            </w:r>
          </w:p>
        </w:tc>
        <w:tc>
          <w:tcPr>
            <w:tcW w:w="593" w:type="pct"/>
            <w:tcBorders>
              <w:top w:val="single" w:color="000000" w:sz="4" w:space="0"/>
              <w:left w:val="single" w:color="000000" w:sz="4" w:space="0"/>
              <w:bottom w:val="single" w:color="000000" w:sz="4" w:space="0"/>
              <w:right w:val="single" w:color="auto" w:sz="12"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2.0g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414" w:hRule="atLeast"/>
          <w:jc w:val="center"/>
        </w:trPr>
        <w:tc>
          <w:tcPr>
            <w:tcW w:w="1045" w:type="pct"/>
            <w:tcBorders>
              <w:top w:val="single" w:color="000000" w:sz="4" w:space="0"/>
              <w:left w:val="single" w:color="auto" w:sz="12" w:space="0"/>
              <w:bottom w:val="single" w:color="auto" w:sz="12" w:space="0"/>
              <w:right w:val="single" w:color="000000" w:sz="4" w:space="0"/>
            </w:tcBorders>
            <w:vAlign w:val="center"/>
          </w:tcPr>
          <w:p>
            <w:pPr>
              <w:adjustRightInd w:val="0"/>
              <w:snapToGrid w:val="0"/>
              <w:spacing w:line="240" w:lineRule="atLeast"/>
              <w:jc w:val="center"/>
              <w:rPr>
                <w:rFonts w:ascii="Times New Roman" w:hAnsi="Times New Roman" w:eastAsia="宋体"/>
                <w:szCs w:val="21"/>
                <w:highlight w:val="yellow"/>
              </w:rPr>
            </w:pPr>
            <w:r>
              <w:rPr>
                <w:rFonts w:hint="eastAsia" w:ascii="Times New Roman" w:hAnsi="Times New Roman" w:eastAsia="宋体"/>
                <w:szCs w:val="21"/>
                <w:highlight w:val="yellow"/>
              </w:rPr>
              <w:t>结构试验量值</w:t>
            </w:r>
          </w:p>
        </w:tc>
        <w:tc>
          <w:tcPr>
            <w:tcW w:w="677" w:type="pct"/>
            <w:tcBorders>
              <w:top w:val="single" w:color="000000" w:sz="4" w:space="0"/>
              <w:left w:val="single" w:color="auto" w:sz="12" w:space="0"/>
              <w:bottom w:val="single" w:color="auto" w:sz="12"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3.0g</w:t>
            </w:r>
          </w:p>
        </w:tc>
        <w:tc>
          <w:tcPr>
            <w:tcW w:w="647" w:type="pct"/>
            <w:tcBorders>
              <w:top w:val="single" w:color="000000" w:sz="4" w:space="0"/>
              <w:left w:val="single" w:color="000000" w:sz="4" w:space="0"/>
              <w:bottom w:val="single" w:color="auto" w:sz="12"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3.0g</w:t>
            </w:r>
          </w:p>
        </w:tc>
        <w:tc>
          <w:tcPr>
            <w:tcW w:w="677" w:type="pct"/>
            <w:tcBorders>
              <w:top w:val="single" w:color="000000" w:sz="4" w:space="0"/>
              <w:left w:val="single" w:color="000000" w:sz="4" w:space="0"/>
              <w:bottom w:val="single" w:color="auto" w:sz="12"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6.75g</w:t>
            </w:r>
          </w:p>
        </w:tc>
        <w:tc>
          <w:tcPr>
            <w:tcW w:w="683" w:type="pct"/>
            <w:tcBorders>
              <w:top w:val="single" w:color="000000" w:sz="4" w:space="0"/>
              <w:left w:val="single" w:color="000000" w:sz="4" w:space="0"/>
              <w:bottom w:val="single" w:color="auto" w:sz="12"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ascii="宋体" w:hAnsi="宋体"/>
                <w:szCs w:val="21"/>
              </w:rPr>
              <w:t>3.</w:t>
            </w:r>
            <w:r>
              <w:rPr>
                <w:rFonts w:hint="eastAsia" w:ascii="宋体" w:hAnsi="宋体"/>
                <w:szCs w:val="21"/>
              </w:rPr>
              <w:t>0g</w:t>
            </w:r>
          </w:p>
        </w:tc>
        <w:tc>
          <w:tcPr>
            <w:tcW w:w="678" w:type="pct"/>
            <w:tcBorders>
              <w:top w:val="single" w:color="000000" w:sz="4" w:space="0"/>
              <w:left w:val="single" w:color="000000" w:sz="4" w:space="0"/>
              <w:bottom w:val="single" w:color="auto" w:sz="12" w:space="0"/>
              <w:right w:val="single" w:color="000000" w:sz="4"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3.0g</w:t>
            </w:r>
          </w:p>
        </w:tc>
        <w:tc>
          <w:tcPr>
            <w:tcW w:w="593" w:type="pct"/>
            <w:tcBorders>
              <w:top w:val="single" w:color="000000" w:sz="4" w:space="0"/>
              <w:left w:val="single" w:color="000000" w:sz="4" w:space="0"/>
              <w:bottom w:val="single" w:color="auto" w:sz="12" w:space="0"/>
              <w:right w:val="single" w:color="auto" w:sz="12" w:space="0"/>
            </w:tcBorders>
          </w:tcPr>
          <w:p>
            <w:pPr>
              <w:adjustRightInd w:val="0"/>
              <w:snapToGrid w:val="0"/>
              <w:spacing w:line="240" w:lineRule="atLeast"/>
              <w:jc w:val="center"/>
              <w:rPr>
                <w:rFonts w:ascii="Times New Roman" w:hAnsi="Times New Roman" w:eastAsia="宋体"/>
                <w:szCs w:val="21"/>
                <w:highlight w:val="yellow"/>
              </w:rPr>
            </w:pPr>
            <w:r>
              <w:rPr>
                <w:rFonts w:hint="eastAsia" w:ascii="宋体" w:hAnsi="宋体"/>
                <w:szCs w:val="21"/>
              </w:rPr>
              <w:t>3.0g</w:t>
            </w:r>
          </w:p>
        </w:tc>
      </w:tr>
    </w:tbl>
    <w:p>
      <w:pPr>
        <w:pStyle w:val="26"/>
        <w:ind w:firstLine="480"/>
      </w:pPr>
    </w:p>
    <w:p>
      <w:pPr>
        <w:pStyle w:val="31"/>
      </w:pPr>
      <w:r>
        <w:rPr>
          <w:rFonts w:hint="eastAsia"/>
        </w:rPr>
        <w:t>受试</w:t>
      </w:r>
      <w:r>
        <w:t>/陪试设备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w:t>
      </w:r>
      <w:r>
        <w:rPr>
          <w:rFonts w:ascii="Times New Roman" w:hAnsi="Times New Roman" w:eastAsia="宋体" w:cs="宋体"/>
          <w:sz w:val="24"/>
          <w:szCs w:val="21"/>
        </w:rPr>
        <w:t>6</w:t>
      </w:r>
      <w:r>
        <w:rPr>
          <w:rFonts w:hint="eastAsia" w:ascii="Times New Roman" w:hAnsi="Times New Roman" w:eastAsia="宋体" w:cs="宋体"/>
          <w:sz w:val="24"/>
          <w:szCs w:val="21"/>
        </w:rPr>
        <w:t>.1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陪试设备：指飞机构型内的设备，详见表2</w:t>
      </w:r>
      <w:r>
        <w:rPr>
          <w:rFonts w:ascii="Times New Roman" w:hAnsi="Times New Roman" w:eastAsia="宋体" w:cs="宋体"/>
          <w:sz w:val="24"/>
          <w:szCs w:val="21"/>
        </w:rPr>
        <w:t>1</w:t>
      </w:r>
      <w:r>
        <w:rPr>
          <w:rFonts w:hint="eastAsia" w:ascii="Times New Roman" w:hAnsi="Times New Roman" w:eastAsia="宋体" w:cs="宋体"/>
          <w:sz w:val="24"/>
          <w:szCs w:val="21"/>
        </w:rPr>
        <w:t>-2。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表2</w:t>
      </w:r>
      <w:r>
        <w:rPr>
          <w:rFonts w:ascii="黑体" w:hAnsi="黑体" w:eastAsia="黑体" w:cs="宋体"/>
          <w:szCs w:val="21"/>
        </w:rPr>
        <w:t>1</w:t>
      </w:r>
      <w:r>
        <w:rPr>
          <w:rFonts w:hint="eastAsia" w:ascii="黑体" w:hAnsi="黑体" w:eastAsia="黑体" w:cs="宋体"/>
          <w:szCs w:val="21"/>
        </w:rPr>
        <w:t>-2 陪试设备清单</w:t>
      </w:r>
    </w:p>
    <w:tbl>
      <w:tblPr>
        <w:tblStyle w:val="2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18"/>
        <w:gridCol w:w="848"/>
        <w:gridCol w:w="1950"/>
        <w:gridCol w:w="630"/>
        <w:gridCol w:w="640"/>
        <w:gridCol w:w="1570"/>
        <w:gridCol w:w="406"/>
        <w:gridCol w:w="620"/>
        <w:gridCol w:w="620"/>
        <w:gridCol w:w="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18"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848"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95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63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64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157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406"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18"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848"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950" w:type="dxa"/>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63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64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157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406"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c>
          <w:tcPr>
            <w:tcW w:w="620" w:type="dxa"/>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p>
    <w:p>
      <w:pPr>
        <w:pStyle w:val="31"/>
      </w:pPr>
      <w:r>
        <w:rPr>
          <w:rFonts w:hint="eastAsia"/>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ascii="黑体" w:hAnsi="黑体" w:eastAsia="黑体" w:cs="宋体"/>
          <w:szCs w:val="21"/>
        </w:rPr>
        <w:t>21-3设备信息表</w:t>
      </w:r>
    </w:p>
    <w:tbl>
      <w:tblPr>
        <w:tblStyle w:val="1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
        <w:gridCol w:w="1433"/>
        <w:gridCol w:w="1476"/>
        <w:gridCol w:w="2564"/>
        <w:gridCol w:w="1782"/>
        <w:gridCol w:w="84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34" w:type="pct"/>
            <w:vAlign w:val="center"/>
          </w:tcPr>
          <w:p>
            <w:pPr>
              <w:snapToGrid w:val="0"/>
              <w:spacing w:line="240" w:lineRule="exact"/>
              <w:rPr>
                <w:rFonts w:ascii="宋体" w:hAnsi="宋体"/>
                <w:szCs w:val="21"/>
              </w:rPr>
            </w:pPr>
            <w:r>
              <w:rPr>
                <w:rFonts w:hint="eastAsia" w:ascii="宋体" w:hAnsi="宋体"/>
                <w:szCs w:val="21"/>
              </w:rPr>
              <w:t>序号</w:t>
            </w:r>
          </w:p>
        </w:tc>
        <w:tc>
          <w:tcPr>
            <w:tcW w:w="849" w:type="pct"/>
            <w:vAlign w:val="center"/>
          </w:tcPr>
          <w:p>
            <w:pPr>
              <w:snapToGrid w:val="0"/>
              <w:spacing w:line="240" w:lineRule="exact"/>
              <w:jc w:val="center"/>
              <w:rPr>
                <w:rFonts w:ascii="宋体" w:hAnsi="宋体"/>
                <w:szCs w:val="21"/>
              </w:rPr>
            </w:pPr>
            <w:r>
              <w:rPr>
                <w:rFonts w:hint="eastAsia" w:ascii="宋体" w:hAnsi="宋体"/>
                <w:szCs w:val="21"/>
              </w:rPr>
              <w:t>设备名称</w:t>
            </w:r>
          </w:p>
        </w:tc>
        <w:tc>
          <w:tcPr>
            <w:tcW w:w="851" w:type="pct"/>
            <w:vAlign w:val="center"/>
          </w:tcPr>
          <w:p>
            <w:pPr>
              <w:snapToGrid w:val="0"/>
              <w:spacing w:line="240" w:lineRule="exact"/>
              <w:jc w:val="center"/>
              <w:rPr>
                <w:rFonts w:ascii="宋体" w:hAnsi="宋体"/>
                <w:szCs w:val="21"/>
              </w:rPr>
            </w:pPr>
            <w:r>
              <w:rPr>
                <w:rFonts w:hint="eastAsia" w:hAnsi="宋体"/>
                <w:szCs w:val="21"/>
              </w:rPr>
              <w:t>型号</w:t>
            </w:r>
          </w:p>
        </w:tc>
        <w:tc>
          <w:tcPr>
            <w:tcW w:w="1512" w:type="pct"/>
            <w:vAlign w:val="center"/>
          </w:tcPr>
          <w:p>
            <w:pPr>
              <w:snapToGrid w:val="0"/>
              <w:spacing w:line="240" w:lineRule="exact"/>
              <w:jc w:val="center"/>
              <w:rPr>
                <w:rFonts w:ascii="宋体" w:hAnsi="宋体"/>
                <w:szCs w:val="21"/>
              </w:rPr>
            </w:pPr>
            <w:r>
              <w:rPr>
                <w:rFonts w:hint="eastAsia" w:ascii="宋体" w:hAnsi="宋体"/>
                <w:szCs w:val="21"/>
              </w:rPr>
              <w:t>设备的主要技术指标</w:t>
            </w:r>
          </w:p>
        </w:tc>
        <w:tc>
          <w:tcPr>
            <w:tcW w:w="1053" w:type="pct"/>
            <w:tcBorders>
              <w:left w:val="single" w:color="auto" w:sz="4" w:space="0"/>
              <w:righ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设备精度</w:t>
            </w:r>
          </w:p>
        </w:tc>
        <w:tc>
          <w:tcPr>
            <w:tcW w:w="501" w:type="pct"/>
            <w:tcBorders>
              <w:lef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34" w:type="pct"/>
            <w:vAlign w:val="center"/>
          </w:tcPr>
          <w:p>
            <w:pPr>
              <w:pStyle w:val="83"/>
              <w:widowControl w:val="0"/>
              <w:numPr>
                <w:ilvl w:val="0"/>
                <w:numId w:val="47"/>
              </w:numPr>
              <w:adjustRightInd w:val="0"/>
              <w:snapToGrid w:val="0"/>
              <w:spacing w:line="240" w:lineRule="exact"/>
              <w:jc w:val="center"/>
              <w:rPr>
                <w:rFonts w:hAnsi="宋体"/>
                <w:szCs w:val="21"/>
              </w:rPr>
            </w:pPr>
          </w:p>
        </w:tc>
        <w:tc>
          <w:tcPr>
            <w:tcW w:w="849" w:type="pct"/>
            <w:vAlign w:val="center"/>
          </w:tcPr>
          <w:p>
            <w:pPr>
              <w:snapToGrid w:val="0"/>
              <w:spacing w:line="240" w:lineRule="exact"/>
              <w:jc w:val="center"/>
              <w:rPr>
                <w:rFonts w:ascii="宋体" w:hAnsi="宋体"/>
                <w:snapToGrid w:val="0"/>
                <w:kern w:val="0"/>
                <w:szCs w:val="21"/>
              </w:rPr>
            </w:pPr>
            <w:r>
              <w:rPr>
                <w:rFonts w:hint="eastAsia" w:ascii="宋体" w:hAnsi="宋体" w:cs="宋体"/>
              </w:rPr>
              <w:t>温湿度表</w:t>
            </w:r>
          </w:p>
        </w:tc>
        <w:tc>
          <w:tcPr>
            <w:tcW w:w="851" w:type="pct"/>
            <w:vAlign w:val="center"/>
          </w:tcPr>
          <w:p>
            <w:pPr>
              <w:snapToGrid w:val="0"/>
              <w:spacing w:line="240" w:lineRule="exact"/>
              <w:jc w:val="center"/>
              <w:rPr>
                <w:rFonts w:ascii="宋体" w:hAnsi="宋体"/>
                <w:szCs w:val="21"/>
              </w:rPr>
            </w:pPr>
            <w:r>
              <w:rPr>
                <w:rFonts w:hint="eastAsia" w:ascii="宋体" w:hAnsi="宋体" w:cs="宋体"/>
              </w:rPr>
              <w:t>TH-101B</w:t>
            </w:r>
          </w:p>
        </w:tc>
        <w:tc>
          <w:tcPr>
            <w:tcW w:w="1512" w:type="pct"/>
            <w:vAlign w:val="center"/>
          </w:tcPr>
          <w:p>
            <w:pPr>
              <w:snapToGrid w:val="0"/>
              <w:spacing w:line="240" w:lineRule="exact"/>
              <w:jc w:val="center"/>
              <w:rPr>
                <w:rFonts w:ascii="宋体" w:hAnsi="宋体" w:cs="宋体"/>
                <w:szCs w:val="21"/>
              </w:rPr>
            </w:pPr>
            <w:r>
              <w:rPr>
                <w:rFonts w:hint="eastAsia" w:ascii="宋体" w:hAnsi="宋体" w:cs="宋体"/>
                <w:szCs w:val="21"/>
              </w:rPr>
              <w:t>温度：0℃～ 50℃</w:t>
            </w:r>
          </w:p>
          <w:p>
            <w:pPr>
              <w:spacing w:line="240" w:lineRule="exact"/>
              <w:jc w:val="center"/>
              <w:rPr>
                <w:rFonts w:ascii="宋体" w:hAnsi="宋体"/>
                <w:snapToGrid w:val="0"/>
                <w:kern w:val="0"/>
                <w:szCs w:val="21"/>
              </w:rPr>
            </w:pPr>
            <w:r>
              <w:rPr>
                <w:rFonts w:hint="eastAsia" w:ascii="宋体" w:hAnsi="宋体" w:cs="宋体"/>
                <w:szCs w:val="21"/>
              </w:rPr>
              <w:t>湿度：10 ～ 95%</w:t>
            </w:r>
          </w:p>
        </w:tc>
        <w:tc>
          <w:tcPr>
            <w:tcW w:w="1053" w:type="pct"/>
            <w:tcBorders>
              <w:left w:val="single" w:color="auto" w:sz="4" w:space="0"/>
              <w:right w:val="single" w:color="auto" w:sz="4" w:space="0"/>
            </w:tcBorders>
            <w:vAlign w:val="center"/>
          </w:tcPr>
          <w:p>
            <w:pPr>
              <w:spacing w:line="240" w:lineRule="exact"/>
              <w:jc w:val="center"/>
              <w:rPr>
                <w:rFonts w:ascii="宋体" w:hAnsi="宋体" w:cs="宋体"/>
                <w:szCs w:val="21"/>
              </w:rPr>
            </w:pPr>
            <w:r>
              <w:rPr>
                <w:rFonts w:hint="eastAsia" w:ascii="宋体" w:hAnsi="宋体" w:cs="宋体"/>
                <w:szCs w:val="21"/>
              </w:rPr>
              <w:t>温度：1℃</w:t>
            </w:r>
          </w:p>
          <w:p>
            <w:pPr>
              <w:spacing w:line="240" w:lineRule="exact"/>
              <w:jc w:val="center"/>
              <w:rPr>
                <w:rFonts w:ascii="宋体" w:hAnsi="宋体"/>
                <w:szCs w:val="21"/>
              </w:rPr>
            </w:pPr>
            <w:r>
              <w:rPr>
                <w:rFonts w:hint="eastAsia" w:ascii="宋体" w:hAnsi="宋体" w:cs="宋体"/>
                <w:szCs w:val="21"/>
              </w:rPr>
              <w:t>湿度：1%RH</w:t>
            </w:r>
          </w:p>
        </w:tc>
        <w:tc>
          <w:tcPr>
            <w:tcW w:w="501" w:type="pct"/>
            <w:tcBorders>
              <w:left w:val="single" w:color="auto" w:sz="4" w:space="0"/>
            </w:tcBorders>
            <w:vAlign w:val="center"/>
          </w:tcPr>
          <w:p>
            <w:pPr>
              <w:spacing w:line="240" w:lineRule="exact"/>
              <w:jc w:val="center"/>
              <w:rPr>
                <w:rFonts w:ascii="宋体" w:hAnsi="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34" w:type="pct"/>
            <w:vAlign w:val="center"/>
          </w:tcPr>
          <w:p>
            <w:pPr>
              <w:pStyle w:val="83"/>
              <w:widowControl w:val="0"/>
              <w:numPr>
                <w:ilvl w:val="0"/>
                <w:numId w:val="47"/>
              </w:numPr>
              <w:adjustRightInd w:val="0"/>
              <w:snapToGrid w:val="0"/>
              <w:spacing w:line="240" w:lineRule="exact"/>
              <w:jc w:val="center"/>
              <w:rPr>
                <w:rFonts w:hAnsi="宋体"/>
                <w:szCs w:val="21"/>
              </w:rPr>
            </w:pPr>
          </w:p>
        </w:tc>
        <w:tc>
          <w:tcPr>
            <w:tcW w:w="849" w:type="pct"/>
            <w:vAlign w:val="center"/>
          </w:tcPr>
          <w:p>
            <w:pPr>
              <w:snapToGrid w:val="0"/>
              <w:spacing w:line="240" w:lineRule="exact"/>
              <w:jc w:val="center"/>
              <w:rPr>
                <w:rFonts w:ascii="宋体" w:hAnsi="宋体"/>
                <w:snapToGrid w:val="0"/>
                <w:kern w:val="0"/>
                <w:szCs w:val="21"/>
              </w:rPr>
            </w:pPr>
            <w:r>
              <w:rPr>
                <w:rFonts w:hint="eastAsia" w:ascii="宋体" w:hAnsi="宋体" w:cs="宋体"/>
              </w:rPr>
              <w:t>空盒气压表</w:t>
            </w:r>
          </w:p>
        </w:tc>
        <w:tc>
          <w:tcPr>
            <w:tcW w:w="851" w:type="pct"/>
            <w:vAlign w:val="center"/>
          </w:tcPr>
          <w:p>
            <w:pPr>
              <w:snapToGrid w:val="0"/>
              <w:spacing w:line="240" w:lineRule="exact"/>
              <w:jc w:val="center"/>
              <w:rPr>
                <w:rFonts w:ascii="宋体" w:hAnsi="宋体"/>
                <w:szCs w:val="21"/>
              </w:rPr>
            </w:pPr>
            <w:r>
              <w:rPr>
                <w:rFonts w:hint="eastAsia" w:ascii="宋体" w:hAnsi="宋体" w:cs="宋体"/>
              </w:rPr>
              <w:t>DYM3</w:t>
            </w:r>
          </w:p>
        </w:tc>
        <w:tc>
          <w:tcPr>
            <w:tcW w:w="1512" w:type="pct"/>
            <w:vAlign w:val="center"/>
          </w:tcPr>
          <w:p>
            <w:pPr>
              <w:spacing w:line="240" w:lineRule="exact"/>
              <w:jc w:val="center"/>
              <w:rPr>
                <w:rFonts w:ascii="宋体" w:hAnsi="宋体"/>
                <w:snapToGrid w:val="0"/>
                <w:kern w:val="0"/>
                <w:szCs w:val="21"/>
              </w:rPr>
            </w:pPr>
            <w:r>
              <w:rPr>
                <w:rFonts w:hint="eastAsia" w:ascii="宋体" w:hAnsi="宋体" w:cs="宋体"/>
                <w:szCs w:val="21"/>
              </w:rPr>
              <w:t>80～106kPa</w:t>
            </w:r>
          </w:p>
        </w:tc>
        <w:tc>
          <w:tcPr>
            <w:tcW w:w="1053" w:type="pct"/>
            <w:tcBorders>
              <w:left w:val="single" w:color="auto" w:sz="4" w:space="0"/>
              <w:right w:val="single" w:color="auto" w:sz="4" w:space="0"/>
            </w:tcBorders>
            <w:vAlign w:val="center"/>
          </w:tcPr>
          <w:p>
            <w:pPr>
              <w:spacing w:line="240" w:lineRule="exact"/>
              <w:jc w:val="center"/>
              <w:rPr>
                <w:rFonts w:ascii="宋体" w:hAnsi="宋体"/>
                <w:szCs w:val="21"/>
              </w:rPr>
            </w:pPr>
            <w:r>
              <w:rPr>
                <w:rFonts w:hint="eastAsia" w:ascii="宋体" w:hAnsi="宋体" w:cs="宋体"/>
                <w:szCs w:val="21"/>
              </w:rPr>
              <w:t>0.1 kPa</w:t>
            </w:r>
          </w:p>
        </w:tc>
        <w:tc>
          <w:tcPr>
            <w:tcW w:w="501" w:type="pct"/>
            <w:tcBorders>
              <w:left w:val="single" w:color="auto" w:sz="4" w:space="0"/>
            </w:tcBorders>
            <w:vAlign w:val="center"/>
          </w:tcPr>
          <w:p>
            <w:pPr>
              <w:spacing w:line="240" w:lineRule="exact"/>
              <w:jc w:val="center"/>
              <w:rPr>
                <w:rFonts w:ascii="宋体" w:hAnsi="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34" w:type="pct"/>
            <w:vAlign w:val="center"/>
          </w:tcPr>
          <w:p>
            <w:pPr>
              <w:pStyle w:val="83"/>
              <w:widowControl w:val="0"/>
              <w:numPr>
                <w:ilvl w:val="0"/>
                <w:numId w:val="47"/>
              </w:numPr>
              <w:adjustRightInd w:val="0"/>
              <w:snapToGrid w:val="0"/>
              <w:spacing w:line="240" w:lineRule="exact"/>
              <w:jc w:val="center"/>
              <w:rPr>
                <w:rFonts w:hAnsi="宋体"/>
                <w:szCs w:val="21"/>
              </w:rPr>
            </w:pPr>
          </w:p>
        </w:tc>
        <w:tc>
          <w:tcPr>
            <w:tcW w:w="849" w:type="pct"/>
            <w:vAlign w:val="center"/>
          </w:tcPr>
          <w:p>
            <w:pPr>
              <w:snapToGrid w:val="0"/>
              <w:spacing w:line="240" w:lineRule="exact"/>
              <w:jc w:val="center"/>
              <w:rPr>
                <w:rFonts w:ascii="宋体" w:hAnsi="宋体"/>
                <w:snapToGrid w:val="0"/>
                <w:kern w:val="0"/>
                <w:szCs w:val="21"/>
              </w:rPr>
            </w:pPr>
            <w:r>
              <w:rPr>
                <w:rFonts w:hint="eastAsia" w:ascii="宋体" w:hAnsi="宋体"/>
                <w:snapToGrid w:val="0"/>
                <w:kern w:val="0"/>
                <w:szCs w:val="21"/>
              </w:rPr>
              <w:t>机械秒表</w:t>
            </w:r>
          </w:p>
        </w:tc>
        <w:tc>
          <w:tcPr>
            <w:tcW w:w="851" w:type="pct"/>
            <w:vAlign w:val="center"/>
          </w:tcPr>
          <w:p>
            <w:pPr>
              <w:pStyle w:val="83"/>
              <w:widowControl w:val="0"/>
              <w:adjustRightInd w:val="0"/>
              <w:snapToGrid w:val="0"/>
              <w:spacing w:line="240" w:lineRule="exact"/>
              <w:ind w:firstLine="0"/>
              <w:jc w:val="center"/>
              <w:rPr>
                <w:rFonts w:hAnsi="宋体"/>
                <w:snapToGrid w:val="0"/>
                <w:szCs w:val="21"/>
              </w:rPr>
            </w:pPr>
            <w:r>
              <w:rPr>
                <w:rFonts w:hint="eastAsia" w:hAnsi="宋体"/>
                <w:snapToGrid w:val="0"/>
                <w:szCs w:val="21"/>
              </w:rPr>
              <w:t>504</w:t>
            </w:r>
          </w:p>
        </w:tc>
        <w:tc>
          <w:tcPr>
            <w:tcW w:w="1512" w:type="pct"/>
            <w:vAlign w:val="center"/>
          </w:tcPr>
          <w:p>
            <w:pPr>
              <w:snapToGrid w:val="0"/>
              <w:spacing w:line="240" w:lineRule="exact"/>
              <w:jc w:val="center"/>
              <w:rPr>
                <w:rFonts w:ascii="宋体" w:hAnsi="宋体"/>
                <w:szCs w:val="24"/>
              </w:rPr>
            </w:pPr>
            <w:r>
              <w:rPr>
                <w:rFonts w:hint="eastAsia" w:ascii="宋体" w:hAnsi="宋体"/>
                <w:szCs w:val="24"/>
              </w:rPr>
              <w:t>15min×0.8s×0.1s</w:t>
            </w:r>
          </w:p>
        </w:tc>
        <w:tc>
          <w:tcPr>
            <w:tcW w:w="1053" w:type="pct"/>
            <w:tcBorders>
              <w:left w:val="single" w:color="auto" w:sz="4" w:space="0"/>
              <w:righ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0.1s</w:t>
            </w:r>
          </w:p>
        </w:tc>
        <w:tc>
          <w:tcPr>
            <w:tcW w:w="501" w:type="pct"/>
            <w:tcBorders>
              <w:lef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234" w:type="pct"/>
            <w:vAlign w:val="center"/>
          </w:tcPr>
          <w:p>
            <w:pPr>
              <w:pStyle w:val="83"/>
              <w:widowControl w:val="0"/>
              <w:numPr>
                <w:ilvl w:val="0"/>
                <w:numId w:val="47"/>
              </w:numPr>
              <w:adjustRightInd w:val="0"/>
              <w:snapToGrid w:val="0"/>
              <w:spacing w:line="240" w:lineRule="exact"/>
              <w:jc w:val="center"/>
              <w:rPr>
                <w:rFonts w:hAnsi="宋体"/>
                <w:szCs w:val="21"/>
              </w:rPr>
            </w:pPr>
          </w:p>
        </w:tc>
        <w:tc>
          <w:tcPr>
            <w:tcW w:w="849" w:type="pct"/>
            <w:vAlign w:val="center"/>
          </w:tcPr>
          <w:p>
            <w:pPr>
              <w:snapToGrid w:val="0"/>
              <w:spacing w:line="240" w:lineRule="exact"/>
              <w:jc w:val="center"/>
              <w:rPr>
                <w:rFonts w:ascii="宋体" w:hAnsi="宋体"/>
                <w:szCs w:val="21"/>
              </w:rPr>
            </w:pPr>
            <w:r>
              <w:rPr>
                <w:rFonts w:hint="eastAsia" w:ascii="宋体" w:hAnsi="宋体"/>
                <w:szCs w:val="21"/>
              </w:rPr>
              <w:t>试验夹具</w:t>
            </w:r>
          </w:p>
        </w:tc>
        <w:tc>
          <w:tcPr>
            <w:tcW w:w="851" w:type="pct"/>
            <w:tcBorders>
              <w:bottom w:val="single" w:color="auto" w:sz="4" w:space="0"/>
            </w:tcBorders>
            <w:vAlign w:val="center"/>
          </w:tcPr>
          <w:p>
            <w:pPr>
              <w:spacing w:line="240" w:lineRule="exact"/>
              <w:jc w:val="center"/>
              <w:rPr>
                <w:rFonts w:hint="eastAsia" w:ascii="宋体" w:hAnsi="宋体"/>
                <w:szCs w:val="21"/>
              </w:rPr>
            </w:pPr>
            <w:r>
              <w:rPr>
                <w:rFonts w:hint="eastAsia" w:ascii="宋体" w:hAnsi="宋体"/>
                <w:szCs w:val="21"/>
              </w:rPr>
              <w:t>/</w:t>
            </w:r>
          </w:p>
        </w:tc>
        <w:tc>
          <w:tcPr>
            <w:tcW w:w="1512" w:type="pct"/>
            <w:tcBorders>
              <w:bottom w:val="single" w:color="auto" w:sz="4" w:space="0"/>
            </w:tcBorders>
            <w:vAlign w:val="center"/>
          </w:tcPr>
          <w:p>
            <w:pPr>
              <w:snapToGrid w:val="0"/>
              <w:spacing w:line="280" w:lineRule="exact"/>
              <w:jc w:val="center"/>
              <w:rPr>
                <w:rFonts w:ascii="宋体" w:hAnsi="宋体"/>
                <w:szCs w:val="21"/>
              </w:rPr>
            </w:pPr>
            <w:r>
              <w:rPr>
                <w:rFonts w:hint="eastAsia" w:asciiTheme="minorEastAsia" w:hAnsiTheme="minorEastAsia"/>
                <w:szCs w:val="21"/>
              </w:rPr>
              <w:t>尺寸：340mm×268mm×30mm</w:t>
            </w:r>
          </w:p>
        </w:tc>
        <w:tc>
          <w:tcPr>
            <w:tcW w:w="1053" w:type="pct"/>
            <w:tcBorders>
              <w:left w:val="single" w:color="auto" w:sz="4" w:space="0"/>
              <w:bottom w:val="single" w:color="auto" w:sz="4" w:space="0"/>
              <w:right w:val="single" w:color="auto" w:sz="4" w:space="0"/>
            </w:tcBorders>
            <w:vAlign w:val="center"/>
          </w:tcPr>
          <w:p>
            <w:pPr>
              <w:spacing w:line="280" w:lineRule="exact"/>
              <w:jc w:val="center"/>
              <w:rPr>
                <w:rFonts w:ascii="宋体" w:hAnsi="宋体"/>
                <w:szCs w:val="21"/>
              </w:rPr>
            </w:pPr>
            <w:r>
              <w:rPr>
                <w:rFonts w:hint="eastAsia" w:ascii="宋体" w:hAnsi="宋体"/>
                <w:szCs w:val="21"/>
              </w:rPr>
              <w:t>/</w:t>
            </w:r>
          </w:p>
        </w:tc>
        <w:tc>
          <w:tcPr>
            <w:tcW w:w="501" w:type="pct"/>
            <w:tcBorders>
              <w:left w:val="single" w:color="auto" w:sz="4" w:space="0"/>
              <w:bottom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napToGrid w:val="0"/>
              <w:spacing w:line="240" w:lineRule="exact"/>
              <w:jc w:val="center"/>
              <w:rPr>
                <w:rFonts w:ascii="宋体" w:hAnsi="宋体"/>
                <w:szCs w:val="21"/>
              </w:rPr>
            </w:pPr>
            <w:r>
              <w:rPr>
                <w:rFonts w:hint="eastAsia" w:ascii="宋体" w:hAnsi="宋体"/>
                <w:szCs w:val="21"/>
              </w:rPr>
              <w:t>试验台</w:t>
            </w:r>
          </w:p>
        </w:tc>
        <w:tc>
          <w:tcPr>
            <w:tcW w:w="851" w:type="pct"/>
            <w:tcBorders>
              <w:top w:val="single" w:color="auto" w:sz="4" w:space="0"/>
              <w:bottom w:val="single" w:color="auto" w:sz="4" w:space="0"/>
            </w:tcBorders>
            <w:vAlign w:val="center"/>
          </w:tcPr>
          <w:p>
            <w:pPr>
              <w:spacing w:line="280" w:lineRule="exact"/>
              <w:jc w:val="center"/>
              <w:rPr>
                <w:rFonts w:ascii="宋体" w:hAnsi="宋体"/>
                <w:szCs w:val="21"/>
              </w:rPr>
            </w:pPr>
            <w:r>
              <w:rPr>
                <w:rFonts w:ascii="宋体" w:hAnsi="宋体"/>
                <w:szCs w:val="21"/>
              </w:rPr>
              <w:t>XXX</w:t>
            </w:r>
          </w:p>
        </w:tc>
        <w:tc>
          <w:tcPr>
            <w:tcW w:w="1512" w:type="pct"/>
            <w:tcBorders>
              <w:top w:val="single" w:color="auto" w:sz="4" w:space="0"/>
              <w:bottom w:val="single" w:color="auto" w:sz="4" w:space="0"/>
            </w:tcBorders>
            <w:vAlign w:val="center"/>
          </w:tcPr>
          <w:p>
            <w:pPr>
              <w:snapToGrid w:val="0"/>
              <w:spacing w:line="240" w:lineRule="exact"/>
              <w:jc w:val="center"/>
              <w:rPr>
                <w:rFonts w:ascii="宋体" w:hAnsi="宋体"/>
                <w:szCs w:val="21"/>
              </w:rPr>
            </w:pPr>
          </w:p>
        </w:tc>
        <w:tc>
          <w:tcPr>
            <w:tcW w:w="1053" w:type="pct"/>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szCs w:val="21"/>
              </w:rPr>
            </w:pPr>
          </w:p>
        </w:tc>
        <w:tc>
          <w:tcPr>
            <w:tcW w:w="501" w:type="pct"/>
            <w:tcBorders>
              <w:top w:val="single" w:color="auto" w:sz="4" w:space="0"/>
              <w:left w:val="single" w:color="auto" w:sz="4" w:space="0"/>
              <w:bottom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napToGrid w:val="0"/>
              <w:jc w:val="center"/>
              <w:rPr>
                <w:rFonts w:ascii="宋体" w:hAnsi="宋体"/>
                <w:szCs w:val="21"/>
              </w:rPr>
            </w:pPr>
            <w:r>
              <w:rPr>
                <w:rFonts w:hint="eastAsia" w:ascii="宋体" w:hAnsi="宋体" w:cs="宋体"/>
                <w:szCs w:val="21"/>
              </w:rPr>
              <w:t>测试电缆组件</w:t>
            </w:r>
          </w:p>
        </w:tc>
        <w:tc>
          <w:tcPr>
            <w:tcW w:w="851" w:type="pct"/>
            <w:tcBorders>
              <w:top w:val="single" w:color="auto" w:sz="4" w:space="0"/>
              <w:bottom w:val="single" w:color="auto" w:sz="4" w:space="0"/>
            </w:tcBorders>
            <w:vAlign w:val="center"/>
          </w:tcPr>
          <w:p>
            <w:pPr>
              <w:jc w:val="center"/>
              <w:rPr>
                <w:rFonts w:ascii="宋体" w:hAnsi="宋体"/>
                <w:szCs w:val="21"/>
              </w:rPr>
            </w:pPr>
            <w:r>
              <w:rPr>
                <w:rFonts w:hint="eastAsia" w:ascii="宋体" w:hAnsi="宋体" w:cs="宋体"/>
                <w:szCs w:val="21"/>
              </w:rPr>
              <w:t>HS1129-09000</w:t>
            </w:r>
          </w:p>
        </w:tc>
        <w:tc>
          <w:tcPr>
            <w:tcW w:w="1512" w:type="pct"/>
            <w:tcBorders>
              <w:top w:val="single" w:color="auto" w:sz="4" w:space="0"/>
              <w:bottom w:val="single" w:color="auto" w:sz="4" w:space="0"/>
            </w:tcBorders>
            <w:vAlign w:val="center"/>
          </w:tcPr>
          <w:p>
            <w:pPr>
              <w:snapToGrid w:val="0"/>
              <w:jc w:val="center"/>
              <w:rPr>
                <w:rFonts w:ascii="宋体" w:hAnsi="宋体"/>
                <w:szCs w:val="21"/>
              </w:rPr>
            </w:pPr>
            <w:r>
              <w:rPr>
                <w:rFonts w:hint="eastAsia" w:ascii="宋体" w:hAnsi="宋体" w:cs="宋体"/>
                <w:szCs w:val="21"/>
              </w:rPr>
              <w:t>/</w:t>
            </w:r>
          </w:p>
        </w:tc>
        <w:tc>
          <w:tcPr>
            <w:tcW w:w="1053"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szCs w:val="21"/>
              </w:rPr>
            </w:pPr>
            <w:r>
              <w:rPr>
                <w:rFonts w:hint="eastAsia" w:ascii="宋体" w:hAnsi="宋体" w:cs="宋体"/>
                <w:szCs w:val="21"/>
              </w:rPr>
              <w:t>/</w:t>
            </w:r>
          </w:p>
        </w:tc>
        <w:tc>
          <w:tcPr>
            <w:tcW w:w="501" w:type="pct"/>
            <w:tcBorders>
              <w:top w:val="single" w:color="auto" w:sz="4" w:space="0"/>
              <w:left w:val="single" w:color="auto" w:sz="4" w:space="0"/>
              <w:bottom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napToGrid w:val="0"/>
              <w:spacing w:line="240" w:lineRule="exact"/>
              <w:jc w:val="center"/>
              <w:rPr>
                <w:rFonts w:ascii="宋体" w:hAnsi="宋体"/>
                <w:szCs w:val="21"/>
              </w:rPr>
            </w:pPr>
            <w:r>
              <w:rPr>
                <w:rFonts w:hint="eastAsia" w:ascii="宋体" w:hAnsi="宋体"/>
                <w:szCs w:val="21"/>
              </w:rPr>
              <w:t>转臂式恒加速度试验机（含配重块）</w:t>
            </w:r>
          </w:p>
        </w:tc>
        <w:tc>
          <w:tcPr>
            <w:tcW w:w="851" w:type="pct"/>
            <w:tcBorders>
              <w:top w:val="single" w:color="auto" w:sz="4" w:space="0"/>
            </w:tcBorders>
            <w:vAlign w:val="center"/>
          </w:tcPr>
          <w:p>
            <w:pPr>
              <w:pStyle w:val="83"/>
              <w:widowControl w:val="0"/>
              <w:adjustRightInd w:val="0"/>
              <w:snapToGrid w:val="0"/>
              <w:spacing w:line="240" w:lineRule="exact"/>
              <w:ind w:firstLine="0"/>
              <w:jc w:val="center"/>
              <w:rPr>
                <w:rFonts w:hAnsi="宋体"/>
                <w:kern w:val="2"/>
                <w:szCs w:val="21"/>
              </w:rPr>
            </w:pPr>
            <w:r>
              <w:rPr>
                <w:rFonts w:hint="eastAsia" w:hAnsi="宋体"/>
                <w:szCs w:val="21"/>
              </w:rPr>
              <w:t>KRD31-500</w:t>
            </w:r>
          </w:p>
        </w:tc>
        <w:tc>
          <w:tcPr>
            <w:tcW w:w="1512" w:type="pct"/>
            <w:tcBorders>
              <w:top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单边最大载荷：500kg；</w:t>
            </w:r>
          </w:p>
          <w:p>
            <w:pPr>
              <w:snapToGrid w:val="0"/>
              <w:spacing w:line="240" w:lineRule="exact"/>
              <w:jc w:val="center"/>
              <w:rPr>
                <w:rFonts w:ascii="宋体" w:hAnsi="宋体"/>
                <w:szCs w:val="21"/>
              </w:rPr>
            </w:pPr>
            <w:r>
              <w:rPr>
                <w:rFonts w:hint="eastAsia" w:ascii="宋体" w:hAnsi="宋体"/>
                <w:szCs w:val="21"/>
              </w:rPr>
              <w:t>恒加速度范围：1g-100g；</w:t>
            </w:r>
          </w:p>
          <w:p>
            <w:pPr>
              <w:snapToGrid w:val="0"/>
              <w:spacing w:line="240" w:lineRule="exact"/>
              <w:jc w:val="center"/>
              <w:rPr>
                <w:rFonts w:ascii="宋体" w:hAnsi="宋体"/>
                <w:szCs w:val="21"/>
              </w:rPr>
            </w:pPr>
            <w:r>
              <w:rPr>
                <w:rFonts w:hint="eastAsia" w:ascii="宋体" w:hAnsi="宋体"/>
                <w:szCs w:val="21"/>
              </w:rPr>
              <w:t>转臂最大直径：7000mm。</w:t>
            </w:r>
          </w:p>
        </w:tc>
        <w:tc>
          <w:tcPr>
            <w:tcW w:w="1053" w:type="pct"/>
            <w:tcBorders>
              <w:top w:val="single" w:color="auto" w:sz="4" w:space="0"/>
              <w:left w:val="single" w:color="auto" w:sz="4" w:space="0"/>
              <w:righ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加速度精度：≤±3%，30m/s</w:t>
            </w:r>
            <w:r>
              <w:rPr>
                <w:rFonts w:hint="eastAsia" w:hAnsi="宋体"/>
                <w:szCs w:val="21"/>
                <w:vertAlign w:val="superscript"/>
              </w:rPr>
              <w:t>2</w:t>
            </w:r>
            <w:r>
              <w:rPr>
                <w:rFonts w:hint="eastAsia" w:hAnsi="宋体"/>
                <w:szCs w:val="21"/>
              </w:rPr>
              <w:t>～1000 m/s</w:t>
            </w:r>
            <w:r>
              <w:rPr>
                <w:rFonts w:hint="eastAsia" w:hAnsi="宋体"/>
                <w:szCs w:val="21"/>
                <w:vertAlign w:val="superscript"/>
              </w:rPr>
              <w:t xml:space="preserve">2 </w:t>
            </w:r>
            <w:r>
              <w:rPr>
                <w:rFonts w:hint="eastAsia" w:hAnsi="宋体"/>
                <w:szCs w:val="21"/>
              </w:rPr>
              <w:t>≤±5%，10m/s</w:t>
            </w:r>
            <w:r>
              <w:rPr>
                <w:rFonts w:hint="eastAsia" w:hAnsi="宋体"/>
                <w:szCs w:val="21"/>
                <w:vertAlign w:val="superscript"/>
              </w:rPr>
              <w:t>2</w:t>
            </w:r>
            <w:r>
              <w:rPr>
                <w:rFonts w:hint="eastAsia" w:hAnsi="宋体"/>
                <w:szCs w:val="21"/>
              </w:rPr>
              <w:t>～30 m/s</w:t>
            </w:r>
            <w:r>
              <w:rPr>
                <w:rFonts w:hint="eastAsia" w:hAnsi="宋体"/>
                <w:szCs w:val="21"/>
                <w:vertAlign w:val="superscript"/>
              </w:rPr>
              <w:t>2</w:t>
            </w:r>
          </w:p>
        </w:tc>
        <w:tc>
          <w:tcPr>
            <w:tcW w:w="501" w:type="pct"/>
            <w:tcBorders>
              <w:top w:val="single" w:color="auto" w:sz="4" w:space="0"/>
              <w:lef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pacing w:line="240" w:lineRule="exact"/>
              <w:jc w:val="center"/>
              <w:rPr>
                <w:rFonts w:ascii="宋体" w:hAnsi="宋体"/>
                <w:szCs w:val="21"/>
              </w:rPr>
            </w:pPr>
            <w:r>
              <w:rPr>
                <w:rFonts w:hint="eastAsia" w:ascii="宋体" w:hAnsi="宋体"/>
                <w:szCs w:val="21"/>
              </w:rPr>
              <w:t>游标卡尺</w:t>
            </w:r>
          </w:p>
        </w:tc>
        <w:tc>
          <w:tcPr>
            <w:tcW w:w="851" w:type="pct"/>
            <w:tcBorders>
              <w:top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w:t>
            </w:r>
          </w:p>
        </w:tc>
        <w:tc>
          <w:tcPr>
            <w:tcW w:w="1512" w:type="pct"/>
            <w:tcBorders>
              <w:top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0-500mm</w:t>
            </w:r>
          </w:p>
        </w:tc>
        <w:tc>
          <w:tcPr>
            <w:tcW w:w="1053" w:type="pct"/>
            <w:tcBorders>
              <w:top w:val="single" w:color="auto" w:sz="4" w:space="0"/>
              <w:left w:val="single" w:color="auto" w:sz="4" w:space="0"/>
              <w:righ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0.02mm</w:t>
            </w:r>
          </w:p>
        </w:tc>
        <w:tc>
          <w:tcPr>
            <w:tcW w:w="501" w:type="pct"/>
            <w:tcBorders>
              <w:top w:val="single" w:color="auto" w:sz="4" w:space="0"/>
              <w:lef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pacing w:line="240" w:lineRule="exact"/>
              <w:jc w:val="center"/>
              <w:rPr>
                <w:rFonts w:ascii="宋体" w:hAnsi="宋体"/>
                <w:szCs w:val="21"/>
              </w:rPr>
            </w:pPr>
            <w:r>
              <w:rPr>
                <w:rFonts w:hint="eastAsia" w:ascii="宋体" w:hAnsi="宋体"/>
                <w:szCs w:val="21"/>
              </w:rPr>
              <w:t>活动扳手</w:t>
            </w:r>
          </w:p>
        </w:tc>
        <w:tc>
          <w:tcPr>
            <w:tcW w:w="851" w:type="pct"/>
            <w:tcBorders>
              <w:top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Dl024A</w:t>
            </w:r>
          </w:p>
        </w:tc>
        <w:tc>
          <w:tcPr>
            <w:tcW w:w="1512" w:type="pct"/>
            <w:tcBorders>
              <w:top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最大开口600mm</w:t>
            </w:r>
          </w:p>
        </w:tc>
        <w:tc>
          <w:tcPr>
            <w:tcW w:w="1053" w:type="pct"/>
            <w:tcBorders>
              <w:top w:val="single" w:color="auto" w:sz="4" w:space="0"/>
              <w:left w:val="single" w:color="auto" w:sz="4" w:space="0"/>
              <w:righ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0.01</w:t>
            </w:r>
          </w:p>
        </w:tc>
        <w:tc>
          <w:tcPr>
            <w:tcW w:w="501" w:type="pct"/>
            <w:tcBorders>
              <w:top w:val="single" w:color="auto" w:sz="4" w:space="0"/>
              <w:left w:val="single" w:color="auto" w:sz="4" w:space="0"/>
            </w:tcBorders>
            <w:vAlign w:val="center"/>
          </w:tcPr>
          <w:p>
            <w:pPr>
              <w:pStyle w:val="83"/>
              <w:widowControl w:val="0"/>
              <w:adjustRightInd w:val="0"/>
              <w:snapToGrid w:val="0"/>
              <w:spacing w:line="240" w:lineRule="exact"/>
              <w:ind w:firstLine="0"/>
              <w:jc w:val="center"/>
              <w:rPr>
                <w:rFonts w:hAnsi="宋体"/>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pacing w:line="280" w:lineRule="exact"/>
              <w:jc w:val="center"/>
              <w:rPr>
                <w:rFonts w:ascii="宋体" w:hAnsi="宋体"/>
                <w:szCs w:val="21"/>
              </w:rPr>
            </w:pPr>
            <w:r>
              <w:rPr>
                <w:rFonts w:hint="eastAsia" w:ascii="宋体" w:hAnsi="宋体"/>
                <w:szCs w:val="21"/>
              </w:rPr>
              <w:t>扭矩</w:t>
            </w:r>
            <w:r>
              <w:rPr>
                <w:rFonts w:hint="eastAsia" w:asciiTheme="minorEastAsia" w:hAnsiTheme="minorEastAsia"/>
                <w:szCs w:val="21"/>
              </w:rPr>
              <w:t>扳手</w:t>
            </w:r>
          </w:p>
        </w:tc>
        <w:tc>
          <w:tcPr>
            <w:tcW w:w="851" w:type="pct"/>
            <w:tcBorders>
              <w:top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0/4-GB</w:t>
            </w:r>
          </w:p>
        </w:tc>
        <w:tc>
          <w:tcPr>
            <w:tcW w:w="1512" w:type="pct"/>
            <w:tcBorders>
              <w:top w:val="single" w:color="auto" w:sz="4" w:space="0"/>
            </w:tcBorders>
            <w:vAlign w:val="center"/>
          </w:tcPr>
          <w:p>
            <w:pPr>
              <w:jc w:val="center"/>
              <w:rPr>
                <w:rFonts w:asciiTheme="minorEastAsia" w:hAnsiTheme="minorEastAsia"/>
                <w:szCs w:val="21"/>
              </w:rPr>
            </w:pPr>
            <w:r>
              <w:rPr>
                <w:rFonts w:hint="eastAsia" w:asciiTheme="minorEastAsia" w:hAnsiTheme="minorEastAsia"/>
                <w:szCs w:val="21"/>
              </w:rPr>
              <w:t>30～10</w:t>
            </w:r>
            <w:r>
              <w:rPr>
                <w:rFonts w:asciiTheme="minorEastAsia" w:hAnsiTheme="minorEastAsia"/>
                <w:szCs w:val="21"/>
              </w:rPr>
              <w:t>0</w:t>
            </w:r>
            <w:r>
              <w:rPr>
                <w:rFonts w:hint="eastAsia" w:asciiTheme="minorEastAsia" w:hAnsiTheme="minorEastAsia"/>
                <w:szCs w:val="21"/>
              </w:rPr>
              <w:t xml:space="preserve"> N·m</w:t>
            </w:r>
          </w:p>
        </w:tc>
        <w:tc>
          <w:tcPr>
            <w:tcW w:w="1053" w:type="pct"/>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asciiTheme="minorEastAsia" w:hAnsiTheme="minorEastAsia"/>
                <w:szCs w:val="21"/>
              </w:rPr>
              <w:t>1</w:t>
            </w:r>
            <w:r>
              <w:rPr>
                <w:rFonts w:hint="eastAsia" w:asciiTheme="minorEastAsia" w:hAnsiTheme="minorEastAsia"/>
                <w:szCs w:val="21"/>
              </w:rPr>
              <w:t>N·m</w:t>
            </w:r>
          </w:p>
        </w:tc>
        <w:tc>
          <w:tcPr>
            <w:tcW w:w="501" w:type="pct"/>
            <w:tcBorders>
              <w:top w:val="single" w:color="auto" w:sz="4" w:space="0"/>
              <w:left w:val="single" w:color="auto" w:sz="4" w:space="0"/>
            </w:tcBorders>
            <w:vAlign w:val="center"/>
          </w:tcPr>
          <w:p>
            <w:pPr>
              <w:pStyle w:val="83"/>
              <w:widowControl w:val="0"/>
              <w:adjustRightInd w:val="0"/>
              <w:snapToGrid w:val="0"/>
              <w:spacing w:line="280" w:lineRule="exact"/>
              <w:ind w:firstLine="0"/>
              <w:jc w:val="left"/>
              <w:rPr>
                <w:rFonts w:hAnsi="宋体"/>
                <w:kern w:val="2"/>
                <w:szCs w:val="21"/>
              </w:rPr>
            </w:pPr>
            <w:r>
              <w:rPr>
                <w:rFonts w:hint="eastAsia"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napToGrid w:val="0"/>
              <w:jc w:val="center"/>
              <w:rPr>
                <w:rFonts w:asciiTheme="minorEastAsia" w:hAnsiTheme="minorEastAsia"/>
                <w:szCs w:val="21"/>
              </w:rPr>
            </w:pPr>
            <w:r>
              <w:rPr>
                <w:rFonts w:hint="eastAsia" w:ascii="宋体" w:hAnsi="宋体"/>
                <w:szCs w:val="21"/>
              </w:rPr>
              <w:t>扭矩</w:t>
            </w:r>
            <w:r>
              <w:rPr>
                <w:rFonts w:hint="eastAsia" w:asciiTheme="minorEastAsia" w:hAnsiTheme="minorEastAsia"/>
                <w:szCs w:val="21"/>
              </w:rPr>
              <w:t>扳手</w:t>
            </w:r>
          </w:p>
        </w:tc>
        <w:tc>
          <w:tcPr>
            <w:tcW w:w="851" w:type="pct"/>
            <w:tcBorders>
              <w:top w:val="single" w:color="auto" w:sz="4" w:space="0"/>
            </w:tcBorders>
            <w:vAlign w:val="center"/>
          </w:tcPr>
          <w:p>
            <w:pPr>
              <w:pStyle w:val="83"/>
              <w:snapToGrid w:val="0"/>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0～9Nm</w:t>
            </w:r>
            <w:r>
              <w:rPr>
                <w:rFonts w:asciiTheme="minorEastAsia" w:hAnsiTheme="minorEastAsia" w:eastAsiaTheme="minorEastAsia"/>
                <w:szCs w:val="21"/>
              </w:rPr>
              <w:t>/4-GB</w:t>
            </w:r>
          </w:p>
        </w:tc>
        <w:tc>
          <w:tcPr>
            <w:tcW w:w="1512" w:type="pct"/>
            <w:tcBorders>
              <w:top w:val="single" w:color="auto" w:sz="4" w:space="0"/>
            </w:tcBorders>
            <w:vAlign w:val="center"/>
          </w:tcPr>
          <w:p>
            <w:pPr>
              <w:pStyle w:val="83"/>
              <w:ind w:firstLine="0"/>
              <w:contextualSpacing/>
              <w:jc w:val="center"/>
              <w:rPr>
                <w:rFonts w:asciiTheme="minorEastAsia" w:hAnsiTheme="minorEastAsia" w:eastAsiaTheme="minorEastAsia"/>
                <w:szCs w:val="21"/>
              </w:rPr>
            </w:pPr>
            <w:r>
              <w:rPr>
                <w:rFonts w:hint="eastAsia" w:asciiTheme="minorEastAsia" w:hAnsiTheme="minorEastAsia" w:eastAsiaTheme="minorEastAsia"/>
                <w:szCs w:val="21"/>
              </w:rPr>
              <w:t>0～9N·m</w:t>
            </w:r>
          </w:p>
        </w:tc>
        <w:tc>
          <w:tcPr>
            <w:tcW w:w="1053" w:type="pct"/>
            <w:tcBorders>
              <w:top w:val="single" w:color="auto" w:sz="4" w:space="0"/>
              <w:left w:val="single" w:color="auto" w:sz="4" w:space="0"/>
              <w:right w:val="single" w:color="auto" w:sz="4" w:space="0"/>
            </w:tcBorders>
            <w:vAlign w:val="center"/>
          </w:tcPr>
          <w:p>
            <w:pPr>
              <w:snapToGrid w:val="0"/>
              <w:jc w:val="center"/>
              <w:rPr>
                <w:rFonts w:asciiTheme="minorEastAsia" w:hAnsiTheme="minorEastAsia"/>
                <w:szCs w:val="21"/>
              </w:rPr>
            </w:pPr>
            <w:r>
              <w:rPr>
                <w:rFonts w:hint="eastAsia" w:asciiTheme="minorEastAsia" w:hAnsiTheme="minorEastAsia"/>
                <w:szCs w:val="21"/>
              </w:rPr>
              <w:t>0.1N·m</w:t>
            </w:r>
          </w:p>
        </w:tc>
        <w:tc>
          <w:tcPr>
            <w:tcW w:w="501" w:type="pct"/>
            <w:tcBorders>
              <w:top w:val="single" w:color="auto" w:sz="4" w:space="0"/>
              <w:left w:val="single" w:color="auto" w:sz="4" w:space="0"/>
            </w:tcBorders>
          </w:tcPr>
          <w:p>
            <w:pPr>
              <w:rPr>
                <w:szCs w:val="21"/>
              </w:rPr>
            </w:pPr>
            <w:r>
              <w:rPr>
                <w:rFonts w:hint="eastAsia" w:asciiTheme="minorEastAsia" w:hAnsiTheme="minorEastAsia"/>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4" w:type="pct"/>
            <w:vAlign w:val="center"/>
          </w:tcPr>
          <w:p>
            <w:pPr>
              <w:pStyle w:val="83"/>
              <w:widowControl w:val="0"/>
              <w:numPr>
                <w:ilvl w:val="0"/>
                <w:numId w:val="47"/>
              </w:numPr>
              <w:adjustRightInd w:val="0"/>
              <w:snapToGrid w:val="0"/>
              <w:spacing w:line="240" w:lineRule="exact"/>
              <w:ind w:left="0" w:firstLine="0"/>
              <w:jc w:val="center"/>
              <w:rPr>
                <w:rFonts w:hAnsi="宋体"/>
                <w:szCs w:val="21"/>
              </w:rPr>
            </w:pPr>
          </w:p>
        </w:tc>
        <w:tc>
          <w:tcPr>
            <w:tcW w:w="849" w:type="pct"/>
            <w:vAlign w:val="center"/>
          </w:tcPr>
          <w:p>
            <w:pPr>
              <w:snapToGrid w:val="0"/>
              <w:spacing w:line="240" w:lineRule="exact"/>
              <w:jc w:val="center"/>
              <w:rPr>
                <w:rFonts w:ascii="宋体" w:hAnsi="宋体"/>
                <w:szCs w:val="21"/>
              </w:rPr>
            </w:pPr>
            <w:r>
              <w:rPr>
                <w:rFonts w:hint="eastAsia" w:ascii="宋体" w:hAnsi="宋体"/>
                <w:szCs w:val="21"/>
              </w:rPr>
              <w:t>电子台秤</w:t>
            </w:r>
          </w:p>
        </w:tc>
        <w:tc>
          <w:tcPr>
            <w:tcW w:w="851" w:type="pct"/>
            <w:tcBorders>
              <w:top w:val="single" w:color="auto" w:sz="4" w:space="0"/>
            </w:tcBorders>
            <w:vAlign w:val="center"/>
          </w:tcPr>
          <w:p>
            <w:pPr>
              <w:pStyle w:val="83"/>
              <w:snapToGrid w:val="0"/>
              <w:spacing w:line="240" w:lineRule="exact"/>
              <w:ind w:firstLine="0"/>
              <w:contextualSpacing/>
              <w:jc w:val="center"/>
              <w:rPr>
                <w:rFonts w:hAnsi="宋体"/>
                <w:kern w:val="2"/>
                <w:szCs w:val="21"/>
              </w:rPr>
            </w:pPr>
            <w:r>
              <w:rPr>
                <w:rFonts w:hint="eastAsia" w:hAnsi="宋体"/>
                <w:kern w:val="2"/>
                <w:szCs w:val="21"/>
              </w:rPr>
              <w:t>TCS-300</w:t>
            </w:r>
          </w:p>
        </w:tc>
        <w:tc>
          <w:tcPr>
            <w:tcW w:w="1512" w:type="pct"/>
            <w:tcBorders>
              <w:top w:val="single" w:color="auto" w:sz="4" w:space="0"/>
            </w:tcBorders>
            <w:vAlign w:val="center"/>
          </w:tcPr>
          <w:p>
            <w:pPr>
              <w:pStyle w:val="83"/>
              <w:spacing w:line="240" w:lineRule="exact"/>
              <w:ind w:firstLine="0"/>
              <w:contextualSpacing/>
              <w:jc w:val="center"/>
              <w:rPr>
                <w:rFonts w:hAnsi="宋体"/>
                <w:kern w:val="2"/>
                <w:szCs w:val="21"/>
              </w:rPr>
            </w:pPr>
            <w:r>
              <w:rPr>
                <w:rFonts w:hint="eastAsia" w:hAnsi="宋体"/>
                <w:kern w:val="2"/>
                <w:szCs w:val="21"/>
              </w:rPr>
              <w:t>最大称量：300kg</w:t>
            </w:r>
          </w:p>
        </w:tc>
        <w:tc>
          <w:tcPr>
            <w:tcW w:w="1053" w:type="pct"/>
            <w:tcBorders>
              <w:top w:val="single" w:color="auto" w:sz="4" w:space="0"/>
              <w:left w:val="single" w:color="auto" w:sz="4" w:space="0"/>
              <w:right w:val="single" w:color="auto" w:sz="4" w:space="0"/>
            </w:tcBorders>
            <w:vAlign w:val="center"/>
          </w:tcPr>
          <w:p>
            <w:pPr>
              <w:snapToGrid w:val="0"/>
              <w:spacing w:line="240" w:lineRule="exact"/>
              <w:jc w:val="center"/>
              <w:rPr>
                <w:rFonts w:ascii="宋体" w:hAnsi="宋体"/>
                <w:szCs w:val="21"/>
              </w:rPr>
            </w:pPr>
            <w:r>
              <w:rPr>
                <w:rFonts w:hint="eastAsia" w:ascii="宋体" w:hAnsi="宋体"/>
                <w:szCs w:val="21"/>
              </w:rPr>
              <w:t>分度值：100g</w:t>
            </w:r>
          </w:p>
        </w:tc>
        <w:tc>
          <w:tcPr>
            <w:tcW w:w="501" w:type="pct"/>
            <w:tcBorders>
              <w:top w:val="single" w:color="auto" w:sz="4" w:space="0"/>
              <w:left w:val="single" w:color="auto" w:sz="4" w:space="0"/>
            </w:tcBorders>
          </w:tcPr>
          <w:p>
            <w:pPr>
              <w:spacing w:line="240" w:lineRule="exact"/>
              <w:jc w:val="center"/>
              <w:rPr>
                <w:rFonts w:ascii="宋体" w:hAnsi="宋体"/>
                <w:szCs w:val="21"/>
              </w:rPr>
            </w:pPr>
            <w:r>
              <w:rPr>
                <w:rFonts w:hint="eastAsia" w:ascii="宋体" w:hAnsi="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spacing w:line="240" w:lineRule="exact"/>
              <w:rPr>
                <w:rFonts w:ascii="宋体" w:hAnsi="宋体"/>
                <w:szCs w:val="21"/>
              </w:rPr>
            </w:pPr>
            <w:r>
              <w:rPr>
                <w:rFonts w:cs="Tahoma" w:asciiTheme="minorEastAsia" w:hAnsiTheme="minorEastAsia"/>
                <w:kern w:val="0"/>
                <w:szCs w:val="21"/>
              </w:rPr>
              <w:t>注：</w:t>
            </w:r>
            <w:r>
              <w:rPr>
                <w:rFonts w:hint="eastAsia" w:asciiTheme="minorEastAsia" w:hAnsiTheme="minorEastAsia"/>
                <w:kern w:val="0"/>
                <w:szCs w:val="21"/>
              </w:rPr>
              <w:t>设备信息以实际使用为准，若没有相同设备，则选用满足技术参数和精度且在有效期内的同类设备进行试验。</w:t>
            </w:r>
          </w:p>
        </w:tc>
      </w:tr>
    </w:tbl>
    <w:p>
      <w:pPr>
        <w:pStyle w:val="39"/>
        <w:spacing w:line="360" w:lineRule="auto"/>
        <w:ind w:firstLine="0" w:firstLineChars="0"/>
        <w:jc w:val="center"/>
        <w:rPr>
          <w:rFonts w:hint="eastAsia" w:ascii="黑体" w:hAnsi="黑体" w:eastAsia="黑体" w:cs="宋体"/>
          <w:szCs w:val="21"/>
        </w:rPr>
      </w:pPr>
    </w:p>
    <w:p>
      <w:pPr>
        <w:pStyle w:val="31"/>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安装在试验机上，按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2</w:t>
      </w:r>
      <w:r>
        <w:rPr>
          <w:rFonts w:ascii="Times New Roman" w:hAnsi="Times New Roman" w:eastAsia="宋体" w:cs="宋体"/>
          <w:sz w:val="24"/>
          <w:szCs w:val="21"/>
        </w:rPr>
        <w:t>1</w:t>
      </w:r>
      <w:r>
        <w:rPr>
          <w:rFonts w:hint="eastAsia" w:ascii="Times New Roman" w:hAnsi="Times New Roman" w:eastAsia="宋体" w:cs="宋体"/>
          <w:sz w:val="24"/>
          <w:szCs w:val="21"/>
        </w:rPr>
        <w:t>-1将受试设备与测试设备进行连接布置，具体如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2</w:t>
      </w:r>
      <w:r>
        <w:rPr>
          <w:rFonts w:ascii="Times New Roman" w:hAnsi="Times New Roman" w:eastAsia="宋体" w:cs="宋体"/>
          <w:sz w:val="24"/>
          <w:szCs w:val="21"/>
        </w:rPr>
        <w:t>1</w:t>
      </w:r>
      <w:r>
        <w:rPr>
          <w:rFonts w:hint="eastAsia" w:ascii="Times New Roman" w:hAnsi="Times New Roman" w:eastAsia="宋体" w:cs="宋体"/>
          <w:sz w:val="24"/>
          <w:szCs w:val="21"/>
        </w:rPr>
        <w:t>-2所示。</w:t>
      </w:r>
    </w:p>
    <w:p>
      <w:pPr>
        <w:pStyle w:val="79"/>
        <w:spacing w:line="240" w:lineRule="auto"/>
        <w:ind w:firstLine="0" w:firstLineChars="0"/>
        <w:rPr>
          <w:rFonts w:asciiTheme="minorEastAsia" w:hAnsiTheme="minorEastAsia" w:eastAsiaTheme="minorEastAsia"/>
          <w:sz w:val="21"/>
          <w:szCs w:val="21"/>
        </w:rPr>
      </w:pPr>
      <w:r>
        <w:object>
          <v:shape id="_x0000_i1052" o:spt="75" type="#_x0000_t75" style="height:262.8pt;width:452.4pt;" o:ole="t" filled="f" o:preferrelative="t" stroked="f" coordsize="21600,21600">
            <v:path/>
            <v:fill on="f" focussize="0,0"/>
            <v:stroke on="f" joinstyle="miter"/>
            <v:imagedata r:id="rId60" o:title=""/>
            <o:lock v:ext="edit" aspectratio="t"/>
            <w10:wrap type="none"/>
            <w10:anchorlock/>
          </v:shape>
          <o:OLEObject Type="Embed" ProgID="Visio.Drawing.11" ShapeID="_x0000_i1052" DrawAspect="Content" ObjectID="_1468075752" r:id="rId59">
            <o:LockedField>false</o:LockedField>
          </o:OLEObject>
        </w:object>
      </w:r>
    </w:p>
    <w:p>
      <w:pPr>
        <w:pStyle w:val="79"/>
        <w:keepNext/>
        <w:spacing w:line="240" w:lineRule="auto"/>
        <w:ind w:firstLine="0" w:firstLineChars="0"/>
        <w:jc w:val="both"/>
        <w:rPr>
          <w:rFonts w:asciiTheme="minorEastAsia" w:hAnsiTheme="minorEastAsia" w:eastAsiaTheme="minorEastAsia"/>
          <w:sz w:val="21"/>
          <w:szCs w:val="21"/>
        </w:rPr>
      </w:pPr>
      <w:r>
        <w:rPr>
          <w:rFonts w:hint="eastAsia" w:asciiTheme="minorEastAsia" w:hAnsiTheme="minorEastAsia" w:eastAsiaTheme="minorEastAsia"/>
          <w:sz w:val="21"/>
          <w:szCs w:val="21"/>
        </w:rPr>
        <w:t>注：</w:t>
      </w:r>
      <w:r>
        <w:rPr>
          <w:rFonts w:cs="宋体" w:asciiTheme="minorEastAsia" w:hAnsiTheme="minorEastAsia" w:eastAsiaTheme="minorEastAsia"/>
          <w:sz w:val="21"/>
          <w:szCs w:val="21"/>
        </w:rPr>
        <w:t>XXX</w:t>
      </w:r>
      <w:r>
        <w:rPr>
          <w:rFonts w:hint="eastAsia" w:cs="宋体" w:asciiTheme="minorEastAsia" w:hAnsiTheme="minorEastAsia" w:eastAsiaTheme="minorEastAsia"/>
          <w:sz w:val="21"/>
          <w:szCs w:val="21"/>
        </w:rPr>
        <w:t>电缆从中间断开，断面两端分别连接在</w:t>
      </w:r>
      <w:r>
        <w:rPr>
          <w:rFonts w:hint="eastAsia" w:asciiTheme="minorEastAsia" w:hAnsiTheme="minorEastAsia" w:eastAsiaTheme="minorEastAsia"/>
          <w:sz w:val="21"/>
          <w:szCs w:val="21"/>
        </w:rPr>
        <w:t>加速度试验机信号转接箱(图中①)，两端信号一一对应，。试验件在夹具上的安装方向、形式和接口与机上一致。</w:t>
      </w:r>
    </w:p>
    <w:p>
      <w:pPr>
        <w:pStyle w:val="39"/>
        <w:ind w:firstLine="0" w:firstLineChars="0"/>
        <w:jc w:val="center"/>
        <w:rPr>
          <w:rFonts w:ascii="Times New Roman" w:hAnsi="Times New Roman" w:eastAsia="宋体"/>
        </w:rPr>
      </w:pPr>
    </w:p>
    <w:p>
      <w:pPr>
        <w:pStyle w:val="48"/>
        <w:rPr>
          <w:rFonts w:ascii="黑体" w:hAnsi="黑体" w:cs="宋体"/>
        </w:rPr>
      </w:pPr>
      <w:r>
        <w:rPr>
          <w:rFonts w:hint="eastAsia" w:ascii="黑体" w:hAnsi="黑体" w:cs="宋体"/>
          <w:highlight w:val="yellow"/>
        </w:rPr>
        <w:t>图2</w:t>
      </w:r>
      <w:r>
        <w:rPr>
          <w:rFonts w:ascii="黑体" w:hAnsi="黑体" w:cs="宋体"/>
          <w:highlight w:val="yellow"/>
        </w:rPr>
        <w:t>1</w:t>
      </w:r>
      <w:r>
        <w:rPr>
          <w:rFonts w:hint="eastAsia" w:ascii="黑体" w:hAnsi="黑体" w:cs="宋体"/>
          <w:highlight w:val="yellow"/>
        </w:rPr>
        <w:t>-1 加速度试验连接示意图</w:t>
      </w:r>
    </w:p>
    <w:p>
      <w:pPr>
        <w:pStyle w:val="26"/>
        <w:ind w:firstLine="480"/>
      </w:pPr>
    </w:p>
    <w:p>
      <w:pPr>
        <w:pStyle w:val="26"/>
        <w:ind w:firstLine="480"/>
        <w:jc w:val="center"/>
        <w:rPr>
          <w:szCs w:val="24"/>
        </w:rPr>
      </w:pPr>
      <w:bookmarkStart w:id="103" w:name="_Ref160723482"/>
      <w:r>
        <w:object>
          <v:shape id="_x0000_i1053" o:spt="75" type="#_x0000_t75" style="height:274.2pt;width:454.2pt;" o:ole="t" filled="f" o:preferrelative="t" stroked="f" coordsize="21600,21600">
            <v:path/>
            <v:fill on="f" focussize="0,0"/>
            <v:stroke on="f" joinstyle="miter"/>
            <v:imagedata r:id="rId62" o:title=""/>
            <o:lock v:ext="edit" aspectratio="t"/>
            <w10:wrap type="none"/>
            <w10:anchorlock/>
          </v:shape>
          <o:OLEObject Type="Embed" ProgID="Visio.Drawing.11" ShapeID="_x0000_i1053" DrawAspect="Content" ObjectID="_1468075753" r:id="rId61">
            <o:LockedField>false</o:LockedField>
          </o:OLEObject>
        </w:object>
      </w:r>
    </w:p>
    <w:p>
      <w:pPr>
        <w:pStyle w:val="48"/>
        <w:rPr>
          <w:rFonts w:ascii="黑体" w:hAnsi="黑体" w:cs="宋体"/>
        </w:rPr>
      </w:pPr>
      <w:r>
        <w:rPr>
          <w:rFonts w:hint="eastAsia" w:ascii="黑体" w:hAnsi="黑体" w:cs="宋体"/>
        </w:rPr>
        <w:t>图2</w:t>
      </w:r>
      <w:r>
        <w:rPr>
          <w:rFonts w:ascii="黑体" w:hAnsi="黑体" w:cs="宋体"/>
        </w:rPr>
        <w:t>1</w:t>
      </w:r>
      <w:r>
        <w:rPr>
          <w:rFonts w:hint="eastAsia" w:ascii="黑体" w:hAnsi="黑体" w:cs="宋体"/>
        </w:rPr>
        <w:t>-2加速度</w:t>
      </w:r>
      <w:r>
        <w:rPr>
          <w:rFonts w:ascii="黑体" w:hAnsi="黑体" w:cs="宋体"/>
        </w:rPr>
        <w:t>试验放置示意图</w:t>
      </w:r>
      <w:bookmarkEnd w:id="103"/>
    </w:p>
    <w:p>
      <w:pPr>
        <w:pStyle w:val="26"/>
        <w:ind w:firstLine="480"/>
      </w:pPr>
    </w:p>
    <w:p>
      <w:pPr>
        <w:pStyle w:val="31"/>
      </w:pPr>
      <w:r>
        <w:rPr>
          <w:rFonts w:hint="eastAsia"/>
        </w:rPr>
        <w:t>试验件、试验装置（试验前）的制造符合性要求</w:t>
      </w:r>
    </w:p>
    <w:p>
      <w:pPr>
        <w:pStyle w:val="26"/>
        <w:ind w:firstLine="480"/>
      </w:pPr>
      <w:r>
        <w:rPr>
          <w:rFonts w:hint="eastAsia"/>
        </w:rPr>
        <w:t>试验件状态应满足“</w:t>
      </w:r>
      <w:r>
        <w:t>6试验产品/设备说明”构型和产品状态要求，确定试验件按照12.1要求完成了产品验收测试。</w:t>
      </w:r>
    </w:p>
    <w:p>
      <w:pPr>
        <w:pStyle w:val="26"/>
        <w:ind w:firstLine="480"/>
      </w:pPr>
      <w:r>
        <w:rPr>
          <w:rFonts w:hint="eastAsia"/>
        </w:rPr>
        <w:t>确保试验件、陪试件、试验装置，在试验前按照</w:t>
      </w:r>
      <w:r>
        <w:t>21.3-21.5的要求，进行了相应的安装和连接。</w:t>
      </w:r>
    </w:p>
    <w:p>
      <w:pPr>
        <w:pStyle w:val="26"/>
        <w:ind w:firstLine="480"/>
      </w:pPr>
      <w:r>
        <w:rPr>
          <w:rFonts w:hint="eastAsia"/>
        </w:rPr>
        <w:t>确保试验人员资质符合“</w:t>
      </w:r>
      <w:r>
        <w:t>10试验人员”的要求。</w:t>
      </w:r>
    </w:p>
    <w:p>
      <w:pPr>
        <w:pStyle w:val="31"/>
      </w:pPr>
      <w:r>
        <w:rPr>
          <w:rFonts w:hint="eastAsia"/>
        </w:rPr>
        <w:t>试验程序</w:t>
      </w:r>
    </w:p>
    <w:p>
      <w:pPr>
        <w:pStyle w:val="39"/>
        <w:spacing w:line="360" w:lineRule="auto"/>
        <w:ind w:firstLine="480"/>
        <w:rPr>
          <w:rFonts w:ascii="Times New Roman" w:hAnsi="Times New Roman" w:eastAsia="宋体" w:cs="宋体"/>
          <w:sz w:val="24"/>
          <w:szCs w:val="21"/>
        </w:rPr>
      </w:pPr>
      <w:bookmarkStart w:id="104" w:name="_Hlk166603804"/>
      <w:r>
        <w:rPr>
          <w:rFonts w:hint="eastAsia" w:ascii="Times New Roman" w:hAnsi="Times New Roman" w:eastAsia="宋体" w:cs="宋体"/>
          <w:sz w:val="24"/>
          <w:szCs w:val="21"/>
        </w:rPr>
        <w:t>加速度试验参数设定应如表2</w:t>
      </w:r>
      <w:r>
        <w:rPr>
          <w:rFonts w:ascii="Times New Roman" w:hAnsi="Times New Roman" w:eastAsia="宋体" w:cs="宋体"/>
          <w:sz w:val="24"/>
          <w:szCs w:val="21"/>
        </w:rPr>
        <w:t>1</w:t>
      </w:r>
      <w:r>
        <w:rPr>
          <w:rFonts w:hint="eastAsia" w:ascii="Times New Roman" w:hAnsi="Times New Roman" w:eastAsia="宋体" w:cs="宋体"/>
          <w:sz w:val="24"/>
          <w:szCs w:val="21"/>
        </w:rPr>
        <w:t>-1所示。试验人员应在试验环境搭建完成后予以检查确认试验参数设置，待确认满足要求后再开始试验。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105" w:name="_Hlk167899040"/>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105"/>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48"/>
        </w:numPr>
        <w:ind w:firstLineChars="0"/>
        <w:rPr>
          <w:highlight w:val="yellow"/>
        </w:rPr>
      </w:pPr>
      <w:r>
        <w:rPr>
          <w:rFonts w:hint="eastAsia"/>
        </w:rPr>
        <w:t>在试验室环境下</w:t>
      </w:r>
      <w:r>
        <w:rPr>
          <w:highlight w:val="yellow"/>
        </w:rPr>
        <w:t>按12.2章节要求进行QPAT1-1、QPAT2、QPAT3和QPAT4检查并记录检测数据；</w:t>
      </w:r>
    </w:p>
    <w:p>
      <w:pPr>
        <w:pStyle w:val="26"/>
        <w:numPr>
          <w:ilvl w:val="0"/>
          <w:numId w:val="48"/>
        </w:numPr>
        <w:ind w:firstLineChars="0"/>
      </w:pPr>
      <w:r>
        <w:rPr>
          <w:rFonts w:hint="eastAsia"/>
        </w:rPr>
        <w:t>将受试设备固定在加速度夹具上，并按图示“前”方向将设备固定在试验机上，然后连接好所有试验电缆；</w:t>
      </w:r>
    </w:p>
    <w:p>
      <w:pPr>
        <w:pStyle w:val="26"/>
        <w:numPr>
          <w:ilvl w:val="0"/>
          <w:numId w:val="48"/>
        </w:numPr>
        <w:ind w:firstLineChars="0"/>
      </w:pPr>
      <w:r>
        <w:rPr>
          <w:rFonts w:hint="eastAsia"/>
        </w:rPr>
        <w:t>产品通电工作，使产品稳定工作不少于5min。保持产品在工作状态，以不小于15s的时间逐渐增加离心机的加速度至表2</w:t>
      </w:r>
      <w:r>
        <w:t>1</w:t>
      </w:r>
      <w:r>
        <w:rPr>
          <w:rFonts w:hint="eastAsia"/>
        </w:rPr>
        <w:t>-1功能试验量值。当离心机转速稳定后，保持该加速度至少1min，</w:t>
      </w:r>
      <w:r>
        <w:rPr>
          <w:rFonts w:hint="eastAsia" w:cs="宋体"/>
        </w:rPr>
        <w:t>期间</w:t>
      </w:r>
      <w:r>
        <w:rPr>
          <w:rFonts w:hint="eastAsia" w:cs="宋体"/>
          <w:highlight w:val="yellow"/>
        </w:rPr>
        <w:t>按1</w:t>
      </w:r>
      <w:r>
        <w:rPr>
          <w:rFonts w:cs="宋体"/>
          <w:highlight w:val="yellow"/>
        </w:rPr>
        <w:t>2</w:t>
      </w:r>
      <w:r>
        <w:rPr>
          <w:rFonts w:hint="eastAsia" w:cs="宋体"/>
          <w:highlight w:val="yellow"/>
        </w:rPr>
        <w:t>.2章节要求进行QPAT2-1</w:t>
      </w:r>
      <w:r>
        <w:rPr>
          <w:rFonts w:hint="eastAsia" w:cs="宋体"/>
        </w:rPr>
        <w:t>检查并记录检测数据</w:t>
      </w:r>
      <w:r>
        <w:rPr>
          <w:rFonts w:hint="eastAsia"/>
        </w:rPr>
        <w:t>，随后以不小于15s的时间逐渐减小离心机的加速度至0；</w:t>
      </w:r>
    </w:p>
    <w:p>
      <w:pPr>
        <w:pStyle w:val="26"/>
        <w:numPr>
          <w:ilvl w:val="0"/>
          <w:numId w:val="48"/>
        </w:numPr>
        <w:ind w:firstLineChars="0"/>
      </w:pPr>
      <w:r>
        <w:rPr>
          <w:rFonts w:hint="eastAsia"/>
        </w:rPr>
        <w:t>产品断电，使产品保持非工作状态，以不小于15s的时间逐渐增加离心机的加速度至表2</w:t>
      </w:r>
      <w:r>
        <w:t>1</w:t>
      </w:r>
      <w:r>
        <w:rPr>
          <w:rFonts w:hint="eastAsia"/>
        </w:rPr>
        <w:t>-1结构试验量值。当离心机转速稳定后，保持该加速度1min；随后以不小于15s的时间逐渐减小离心机的加速度至0。对产品外观进行检查，不应出现结构损坏；</w:t>
      </w:r>
    </w:p>
    <w:p>
      <w:pPr>
        <w:pStyle w:val="26"/>
        <w:numPr>
          <w:ilvl w:val="0"/>
          <w:numId w:val="48"/>
        </w:numPr>
        <w:ind w:firstLineChars="0"/>
      </w:pPr>
      <w:r>
        <w:rPr>
          <w:rFonts w:hint="eastAsia"/>
        </w:rPr>
        <w:t>重复步骤b)~步骤d)，</w:t>
      </w:r>
      <w:r>
        <w:t>依次完成</w:t>
      </w:r>
      <w:r>
        <w:rPr>
          <w:rFonts w:hint="eastAsia"/>
        </w:rPr>
        <w:t>另外5个正交</w:t>
      </w:r>
      <w:r>
        <w:t>轴每</w:t>
      </w:r>
      <w:r>
        <w:rPr>
          <w:rFonts w:hint="eastAsia"/>
        </w:rPr>
        <w:t>1方</w:t>
      </w:r>
      <w:r>
        <w:t>向的试验；</w:t>
      </w:r>
    </w:p>
    <w:p>
      <w:pPr>
        <w:pStyle w:val="26"/>
        <w:numPr>
          <w:ilvl w:val="0"/>
          <w:numId w:val="48"/>
        </w:numPr>
        <w:ind w:firstLineChars="0"/>
        <w:rPr>
          <w:rFonts w:cs="宋体"/>
        </w:rPr>
      </w:pPr>
      <w:r>
        <w:rPr>
          <w:rFonts w:cs="宋体"/>
          <w:lang w:eastAsia="ja-JP"/>
        </w:rPr>
        <w:t>试验结束后，</w:t>
      </w: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.2章节要求进行QPAT1-1、QPAT2、QPAT3和QPAT4检查并记录检测数据</w:t>
      </w:r>
      <w:r>
        <w:t>。</w:t>
      </w:r>
    </w:p>
    <w:bookmarkEnd w:id="104"/>
    <w:p>
      <w:pPr>
        <w:pStyle w:val="31"/>
      </w:pPr>
      <w:r>
        <w:rPr>
          <w:rFonts w:hint="eastAsia"/>
        </w:rPr>
        <w:t>试验</w:t>
      </w:r>
      <w:r>
        <w:t>合格判据</w:t>
      </w:r>
    </w:p>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试验中，按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.2章节要求进行QPAT2-1检查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.2章节中要求进行QPAT1-1、QPAT2、QPAT3和QPAT4检查，</w:t>
      </w:r>
      <w:r>
        <w:rPr>
          <w:rFonts w:hint="eastAsia" w:ascii="Times New Roman" w:hAnsi="Times New Roman" w:eastAsia="宋体" w:cs="宋体"/>
          <w:sz w:val="24"/>
          <w:szCs w:val="24"/>
        </w:rPr>
        <w:t>确认通过并记录检测数据。</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7"/>
        <w:numPr>
          <w:ilvl w:val="0"/>
          <w:numId w:val="2"/>
        </w:numPr>
        <w:spacing w:before="156" w:after="156"/>
        <w:rPr>
          <w:rFonts w:ascii="黑体" w:hAnsi="黑体"/>
          <w:kern w:val="0"/>
          <w:sz w:val="30"/>
          <w:szCs w:val="30"/>
        </w:rPr>
      </w:pPr>
      <w:bookmarkStart w:id="106" w:name="_Toc165039771"/>
      <w:r>
        <w:rPr>
          <w:rFonts w:hint="eastAsia" w:ascii="黑体" w:hAnsi="黑体"/>
          <w:kern w:val="0"/>
          <w:sz w:val="30"/>
          <w:szCs w:val="30"/>
        </w:rPr>
        <w:t>风车</w:t>
      </w:r>
      <w:bookmarkEnd w:id="106"/>
      <w:r>
        <w:rPr>
          <w:rFonts w:hint="eastAsia" w:ascii="黑体" w:hAnsi="黑体"/>
          <w:kern w:val="0"/>
          <w:sz w:val="30"/>
          <w:szCs w:val="30"/>
        </w:rPr>
        <w:t xml:space="preserve"> （之前</w:t>
      </w:r>
      <w:r>
        <w:rPr>
          <w:rFonts w:ascii="黑体" w:hAnsi="黑体"/>
          <w:kern w:val="0"/>
          <w:sz w:val="30"/>
          <w:szCs w:val="30"/>
        </w:rPr>
        <w:t>未</w:t>
      </w:r>
      <w:r>
        <w:rPr>
          <w:rFonts w:hint="eastAsia" w:ascii="黑体" w:hAnsi="黑体"/>
          <w:kern w:val="0"/>
          <w:sz w:val="30"/>
          <w:szCs w:val="30"/>
          <w:lang w:val="en-US" w:eastAsia="zh-CN"/>
        </w:rPr>
        <w:t>单独</w:t>
      </w:r>
      <w:r>
        <w:rPr>
          <w:rFonts w:ascii="黑体" w:hAnsi="黑体"/>
          <w:kern w:val="0"/>
          <w:sz w:val="30"/>
          <w:szCs w:val="30"/>
        </w:rPr>
        <w:t>做该实验）</w:t>
      </w:r>
    </w:p>
    <w:p>
      <w:pPr>
        <w:pStyle w:val="31"/>
      </w:pPr>
      <w:bookmarkStart w:id="107" w:name="_Hlk166606943"/>
      <w:r>
        <w:rPr>
          <w:rFonts w:hint="eastAsia"/>
        </w:rPr>
        <w:t>试验目的</w:t>
      </w:r>
    </w:p>
    <w:p>
      <w:pPr>
        <w:pStyle w:val="26"/>
        <w:ind w:firstLine="480"/>
      </w:pPr>
      <w:r>
        <w:rPr>
          <w:rFonts w:hint="eastAsia"/>
        </w:rPr>
        <w:t>确定受试</w:t>
      </w:r>
      <w:r>
        <w:t>设备在</w:t>
      </w:r>
      <w:r>
        <w:rPr>
          <w:rFonts w:hint="eastAsia"/>
        </w:rPr>
        <w:t>适当的</w:t>
      </w:r>
      <w:r>
        <w:t>安装位置上经受规定</w:t>
      </w:r>
      <w:r>
        <w:rPr>
          <w:rFonts w:hint="eastAsia"/>
        </w:rPr>
        <w:t>类别</w:t>
      </w:r>
      <w:r>
        <w:t>的</w:t>
      </w:r>
      <w:r>
        <w:rPr>
          <w:rFonts w:hint="eastAsia"/>
        </w:rPr>
        <w:t>风车振动量级</w:t>
      </w:r>
      <w:r>
        <w:t>是否符合相关</w:t>
      </w:r>
      <w:r>
        <w:rPr>
          <w:rFonts w:hint="eastAsia"/>
        </w:rPr>
        <w:t>设备</w:t>
      </w:r>
      <w:r>
        <w:t>性能标准</w:t>
      </w:r>
      <w:r>
        <w:rPr>
          <w:rFonts w:hint="eastAsia"/>
        </w:rPr>
        <w:t>。</w:t>
      </w:r>
    </w:p>
    <w:p>
      <w:pPr>
        <w:pStyle w:val="31"/>
      </w:pPr>
      <w:r>
        <w:rPr>
          <w:rFonts w:hint="eastAsia"/>
        </w:rPr>
        <w:t>试验要求</w:t>
      </w:r>
    </w:p>
    <w:p>
      <w:pPr>
        <w:pStyle w:val="26"/>
        <w:ind w:firstLine="480"/>
      </w:pPr>
      <w:r>
        <w:rPr>
          <w:rFonts w:hint="eastAsia"/>
        </w:rPr>
        <w:t>沿受试设备的三个正交轴向分别进行正弦扫频振动试验，试验条件如下：</w:t>
      </w:r>
    </w:p>
    <w:p>
      <w:pPr>
        <w:pStyle w:val="26"/>
        <w:ind w:firstLine="480"/>
      </w:pPr>
      <w:r>
        <w:rPr>
          <w:rFonts w:hint="eastAsia"/>
        </w:rPr>
        <w:t>a)</w:t>
      </w:r>
      <w:r>
        <w:rPr>
          <w:rFonts w:hint="eastAsia"/>
        </w:rPr>
        <w:tab/>
      </w:r>
      <w:r>
        <w:rPr>
          <w:rFonts w:hint="eastAsia"/>
        </w:rPr>
        <w:t>每轴向时间：2小时/轴向；</w:t>
      </w:r>
    </w:p>
    <w:p>
      <w:pPr>
        <w:pStyle w:val="26"/>
        <w:ind w:firstLine="480"/>
      </w:pPr>
      <w:r>
        <w:rPr>
          <w:rFonts w:hint="eastAsia"/>
        </w:rPr>
        <w:t>b)</w:t>
      </w:r>
      <w:r>
        <w:rPr>
          <w:rFonts w:hint="eastAsia"/>
        </w:rPr>
        <w:tab/>
      </w:r>
      <w:r>
        <w:rPr>
          <w:rFonts w:hint="eastAsia"/>
        </w:rPr>
        <w:t>扫频率：7Hz/min；</w:t>
      </w:r>
    </w:p>
    <w:p>
      <w:pPr>
        <w:pStyle w:val="26"/>
        <w:ind w:firstLine="480"/>
      </w:pPr>
      <w:r>
        <w:rPr>
          <w:rFonts w:hint="eastAsia"/>
        </w:rPr>
        <w:t>c)</w:t>
      </w:r>
      <w:r>
        <w:rPr>
          <w:rFonts w:hint="eastAsia"/>
        </w:rPr>
        <w:tab/>
      </w:r>
      <w:r>
        <w:rPr>
          <w:rFonts w:hint="eastAsia"/>
        </w:rPr>
        <w:t>加速度量值：</w:t>
      </w:r>
      <w:r>
        <w:rPr>
          <w:rFonts w:hint="eastAsia"/>
          <w:color w:val="FF0000"/>
          <w:highlight w:val="yellow"/>
        </w:rPr>
        <w:t>2g；</w:t>
      </w:r>
    </w:p>
    <w:p>
      <w:pPr>
        <w:pStyle w:val="26"/>
        <w:ind w:firstLine="480"/>
      </w:pPr>
      <w:r>
        <w:rPr>
          <w:rFonts w:hint="eastAsia"/>
        </w:rPr>
        <w:t>d)</w:t>
      </w:r>
      <w:r>
        <w:rPr>
          <w:rFonts w:hint="eastAsia"/>
        </w:rPr>
        <w:tab/>
      </w:r>
      <w:r>
        <w:rPr>
          <w:rFonts w:hint="eastAsia"/>
        </w:rPr>
        <w:t>频率范围：5~19Hz。</w:t>
      </w:r>
    </w:p>
    <w:p>
      <w:pPr>
        <w:pStyle w:val="26"/>
        <w:ind w:firstLine="480"/>
      </w:pPr>
      <w:r>
        <w:t>安装方向如</w:t>
      </w:r>
      <w:r>
        <w:rPr>
          <w:rFonts w:hint="eastAsia"/>
        </w:rPr>
        <w:t>图</w:t>
      </w:r>
      <w:r>
        <w:t>6</w:t>
      </w:r>
      <w:r>
        <w:rPr>
          <w:rFonts w:hint="eastAsia"/>
        </w:rPr>
        <w:t>-1所示。</w:t>
      </w:r>
    </w:p>
    <w:p>
      <w:pPr>
        <w:pStyle w:val="31"/>
      </w:pPr>
      <w:r>
        <w:rPr>
          <w:rFonts w:hint="eastAsia"/>
        </w:rPr>
        <w:t>受试</w:t>
      </w:r>
      <w:r>
        <w:t>/陪试设备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w:t>
      </w:r>
      <w:r>
        <w:rPr>
          <w:rFonts w:ascii="Times New Roman" w:hAnsi="Times New Roman" w:eastAsia="宋体" w:cs="宋体"/>
          <w:sz w:val="24"/>
          <w:szCs w:val="21"/>
        </w:rPr>
        <w:t>6</w:t>
      </w:r>
      <w:r>
        <w:rPr>
          <w:rFonts w:hint="eastAsia" w:ascii="Times New Roman" w:hAnsi="Times New Roman" w:eastAsia="宋体" w:cs="宋体"/>
          <w:sz w:val="24"/>
          <w:szCs w:val="21"/>
        </w:rPr>
        <w:t>.1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陪试设备：指飞机构型内的设备，详见表2</w:t>
      </w:r>
      <w:r>
        <w:rPr>
          <w:rFonts w:ascii="Times New Roman" w:hAnsi="Times New Roman" w:eastAsia="宋体" w:cs="宋体"/>
          <w:sz w:val="24"/>
          <w:szCs w:val="21"/>
        </w:rPr>
        <w:t>2</w:t>
      </w:r>
      <w:r>
        <w:rPr>
          <w:rFonts w:hint="eastAsia" w:ascii="Times New Roman" w:hAnsi="Times New Roman" w:eastAsia="宋体" w:cs="宋体"/>
          <w:sz w:val="24"/>
          <w:szCs w:val="21"/>
        </w:rPr>
        <w:t>-1。</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表2</w:t>
      </w:r>
      <w:r>
        <w:rPr>
          <w:rFonts w:ascii="黑体" w:hAnsi="黑体" w:eastAsia="黑体" w:cs="宋体"/>
          <w:szCs w:val="21"/>
        </w:rPr>
        <w:t>2</w:t>
      </w:r>
      <w:r>
        <w:rPr>
          <w:rFonts w:hint="eastAsia" w:ascii="黑体" w:hAnsi="黑体" w:eastAsia="黑体" w:cs="宋体"/>
          <w:szCs w:val="21"/>
        </w:rPr>
        <w:t>-1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4"/>
        <w:gridCol w:w="870"/>
        <w:gridCol w:w="1925"/>
        <w:gridCol w:w="707"/>
        <w:gridCol w:w="671"/>
        <w:gridCol w:w="1545"/>
        <w:gridCol w:w="426"/>
        <w:gridCol w:w="595"/>
        <w:gridCol w:w="595"/>
        <w:gridCol w:w="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CXF飞机FSECU</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EISI200</w:t>
            </w:r>
          </w:p>
        </w:tc>
        <w:tc>
          <w:tcPr>
            <w:tcW w:w="370"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w:t>
            </w:r>
          </w:p>
        </w:tc>
        <w:tc>
          <w:tcPr>
            <w:tcW w:w="375"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XXX</w:t>
            </w:r>
          </w:p>
        </w:tc>
        <w:tc>
          <w:tcPr>
            <w:tcW w:w="921"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10010-10012</w:t>
            </w:r>
          </w:p>
        </w:tc>
        <w:tc>
          <w:tcPr>
            <w:tcW w:w="238"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3</w:t>
            </w: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before="156" w:after="156"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搭接要求：无</w:t>
      </w:r>
      <w:r>
        <w:rPr>
          <w:rFonts w:hint="eastAsia" w:ascii="Times New Roman" w:hAnsi="Times New Roman" w:eastAsia="宋体" w:cs="宋体"/>
          <w:sz w:val="24"/>
          <w:szCs w:val="21"/>
        </w:rPr>
        <w:t>。</w:t>
      </w:r>
    </w:p>
    <w:p>
      <w:pPr>
        <w:pStyle w:val="31"/>
      </w:pPr>
      <w:r>
        <w:rPr>
          <w:rFonts w:hint="eastAsia"/>
        </w:rPr>
        <w:t>试验设备、测试设备及要求</w:t>
      </w:r>
    </w:p>
    <w:p>
      <w:pPr>
        <w:pStyle w:val="39"/>
        <w:spacing w:line="500" w:lineRule="exact"/>
        <w:ind w:firstLine="0" w:firstLineChars="0"/>
        <w:jc w:val="center"/>
        <w:rPr>
          <w:rFonts w:ascii="黑体" w:hAnsi="黑体" w:eastAsia="黑体" w:cs="宋体"/>
          <w:szCs w:val="21"/>
        </w:rPr>
      </w:pPr>
      <w:r>
        <w:rPr>
          <w:rFonts w:hint="eastAsia" w:ascii="黑体" w:hAnsi="黑体" w:eastAsia="黑体" w:cs="宋体"/>
          <w:szCs w:val="21"/>
        </w:rPr>
        <w:t>表</w:t>
      </w:r>
      <w:r>
        <w:rPr>
          <w:rFonts w:ascii="黑体" w:hAnsi="黑体" w:eastAsia="黑体" w:cs="宋体"/>
          <w:szCs w:val="21"/>
        </w:rPr>
        <w:t>22-</w:t>
      </w:r>
      <w:r>
        <w:rPr>
          <w:rFonts w:hint="eastAsia" w:ascii="黑体" w:hAnsi="黑体" w:eastAsia="黑体" w:cs="宋体"/>
          <w:szCs w:val="21"/>
        </w:rPr>
        <w:t>2</w:t>
      </w:r>
      <w:r>
        <w:rPr>
          <w:rFonts w:ascii="黑体" w:hAnsi="黑体" w:eastAsia="黑体" w:cs="宋体"/>
          <w:szCs w:val="21"/>
        </w:rPr>
        <w:t>设备信息表</w:t>
      </w:r>
    </w:p>
    <w:tbl>
      <w:tblPr>
        <w:tblStyle w:val="20"/>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730"/>
        <w:gridCol w:w="1464"/>
        <w:gridCol w:w="1559"/>
        <w:gridCol w:w="12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5"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序号</w:t>
            </w:r>
          </w:p>
        </w:tc>
        <w:tc>
          <w:tcPr>
            <w:tcW w:w="1701"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设备名称</w:t>
            </w:r>
          </w:p>
        </w:tc>
        <w:tc>
          <w:tcPr>
            <w:tcW w:w="1730"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用途</w:t>
            </w:r>
          </w:p>
        </w:tc>
        <w:tc>
          <w:tcPr>
            <w:tcW w:w="1464"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设备型号</w:t>
            </w:r>
          </w:p>
        </w:tc>
        <w:tc>
          <w:tcPr>
            <w:tcW w:w="1559" w:type="dxa"/>
            <w:vAlign w:val="center"/>
          </w:tcPr>
          <w:p>
            <w:pPr>
              <w:adjustRightInd w:val="0"/>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技术要求/精度</w:t>
            </w:r>
          </w:p>
        </w:tc>
        <w:tc>
          <w:tcPr>
            <w:tcW w:w="1259" w:type="dxa"/>
            <w:vAlign w:val="center"/>
          </w:tcPr>
          <w:p>
            <w:pPr>
              <w:adjustRightInd w:val="0"/>
              <w:spacing w:line="480" w:lineRule="auto"/>
              <w:jc w:val="center"/>
              <w:textAlignment w:val="baseline"/>
              <w:rPr>
                <w:rFonts w:ascii="Times New Roman" w:hAnsi="Times New Roman" w:eastAsia="宋体" w:cs="宋体"/>
                <w:bCs/>
                <w:kern w:val="28"/>
                <w:szCs w:val="21"/>
              </w:rPr>
            </w:pPr>
            <w:r>
              <w:rPr>
                <w:rFonts w:hint="eastAsia" w:ascii="Times New Roman" w:hAnsi="Times New Roman" w:eastAsia="宋体" w:cs="宋体"/>
                <w:bCs/>
                <w:kern w:val="28"/>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专用测试设备</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5C6363-0815</w:t>
            </w:r>
          </w:p>
        </w:tc>
        <w:tc>
          <w:tcPr>
            <w:tcW w:w="1559"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Times New Roman"/>
                <w:szCs w:val="21"/>
                <w:highlight w:val="yellow"/>
              </w:rPr>
              <w:t>/</w:t>
            </w:r>
          </w:p>
        </w:tc>
        <w:tc>
          <w:tcPr>
            <w:tcW w:w="1259" w:type="dxa"/>
            <w:vAlign w:val="center"/>
          </w:tcPr>
          <w:p>
            <w:pPr>
              <w:adjustRightInd w:val="0"/>
              <w:jc w:val="center"/>
              <w:textAlignment w:val="baseline"/>
              <w:rPr>
                <w:rFonts w:ascii="Times New Roman" w:hAnsi="Times New Roman" w:eastAsia="宋体" w:cs="宋体"/>
                <w:kern w:val="0"/>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可编程直流电源</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highlight w:val="yellow"/>
              </w:rPr>
              <w:t>Z36-12-C</w:t>
            </w:r>
          </w:p>
        </w:tc>
        <w:tc>
          <w:tcPr>
            <w:tcW w:w="1559" w:type="dxa"/>
            <w:vAlign w:val="center"/>
          </w:tcPr>
          <w:p>
            <w:pPr>
              <w:adjustRightInd w:val="0"/>
              <w:jc w:val="center"/>
              <w:textAlignment w:val="baseline"/>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电压：</w:t>
            </w:r>
            <w:r>
              <w:rPr>
                <w:rFonts w:ascii="Times New Roman" w:hAnsi="Times New Roman" w:eastAsia="宋体" w:cs="Times New Roman"/>
                <w:szCs w:val="21"/>
                <w:highlight w:val="yellow"/>
              </w:rPr>
              <w:t>0.05%+10mV</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highlight w:val="yellow"/>
              </w:rPr>
              <w:t>电流：</w:t>
            </w:r>
            <w:r>
              <w:rPr>
                <w:rFonts w:ascii="Times New Roman" w:hAnsi="Times New Roman" w:eastAsia="宋体" w:cs="Times New Roman"/>
                <w:szCs w:val="21"/>
                <w:highlight w:val="yellow"/>
              </w:rPr>
              <w:t>0.2%+10mA</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大气数据测试仪</w:t>
            </w:r>
          </w:p>
        </w:tc>
        <w:tc>
          <w:tcPr>
            <w:tcW w:w="1730"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产品功能性能测试</w:t>
            </w:r>
          </w:p>
        </w:tc>
        <w:tc>
          <w:tcPr>
            <w:tcW w:w="1464" w:type="dxa"/>
            <w:vAlign w:val="center"/>
          </w:tcPr>
          <w:p>
            <w:pPr>
              <w:adjustRightInd w:val="0"/>
              <w:jc w:val="center"/>
              <w:textAlignment w:val="baseline"/>
              <w:rPr>
                <w:rFonts w:ascii="Times New Roman" w:hAnsi="Times New Roman" w:eastAsia="宋体" w:cs="宋体"/>
                <w:kern w:val="28"/>
                <w:szCs w:val="21"/>
                <w:highlight w:val="yellow"/>
              </w:rPr>
            </w:pPr>
            <w:r>
              <w:rPr>
                <w:rFonts w:ascii="Times New Roman" w:hAnsi="Times New Roman" w:eastAsia="宋体" w:cs="Times New Roman"/>
                <w:szCs w:val="21"/>
              </w:rPr>
              <w:t>ADTS-200D</w:t>
            </w:r>
          </w:p>
        </w:tc>
        <w:tc>
          <w:tcPr>
            <w:tcW w:w="15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静压范围：1kPa～120kPa；</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总压范围：1kPa～350kPa；</w:t>
            </w:r>
          </w:p>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Times New Roman"/>
                <w:szCs w:val="21"/>
              </w:rPr>
              <w:t>精度：0.01%F.S</w:t>
            </w:r>
          </w:p>
        </w:tc>
        <w:tc>
          <w:tcPr>
            <w:tcW w:w="1259" w:type="dxa"/>
            <w:vAlign w:val="center"/>
          </w:tcPr>
          <w:p>
            <w:pPr>
              <w:adjustRightInd w:val="0"/>
              <w:jc w:val="center"/>
              <w:textAlignment w:val="baseline"/>
              <w:rPr>
                <w:rFonts w:ascii="Times New Roman" w:hAnsi="Times New Roman" w:eastAsia="宋体" w:cs="宋体"/>
                <w:kern w:val="28"/>
                <w:szCs w:val="21"/>
                <w:highlight w:val="yellow"/>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电动振动试验系统</w:t>
            </w:r>
          </w:p>
        </w:tc>
        <w:tc>
          <w:tcPr>
            <w:tcW w:w="1730"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风车</w:t>
            </w:r>
            <w:r>
              <w:rPr>
                <w:rFonts w:ascii="Times New Roman" w:hAnsi="Times New Roman" w:eastAsia="宋体" w:cs="Times New Roman"/>
                <w:szCs w:val="21"/>
              </w:rPr>
              <w:t>试验</w:t>
            </w:r>
          </w:p>
        </w:tc>
        <w:tc>
          <w:tcPr>
            <w:tcW w:w="1464"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ES-40-370</w:t>
            </w:r>
          </w:p>
        </w:tc>
        <w:tc>
          <w:tcPr>
            <w:tcW w:w="15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垂直加速度允差：±10%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水平加速度：允差：±10%</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频率允差：±1Hz 或±2%</w:t>
            </w:r>
          </w:p>
        </w:tc>
        <w:tc>
          <w:tcPr>
            <w:tcW w:w="1259" w:type="dxa"/>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加速度传感器</w:t>
            </w:r>
          </w:p>
        </w:tc>
        <w:tc>
          <w:tcPr>
            <w:tcW w:w="1730" w:type="dxa"/>
            <w:vAlign w:val="center"/>
          </w:tcPr>
          <w:p>
            <w:pPr>
              <w:pStyle w:val="62"/>
              <w:spacing w:line="320" w:lineRule="exact"/>
              <w:rPr>
                <w:rFonts w:ascii="Times New Roman" w:hAnsi="Times New Roman"/>
                <w:sz w:val="21"/>
                <w:szCs w:val="21"/>
              </w:rPr>
            </w:pPr>
            <w:r>
              <w:rPr>
                <w:rFonts w:ascii="Times New Roman" w:hAnsi="Times New Roman"/>
                <w:sz w:val="21"/>
                <w:szCs w:val="21"/>
              </w:rPr>
              <w:t>用于</w:t>
            </w:r>
            <w:r>
              <w:rPr>
                <w:rFonts w:hint="eastAsia" w:ascii="Times New Roman" w:hAnsi="Times New Roman"/>
                <w:sz w:val="21"/>
                <w:szCs w:val="21"/>
              </w:rPr>
              <w:t>风车</w:t>
            </w:r>
            <w:r>
              <w:rPr>
                <w:rFonts w:ascii="Times New Roman" w:hAnsi="Times New Roman"/>
                <w:sz w:val="21"/>
                <w:szCs w:val="21"/>
              </w:rPr>
              <w:t>试验</w:t>
            </w:r>
          </w:p>
        </w:tc>
        <w:tc>
          <w:tcPr>
            <w:tcW w:w="1464" w:type="dxa"/>
            <w:vAlign w:val="center"/>
          </w:tcPr>
          <w:p>
            <w:pPr>
              <w:pStyle w:val="62"/>
              <w:spacing w:line="320" w:lineRule="exact"/>
              <w:rPr>
                <w:rFonts w:ascii="Times New Roman" w:hAnsi="Times New Roman"/>
                <w:sz w:val="21"/>
                <w:szCs w:val="21"/>
              </w:rPr>
            </w:pPr>
            <w:r>
              <w:rPr>
                <w:rFonts w:ascii="Times New Roman" w:hAnsi="Times New Roman"/>
                <w:sz w:val="21"/>
                <w:szCs w:val="21"/>
              </w:rPr>
              <w:t>357B03</w:t>
            </w:r>
          </w:p>
        </w:tc>
        <w:tc>
          <w:tcPr>
            <w:tcW w:w="1559" w:type="dxa"/>
            <w:vAlign w:val="center"/>
          </w:tcPr>
          <w:p>
            <w:pPr>
              <w:pStyle w:val="62"/>
              <w:spacing w:line="320" w:lineRule="exact"/>
              <w:rPr>
                <w:rFonts w:ascii="Times New Roman" w:hAnsi="Times New Roman"/>
                <w:sz w:val="21"/>
                <w:szCs w:val="21"/>
              </w:rPr>
            </w:pPr>
            <w:r>
              <w:rPr>
                <w:rFonts w:hint="eastAsia" w:ascii="Times New Roman" w:hAnsi="Times New Roman"/>
                <w:sz w:val="21"/>
                <w:szCs w:val="21"/>
              </w:rPr>
              <w:t>加速度相对偏差：</w:t>
            </w:r>
            <w:r>
              <w:rPr>
                <w:rFonts w:ascii="Times New Roman" w:hAnsi="Times New Roman"/>
                <w:sz w:val="21"/>
                <w:szCs w:val="21"/>
              </w:rPr>
              <w:t>±5%</w:t>
            </w:r>
          </w:p>
        </w:tc>
        <w:tc>
          <w:tcPr>
            <w:tcW w:w="1259" w:type="dxa"/>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数字式振动控制器</w:t>
            </w:r>
          </w:p>
        </w:tc>
        <w:tc>
          <w:tcPr>
            <w:tcW w:w="1730"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风车</w:t>
            </w:r>
            <w:r>
              <w:rPr>
                <w:rFonts w:ascii="Times New Roman" w:hAnsi="Times New Roman" w:eastAsia="宋体" w:cs="Times New Roman"/>
                <w:szCs w:val="21"/>
              </w:rPr>
              <w:t>试验</w:t>
            </w:r>
          </w:p>
        </w:tc>
        <w:tc>
          <w:tcPr>
            <w:tcW w:w="1464"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RC 3000</w:t>
            </w:r>
          </w:p>
        </w:tc>
        <w:tc>
          <w:tcPr>
            <w:tcW w:w="1559" w:type="dxa"/>
            <w:vAlign w:val="center"/>
          </w:tcPr>
          <w:p>
            <w:pPr>
              <w:pStyle w:val="62"/>
              <w:spacing w:line="320" w:lineRule="exact"/>
              <w:rPr>
                <w:rFonts w:ascii="Times New Roman" w:hAnsi="Times New Roman"/>
                <w:sz w:val="21"/>
                <w:szCs w:val="21"/>
              </w:rPr>
            </w:pPr>
            <w:r>
              <w:rPr>
                <w:rFonts w:hint="eastAsia" w:ascii="Times New Roman" w:hAnsi="Times New Roman"/>
                <w:sz w:val="21"/>
                <w:szCs w:val="21"/>
              </w:rPr>
              <w:t>频率允差：</w:t>
            </w:r>
            <w:r>
              <w:rPr>
                <w:rFonts w:ascii="Times New Roman" w:hAnsi="Times New Roman"/>
                <w:sz w:val="21"/>
                <w:szCs w:val="21"/>
              </w:rPr>
              <w:t>±0.05Hz</w:t>
            </w:r>
            <w:r>
              <w:rPr>
                <w:rFonts w:hint="eastAsia" w:ascii="Times New Roman" w:hAnsi="Times New Roman"/>
                <w:sz w:val="21"/>
                <w:szCs w:val="21"/>
              </w:rPr>
              <w:t>（频率＜</w:t>
            </w:r>
            <w:r>
              <w:rPr>
                <w:rFonts w:ascii="Times New Roman" w:hAnsi="Times New Roman"/>
                <w:sz w:val="21"/>
                <w:szCs w:val="21"/>
              </w:rPr>
              <w:t>100Hz</w:t>
            </w:r>
            <w:r>
              <w:rPr>
                <w:rFonts w:hint="eastAsia" w:ascii="Times New Roman" w:hAnsi="Times New Roman"/>
                <w:sz w:val="21"/>
                <w:szCs w:val="21"/>
              </w:rPr>
              <w:t>）</w:t>
            </w:r>
          </w:p>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±0.05%</w:t>
            </w:r>
            <w:r>
              <w:rPr>
                <w:rFonts w:hint="eastAsia" w:ascii="Times New Roman" w:hAnsi="Times New Roman" w:eastAsia="宋体" w:cs="Times New Roman"/>
                <w:szCs w:val="21"/>
              </w:rPr>
              <w:t>（频率≥100Hz）</w:t>
            </w:r>
          </w:p>
        </w:tc>
        <w:tc>
          <w:tcPr>
            <w:tcW w:w="12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温湿度变送记录仪</w:t>
            </w:r>
          </w:p>
        </w:tc>
        <w:tc>
          <w:tcPr>
            <w:tcW w:w="1730"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用于测量试验室大气温湿度</w:t>
            </w:r>
          </w:p>
        </w:tc>
        <w:tc>
          <w:tcPr>
            <w:tcW w:w="1464"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RS-WS-WIFI-6J</w:t>
            </w:r>
          </w:p>
        </w:tc>
        <w:tc>
          <w:tcPr>
            <w:tcW w:w="1559"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±2℃</w:t>
            </w:r>
          </w:p>
        </w:tc>
        <w:tc>
          <w:tcPr>
            <w:tcW w:w="1259"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pStyle w:val="39"/>
              <w:numPr>
                <w:ilvl w:val="0"/>
                <w:numId w:val="49"/>
              </w:numPr>
              <w:adjustRightInd w:val="0"/>
              <w:ind w:firstLineChars="0"/>
              <w:jc w:val="center"/>
              <w:textAlignment w:val="baseline"/>
              <w:rPr>
                <w:rFonts w:ascii="Times New Roman" w:hAnsi="Times New Roman" w:eastAsia="宋体" w:cs="宋体"/>
                <w:kern w:val="28"/>
                <w:szCs w:val="21"/>
              </w:rPr>
            </w:pPr>
          </w:p>
        </w:tc>
        <w:tc>
          <w:tcPr>
            <w:tcW w:w="1701"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数字大气压力表</w:t>
            </w:r>
          </w:p>
        </w:tc>
        <w:tc>
          <w:tcPr>
            <w:tcW w:w="1730"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用于测量试验室大气压力</w:t>
            </w:r>
          </w:p>
        </w:tc>
        <w:tc>
          <w:tcPr>
            <w:tcW w:w="1464" w:type="dxa"/>
            <w:vAlign w:val="center"/>
          </w:tcPr>
          <w:p>
            <w:pPr>
              <w:adjustRightInd w:val="0"/>
              <w:jc w:val="center"/>
              <w:textAlignment w:val="baseline"/>
              <w:rPr>
                <w:rFonts w:ascii="Times New Roman" w:hAnsi="Times New Roman" w:eastAsia="宋体" w:cs="Times New Roman"/>
                <w:szCs w:val="21"/>
              </w:rPr>
            </w:pPr>
            <w:r>
              <w:rPr>
                <w:rFonts w:hint="eastAsia" w:ascii="Times New Roman" w:hAnsi="Times New Roman" w:eastAsia="宋体" w:cs="Times New Roman"/>
                <w:szCs w:val="21"/>
              </w:rPr>
              <w:t>BY-2003P</w:t>
            </w:r>
          </w:p>
        </w:tc>
        <w:tc>
          <w:tcPr>
            <w:tcW w:w="1559" w:type="dxa"/>
            <w:vAlign w:val="center"/>
          </w:tcPr>
          <w:p>
            <w:pPr>
              <w:adjustRightInd w:val="0"/>
              <w:jc w:val="center"/>
              <w:textAlignment w:val="baseline"/>
              <w:rPr>
                <w:rFonts w:ascii="Times New Roman" w:hAnsi="Times New Roman" w:eastAsia="宋体" w:cs="Times New Roman"/>
                <w:szCs w:val="21"/>
              </w:rPr>
            </w:pPr>
            <w:r>
              <w:rPr>
                <w:rFonts w:ascii="Times New Roman" w:hAnsi="Times New Roman" w:eastAsia="宋体" w:cs="Times New Roman"/>
                <w:szCs w:val="21"/>
              </w:rPr>
              <w:t>允差：±0.5kPa</w:t>
            </w:r>
          </w:p>
        </w:tc>
        <w:tc>
          <w:tcPr>
            <w:tcW w:w="1259" w:type="dxa"/>
            <w:vAlign w:val="center"/>
          </w:tcPr>
          <w:p>
            <w:pPr>
              <w:adjustRightInd w:val="0"/>
              <w:jc w:val="center"/>
              <w:textAlignment w:val="baseline"/>
              <w:rPr>
                <w:rFonts w:ascii="Times New Roman" w:hAnsi="Times New Roman" w:eastAsia="宋体" w:cs="宋体"/>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388" w:type="dxa"/>
            <w:gridSpan w:val="6"/>
            <w:vAlign w:val="center"/>
          </w:tcPr>
          <w:p>
            <w:pPr>
              <w:adjustRightInd w:val="0"/>
              <w:jc w:val="center"/>
              <w:textAlignment w:val="baseline"/>
              <w:rPr>
                <w:rFonts w:ascii="Times New Roman" w:hAnsi="Times New Roman" w:eastAsia="宋体" w:cs="宋体"/>
                <w:iCs/>
                <w:kern w:val="28"/>
                <w:szCs w:val="21"/>
              </w:rPr>
            </w:pPr>
            <w:r>
              <w:rPr>
                <w:rFonts w:hint="eastAsia" w:ascii="Times New Roman" w:hAnsi="Times New Roman" w:eastAsia="宋体" w:cs="宋体"/>
                <w:bCs/>
                <w:iCs/>
                <w:kern w:val="28"/>
                <w:szCs w:val="21"/>
              </w:rPr>
              <w:t>注：1.</w:t>
            </w:r>
            <w:r>
              <w:rPr>
                <w:rFonts w:hint="eastAsia" w:ascii="Times New Roman" w:hAnsi="Times New Roman" w:eastAsia="宋体" w:cs="宋体"/>
                <w:iCs/>
                <w:kern w:val="0"/>
                <w:szCs w:val="21"/>
              </w:rPr>
              <w:t>若选择的试验设备精度/量程比原试验设备等同或更优</w:t>
            </w:r>
            <w:r>
              <w:rPr>
                <w:rFonts w:hint="eastAsia" w:ascii="Times New Roman" w:hAnsi="Times New Roman" w:eastAsia="宋体" w:cs="宋体"/>
                <w:iCs/>
                <w:kern w:val="28"/>
                <w:szCs w:val="21"/>
              </w:rPr>
              <w:t>，则允许更换设备进行试验。</w:t>
            </w:r>
          </w:p>
          <w:p>
            <w:pPr>
              <w:adjustRightInd w:val="0"/>
              <w:jc w:val="left"/>
              <w:textAlignment w:val="baseline"/>
              <w:rPr>
                <w:rFonts w:ascii="Times New Roman" w:hAnsi="Times New Roman" w:eastAsia="宋体" w:cs="宋体"/>
                <w:iCs/>
                <w:kern w:val="28"/>
                <w:szCs w:val="21"/>
              </w:rPr>
            </w:pPr>
            <w:r>
              <w:rPr>
                <w:rFonts w:hint="eastAsia" w:ascii="Times New Roman" w:hAnsi="Times New Roman" w:eastAsia="宋体" w:cs="宋体"/>
                <w:iCs/>
                <w:kern w:val="28"/>
                <w:szCs w:val="21"/>
              </w:rPr>
              <w:t>2．实际使用的设备/仪器，由试验单位记录，并在试验报告中明确，如存在差异，应在试验报告中进行分析。</w:t>
            </w:r>
          </w:p>
          <w:p>
            <w:pPr>
              <w:adjustRightInd w:val="0"/>
              <w:jc w:val="left"/>
              <w:textAlignment w:val="baseline"/>
              <w:rPr>
                <w:rFonts w:ascii="Times New Roman" w:hAnsi="Times New Roman" w:eastAsia="宋体" w:cs="Calibri"/>
                <w:b/>
                <w:i/>
                <w:kern w:val="28"/>
                <w:szCs w:val="21"/>
              </w:rPr>
            </w:pPr>
            <w:r>
              <w:rPr>
                <w:rFonts w:hint="eastAsia" w:ascii="Times New Roman" w:hAnsi="Times New Roman" w:eastAsia="宋体" w:cs="宋体"/>
                <w:bCs/>
                <w:iCs/>
                <w:kern w:val="28"/>
                <w:szCs w:val="21"/>
              </w:rPr>
              <w:t>3</w:t>
            </w:r>
            <w:r>
              <w:rPr>
                <w:rFonts w:hint="eastAsia" w:ascii="Times New Roman" w:hAnsi="Times New Roman" w:eastAsia="宋体" w:cs="宋体"/>
                <w:b/>
                <w:iCs/>
                <w:kern w:val="28"/>
                <w:szCs w:val="21"/>
              </w:rPr>
              <w:t>.</w:t>
            </w:r>
            <w:r>
              <w:rPr>
                <w:rFonts w:hint="eastAsia" w:ascii="Times New Roman" w:hAnsi="Times New Roman" w:eastAsia="宋体" w:cs="宋体"/>
                <w:iCs/>
                <w:kern w:val="0"/>
                <w:szCs w:val="21"/>
              </w:rPr>
              <w:t>所有未标注数量的设备，默认数量为1。</w:t>
            </w:r>
          </w:p>
        </w:tc>
      </w:tr>
    </w:tbl>
    <w:p>
      <w:pPr>
        <w:pStyle w:val="26"/>
        <w:ind w:firstLine="480"/>
      </w:pPr>
    </w:p>
    <w:p>
      <w:pPr>
        <w:pStyle w:val="31"/>
      </w:pPr>
      <w:r>
        <w:rPr>
          <w:rFonts w:hint="eastAsia"/>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将</w:t>
      </w:r>
      <w:r>
        <w:rPr>
          <w:rFonts w:ascii="Times New Roman" w:hAnsi="Times New Roman" w:eastAsia="宋体" w:cs="宋体"/>
          <w:sz w:val="24"/>
          <w:szCs w:val="21"/>
        </w:rPr>
        <w:t>CXF飞机FSECU</w:t>
      </w:r>
      <w:r>
        <w:rPr>
          <w:rFonts w:hint="eastAsia" w:ascii="Times New Roman" w:hAnsi="Times New Roman" w:eastAsia="宋体" w:cs="宋体"/>
          <w:sz w:val="24"/>
          <w:szCs w:val="21"/>
        </w:rPr>
        <w:t>安装在试验台上（测试设备处于试验台外），按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2</w:t>
      </w:r>
      <w:r>
        <w:rPr>
          <w:rFonts w:ascii="Times New Roman" w:hAnsi="Times New Roman" w:eastAsia="宋体" w:cs="宋体"/>
          <w:sz w:val="24"/>
          <w:szCs w:val="21"/>
        </w:rPr>
        <w:t>2</w:t>
      </w:r>
      <w:r>
        <w:rPr>
          <w:rFonts w:hint="eastAsia" w:ascii="Times New Roman" w:hAnsi="Times New Roman" w:eastAsia="宋体" w:cs="宋体"/>
          <w:sz w:val="24"/>
          <w:szCs w:val="21"/>
        </w:rPr>
        <w:t>-1将受试设备与测试设备进行连接布置，具体如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rPr>
        <w:t>2</w:t>
      </w:r>
      <w:r>
        <w:rPr>
          <w:rFonts w:ascii="Times New Roman" w:hAnsi="Times New Roman" w:eastAsia="宋体" w:cs="宋体"/>
          <w:sz w:val="24"/>
          <w:szCs w:val="21"/>
        </w:rPr>
        <w:t>2</w:t>
      </w:r>
      <w:r>
        <w:rPr>
          <w:rFonts w:hint="eastAsia" w:ascii="Times New Roman" w:hAnsi="Times New Roman" w:eastAsia="宋体" w:cs="宋体"/>
          <w:sz w:val="24"/>
          <w:szCs w:val="21"/>
        </w:rPr>
        <w:t>-2所示。</w:t>
      </w:r>
    </w:p>
    <w:p>
      <w:pPr>
        <w:pStyle w:val="39"/>
        <w:ind w:firstLine="0" w:firstLineChars="0"/>
        <w:jc w:val="center"/>
        <w:rPr>
          <w:rFonts w:ascii="Times New Roman" w:hAnsi="Times New Roman" w:eastAsia="宋体"/>
        </w:rPr>
      </w:pPr>
      <w:r>
        <w:rPr>
          <w:rFonts w:ascii="Times New Roman" w:hAnsi="Times New Roman" w:eastAsia="宋体"/>
        </w:rPr>
        <w:object>
          <v:shape id="_x0000_i1054" o:spt="75" type="#_x0000_t75" style="height:246.6pt;width:313.8pt;" o:ole="t" filled="f" o:preferrelative="t" stroked="f" coordsize="21600,21600">
            <v:path/>
            <v:fill on="f" focussize="0,0"/>
            <v:stroke on="f" joinstyle="miter"/>
            <v:imagedata r:id="rId34" o:title=""/>
            <o:lock v:ext="edit" aspectratio="t"/>
            <w10:wrap type="none"/>
            <w10:anchorlock/>
          </v:shape>
          <o:OLEObject Type="Embed" ProgID="Visio.Drawing.11" ShapeID="_x0000_i1054" DrawAspect="Content" ObjectID="_1468075754" r:id="rId63">
            <o:LockedField>false</o:LockedField>
          </o:OLEObject>
        </w:object>
      </w:r>
    </w:p>
    <w:p>
      <w:pPr>
        <w:pStyle w:val="48"/>
        <w:rPr>
          <w:rFonts w:ascii="黑体" w:hAnsi="黑体" w:cs="宋体"/>
        </w:rPr>
      </w:pPr>
      <w:r>
        <w:rPr>
          <w:rFonts w:hint="eastAsia" w:ascii="黑体" w:hAnsi="黑体" w:cs="宋体"/>
          <w:highlight w:val="yellow"/>
        </w:rPr>
        <w:t>图2</w:t>
      </w:r>
      <w:r>
        <w:rPr>
          <w:rFonts w:ascii="黑体" w:hAnsi="黑体" w:cs="宋体"/>
          <w:highlight w:val="yellow"/>
        </w:rPr>
        <w:t>2</w:t>
      </w:r>
      <w:r>
        <w:rPr>
          <w:rFonts w:hint="eastAsia" w:ascii="黑体" w:hAnsi="黑体" w:cs="宋体"/>
          <w:highlight w:val="yellow"/>
        </w:rPr>
        <w:t>-1风车试验连接示意图</w:t>
      </w:r>
    </w:p>
    <w:p>
      <w:pPr>
        <w:pStyle w:val="26"/>
        <w:spacing w:line="240" w:lineRule="auto"/>
        <w:ind w:firstLine="480"/>
        <w:jc w:val="center"/>
      </w:pPr>
      <w:r>
        <mc:AlternateContent>
          <mc:Choice Requires="wpg">
            <w:drawing>
              <wp:inline distT="0" distB="0" distL="0" distR="0">
                <wp:extent cx="4251325" cy="1726565"/>
                <wp:effectExtent l="0" t="0" r="15875" b="26035"/>
                <wp:docPr id="20"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 name="组合 1163"/>
                        <wpg:cNvGrpSpPr/>
                        <wpg:grpSpPr>
                          <a:xfrm>
                            <a:off x="0" y="0"/>
                            <a:ext cx="4506" cy="2701"/>
                            <a:chOff x="0" y="1367"/>
                            <a:chExt cx="4506" cy="2701"/>
                          </a:xfrm>
                        </wpg:grpSpPr>
                        <wps:wsp>
                          <wps:cNvPr id="2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2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24"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25"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6"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7"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2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">
                <o:lock v:ext="edit" aspectratio="f"/>
                <v:group id="组合 1163" o:spid="_x0000_s1026" o:spt="203" style="position:absolute;left:0;top:0;height:2701;width:4506;" coordorigin="0,1367" coordsize="4506,2701"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V8QHzr0AAADb&#10;AAAADwAAAGRycy9kb3ducmV2LnhtbEWPzWsCMRTE70L/h/AK3jRxC8WuRg/9wktBdz3U22Pz3A1u&#10;XpYkfvS/b4RCj8PM/IZZrm+uFxcK0XrWMJsqEMSNN5ZbDfv6YzIHEROywd4zafihCOvVw2iJpfFX&#10;3tGlSq3IEI4lauhSGkopY9ORwzj1A3H2jj44TFmGVpqA1wx3vSyUepYOLeeFDgd67ag5VWen4euz&#10;+j7slT2/8/yJt/atDi+7Wuvx40wtQCS6pf/wX3tjNBQF3L/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AfOvQAA&#10;ANs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yf2tVL0AAADb&#10;AAAADwAAAGRycy9kb3ducmV2LnhtbEWPwWrDMBBE74X+g9hCLqWR4kIobpQcAoWWQMFODjku0tZy&#10;Yq2MpSb231eFQI7DzLxhVpvRd+JCQ2wDa1jMFQhiE2zLjYbD/uPlDURMyBa7wKRhogib9ePDCksb&#10;rlzRpU6NyBCOJWpwKfWllNE48hjnoSfO3k8YPKYsh0baAa8Z7jtZKLWUHlvOCw572joy5/rXazhW&#10;7tucd1IZ+iqmsThNz1WqtZ49LdQ7iERjuodv7U+roXiF/y/5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1UvQAA&#10;ANsAAAAPAAAAAAAAAAEAIAAAACIAAABkcnMvZG93bnJldi54bWxQSwECFAAUAAAACACHTuJAMy8F&#10;njsAAAA5AAAAEAAAAAAAAAABACAAAAAMAQAAZHJzL3NoYXBleG1sLnhtbFBLBQYAAAAABgAGAFsB&#10;AAC2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F4wEl7wAAADb&#10;AAAADwAAAGRycy9kb3ducmV2LnhtbEWPT4vCMBTE7wt+h/AEb2viny1ajR4WhAX1sCp4fTTPtti8&#10;1CZq/fZGEDwOM/MbZr5sbSVu1PjSsYZBX4EgzpwpOddw2K++JyB8QDZYOSYND/KwXHS+5pgad+d/&#10;uu1CLiKEfYoaihDqVEqfFWTR911NHL2TayyGKJtcmgbvEW4rOVQqkRZLjgsF1vRbUHbeXa0GTMbm&#10;sj2NNvv1NcFp3qrVz1Fp3esO1AxEoDZ8wu/2n9EwHMP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BJe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s/oKIL8AAADb&#10;AAAADwAAAGRycy9kb3ducmV2LnhtbEWPT2vCQBTE7wW/w/IKvdWNQoumrh4UQSxFTdKDt0f2mYRm&#10;38bdrX++vSsIHoeZ+Q0zmV1MK07kfGNZwaCfgCAurW64UlDky/cRCB+QNbaWScGVPMymvZcJptqe&#10;eUenLFQiQtinqKAOoUul9GVNBn3fdsTRO1hnMETpKqkdniPctHKYJJ/SYMNxocaO5jWVf9m/UfCT&#10;B9p/L7Z6vjmM97/rTeGyY6HU2+sg+QIR6BKe4Ud7pRUMP+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6CiC/&#10;AAAA2wAAAA8AAAAAAAAAAQAgAAAAIgAAAGRycy9kb3ducmV2LnhtbFBLAQIUABQAAAAIAIdO4kAz&#10;LwWeOwAAADkAAAAQAAAAAAAAAAEAIAAAAA4BAABkcnMvc2hhcGV4bWwueG1sUEsFBgAAAAAGAAYA&#10;WwEAALg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QyiUV70AAADb&#10;AAAADwAAAGRycy9kb3ducmV2LnhtbEWPQYvCMBSE74L/ITzBm6Z6kLVr9KAsiIuotXvw9miebbF5&#10;6SZZdf+9EQSPw8x8w8wWd9OIKzlfW1YwGiYgiAuray4V5MevwQcIH5A1NpZJwT95WMy7nRmm2t74&#10;QNcslCJC2KeooAqhTaX0RUUG/dC2xNE7W2cwROlKqR3eItw0cpwkE2mw5rhQYUvLiopL9mcUbI+B&#10;Tt+rvV7uztPTz2aXu+w3V6rfGyWfIALdwzv8aq+1gvEEnl/i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JRX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wDJ3jL8AAADb&#10;AAAADwAAAGRycy9kb3ducmV2LnhtbEWPQWsCMRSE7wX/Q3hCbzWrByvrRimiVAoW3XUPvT02r5ul&#10;m5clSdX++6ZQ8DjMzDdMsb7ZXlzIh86xgukkA0HcON1xq+Bc7Z4WIEJE1tg7JgU/FGC9Gj0UmGt3&#10;5RNdytiKBOGQowIT45BLGRpDFsPEDcTJ+3TeYkzSt1J7vCa47eUsy+bSYsdpweBAG0PNV/ltFei6&#10;Om7rs1m8bw764F4/jm+df1HqcTzNliAi3eI9/N/eawWzZ/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yd4y/&#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PCWHCLsAAADb&#10;AAAADwAAAGRycy9kb3ducmV2LnhtbEVPTWvCQBC9F/oflil4KbpJoCKpqxShVHJrqoi3ITsmwexs&#10;zK5G/33nUOjx8b6X67vr1I2G0Ho2kM4SUMSVty3XBnY/n9MFqBCRLXaeycCDAqxXz09LzK0f+Ztu&#10;ZayVhHDI0UATY59rHaqGHIaZ74mFO/nBYRQ41NoOOEq463SWJHPtsGVpaLCnTUPVubw6A9nl4/BW&#10;nKk4HbqRvo71fr573RszeUmTd1CR7vFf/OfeWvHJWPkiP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WHCLsAAADb&#10;AAAADwAAAAAAAAABACAAAAAiAAAAZHJzL2Rvd25yZXYueG1sUEsBAhQAFAAAAAgAh07iQDMvBZ47&#10;AAAAOQAAABAAAAAAAAAAAQAgAAAACgEAAGRycy9zaGFwZXhtbC54bWxQSwUGAAAAAAYABgBbAQAA&#10;tAM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48"/>
        <w:rPr>
          <w:rFonts w:ascii="黑体" w:hAnsi="黑体" w:cs="宋体"/>
        </w:rPr>
      </w:pPr>
      <w:r>
        <w:rPr>
          <w:rFonts w:hint="eastAsia" w:ascii="黑体" w:hAnsi="黑体" w:cs="宋体"/>
          <w:highlight w:val="yellow"/>
        </w:rPr>
        <w:t>图2</w:t>
      </w:r>
      <w:r>
        <w:rPr>
          <w:rFonts w:ascii="黑体" w:hAnsi="黑体" w:cs="宋体"/>
          <w:highlight w:val="yellow"/>
        </w:rPr>
        <w:t>2</w:t>
      </w:r>
      <w:r>
        <w:rPr>
          <w:rFonts w:hint="eastAsia" w:ascii="黑体" w:hAnsi="黑体" w:cs="宋体"/>
          <w:highlight w:val="yellow"/>
        </w:rPr>
        <w:t>-2风车试验布置图</w:t>
      </w:r>
    </w:p>
    <w:p>
      <w:pPr>
        <w:pStyle w:val="31"/>
      </w:pPr>
      <w:r>
        <w:rPr>
          <w:rFonts w:hint="eastAsia"/>
        </w:rPr>
        <w:t>试验件、试验装置（试验前）的制造符合性要求</w:t>
      </w:r>
    </w:p>
    <w:p>
      <w:pPr>
        <w:pStyle w:val="39"/>
        <w:spacing w:line="500" w:lineRule="exact"/>
        <w:ind w:firstLine="563" w:firstLineChars="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w:t>
      </w:r>
      <w:r>
        <w:rPr>
          <w:rFonts w:hint="eastAsia" w:ascii="Times New Roman" w:hAnsi="Times New Roman" w:eastAsia="宋体" w:cs="宋体"/>
          <w:sz w:val="24"/>
          <w:szCs w:val="21"/>
          <w:highlight w:val="yellow"/>
        </w:rPr>
        <w:t>2</w:t>
      </w:r>
      <w:r>
        <w:rPr>
          <w:rFonts w:ascii="Times New Roman" w:hAnsi="Times New Roman" w:eastAsia="宋体" w:cs="宋体"/>
          <w:sz w:val="24"/>
          <w:szCs w:val="21"/>
          <w:highlight w:val="yellow"/>
        </w:rPr>
        <w:t>2</w:t>
      </w:r>
      <w:r>
        <w:rPr>
          <w:rFonts w:hint="eastAsia" w:ascii="Times New Roman" w:hAnsi="Times New Roman" w:eastAsia="宋体" w:cs="宋体"/>
          <w:sz w:val="24"/>
          <w:szCs w:val="21"/>
          <w:highlight w:val="yellow"/>
        </w:rPr>
        <w:t>.3-2</w:t>
      </w:r>
      <w:r>
        <w:rPr>
          <w:rFonts w:ascii="Times New Roman" w:hAnsi="Times New Roman" w:eastAsia="宋体" w:cs="宋体"/>
          <w:sz w:val="24"/>
          <w:szCs w:val="21"/>
          <w:highlight w:val="yellow"/>
        </w:rPr>
        <w:t>2</w:t>
      </w:r>
      <w:r>
        <w:rPr>
          <w:rFonts w:hint="eastAsia" w:ascii="Times New Roman" w:hAnsi="Times New Roman" w:eastAsia="宋体" w:cs="宋体"/>
          <w:sz w:val="24"/>
          <w:szCs w:val="21"/>
          <w:highlight w:val="yellow"/>
        </w:rPr>
        <w:t>.5</w:t>
      </w:r>
      <w:r>
        <w:rPr>
          <w:rFonts w:hint="eastAsia" w:ascii="Times New Roman" w:hAnsi="Times New Roman" w:eastAsia="宋体" w:cs="宋体"/>
          <w:sz w:val="24"/>
          <w:szCs w:val="21"/>
        </w:rPr>
        <w:t>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26"/>
        <w:ind w:firstLine="480"/>
      </w:pPr>
    </w:p>
    <w:p>
      <w:pPr>
        <w:pStyle w:val="31"/>
      </w:pPr>
      <w:r>
        <w:rPr>
          <w:rFonts w:hint="eastAsia"/>
        </w:rPr>
        <w:t>试验</w:t>
      </w:r>
      <w:r>
        <w:t>程序</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风车试验参数设定应按照2</w:t>
      </w:r>
      <w:r>
        <w:rPr>
          <w:rFonts w:ascii="Times New Roman" w:hAnsi="Times New Roman" w:eastAsia="宋体" w:cs="宋体"/>
          <w:sz w:val="24"/>
          <w:szCs w:val="21"/>
        </w:rPr>
        <w:t>2</w:t>
      </w:r>
      <w:r>
        <w:rPr>
          <w:rFonts w:hint="eastAsia" w:ascii="Times New Roman" w:hAnsi="Times New Roman" w:eastAsia="宋体" w:cs="宋体"/>
          <w:sz w:val="24"/>
          <w:szCs w:val="21"/>
        </w:rPr>
        <w:t>.2章节所示。试验人员应在试验环境搭建完成后予以检查确认试验参数设置，待确认满足要求后再开始试验。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在</w:t>
      </w:r>
      <w:bookmarkStart w:id="108" w:name="_Hlk167907909"/>
      <w:r>
        <w:rPr>
          <w:rFonts w:ascii="Times New Roman" w:hAnsi="Times New Roman" w:eastAsia="宋体" w:cs="宋体"/>
          <w:color w:val="FF0000"/>
          <w:sz w:val="24"/>
          <w:szCs w:val="21"/>
        </w:rPr>
        <w:t>附表</w:t>
      </w:r>
      <w:r>
        <w:rPr>
          <w:rFonts w:hint="eastAsia" w:ascii="Times New Roman" w:hAnsi="Times New Roman" w:eastAsia="宋体" w:cs="宋体"/>
          <w:color w:val="FF0000"/>
          <w:sz w:val="24"/>
          <w:szCs w:val="21"/>
        </w:rPr>
        <w:t>1</w:t>
      </w:r>
      <w:bookmarkEnd w:id="108"/>
      <w:r>
        <w:rPr>
          <w:rFonts w:ascii="Times New Roman" w:hAnsi="Times New Roman" w:eastAsia="宋体" w:cs="宋体"/>
          <w:sz w:val="24"/>
          <w:szCs w:val="21"/>
        </w:rPr>
        <w:t>中</w:t>
      </w:r>
      <w:r>
        <w:rPr>
          <w:rFonts w:hint="eastAsia" w:ascii="Times New Roman" w:hAnsi="Times New Roman" w:eastAsia="宋体" w:cs="宋体"/>
          <w:sz w:val="24"/>
          <w:szCs w:val="21"/>
        </w:rPr>
        <w:t>记录</w:t>
      </w:r>
      <w:r>
        <w:rPr>
          <w:rFonts w:ascii="Times New Roman" w:hAnsi="Times New Roman" w:eastAsia="宋体" w:cs="宋体"/>
          <w:sz w:val="24"/>
          <w:szCs w:val="21"/>
        </w:rPr>
        <w:t>试验设备相关信息及试验开始</w:t>
      </w:r>
      <w:r>
        <w:rPr>
          <w:rFonts w:hint="eastAsia" w:ascii="Times New Roman" w:hAnsi="Times New Roman" w:eastAsia="宋体" w:cs="宋体"/>
          <w:sz w:val="24"/>
          <w:szCs w:val="21"/>
        </w:rPr>
        <w:t>和结束</w:t>
      </w:r>
      <w:r>
        <w:rPr>
          <w:rFonts w:ascii="Times New Roman" w:hAnsi="Times New Roman" w:eastAsia="宋体" w:cs="宋体"/>
          <w:sz w:val="24"/>
          <w:szCs w:val="21"/>
        </w:rPr>
        <w:t>时间等内容，全程观察试验设备运行状态</w:t>
      </w:r>
      <w:r>
        <w:rPr>
          <w:rFonts w:hint="eastAsia" w:ascii="Times New Roman" w:hAnsi="Times New Roman" w:eastAsia="宋体" w:cs="宋体"/>
          <w:sz w:val="24"/>
          <w:szCs w:val="21"/>
        </w:rPr>
        <w:t>。</w:t>
      </w:r>
    </w:p>
    <w:p>
      <w:pPr>
        <w:pStyle w:val="26"/>
        <w:numPr>
          <w:ilvl w:val="0"/>
          <w:numId w:val="50"/>
        </w:numPr>
        <w:ind w:firstLineChars="0"/>
      </w:pPr>
      <w:r>
        <w:rPr>
          <w:rFonts w:hint="eastAsia"/>
        </w:rPr>
        <w:t>在试验室环境下受试</w:t>
      </w:r>
      <w:r>
        <w:t>设备按图</w:t>
      </w:r>
      <w:r>
        <w:rPr>
          <w:rFonts w:hint="eastAsia"/>
        </w:rPr>
        <w:t>2</w:t>
      </w:r>
      <w:r>
        <w:t>2</w:t>
      </w:r>
      <w:r>
        <w:rPr>
          <w:rFonts w:hint="eastAsia"/>
        </w:rPr>
        <w:t>-1和图2</w:t>
      </w:r>
      <w:r>
        <w:t>2</w:t>
      </w:r>
      <w:r>
        <w:rPr>
          <w:rFonts w:hint="eastAsia"/>
        </w:rPr>
        <w:t>-2所示</w:t>
      </w:r>
      <w:r>
        <w:t>安装在</w:t>
      </w:r>
      <w:r>
        <w:rPr>
          <w:rFonts w:hint="eastAsia"/>
        </w:rPr>
        <w:t>试验台</w:t>
      </w:r>
      <w:r>
        <w:t>上</w:t>
      </w:r>
      <w:r>
        <w:rPr>
          <w:rFonts w:hint="eastAsia"/>
        </w:rPr>
        <w:t>，并按</w:t>
      </w:r>
      <w:r>
        <w:rPr>
          <w:highlight w:val="yellow"/>
        </w:rPr>
        <w:t>12.2章节要求进行QPAT1-1、QPAT2</w:t>
      </w:r>
      <w:r>
        <w:t>检查并记录检测数据；</w:t>
      </w:r>
    </w:p>
    <w:p>
      <w:pPr>
        <w:pStyle w:val="26"/>
        <w:numPr>
          <w:ilvl w:val="0"/>
          <w:numId w:val="50"/>
        </w:numPr>
        <w:ind w:firstLineChars="0"/>
      </w:pPr>
      <w:r>
        <w:t>使受试设备处于工作状态，</w:t>
      </w:r>
      <w:r>
        <w:rPr>
          <w:rFonts w:hint="eastAsia"/>
        </w:rPr>
        <w:t>每个轴向按照2</w:t>
      </w:r>
      <w:r>
        <w:t>2</w:t>
      </w:r>
      <w:r>
        <w:rPr>
          <w:rFonts w:hint="eastAsia"/>
        </w:rPr>
        <w:t>.2章节试验参数进行试验，线性扫频速率是7</w:t>
      </w:r>
      <w:r>
        <w:t>H</w:t>
      </w:r>
      <w:r>
        <w:rPr>
          <w:rFonts w:hint="eastAsia"/>
        </w:rPr>
        <w:t>z</w:t>
      </w:r>
      <w:r>
        <w:t>/</w:t>
      </w:r>
      <w:r>
        <w:rPr>
          <w:rFonts w:hint="eastAsia"/>
        </w:rPr>
        <w:t>min，频率从5</w:t>
      </w:r>
      <w:r>
        <w:t>H</w:t>
      </w:r>
      <w:r>
        <w:rPr>
          <w:rFonts w:hint="eastAsia"/>
        </w:rPr>
        <w:t>z ~</w:t>
      </w:r>
      <w:r>
        <w:t>19H</w:t>
      </w:r>
      <w:r>
        <w:rPr>
          <w:rFonts w:hint="eastAsia"/>
        </w:rPr>
        <w:t>z，加速度为</w:t>
      </w:r>
      <w:r>
        <w:rPr>
          <w:rFonts w:hint="eastAsia"/>
          <w:highlight w:val="yellow"/>
        </w:rPr>
        <w:t>2g</w:t>
      </w:r>
      <w:r>
        <w:rPr>
          <w:rFonts w:hint="eastAsia"/>
        </w:rPr>
        <w:t>，每轴向试验时间2h，共计进行3个轴向试验；</w:t>
      </w:r>
    </w:p>
    <w:p>
      <w:pPr>
        <w:pStyle w:val="26"/>
        <w:numPr>
          <w:ilvl w:val="0"/>
          <w:numId w:val="50"/>
        </w:numPr>
        <w:ind w:firstLineChars="0"/>
        <w:rPr>
          <w:rFonts w:cs="宋体"/>
        </w:rPr>
      </w:pPr>
      <w:r>
        <w:rPr>
          <w:rFonts w:cs="宋体"/>
          <w:lang w:eastAsia="ja-JP"/>
        </w:rPr>
        <w:t>试验结束后，</w:t>
      </w: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.2章节要求进行QPAT1-1、QPAT2检查并记录检测数据</w:t>
      </w:r>
      <w:r>
        <w:t>。</w:t>
      </w:r>
    </w:p>
    <w:p>
      <w:pPr>
        <w:pStyle w:val="31"/>
      </w:pPr>
      <w:r>
        <w:rPr>
          <w:rFonts w:hint="eastAsia"/>
        </w:rPr>
        <w:t>试验合格</w:t>
      </w:r>
      <w:r>
        <w:t>判据</w:t>
      </w:r>
    </w:p>
    <w:bookmarkEnd w:id="102"/>
    <w:p>
      <w:pPr>
        <w:pStyle w:val="39"/>
        <w:spacing w:line="360" w:lineRule="auto"/>
        <w:ind w:firstLine="480"/>
        <w:rPr>
          <w:rFonts w:ascii="Times New Roman" w:hAnsi="Times New Roman" w:eastAsia="宋体" w:cs="宋体"/>
          <w:sz w:val="24"/>
          <w:szCs w:val="24"/>
        </w:rPr>
      </w:pPr>
      <w:r>
        <w:rPr>
          <w:rFonts w:hint="eastAsia" w:ascii="Times New Roman" w:hAnsi="Times New Roman" w:eastAsia="宋体" w:cs="宋体"/>
          <w:sz w:val="24"/>
          <w:szCs w:val="24"/>
        </w:rPr>
        <w:t>试验前后，按</w:t>
      </w:r>
      <w:r>
        <w:rPr>
          <w:rFonts w:hint="eastAsia" w:ascii="Times New Roman" w:hAnsi="Times New Roman" w:eastAsia="宋体" w:cs="宋体"/>
          <w:sz w:val="24"/>
          <w:szCs w:val="24"/>
          <w:highlight w:val="yellow"/>
        </w:rPr>
        <w:t>1</w:t>
      </w:r>
      <w:r>
        <w:rPr>
          <w:rFonts w:ascii="Times New Roman" w:hAnsi="Times New Roman" w:eastAsia="宋体" w:cs="宋体"/>
          <w:sz w:val="24"/>
          <w:szCs w:val="24"/>
          <w:highlight w:val="yellow"/>
        </w:rPr>
        <w:t>2</w:t>
      </w:r>
      <w:r>
        <w:rPr>
          <w:rFonts w:hint="eastAsia" w:ascii="Times New Roman" w:hAnsi="Times New Roman" w:eastAsia="宋体" w:cs="宋体"/>
          <w:sz w:val="24"/>
          <w:szCs w:val="24"/>
          <w:highlight w:val="yellow"/>
        </w:rPr>
        <w:t>.2章节中要求进行QPAT1-1、QPAT2检查，</w:t>
      </w:r>
      <w:r>
        <w:rPr>
          <w:rFonts w:hint="eastAsia" w:ascii="Times New Roman" w:hAnsi="Times New Roman" w:eastAsia="宋体" w:cs="宋体"/>
          <w:sz w:val="24"/>
          <w:szCs w:val="24"/>
        </w:rPr>
        <w:t>确认通过并记录检测数据。</w:t>
      </w:r>
    </w:p>
    <w:p>
      <w:pPr>
        <w:pStyle w:val="39"/>
        <w:spacing w:line="360" w:lineRule="auto"/>
        <w:ind w:firstLine="480"/>
        <w:rPr>
          <w:rFonts w:hint="eastAsia" w:ascii="Times New Roman" w:hAnsi="Times New Roman" w:eastAsia="宋体" w:cs="宋体"/>
          <w:sz w:val="24"/>
          <w:szCs w:val="21"/>
        </w:rPr>
      </w:pPr>
      <w:r>
        <w:rPr>
          <w:rFonts w:hint="eastAsia" w:ascii="Times New Roman" w:hAnsi="Times New Roman" w:eastAsia="宋体" w:cs="宋体"/>
          <w:sz w:val="24"/>
          <w:szCs w:val="21"/>
        </w:rPr>
        <w:t>满足以上要求，则判定结论为Pass，否则为Fail。</w:t>
      </w:r>
    </w:p>
    <w:p>
      <w:pPr>
        <w:pStyle w:val="27"/>
        <w:numPr>
          <w:ilvl w:val="0"/>
          <w:numId w:val="2"/>
        </w:numPr>
        <w:spacing w:before="156" w:after="156"/>
        <w:rPr>
          <w:rFonts w:ascii="黑体" w:hAnsi="黑体"/>
          <w:kern w:val="0"/>
          <w:sz w:val="30"/>
          <w:szCs w:val="30"/>
        </w:rPr>
      </w:pPr>
      <w:r>
        <w:rPr>
          <w:rFonts w:hint="eastAsia" w:ascii="黑体" w:hAnsi="黑体"/>
          <w:kern w:val="0"/>
          <w:sz w:val="30"/>
          <w:szCs w:val="30"/>
          <w:lang w:val="en-US" w:eastAsia="zh-CN"/>
        </w:rPr>
        <w:t>砂尘试验</w:t>
      </w:r>
    </w:p>
    <w:p>
      <w:pPr>
        <w:pStyle w:val="31"/>
        <w:rPr>
          <w:lang w:val="zh-CN"/>
        </w:rPr>
      </w:pPr>
      <w:r>
        <w:rPr>
          <w:rFonts w:hint="eastAsia"/>
          <w:lang w:val="zh-CN"/>
        </w:rPr>
        <w:t>试验目的</w:t>
      </w:r>
    </w:p>
    <w:p>
      <w:pPr>
        <w:pStyle w:val="26"/>
        <w:ind w:firstLine="480"/>
      </w:pPr>
      <w:r>
        <w:rPr>
          <w:rFonts w:hint="eastAsia"/>
        </w:rPr>
        <w:t>考核受试设备</w:t>
      </w:r>
      <w:r>
        <w:rPr>
          <w:rFonts w:hint="eastAsia"/>
          <w:lang w:val="en-US" w:eastAsia="zh-CN"/>
        </w:rPr>
        <w:t>对适中速度运动的空气所携带的吹砂吹尘影响的抗力</w:t>
      </w:r>
      <w:r>
        <w:t>。</w:t>
      </w:r>
    </w:p>
    <w:p>
      <w:pPr>
        <w:pStyle w:val="31"/>
        <w:rPr>
          <w:lang w:val="zh-CN"/>
        </w:rPr>
      </w:pPr>
      <w:r>
        <w:rPr>
          <w:rFonts w:hint="eastAsia"/>
          <w:lang w:val="zh-CN"/>
        </w:rPr>
        <w:t>试验要求</w:t>
      </w:r>
    </w:p>
    <w:p>
      <w:pPr>
        <w:pStyle w:val="26"/>
        <w:ind w:firstLine="480"/>
      </w:pPr>
      <w:r>
        <w:rPr>
          <w:rFonts w:hint="eastAsia"/>
        </w:rPr>
        <w:t>受试样件</w:t>
      </w:r>
      <w:r>
        <w:t>应通过</w:t>
      </w:r>
      <w:r>
        <w:rPr>
          <w:rFonts w:hint="eastAsia"/>
        </w:rPr>
        <w:t>DO－</w:t>
      </w:r>
      <w:r>
        <w:t>160G</w:t>
      </w:r>
      <w:r>
        <w:rPr>
          <w:rFonts w:hint="eastAsia"/>
        </w:rPr>
        <w:t>第1</w:t>
      </w:r>
      <w:r>
        <w:rPr>
          <w:rFonts w:hint="eastAsia"/>
          <w:lang w:val="en-US" w:eastAsia="zh-CN"/>
        </w:rPr>
        <w:t>2</w:t>
      </w:r>
      <w:r>
        <w:rPr>
          <w:rFonts w:hint="eastAsia"/>
        </w:rPr>
        <w:t>章</w:t>
      </w:r>
      <w:r>
        <w:t>中</w:t>
      </w:r>
      <w:r>
        <w:rPr>
          <w:rFonts w:hint="eastAsia"/>
          <w:lang w:val="en-US" w:eastAsia="zh-CN"/>
        </w:rPr>
        <w:t>D</w:t>
      </w:r>
      <w:r>
        <w:rPr>
          <w:rFonts w:hint="eastAsia"/>
        </w:rPr>
        <w:t>类</w:t>
      </w:r>
      <w:r>
        <w:t>规定的</w:t>
      </w:r>
      <w:r>
        <w:rPr>
          <w:rFonts w:hint="eastAsia"/>
          <w:lang w:val="en-US" w:eastAsia="zh-CN"/>
        </w:rPr>
        <w:t>砂尘</w:t>
      </w:r>
      <w:r>
        <w:t>试验</w:t>
      </w:r>
      <w:r>
        <w:rPr>
          <w:rFonts w:hint="eastAsia"/>
          <w:lang w:val="en-US" w:eastAsia="zh-CN"/>
        </w:rPr>
        <w:t>中规定的方法进行试验</w:t>
      </w:r>
      <w:r>
        <w:t>。</w:t>
      </w:r>
    </w:p>
    <w:p>
      <w:pPr>
        <w:pStyle w:val="26"/>
        <w:ind w:firstLine="480"/>
      </w:pPr>
      <w:r>
        <w:t>试验条件如下：</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hint="eastAsia" w:ascii="黑体" w:hAnsi="黑体" w:eastAsia="黑体" w:cs="宋体"/>
          <w:szCs w:val="21"/>
          <w:lang w:val="en-US" w:eastAsia="zh-CN"/>
        </w:rPr>
        <w:t>23</w:t>
      </w:r>
      <w:r>
        <w:rPr>
          <w:rFonts w:hint="eastAsia" w:ascii="黑体" w:hAnsi="黑体" w:eastAsia="黑体" w:cs="宋体"/>
          <w:szCs w:val="21"/>
        </w:rPr>
        <w:t>-1</w:t>
      </w:r>
      <w:r>
        <w:rPr>
          <w:rFonts w:hint="eastAsia" w:ascii="黑体" w:hAnsi="黑体" w:eastAsia="黑体" w:cs="宋体"/>
          <w:szCs w:val="21"/>
          <w:lang w:val="en-US" w:eastAsia="zh-CN"/>
        </w:rPr>
        <w:t>尘介质表</w:t>
      </w:r>
    </w:p>
    <w:tbl>
      <w:tblPr>
        <w:tblStyle w:val="19"/>
        <w:tblW w:w="440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44"/>
        <w:gridCol w:w="2787"/>
        <w:gridCol w:w="397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96" w:type="pct"/>
            <w:tcBorders>
              <w:top w:val="single" w:color="auto" w:sz="12" w:space="0"/>
              <w:bottom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1856" w:type="pct"/>
            <w:tcBorders>
              <w:top w:val="single" w:color="auto" w:sz="12" w:space="0"/>
              <w:bottom w:val="single" w:color="auto" w:sz="12" w:space="0"/>
            </w:tcBorders>
            <w:vAlign w:val="center"/>
          </w:tcPr>
          <w:p>
            <w:pPr>
              <w:jc w:val="center"/>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项目</w:t>
            </w:r>
          </w:p>
        </w:tc>
        <w:tc>
          <w:tcPr>
            <w:tcW w:w="2647" w:type="pct"/>
            <w:tcBorders>
              <w:top w:val="single" w:color="auto" w:sz="12" w:space="0"/>
              <w:bottom w:val="single" w:color="auto" w:sz="12" w:space="0"/>
            </w:tcBorders>
            <w:vAlign w:val="center"/>
          </w:tcPr>
          <w:p>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96" w:type="pct"/>
            <w:tcBorders>
              <w:top w:val="single" w:color="auto" w:sz="12" w:space="0"/>
            </w:tcBorders>
            <w:vAlign w:val="center"/>
          </w:tcPr>
          <w:p>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1856" w:type="pct"/>
            <w:tcBorders>
              <w:top w:val="single" w:color="auto" w:sz="12" w:space="0"/>
            </w:tcBorders>
            <w:vAlign w:val="center"/>
          </w:tcPr>
          <w:p>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尘浓度</w:t>
            </w:r>
          </w:p>
        </w:tc>
        <w:tc>
          <w:tcPr>
            <w:tcW w:w="2647" w:type="pct"/>
            <w:tcBorders>
              <w:top w:val="single" w:color="auto" w:sz="12" w:space="0"/>
            </w:tcBorders>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3.5~8.8g/m</w:t>
            </w:r>
            <w:r>
              <w:rPr>
                <w:rFonts w:hint="eastAsia" w:ascii="Times New Roman" w:hAnsi="Times New Roman" w:eastAsia="宋体" w:cs="Times New Roman"/>
                <w:szCs w:val="21"/>
                <w:vertAlign w:val="superscript"/>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96"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1856" w:type="pct"/>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二氧化硅的含量</w:t>
            </w:r>
          </w:p>
        </w:tc>
        <w:tc>
          <w:tcPr>
            <w:tcW w:w="2647" w:type="pct"/>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97%~99%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96" w:type="pct"/>
            <w:vAlign w:val="center"/>
          </w:tcPr>
          <w:p>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1856" w:type="pct"/>
            <w:vAlign w:val="center"/>
          </w:tcPr>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红高岭土或石英粉尺寸分布</w:t>
            </w:r>
          </w:p>
        </w:tc>
        <w:tc>
          <w:tcPr>
            <w:tcW w:w="2647" w:type="pct"/>
            <w:vAlign w:val="center"/>
          </w:tcPr>
          <w:p>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质量分数100%的尘小于150μm，其中直径为20±5μm（质量分数50±2%）。</w:t>
            </w:r>
          </w:p>
          <w:p>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试验用尘可用140目</w:t>
            </w:r>
          </w:p>
        </w:tc>
      </w:tr>
    </w:tbl>
    <w:p>
      <w:pPr>
        <w:pStyle w:val="31"/>
        <w:rPr>
          <w:lang w:val="zh-CN"/>
        </w:rPr>
      </w:pPr>
      <w:r>
        <w:rPr>
          <w:rFonts w:hint="eastAsia"/>
          <w:lang w:val="zh-CN"/>
        </w:rPr>
        <w:t>受试/陪试设备</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受试设备：</w:t>
      </w:r>
      <w:r>
        <w:rPr>
          <w:rFonts w:hint="eastAsia" w:ascii="Times New Roman" w:hAnsi="Times New Roman" w:eastAsia="宋体" w:cs="宋体"/>
          <w:sz w:val="24"/>
          <w:szCs w:val="21"/>
          <w:highlight w:val="yellow"/>
        </w:rPr>
        <w:t>名称-件号</w:t>
      </w:r>
      <w:r>
        <w:rPr>
          <w:rFonts w:hint="eastAsia" w:ascii="Times New Roman" w:hAnsi="Times New Roman" w:eastAsia="宋体" w:cs="宋体"/>
          <w:sz w:val="24"/>
          <w:szCs w:val="21"/>
        </w:rPr>
        <w:t>，详细构型见</w:t>
      </w:r>
      <w:r>
        <w:rPr>
          <w:rFonts w:ascii="Times New Roman" w:hAnsi="Times New Roman" w:eastAsia="宋体" w:cs="宋体"/>
          <w:sz w:val="24"/>
          <w:szCs w:val="21"/>
        </w:rPr>
        <w:t>6</w:t>
      </w:r>
      <w:r>
        <w:rPr>
          <w:rFonts w:hint="eastAsia" w:ascii="Times New Roman" w:hAnsi="Times New Roman" w:eastAsia="宋体" w:cs="宋体"/>
          <w:sz w:val="24"/>
          <w:szCs w:val="21"/>
        </w:rPr>
        <w:t>.1 受试设备构型状态。</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陪试设备：指飞机构型内的设备，详见表1</w:t>
      </w:r>
      <w:r>
        <w:rPr>
          <w:rFonts w:ascii="Times New Roman" w:hAnsi="Times New Roman" w:eastAsia="宋体" w:cs="宋体"/>
          <w:sz w:val="24"/>
          <w:szCs w:val="21"/>
        </w:rPr>
        <w:t>9</w:t>
      </w:r>
      <w:r>
        <w:rPr>
          <w:rFonts w:hint="eastAsia" w:ascii="Times New Roman" w:hAnsi="Times New Roman" w:eastAsia="宋体" w:cs="宋体"/>
          <w:sz w:val="24"/>
          <w:szCs w:val="21"/>
        </w:rPr>
        <w:t>-2。</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hint="eastAsia" w:ascii="黑体" w:hAnsi="黑体" w:eastAsia="黑体" w:cs="宋体"/>
          <w:szCs w:val="21"/>
          <w:lang w:val="en-US" w:eastAsia="zh-CN"/>
        </w:rPr>
        <w:t>23</w:t>
      </w:r>
      <w:r>
        <w:rPr>
          <w:rFonts w:hint="eastAsia" w:ascii="黑体" w:hAnsi="黑体" w:eastAsia="黑体" w:cs="宋体"/>
          <w:szCs w:val="21"/>
        </w:rPr>
        <w:t>-2 陪试设备清单</w:t>
      </w:r>
    </w:p>
    <w:tbl>
      <w:tblPr>
        <w:tblStyle w:val="20"/>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6"/>
        <w:gridCol w:w="837"/>
        <w:gridCol w:w="1938"/>
        <w:gridCol w:w="707"/>
        <w:gridCol w:w="627"/>
        <w:gridCol w:w="1558"/>
        <w:gridCol w:w="426"/>
        <w:gridCol w:w="608"/>
        <w:gridCol w:w="608"/>
        <w:gridCol w:w="60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序号</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名称</w:t>
            </w: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rPr>
              <w:t>件号（含主机件号、机载件号）</w:t>
            </w: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MOD号</w:t>
            </w: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图号</w:t>
            </w: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序列号</w:t>
            </w: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数量</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软件件号</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软件版本</w:t>
            </w: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r>
              <w:rPr>
                <w:rFonts w:hint="eastAsia" w:ascii="Times New Roman" w:hAnsi="Times New Roman" w:cs="宋体"/>
                <w:bCs/>
                <w:kern w:val="28"/>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3" w:type="pct"/>
            <w:vAlign w:val="center"/>
          </w:tcPr>
          <w:p>
            <w:pPr>
              <w:pStyle w:val="37"/>
              <w:widowControl w:val="0"/>
              <w:spacing w:line="240" w:lineRule="auto"/>
              <w:ind w:firstLine="0" w:firstLineChars="0"/>
              <w:jc w:val="center"/>
              <w:rPr>
                <w:rFonts w:ascii="Times New Roman" w:hAnsi="Times New Roman" w:cs="宋体"/>
                <w:bCs/>
                <w:kern w:val="28"/>
                <w:sz w:val="21"/>
                <w:szCs w:val="21"/>
              </w:rPr>
            </w:pPr>
            <w:r>
              <w:rPr>
                <w:rFonts w:hint="eastAsia" w:ascii="Times New Roman" w:hAnsi="Times New Roman" w:cs="宋体"/>
                <w:bCs/>
                <w:kern w:val="28"/>
                <w:sz w:val="21"/>
                <w:szCs w:val="21"/>
              </w:rPr>
              <w:t>1</w:t>
            </w:r>
          </w:p>
        </w:tc>
        <w:tc>
          <w:tcPr>
            <w:tcW w:w="498" w:type="pct"/>
            <w:vAlign w:val="center"/>
          </w:tcPr>
          <w:p>
            <w:pPr>
              <w:pStyle w:val="37"/>
              <w:widowControl w:val="0"/>
              <w:spacing w:line="240" w:lineRule="auto"/>
              <w:ind w:firstLine="0" w:firstLineChars="0"/>
              <w:jc w:val="center"/>
              <w:rPr>
                <w:rFonts w:ascii="Times New Roman" w:hAnsi="Times New Roman" w:cs="宋体"/>
                <w:bCs/>
                <w:kern w:val="28"/>
                <w:sz w:val="21"/>
                <w:szCs w:val="21"/>
              </w:rPr>
            </w:pPr>
          </w:p>
        </w:tc>
        <w:tc>
          <w:tcPr>
            <w:tcW w:w="1144" w:type="pct"/>
            <w:vAlign w:val="center"/>
          </w:tcPr>
          <w:p>
            <w:pPr>
              <w:pStyle w:val="37"/>
              <w:widowControl w:val="0"/>
              <w:spacing w:line="240" w:lineRule="auto"/>
              <w:ind w:firstLine="0" w:firstLineChars="0"/>
              <w:jc w:val="center"/>
              <w:rPr>
                <w:rFonts w:ascii="Times New Roman" w:hAnsi="Times New Roman" w:cs="宋体"/>
                <w:bCs/>
                <w:kern w:val="28"/>
                <w:sz w:val="21"/>
                <w:szCs w:val="21"/>
              </w:rPr>
            </w:pPr>
          </w:p>
        </w:tc>
        <w:tc>
          <w:tcPr>
            <w:tcW w:w="370"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75"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921"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238"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c>
          <w:tcPr>
            <w:tcW w:w="364" w:type="pct"/>
            <w:vAlign w:val="center"/>
          </w:tcPr>
          <w:p>
            <w:pPr>
              <w:pStyle w:val="37"/>
              <w:widowControl w:val="0"/>
              <w:spacing w:line="240" w:lineRule="auto"/>
              <w:ind w:firstLine="0" w:firstLineChars="0"/>
              <w:jc w:val="center"/>
              <w:rPr>
                <w:rFonts w:ascii="Times New Roman" w:hAnsi="Times New Roman" w:cs="宋体"/>
                <w:bCs/>
                <w:kern w:val="28"/>
                <w:sz w:val="21"/>
                <w:szCs w:val="21"/>
                <w:highlight w:val="yellow"/>
              </w:rPr>
            </w:pPr>
          </w:p>
        </w:tc>
      </w:tr>
    </w:tbl>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Times New Roman"/>
          <w:sz w:val="24"/>
          <w:szCs w:val="24"/>
        </w:rPr>
        <w:t>搭接要求：无</w:t>
      </w:r>
      <w:r>
        <w:rPr>
          <w:rFonts w:hint="eastAsia" w:ascii="Times New Roman" w:hAnsi="Times New Roman" w:eastAsia="宋体" w:cs="宋体"/>
          <w:sz w:val="24"/>
          <w:szCs w:val="21"/>
        </w:rPr>
        <w:t>。</w:t>
      </w:r>
    </w:p>
    <w:p>
      <w:pPr>
        <w:pStyle w:val="31"/>
        <w:rPr>
          <w:lang w:val="zh-CN"/>
        </w:rPr>
      </w:pPr>
      <w:r>
        <w:rPr>
          <w:rFonts w:hint="eastAsia"/>
          <w:lang w:val="zh-CN"/>
        </w:rPr>
        <w:t>试验设备、测试设备及要求</w:t>
      </w:r>
    </w:p>
    <w:p>
      <w:pPr>
        <w:pStyle w:val="39"/>
        <w:spacing w:line="360" w:lineRule="auto"/>
        <w:ind w:firstLine="0" w:firstLineChars="0"/>
        <w:jc w:val="center"/>
        <w:rPr>
          <w:rFonts w:ascii="黑体" w:hAnsi="黑体" w:eastAsia="黑体" w:cs="宋体"/>
          <w:szCs w:val="21"/>
        </w:rPr>
      </w:pPr>
      <w:r>
        <w:rPr>
          <w:rFonts w:hint="eastAsia" w:ascii="黑体" w:hAnsi="黑体" w:eastAsia="黑体" w:cs="宋体"/>
          <w:szCs w:val="21"/>
        </w:rPr>
        <w:t>表</w:t>
      </w:r>
      <w:r>
        <w:rPr>
          <w:rFonts w:hint="eastAsia" w:ascii="黑体" w:hAnsi="黑体" w:eastAsia="黑体" w:cs="宋体"/>
          <w:szCs w:val="21"/>
          <w:lang w:val="en-US" w:eastAsia="zh-CN"/>
        </w:rPr>
        <w:t>23</w:t>
      </w:r>
      <w:r>
        <w:rPr>
          <w:rFonts w:hint="eastAsia" w:ascii="黑体" w:hAnsi="黑体" w:eastAsia="黑体" w:cs="宋体"/>
          <w:szCs w:val="21"/>
        </w:rPr>
        <w:t>-3设备信息表</w:t>
      </w:r>
    </w:p>
    <w:tbl>
      <w:tblPr>
        <w:tblStyle w:val="19"/>
        <w:tblW w:w="49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
        <w:gridCol w:w="1711"/>
        <w:gridCol w:w="1974"/>
        <w:gridCol w:w="2873"/>
        <w:gridCol w:w="934"/>
        <w:gridCol w:w="4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255" w:type="pct"/>
            <w:tcBorders>
              <w:top w:val="single" w:color="auto" w:sz="12" w:space="0"/>
              <w:left w:val="single" w:color="auto" w:sz="12" w:space="0"/>
              <w:bottom w:val="single" w:color="auto" w:sz="6" w:space="0"/>
              <w:right w:val="single" w:color="auto" w:sz="6" w:space="0"/>
            </w:tcBorders>
            <w:vAlign w:val="center"/>
          </w:tcPr>
          <w:p>
            <w:pPr>
              <w:snapToGrid w:val="0"/>
              <w:rPr>
                <w:rFonts w:ascii="宋体" w:hAnsi="宋体" w:cs="宋体"/>
                <w:szCs w:val="21"/>
              </w:rPr>
            </w:pPr>
            <w:r>
              <w:rPr>
                <w:rFonts w:hint="eastAsia" w:ascii="宋体" w:hAnsi="宋体" w:cs="宋体"/>
                <w:szCs w:val="21"/>
              </w:rPr>
              <w:t>序号</w:t>
            </w:r>
          </w:p>
        </w:tc>
        <w:tc>
          <w:tcPr>
            <w:tcW w:w="1025" w:type="pct"/>
            <w:tcBorders>
              <w:top w:val="single" w:color="auto" w:sz="12" w:space="0"/>
              <w:left w:val="single" w:color="auto" w:sz="6"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设备名称</w:t>
            </w:r>
          </w:p>
        </w:tc>
        <w:tc>
          <w:tcPr>
            <w:tcW w:w="1181" w:type="pct"/>
            <w:tcBorders>
              <w:top w:val="single" w:color="auto" w:sz="12"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型号</w:t>
            </w:r>
          </w:p>
        </w:tc>
        <w:tc>
          <w:tcPr>
            <w:tcW w:w="1720" w:type="pct"/>
            <w:tcBorders>
              <w:top w:val="single" w:color="auto" w:sz="12" w:space="0"/>
              <w:left w:val="single" w:color="auto" w:sz="4"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设备的主要技术指标</w:t>
            </w:r>
          </w:p>
        </w:tc>
        <w:tc>
          <w:tcPr>
            <w:tcW w:w="559" w:type="pct"/>
            <w:tcBorders>
              <w:top w:val="single" w:color="auto" w:sz="12" w:space="0"/>
              <w:left w:val="single" w:color="auto" w:sz="6"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设备精度</w:t>
            </w:r>
          </w:p>
        </w:tc>
        <w:tc>
          <w:tcPr>
            <w:tcW w:w="258" w:type="pct"/>
            <w:tcBorders>
              <w:top w:val="single" w:color="auto" w:sz="12" w:space="0"/>
              <w:left w:val="single" w:color="auto" w:sz="6" w:space="0"/>
              <w:bottom w:val="single" w:color="auto" w:sz="6" w:space="0"/>
              <w:right w:val="single" w:color="auto" w:sz="12" w:space="0"/>
            </w:tcBorders>
            <w:vAlign w:val="center"/>
          </w:tcPr>
          <w:p>
            <w:pPr>
              <w:snapToGrid w:val="0"/>
              <w:jc w:val="center"/>
              <w:rPr>
                <w:rFonts w:hint="eastAsia" w:ascii="宋体" w:hAnsi="宋体" w:cs="宋体"/>
                <w:szCs w:val="21"/>
              </w:rPr>
            </w:pPr>
            <w:r>
              <w:rPr>
                <w:rFonts w:hint="eastAsia" w:ascii="宋体" w:hAnsi="宋体" w:cs="宋体"/>
                <w:szCs w:val="21"/>
              </w:rPr>
              <w:t>校准周期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default" w:cs="Times New Roman" w:asciiTheme="minorEastAsia" w:hAnsiTheme="minorEastAsia" w:eastAsiaTheme="minorEastAsia"/>
                <w:color w:val="000000" w:themeColor="text1"/>
                <w:szCs w:val="21"/>
                <w:lang w:val="en-US" w:eastAsia="zh-CN"/>
                <w14:textFill>
                  <w14:solidFill>
                    <w14:schemeClr w14:val="tx1"/>
                  </w14:solidFill>
                </w14:textFill>
              </w:rPr>
            </w:pPr>
            <w:r>
              <w:rPr>
                <w:rFonts w:hint="eastAsia" w:cs="Times New Roman" w:asciiTheme="minorEastAsia" w:hAnsiTheme="minorEastAsia"/>
                <w:color w:val="000000" w:themeColor="text1"/>
                <w:szCs w:val="21"/>
                <w:lang w:val="en-US" w:eastAsia="zh-CN"/>
                <w14:textFill>
                  <w14:solidFill>
                    <w14:schemeClr w14:val="tx1"/>
                  </w14:solidFill>
                </w14:textFill>
              </w:rPr>
              <w:t>吹尘试验箱</w:t>
            </w:r>
          </w:p>
        </w:tc>
        <w:tc>
          <w:tcPr>
            <w:tcW w:w="1181"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default" w:asciiTheme="minorEastAsia" w:hAnsiTheme="minorEastAsia" w:eastAsia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ESC-PRO-CC-6000</w:t>
            </w:r>
          </w:p>
        </w:tc>
        <w:tc>
          <w:tcPr>
            <w:tcW w:w="1720" w:type="pct"/>
            <w:tcBorders>
              <w:top w:val="single" w:color="auto" w:sz="6" w:space="0"/>
              <w:left w:val="single" w:color="auto" w:sz="4" w:space="0"/>
              <w:bottom w:val="single" w:color="auto" w:sz="6" w:space="0"/>
              <w:right w:val="single" w:color="auto" w:sz="6" w:space="0"/>
            </w:tcBorders>
            <w:vAlign w:val="center"/>
          </w:tcPr>
          <w:p>
            <w:pPr>
              <w:snapToGrid w:val="0"/>
              <w:rPr>
                <w:rFonts w:hint="eastAsia" w:asciiTheme="minorEastAsia" w:hAnsi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尺寸：1.2m X 1.2 X1.2M</w:t>
            </w:r>
          </w:p>
          <w:p>
            <w:pPr>
              <w:snapToGrid w:val="0"/>
              <w:rPr>
                <w:rFonts w:hint="eastAsia" w:asciiTheme="minorEastAsia" w:hAnsi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温度范围：(23~80)℃</w:t>
            </w:r>
          </w:p>
          <w:p>
            <w:pPr>
              <w:snapToGrid w:val="0"/>
              <w:rPr>
                <w:rFonts w:hint="eastAsia" w:asciiTheme="minorEastAsia" w:hAnsi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湿度范围：＜30%</w:t>
            </w:r>
          </w:p>
          <w:p>
            <w:pPr>
              <w:snapToGrid w:val="0"/>
              <w:rPr>
                <w:rFonts w:hint="eastAsia" w:asciiTheme="minorEastAsia" w:hAnsi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风速：（1.5~8.9）m/s</w:t>
            </w:r>
          </w:p>
          <w:p>
            <w:pPr>
              <w:snapToGrid w:val="0"/>
              <w:rPr>
                <w:rFonts w:hint="eastAsia" w:asciiTheme="minorEastAsia" w:hAnsiTheme="minorEastAsia"/>
                <w:color w:val="000000" w:themeColor="text1"/>
                <w:szCs w:val="21"/>
                <w:vertAlign w:val="superscript"/>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吹尘浓度：≤10.6g/m</w:t>
            </w:r>
            <w:r>
              <w:rPr>
                <w:rFonts w:hint="eastAsia" w:asciiTheme="minorEastAsia" w:hAnsiTheme="minorEastAsia"/>
                <w:color w:val="000000" w:themeColor="text1"/>
                <w:szCs w:val="21"/>
                <w:vertAlign w:val="superscript"/>
                <w:lang w:val="en-US" w:eastAsia="zh-CN"/>
                <w14:textFill>
                  <w14:solidFill>
                    <w14:schemeClr w14:val="tx1"/>
                  </w14:solidFill>
                </w14:textFill>
              </w:rPr>
              <w:t>3</w:t>
            </w:r>
          </w:p>
          <w:p>
            <w:pPr>
              <w:snapToGrid w:val="0"/>
              <w:rPr>
                <w:rFonts w:hint="default" w:asciiTheme="minorEastAsia" w:hAnsiTheme="minorEastAsia"/>
                <w:color w:val="000000" w:themeColor="text1"/>
                <w:szCs w:val="21"/>
                <w:vertAlign w:val="baseline"/>
                <w:lang w:val="en-US" w:eastAsia="zh-CN"/>
                <w14:textFill>
                  <w14:solidFill>
                    <w14:schemeClr w14:val="tx1"/>
                  </w14:solidFill>
                </w14:textFill>
              </w:rPr>
            </w:pPr>
            <w:r>
              <w:rPr>
                <w:rFonts w:hint="eastAsia" w:asciiTheme="minorEastAsia" w:hAnsiTheme="minorEastAsia"/>
                <w:color w:val="000000" w:themeColor="text1"/>
                <w:szCs w:val="21"/>
                <w:vertAlign w:val="baseline"/>
                <w:lang w:val="en-US" w:eastAsia="zh-CN"/>
                <w14:textFill>
                  <w14:solidFill>
                    <w14:schemeClr w14:val="tx1"/>
                  </w14:solidFill>
                </w14:textFill>
              </w:rPr>
              <w:t>（试验箱具有数据显示面板能够实时显示砂/尘浓度、风速、温度和相对湿度）</w:t>
            </w:r>
          </w:p>
        </w:tc>
        <w:tc>
          <w:tcPr>
            <w:tcW w:w="559" w:type="pct"/>
            <w:tcBorders>
              <w:top w:val="single" w:color="auto" w:sz="6" w:space="0"/>
              <w:left w:val="single" w:color="auto" w:sz="6" w:space="0"/>
              <w:bottom w:val="single" w:color="auto" w:sz="6" w:space="0"/>
              <w:right w:val="single" w:color="auto" w:sz="6" w:space="0"/>
            </w:tcBorders>
            <w:vAlign w:val="center"/>
          </w:tcPr>
          <w:p>
            <w:pPr>
              <w:spacing w:line="280" w:lineRule="exact"/>
              <w:rPr>
                <w:rFonts w:hint="default" w:asciiTheme="minorEastAsia" w:hAnsiTheme="minorEastAsia" w:eastAsiaTheme="minorEastAsia"/>
                <w:color w:val="000000" w:themeColor="text1"/>
                <w:szCs w:val="21"/>
                <w:lang w:val="en-US" w:eastAsia="zh-CN"/>
                <w14:textFill>
                  <w14:solidFill>
                    <w14:schemeClr w14:val="tx1"/>
                  </w14:solidFill>
                </w14:textFill>
              </w:rPr>
            </w:pPr>
            <w:r>
              <w:rPr>
                <w:rFonts w:hint="eastAsia" w:asciiTheme="minorEastAsia" w:hAnsiTheme="minorEastAsia"/>
                <w:color w:val="000000" w:themeColor="text1"/>
                <w:szCs w:val="21"/>
                <w:lang w:val="en-US" w:eastAsia="zh-CN"/>
                <w14:textFill>
                  <w14:solidFill>
                    <w14:schemeClr w14:val="tx1"/>
                  </w14:solidFill>
                </w14:textFill>
              </w:rPr>
              <w:t>温度偏差±2℃</w:t>
            </w:r>
          </w:p>
        </w:tc>
        <w:tc>
          <w:tcPr>
            <w:tcW w:w="258"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eastAsia="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0"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宋体" w:hAnsi="宋体" w:cs="宋体"/>
                <w:snapToGrid w:val="0"/>
                <w:kern w:val="0"/>
                <w:szCs w:val="21"/>
              </w:rPr>
            </w:pPr>
            <w:r>
              <w:rPr>
                <w:rFonts w:hint="eastAsia" w:ascii="宋体" w:hAnsi="宋体" w:cs="宋体"/>
                <w:szCs w:val="21"/>
              </w:rPr>
              <w:t>温湿度表</w:t>
            </w:r>
          </w:p>
        </w:tc>
        <w:tc>
          <w:tcPr>
            <w:tcW w:w="1181"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TH-101B</w:t>
            </w:r>
          </w:p>
        </w:tc>
        <w:tc>
          <w:tcPr>
            <w:tcW w:w="1720" w:type="pct"/>
            <w:tcBorders>
              <w:top w:val="single" w:color="auto" w:sz="6" w:space="0"/>
              <w:left w:val="single" w:color="auto" w:sz="4" w:space="0"/>
              <w:bottom w:val="single" w:color="auto" w:sz="6"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温度：0℃～ 50℃</w:t>
            </w:r>
          </w:p>
          <w:p>
            <w:pPr>
              <w:jc w:val="center"/>
              <w:rPr>
                <w:rFonts w:hint="eastAsia" w:ascii="宋体" w:hAnsi="宋体" w:cs="宋体"/>
                <w:snapToGrid w:val="0"/>
                <w:kern w:val="0"/>
                <w:szCs w:val="21"/>
              </w:rPr>
            </w:pPr>
            <w:r>
              <w:rPr>
                <w:rFonts w:hint="eastAsia" w:ascii="宋体" w:hAnsi="宋体" w:cs="宋体"/>
                <w:szCs w:val="21"/>
              </w:rPr>
              <w:t>湿度：10 ～ 95%</w:t>
            </w:r>
          </w:p>
        </w:tc>
        <w:tc>
          <w:tcPr>
            <w:tcW w:w="559"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温度：1℃</w:t>
            </w:r>
          </w:p>
          <w:p>
            <w:pPr>
              <w:spacing w:line="280" w:lineRule="exact"/>
              <w:jc w:val="center"/>
              <w:rPr>
                <w:rFonts w:hint="eastAsia" w:ascii="宋体" w:hAnsi="宋体" w:cs="宋体"/>
                <w:szCs w:val="21"/>
              </w:rPr>
            </w:pPr>
            <w:r>
              <w:rPr>
                <w:rFonts w:hint="eastAsia" w:ascii="宋体" w:hAnsi="宋体" w:cs="宋体"/>
                <w:szCs w:val="21"/>
              </w:rPr>
              <w:t>湿度：1%RH</w:t>
            </w:r>
          </w:p>
        </w:tc>
        <w:tc>
          <w:tcPr>
            <w:tcW w:w="258"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6" w:space="0"/>
              <w:left w:val="single" w:color="auto" w:sz="6" w:space="0"/>
              <w:bottom w:val="single" w:color="auto" w:sz="6" w:space="0"/>
              <w:right w:val="single" w:color="auto" w:sz="6" w:space="0"/>
            </w:tcBorders>
            <w:vAlign w:val="center"/>
          </w:tcPr>
          <w:p>
            <w:pPr>
              <w:snapToGrid w:val="0"/>
              <w:jc w:val="center"/>
              <w:rPr>
                <w:rFonts w:hint="eastAsia" w:ascii="宋体" w:hAnsi="宋体" w:cs="宋体"/>
                <w:snapToGrid w:val="0"/>
                <w:kern w:val="0"/>
                <w:szCs w:val="21"/>
              </w:rPr>
            </w:pPr>
            <w:r>
              <w:rPr>
                <w:rFonts w:hint="eastAsia" w:ascii="宋体" w:hAnsi="宋体" w:cs="宋体"/>
                <w:szCs w:val="21"/>
              </w:rPr>
              <w:t>空盒气压表</w:t>
            </w:r>
          </w:p>
        </w:tc>
        <w:tc>
          <w:tcPr>
            <w:tcW w:w="1181" w:type="pct"/>
            <w:tcBorders>
              <w:top w:val="single" w:color="auto" w:sz="6" w:space="0"/>
              <w:left w:val="single" w:color="auto" w:sz="6" w:space="0"/>
              <w:bottom w:val="single" w:color="auto" w:sz="6" w:space="0"/>
              <w:right w:val="single" w:color="auto" w:sz="4" w:space="0"/>
            </w:tcBorders>
            <w:vAlign w:val="center"/>
          </w:tcPr>
          <w:p>
            <w:pPr>
              <w:snapToGrid w:val="0"/>
              <w:jc w:val="center"/>
              <w:rPr>
                <w:rFonts w:hint="eastAsia" w:ascii="宋体" w:hAnsi="宋体" w:cs="宋体"/>
                <w:szCs w:val="21"/>
              </w:rPr>
            </w:pPr>
            <w:r>
              <w:rPr>
                <w:rFonts w:hint="eastAsia" w:ascii="宋体" w:hAnsi="宋体" w:cs="宋体"/>
                <w:szCs w:val="21"/>
              </w:rPr>
              <w:t>DYM3</w:t>
            </w:r>
          </w:p>
        </w:tc>
        <w:tc>
          <w:tcPr>
            <w:tcW w:w="1720" w:type="pct"/>
            <w:tcBorders>
              <w:top w:val="single" w:color="auto" w:sz="6" w:space="0"/>
              <w:left w:val="single" w:color="auto" w:sz="4" w:space="0"/>
              <w:bottom w:val="single" w:color="auto" w:sz="6" w:space="0"/>
              <w:right w:val="single" w:color="auto" w:sz="6" w:space="0"/>
            </w:tcBorders>
            <w:vAlign w:val="center"/>
          </w:tcPr>
          <w:p>
            <w:pPr>
              <w:jc w:val="center"/>
              <w:rPr>
                <w:rFonts w:hint="eastAsia" w:ascii="宋体" w:hAnsi="宋体" w:cs="宋体"/>
                <w:snapToGrid w:val="0"/>
                <w:kern w:val="0"/>
                <w:szCs w:val="21"/>
              </w:rPr>
            </w:pPr>
            <w:r>
              <w:rPr>
                <w:rFonts w:hint="eastAsia" w:ascii="宋体" w:hAnsi="宋体" w:cs="宋体"/>
                <w:szCs w:val="21"/>
              </w:rPr>
              <w:t>80～106kPa</w:t>
            </w:r>
          </w:p>
        </w:tc>
        <w:tc>
          <w:tcPr>
            <w:tcW w:w="559" w:type="pct"/>
            <w:tcBorders>
              <w:top w:val="single" w:color="auto" w:sz="6"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cs="宋体"/>
                <w:szCs w:val="21"/>
              </w:rPr>
            </w:pPr>
            <w:r>
              <w:rPr>
                <w:rFonts w:hint="eastAsia" w:ascii="宋体" w:hAnsi="宋体" w:cs="宋体"/>
                <w:szCs w:val="21"/>
              </w:rPr>
              <w:t>0.1 kPa</w:t>
            </w:r>
          </w:p>
        </w:tc>
        <w:tc>
          <w:tcPr>
            <w:tcW w:w="258"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测试电缆组件</w:t>
            </w:r>
          </w:p>
        </w:tc>
        <w:tc>
          <w:tcPr>
            <w:tcW w:w="1181" w:type="pct"/>
            <w:tcBorders>
              <w:top w:val="single" w:color="auto" w:sz="6" w:space="0"/>
              <w:left w:val="single" w:color="auto" w:sz="6" w:space="0"/>
              <w:bottom w:val="single" w:color="auto" w:sz="4" w:space="0"/>
              <w:right w:val="single" w:color="auto" w:sz="4" w:space="0"/>
            </w:tcBorders>
            <w:vAlign w:val="center"/>
          </w:tcPr>
          <w:p>
            <w:pPr>
              <w:jc w:val="center"/>
              <w:rPr>
                <w:rFonts w:hint="eastAsia" w:ascii="宋体" w:hAnsi="宋体" w:cs="宋体" w:eastAsiaTheme="minorEastAsia"/>
                <w:szCs w:val="21"/>
                <w:lang w:eastAsia="zh-CN"/>
              </w:rPr>
            </w:pPr>
            <w:r>
              <w:rPr>
                <w:rFonts w:hint="eastAsia" w:ascii="宋体" w:hAnsi="宋体" w:cs="宋体"/>
                <w:szCs w:val="21"/>
                <w:lang w:val="en-US" w:eastAsia="zh-CN"/>
              </w:rPr>
              <w:t>XXXX-DL</w:t>
            </w:r>
          </w:p>
        </w:tc>
        <w:tc>
          <w:tcPr>
            <w:tcW w:w="1720"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eastAsia" w:ascii="宋体" w:hAnsi="宋体" w:cs="宋体"/>
                <w:szCs w:val="21"/>
              </w:rPr>
            </w:pPr>
            <w:r>
              <w:rPr>
                <w:rFonts w:hint="eastAsia" w:ascii="宋体" w:hAnsi="宋体" w:cs="宋体"/>
                <w:szCs w:val="21"/>
              </w:rPr>
              <w:t>/</w:t>
            </w:r>
          </w:p>
        </w:tc>
        <w:tc>
          <w:tcPr>
            <w:tcW w:w="559" w:type="pct"/>
            <w:tcBorders>
              <w:top w:val="single" w:color="auto" w:sz="6" w:space="0"/>
              <w:left w:val="single" w:color="auto" w:sz="6" w:space="0"/>
              <w:bottom w:val="single" w:color="auto" w:sz="4" w:space="0"/>
              <w:right w:val="single" w:color="auto" w:sz="6" w:space="0"/>
            </w:tcBorders>
            <w:vAlign w:val="center"/>
          </w:tcPr>
          <w:p>
            <w:pPr>
              <w:jc w:val="center"/>
              <w:rPr>
                <w:rFonts w:hint="eastAsia" w:ascii="宋体" w:hAnsi="宋体" w:cs="宋体"/>
                <w:szCs w:val="21"/>
              </w:rPr>
            </w:pPr>
            <w:r>
              <w:rPr>
                <w:rFonts w:hint="eastAsia" w:ascii="宋体" w:hAnsi="宋体" w:cs="宋体"/>
                <w:szCs w:val="21"/>
              </w:rPr>
              <w:t>/</w:t>
            </w:r>
          </w:p>
        </w:tc>
        <w:tc>
          <w:tcPr>
            <w:tcW w:w="258"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6" w:space="0"/>
              <w:left w:val="single" w:color="auto" w:sz="6" w:space="0"/>
              <w:bottom w:val="single" w:color="auto" w:sz="4" w:space="0"/>
              <w:right w:val="single" w:color="auto" w:sz="6" w:space="0"/>
            </w:tcBorders>
            <w:vAlign w:val="center"/>
          </w:tcPr>
          <w:p>
            <w:pPr>
              <w:snapToGrid w:val="0"/>
              <w:jc w:val="center"/>
              <w:rPr>
                <w:rFonts w:hint="default" w:ascii="宋体" w:hAnsi="宋体" w:cs="宋体" w:eastAsiaTheme="minorEastAsia"/>
                <w:szCs w:val="21"/>
                <w:lang w:val="en-US" w:eastAsia="zh-CN"/>
              </w:rPr>
            </w:pPr>
            <w:r>
              <w:rPr>
                <w:rFonts w:hint="eastAsia" w:ascii="宋体" w:hAnsi="宋体" w:cs="宋体"/>
                <w:szCs w:val="21"/>
                <w:lang w:val="en-US" w:eastAsia="zh-CN"/>
              </w:rPr>
              <w:t>扭矩扳手</w:t>
            </w:r>
          </w:p>
        </w:tc>
        <w:tc>
          <w:tcPr>
            <w:tcW w:w="1181" w:type="pct"/>
            <w:tcBorders>
              <w:top w:val="single" w:color="auto" w:sz="6" w:space="0"/>
              <w:left w:val="single" w:color="auto" w:sz="6" w:space="0"/>
              <w:bottom w:val="single" w:color="auto" w:sz="4" w:space="0"/>
              <w:right w:val="single" w:color="auto" w:sz="4" w:space="0"/>
            </w:tcBorders>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0~9Nm/4-GB</w:t>
            </w:r>
          </w:p>
        </w:tc>
        <w:tc>
          <w:tcPr>
            <w:tcW w:w="1720" w:type="pct"/>
            <w:tcBorders>
              <w:top w:val="single" w:color="auto" w:sz="6" w:space="0"/>
              <w:left w:val="single" w:color="auto" w:sz="4" w:space="0"/>
              <w:bottom w:val="single" w:color="auto" w:sz="4" w:space="0"/>
              <w:right w:val="single" w:color="auto" w:sz="6" w:space="0"/>
            </w:tcBorders>
            <w:vAlign w:val="center"/>
          </w:tcPr>
          <w:p>
            <w:pPr>
              <w:snapToGrid w:val="0"/>
              <w:jc w:val="center"/>
              <w:rPr>
                <w:rFonts w:hint="default" w:ascii="宋体" w:hAnsi="宋体" w:cs="宋体" w:eastAsiaTheme="minorEastAsia"/>
                <w:szCs w:val="21"/>
                <w:lang w:val="en-US" w:eastAsia="zh-CN"/>
              </w:rPr>
            </w:pPr>
            <w:r>
              <w:rPr>
                <w:rFonts w:hint="eastAsia" w:ascii="宋体" w:hAnsi="宋体" w:cs="宋体"/>
                <w:szCs w:val="21"/>
                <w:lang w:val="en-US" w:eastAsia="zh-CN"/>
              </w:rPr>
              <w:t>0~9N·m</w:t>
            </w:r>
          </w:p>
        </w:tc>
        <w:tc>
          <w:tcPr>
            <w:tcW w:w="559" w:type="pct"/>
            <w:tcBorders>
              <w:top w:val="single" w:color="auto" w:sz="6" w:space="0"/>
              <w:left w:val="single" w:color="auto" w:sz="6" w:space="0"/>
              <w:bottom w:val="single" w:color="auto" w:sz="4" w:space="0"/>
              <w:right w:val="single" w:color="auto" w:sz="6" w:space="0"/>
            </w:tcBorders>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0.1N·m</w:t>
            </w:r>
          </w:p>
        </w:tc>
        <w:tc>
          <w:tcPr>
            <w:tcW w:w="258" w:type="pct"/>
            <w:tcBorders>
              <w:top w:val="single" w:color="auto" w:sz="6" w:space="0"/>
              <w:left w:val="single" w:color="auto" w:sz="6" w:space="0"/>
              <w:bottom w:val="single" w:color="auto" w:sz="6" w:space="0"/>
              <w:right w:val="single" w:color="auto" w:sz="12" w:space="0"/>
            </w:tcBorders>
            <w:vAlign w:val="center"/>
          </w:tcPr>
          <w:p>
            <w:pPr>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 w:hRule="atLeast"/>
        </w:trPr>
        <w:tc>
          <w:tcPr>
            <w:tcW w:w="255" w:type="pct"/>
            <w:tcBorders>
              <w:top w:val="single" w:color="auto" w:sz="6" w:space="0"/>
              <w:left w:val="single" w:color="auto" w:sz="12" w:space="0"/>
              <w:bottom w:val="single" w:color="auto" w:sz="6" w:space="0"/>
              <w:right w:val="single" w:color="auto" w:sz="6" w:space="0"/>
            </w:tcBorders>
            <w:vAlign w:val="center"/>
          </w:tcPr>
          <w:p>
            <w:pPr>
              <w:pStyle w:val="83"/>
              <w:widowControl w:val="0"/>
              <w:numPr>
                <w:ilvl w:val="0"/>
                <w:numId w:val="51"/>
              </w:numPr>
              <w:adjustRightInd w:val="0"/>
              <w:snapToGrid w:val="0"/>
              <w:jc w:val="center"/>
              <w:rPr>
                <w:rFonts w:hint="eastAsia" w:hAnsi="宋体" w:cs="宋体"/>
                <w:szCs w:val="21"/>
              </w:rPr>
            </w:pPr>
          </w:p>
        </w:tc>
        <w:tc>
          <w:tcPr>
            <w:tcW w:w="1025" w:type="pct"/>
            <w:tcBorders>
              <w:top w:val="single" w:color="auto" w:sz="4" w:space="0"/>
              <w:left w:val="single" w:color="auto" w:sz="6" w:space="0"/>
              <w:bottom w:val="single" w:color="auto" w:sz="6" w:space="0"/>
              <w:right w:val="single" w:color="auto" w:sz="6" w:space="0"/>
            </w:tcBorders>
            <w:vAlign w:val="center"/>
          </w:tcPr>
          <w:p>
            <w:pPr>
              <w:snapToGrid w:val="0"/>
              <w:spacing w:line="280" w:lineRule="exact"/>
              <w:jc w:val="center"/>
              <w:rPr>
                <w:rFonts w:hint="eastAsia" w:ascii="宋体" w:hAnsi="宋体" w:cs="宋体"/>
                <w:szCs w:val="21"/>
              </w:rPr>
            </w:pPr>
            <w:r>
              <w:rPr>
                <w:rFonts w:hint="eastAsia" w:ascii="宋体" w:hAnsi="宋体" w:cs="宋体"/>
                <w:szCs w:val="21"/>
              </w:rPr>
              <w:t>试验台</w:t>
            </w:r>
          </w:p>
        </w:tc>
        <w:tc>
          <w:tcPr>
            <w:tcW w:w="1181" w:type="pct"/>
            <w:tcBorders>
              <w:top w:val="single" w:color="auto" w:sz="4" w:space="0"/>
              <w:left w:val="single" w:color="auto" w:sz="6" w:space="0"/>
              <w:bottom w:val="single" w:color="auto" w:sz="6" w:space="0"/>
              <w:right w:val="single" w:color="auto" w:sz="4" w:space="0"/>
            </w:tcBorders>
            <w:vAlign w:val="center"/>
          </w:tcPr>
          <w:p>
            <w:pPr>
              <w:spacing w:line="280" w:lineRule="exact"/>
              <w:jc w:val="center"/>
              <w:rPr>
                <w:rFonts w:hint="eastAsia" w:ascii="宋体" w:hAnsi="宋体" w:cs="宋体" w:eastAsiaTheme="minorEastAsia"/>
                <w:szCs w:val="21"/>
                <w:lang w:val="en-US" w:eastAsia="zh-CN"/>
              </w:rPr>
            </w:pPr>
            <w:r>
              <w:rPr>
                <w:rFonts w:hint="eastAsia" w:ascii="宋体" w:hAnsi="宋体" w:cs="宋体"/>
                <w:szCs w:val="21"/>
                <w:lang w:val="en-US" w:eastAsia="zh-CN"/>
              </w:rPr>
              <w:t>XXXXX</w:t>
            </w:r>
          </w:p>
        </w:tc>
        <w:tc>
          <w:tcPr>
            <w:tcW w:w="1720" w:type="pct"/>
            <w:tcBorders>
              <w:top w:val="single" w:color="auto" w:sz="4" w:space="0"/>
              <w:left w:val="single" w:color="auto" w:sz="4" w:space="0"/>
              <w:bottom w:val="single" w:color="auto" w:sz="6" w:space="0"/>
              <w:right w:val="single" w:color="auto" w:sz="6" w:space="0"/>
            </w:tcBorders>
            <w:vAlign w:val="center"/>
          </w:tcPr>
          <w:p>
            <w:pPr>
              <w:jc w:val="center"/>
              <w:rPr>
                <w:rFonts w:hint="eastAsia" w:cs="宋体" w:asciiTheme="minorEastAsia" w:hAnsiTheme="minorEastAsia" w:eastAsiaTheme="minorEastAsia"/>
                <w:kern w:val="24"/>
                <w:szCs w:val="21"/>
                <w:lang w:val="en-US" w:eastAsia="zh-CN"/>
              </w:rPr>
            </w:pPr>
            <w:r>
              <w:rPr>
                <w:rFonts w:hint="eastAsia" w:cs="宋体" w:asciiTheme="minorEastAsia" w:hAnsiTheme="minorEastAsia"/>
                <w:kern w:val="24"/>
                <w:szCs w:val="21"/>
                <w:lang w:val="en-US" w:eastAsia="zh-CN"/>
              </w:rPr>
              <w:t>/</w:t>
            </w:r>
          </w:p>
        </w:tc>
        <w:tc>
          <w:tcPr>
            <w:tcW w:w="559" w:type="pct"/>
            <w:tcBorders>
              <w:top w:val="single" w:color="auto" w:sz="4" w:space="0"/>
              <w:left w:val="single" w:color="auto" w:sz="6" w:space="0"/>
              <w:bottom w:val="single" w:color="auto" w:sz="6" w:space="0"/>
              <w:right w:val="single" w:color="auto" w:sz="6" w:space="0"/>
            </w:tcBorders>
            <w:vAlign w:val="center"/>
          </w:tcPr>
          <w:p>
            <w:pPr>
              <w:spacing w:line="280" w:lineRule="exact"/>
              <w:jc w:val="center"/>
              <w:rPr>
                <w:rFonts w:hint="eastAsia" w:ascii="宋体" w:hAnsi="宋体" w:eastAsia="宋体" w:cs="宋体"/>
                <w:szCs w:val="21"/>
                <w:lang w:val="en-US" w:eastAsia="zh-CN"/>
              </w:rPr>
            </w:pPr>
            <w:r>
              <w:rPr>
                <w:rFonts w:hint="eastAsia" w:eastAsia="宋体" w:cs="宋体" w:asciiTheme="minorEastAsia" w:hAnsiTheme="minorEastAsia"/>
                <w:szCs w:val="21"/>
                <w:lang w:val="en-US" w:eastAsia="zh-CN"/>
              </w:rPr>
              <w:t>/</w:t>
            </w:r>
          </w:p>
        </w:tc>
        <w:tc>
          <w:tcPr>
            <w:tcW w:w="258" w:type="pct"/>
            <w:tcBorders>
              <w:top w:val="single" w:color="auto" w:sz="6" w:space="0"/>
              <w:left w:val="single" w:color="auto" w:sz="6" w:space="0"/>
              <w:bottom w:val="single" w:color="auto" w:sz="6" w:space="0"/>
              <w:right w:val="single" w:color="auto" w:sz="12" w:space="0"/>
            </w:tcBorders>
            <w:vAlign w:val="center"/>
          </w:tcPr>
          <w:p>
            <w:pPr>
              <w:spacing w:line="280" w:lineRule="exact"/>
              <w:jc w:val="center"/>
              <w:rPr>
                <w:rFonts w:hint="eastAsia" w:ascii="宋体" w:hAnsi="宋体" w:cs="宋体"/>
                <w:szCs w:val="21"/>
              </w:rPr>
            </w:pPr>
            <w:r>
              <w:rPr>
                <w:rFonts w:hint="eastAsia" w:ascii="宋体" w:hAnsi="宋体" w:cs="宋体"/>
                <w:szCs w:val="21"/>
              </w:rPr>
              <w:t>1年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6" w:space="0"/>
              <w:left w:val="single" w:color="auto" w:sz="12" w:space="0"/>
              <w:bottom w:val="single" w:color="auto" w:sz="12" w:space="0"/>
              <w:right w:val="single" w:color="auto" w:sz="12" w:space="0"/>
            </w:tcBorders>
            <w:vAlign w:val="center"/>
          </w:tcPr>
          <w:p>
            <w:pPr>
              <w:spacing w:line="280" w:lineRule="exact"/>
              <w:rPr>
                <w:rFonts w:hint="eastAsia" w:ascii="宋体" w:hAnsi="宋体" w:eastAsia="宋体" w:cs="宋体"/>
                <w:szCs w:val="21"/>
              </w:rPr>
            </w:pPr>
            <w:r>
              <w:rPr>
                <w:rFonts w:hint="eastAsia"/>
                <w:color w:val="000000"/>
                <w:kern w:val="0"/>
                <w:szCs w:val="21"/>
              </w:rPr>
              <w:t>注：设备信息以实际使用为准，若没有相同设备，则选用满足技术参数和精度且在有效期内的同类设备进行试验。</w:t>
            </w:r>
          </w:p>
        </w:tc>
      </w:tr>
    </w:tbl>
    <w:p>
      <w:pPr>
        <w:pStyle w:val="39"/>
        <w:spacing w:line="360" w:lineRule="auto"/>
        <w:ind w:firstLine="0" w:firstLineChars="0"/>
        <w:jc w:val="center"/>
        <w:rPr>
          <w:rFonts w:hint="eastAsia" w:ascii="黑体" w:hAnsi="黑体" w:eastAsia="黑体" w:cs="宋体"/>
          <w:szCs w:val="21"/>
        </w:rPr>
      </w:pPr>
    </w:p>
    <w:p>
      <w:pPr>
        <w:pStyle w:val="31"/>
        <w:rPr>
          <w:lang w:val="zh-CN"/>
        </w:rPr>
      </w:pPr>
      <w:r>
        <w:rPr>
          <w:rFonts w:hint="eastAsia"/>
          <w:lang w:val="zh-CN"/>
        </w:rPr>
        <w:t>试验布置和连接</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试验前后测试时，按</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lang w:val="en-US" w:eastAsia="zh-CN"/>
        </w:rPr>
        <w:t>23</w:t>
      </w:r>
      <w:r>
        <w:rPr>
          <w:rFonts w:hint="eastAsia" w:ascii="Times New Roman" w:hAnsi="Times New Roman" w:eastAsia="宋体" w:cs="宋体"/>
          <w:sz w:val="24"/>
          <w:szCs w:val="21"/>
        </w:rPr>
        <w:t>-1将受试设备与测试设备进行连接布置。将受试</w:t>
      </w:r>
      <w:r>
        <w:rPr>
          <w:rFonts w:ascii="Times New Roman" w:hAnsi="Times New Roman" w:eastAsia="宋体" w:cs="宋体"/>
          <w:sz w:val="24"/>
          <w:szCs w:val="21"/>
        </w:rPr>
        <w:t>设备</w:t>
      </w:r>
      <w:r>
        <w:rPr>
          <w:rFonts w:hint="eastAsia" w:ascii="Times New Roman" w:hAnsi="Times New Roman" w:eastAsia="宋体" w:cs="宋体"/>
          <w:sz w:val="24"/>
          <w:szCs w:val="21"/>
        </w:rPr>
        <w:t>安装在试验箱内，受试设备放在试验箱内中心位置，距离箱壁不小于15cm，具体如</w:t>
      </w:r>
      <w:r>
        <w:rPr>
          <w:rFonts w:hint="eastAsia" w:ascii="Times New Roman" w:hAnsi="Times New Roman" w:eastAsia="宋体" w:cs="宋体"/>
          <w:sz w:val="24"/>
          <w:szCs w:val="21"/>
          <w:highlight w:val="yellow"/>
        </w:rPr>
        <w:t>图</w:t>
      </w:r>
      <w:r>
        <w:rPr>
          <w:rFonts w:hint="eastAsia" w:ascii="Times New Roman" w:hAnsi="Times New Roman" w:eastAsia="宋体" w:cs="宋体"/>
          <w:sz w:val="24"/>
          <w:szCs w:val="21"/>
          <w:lang w:val="en-US" w:eastAsia="zh-CN"/>
        </w:rPr>
        <w:t>23</w:t>
      </w:r>
      <w:r>
        <w:rPr>
          <w:rFonts w:hint="eastAsia" w:ascii="Times New Roman" w:hAnsi="Times New Roman" w:eastAsia="宋体" w:cs="宋体"/>
          <w:sz w:val="24"/>
          <w:szCs w:val="21"/>
        </w:rPr>
        <w:t>-</w:t>
      </w:r>
      <w:r>
        <w:rPr>
          <w:rFonts w:hint="eastAsia" w:ascii="Times New Roman" w:hAnsi="Times New Roman" w:eastAsia="宋体" w:cs="宋体"/>
          <w:sz w:val="24"/>
          <w:szCs w:val="21"/>
          <w:lang w:val="en-US" w:eastAsia="zh-CN"/>
        </w:rPr>
        <w:t>1</w:t>
      </w:r>
      <w:r>
        <w:rPr>
          <w:rFonts w:hint="eastAsia" w:ascii="Times New Roman" w:hAnsi="Times New Roman" w:eastAsia="宋体" w:cs="宋体"/>
          <w:sz w:val="24"/>
          <w:szCs w:val="21"/>
        </w:rPr>
        <w:t>所示。</w:t>
      </w:r>
    </w:p>
    <w:p>
      <w:pPr>
        <w:pStyle w:val="39"/>
        <w:ind w:firstLine="0" w:firstLineChars="0"/>
        <w:jc w:val="center"/>
        <w:rPr>
          <w:rFonts w:ascii="Times New Roman" w:hAnsi="Times New Roman" w:eastAsia="宋体"/>
        </w:rPr>
      </w:pPr>
      <w:r>
        <w:object>
          <v:shape id="_x0000_i1055" o:spt="75" type="#_x0000_t75" style="height:244.8pt;width:406.75pt;" o:ole="t" filled="f" o:preferrelative="t" stroked="f" coordsize="21600,21600">
            <v:path/>
            <v:fill on="f" focussize="0,0"/>
            <v:stroke on="f"/>
            <v:imagedata r:id="rId65" o:title=""/>
            <o:lock v:ext="edit" aspectratio="t"/>
            <w10:wrap type="none"/>
            <w10:anchorlock/>
          </v:shape>
          <o:OLEObject Type="Embed" ProgID="Visio.Drawing.15" ShapeID="_x0000_i1055" DrawAspect="Content" ObjectID="_1468075755" r:id="rId64">
            <o:LockedField>false</o:LockedField>
          </o:OLEObject>
        </w:object>
      </w:r>
    </w:p>
    <w:p>
      <w:pPr>
        <w:pStyle w:val="26"/>
        <w:ind w:firstLine="0" w:firstLineChars="0"/>
        <w:jc w:val="center"/>
        <w:rPr>
          <w:rFonts w:ascii="黑体" w:hAnsi="黑体" w:eastAsia="黑体"/>
        </w:rPr>
      </w:pPr>
      <w:r>
        <w:object>
          <v:shape id="_x0000_i1056" o:spt="75" type="#_x0000_t75" style="height:244.8pt;width:406.75pt;" o:ole="t" filled="f" o:preferrelative="t" stroked="f" coordsize="21600,21600">
            <v:path/>
            <v:fill on="f" focussize="0,0"/>
            <v:stroke on="f"/>
            <v:imagedata r:id="rId67" o:title=""/>
            <o:lock v:ext="edit" aspectratio="t"/>
            <w10:wrap type="none"/>
            <w10:anchorlock/>
          </v:shape>
          <o:OLEObject Type="Embed" ProgID="Visio.Drawing.15" ShapeID="_x0000_i1056" DrawAspect="Content" ObjectID="_1468075756" r:id="rId66">
            <o:LockedField>false</o:LockedField>
          </o:OLEObject>
        </w:object>
      </w:r>
      <w:r>
        <w:rPr>
          <w:rFonts w:hint="eastAsia" w:ascii="黑体" w:hAnsi="黑体" w:eastAsia="黑体" w:cs="宋体"/>
          <w:sz w:val="21"/>
        </w:rPr>
        <w:t>图</w:t>
      </w:r>
      <w:r>
        <w:rPr>
          <w:rFonts w:hint="eastAsia" w:ascii="黑体" w:hAnsi="黑体" w:eastAsia="黑体" w:cs="宋体"/>
          <w:sz w:val="21"/>
          <w:lang w:val="en-US" w:eastAsia="zh-CN"/>
        </w:rPr>
        <w:t>23</w:t>
      </w:r>
      <w:r>
        <w:rPr>
          <w:rFonts w:hint="eastAsia" w:ascii="黑体" w:hAnsi="黑体" w:eastAsia="黑体" w:cs="宋体"/>
          <w:sz w:val="21"/>
        </w:rPr>
        <w:t>-</w:t>
      </w:r>
      <w:r>
        <w:rPr>
          <w:rFonts w:hint="eastAsia" w:ascii="黑体" w:hAnsi="黑体" w:eastAsia="黑体" w:cs="宋体"/>
          <w:sz w:val="21"/>
          <w:lang w:val="en-US" w:eastAsia="zh-CN"/>
        </w:rPr>
        <w:t>1砂尘</w:t>
      </w:r>
      <w:r>
        <w:rPr>
          <w:rFonts w:hint="eastAsia" w:ascii="黑体" w:hAnsi="黑体" w:eastAsia="黑体" w:cs="宋体"/>
          <w:sz w:val="21"/>
        </w:rPr>
        <w:t>试验布置</w:t>
      </w:r>
    </w:p>
    <w:p>
      <w:pPr>
        <w:pStyle w:val="31"/>
        <w:rPr>
          <w:lang w:val="zh-CN"/>
        </w:rPr>
      </w:pPr>
      <w:r>
        <w:rPr>
          <w:rFonts w:hint="eastAsia"/>
          <w:lang w:val="zh-CN"/>
        </w:rPr>
        <w:t>试验件、试验装置（试验前）的制造符合性要求</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试验件状态应满足“</w:t>
      </w:r>
      <w:r>
        <w:rPr>
          <w:rFonts w:ascii="Times New Roman" w:hAnsi="Times New Roman" w:eastAsia="宋体" w:cs="宋体"/>
          <w:sz w:val="24"/>
          <w:szCs w:val="21"/>
        </w:rPr>
        <w:t>6</w:t>
      </w:r>
      <w:r>
        <w:rPr>
          <w:rFonts w:hint="eastAsia" w:ascii="Times New Roman" w:hAnsi="Times New Roman" w:eastAsia="宋体" w:cs="宋体"/>
          <w:sz w:val="24"/>
          <w:szCs w:val="21"/>
        </w:rPr>
        <w:t>试验产品/设备说明”构型和产品状态要求，确定试验件按照1</w:t>
      </w:r>
      <w:r>
        <w:rPr>
          <w:rFonts w:ascii="Times New Roman" w:hAnsi="Times New Roman" w:eastAsia="宋体" w:cs="宋体"/>
          <w:sz w:val="24"/>
          <w:szCs w:val="21"/>
        </w:rPr>
        <w:t>2</w:t>
      </w:r>
      <w:r>
        <w:rPr>
          <w:rFonts w:hint="eastAsia" w:ascii="Times New Roman" w:hAnsi="Times New Roman" w:eastAsia="宋体" w:cs="宋体"/>
          <w:sz w:val="24"/>
          <w:szCs w:val="21"/>
        </w:rPr>
        <w:t>.1要求完成了产品验收测试。</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确保试验件、陪试件、试验装置，在试验前按照1</w:t>
      </w:r>
      <w:r>
        <w:rPr>
          <w:rFonts w:ascii="Times New Roman" w:hAnsi="Times New Roman" w:eastAsia="宋体" w:cs="宋体"/>
          <w:sz w:val="24"/>
          <w:szCs w:val="21"/>
        </w:rPr>
        <w:t>9</w:t>
      </w:r>
      <w:r>
        <w:rPr>
          <w:rFonts w:hint="eastAsia" w:ascii="Times New Roman" w:hAnsi="Times New Roman" w:eastAsia="宋体" w:cs="宋体"/>
          <w:sz w:val="24"/>
          <w:szCs w:val="21"/>
        </w:rPr>
        <w:t>.3-1</w:t>
      </w:r>
      <w:r>
        <w:rPr>
          <w:rFonts w:ascii="Times New Roman" w:hAnsi="Times New Roman" w:eastAsia="宋体" w:cs="宋体"/>
          <w:sz w:val="24"/>
          <w:szCs w:val="21"/>
        </w:rPr>
        <w:t>9</w:t>
      </w:r>
      <w:r>
        <w:rPr>
          <w:rFonts w:hint="eastAsia" w:ascii="Times New Roman" w:hAnsi="Times New Roman" w:eastAsia="宋体" w:cs="宋体"/>
          <w:sz w:val="24"/>
          <w:szCs w:val="21"/>
        </w:rPr>
        <w:t>.5的要求，进行了相应的安装和连接。</w:t>
      </w:r>
    </w:p>
    <w:p>
      <w:pPr>
        <w:pStyle w:val="39"/>
        <w:spacing w:line="500" w:lineRule="exact"/>
        <w:ind w:firstLine="480"/>
        <w:rPr>
          <w:rFonts w:ascii="Times New Roman" w:hAnsi="Times New Roman" w:eastAsia="宋体" w:cs="宋体"/>
          <w:sz w:val="24"/>
          <w:szCs w:val="21"/>
        </w:rPr>
      </w:pPr>
      <w:r>
        <w:rPr>
          <w:rFonts w:hint="eastAsia" w:ascii="Times New Roman" w:hAnsi="Times New Roman" w:eastAsia="宋体" w:cs="宋体"/>
          <w:sz w:val="24"/>
          <w:szCs w:val="21"/>
        </w:rPr>
        <w:t>确保试验人员资质符合“</w:t>
      </w:r>
      <w:r>
        <w:rPr>
          <w:rFonts w:ascii="Times New Roman" w:hAnsi="Times New Roman" w:eastAsia="宋体" w:cs="宋体"/>
          <w:sz w:val="24"/>
          <w:szCs w:val="21"/>
        </w:rPr>
        <w:t>10</w:t>
      </w:r>
      <w:r>
        <w:rPr>
          <w:rFonts w:hint="eastAsia" w:ascii="Times New Roman" w:hAnsi="Times New Roman" w:eastAsia="宋体" w:cs="宋体"/>
          <w:sz w:val="24"/>
          <w:szCs w:val="21"/>
        </w:rPr>
        <w:t>试验人员”的要求。</w:t>
      </w:r>
    </w:p>
    <w:p>
      <w:pPr>
        <w:pStyle w:val="31"/>
        <w:rPr>
          <w:lang w:val="zh-CN"/>
        </w:rPr>
      </w:pPr>
      <w:r>
        <w:rPr>
          <w:rFonts w:hint="eastAsia"/>
          <w:lang w:val="zh-CN"/>
        </w:rPr>
        <w:t>试验程序</w:t>
      </w:r>
    </w:p>
    <w:p>
      <w:pPr>
        <w:pStyle w:val="26"/>
        <w:numPr>
          <w:ilvl w:val="0"/>
          <w:numId w:val="52"/>
        </w:numPr>
        <w:rPr>
          <w:rFonts w:hint="default" w:eastAsia="宋体"/>
          <w:lang w:val="en-US" w:eastAsia="zh-CN"/>
        </w:rPr>
      </w:pPr>
      <w:r>
        <w:rPr>
          <w:rFonts w:hint="eastAsia"/>
          <w:lang w:val="en-US" w:eastAsia="zh-CN"/>
        </w:rPr>
        <w:t>试验件在暴露期间不工作。</w:t>
      </w:r>
    </w:p>
    <w:p>
      <w:pPr>
        <w:pStyle w:val="26"/>
        <w:numPr>
          <w:ilvl w:val="0"/>
          <w:numId w:val="52"/>
        </w:numPr>
        <w:rPr>
          <w:rFonts w:hint="default" w:eastAsia="宋体"/>
          <w:lang w:val="en-US" w:eastAsia="zh-CN"/>
        </w:rPr>
      </w:pPr>
      <w:r>
        <w:rPr>
          <w:rFonts w:hint="eastAsia"/>
          <w:lang w:val="en-US" w:eastAsia="zh-CN"/>
        </w:rPr>
        <w:t>设置吹尘气流速度保持在2m/s,设置试验箱温度为25℃，设置相对湿度不大于30%。</w:t>
      </w:r>
    </w:p>
    <w:p>
      <w:pPr>
        <w:pStyle w:val="26"/>
        <w:numPr>
          <w:ilvl w:val="0"/>
          <w:numId w:val="52"/>
        </w:numPr>
        <w:rPr>
          <w:rFonts w:hint="default" w:eastAsia="宋体"/>
          <w:lang w:val="en-US" w:eastAsia="zh-CN"/>
        </w:rPr>
      </w:pPr>
      <w:r>
        <w:rPr>
          <w:rFonts w:hint="eastAsia"/>
          <w:lang w:val="en-US" w:eastAsia="zh-CN"/>
        </w:rPr>
        <w:t>待速度显示为2±0.2m/s、温度为25±2℃后，此时湿度不大于30%，使试验件目前方向经受</w:t>
      </w:r>
      <w:r>
        <w:rPr>
          <w:rFonts w:hint="eastAsia"/>
          <w:position w:val="-12"/>
          <w:lang w:val="en-US" w:eastAsia="zh-CN"/>
        </w:rPr>
        <w:object>
          <v:shape id="_x0000_i1057" o:spt="75" type="#_x0000_t75" style="height:19pt;width:33pt;" o:ole="t" filled="f" o:preferrelative="t" stroked="f" coordsize="21600,21600">
            <v:fill on="f" focussize="0,0"/>
            <v:stroke on="f"/>
            <v:imagedata r:id="rId69" o:title=""/>
            <o:lock v:ext="edit" aspectratio="t"/>
            <w10:wrap type="none"/>
            <w10:anchorlock/>
          </v:shape>
          <o:OLEObject Type="Embed" ProgID="Equation.KSEE3" ShapeID="_x0000_i1057" DrawAspect="Content" ObjectID="_1468075757" r:id="rId68">
            <o:LockedField>false</o:LockedField>
          </o:OLEObject>
        </w:object>
      </w:r>
      <w:r>
        <w:rPr>
          <w:rFonts w:hint="eastAsia"/>
          <w:lang w:val="en-US" w:eastAsia="zh-CN"/>
        </w:rPr>
        <w:t>的暴露周期。</w:t>
      </w:r>
    </w:p>
    <w:p>
      <w:pPr>
        <w:pStyle w:val="26"/>
        <w:numPr>
          <w:ilvl w:val="0"/>
          <w:numId w:val="52"/>
        </w:numPr>
        <w:rPr>
          <w:rFonts w:hint="default" w:eastAsia="宋体"/>
          <w:lang w:val="en-US" w:eastAsia="zh-CN"/>
        </w:rPr>
      </w:pPr>
      <w:r>
        <w:rPr>
          <w:rFonts w:hint="eastAsia"/>
          <w:lang w:val="en-US" w:eastAsia="zh-CN"/>
        </w:rPr>
        <w:t>开箱更换为其他方向（换方向不做规定，目的为使每个面均暴露即可），并拍照，对每个面重复C)步骤。依次使每个面均施加试验条件。</w:t>
      </w:r>
    </w:p>
    <w:p>
      <w:pPr>
        <w:pStyle w:val="26"/>
        <w:numPr>
          <w:ilvl w:val="0"/>
          <w:numId w:val="52"/>
        </w:numPr>
        <w:rPr>
          <w:rFonts w:hint="default" w:eastAsia="宋体"/>
          <w:lang w:val="en-US" w:eastAsia="zh-CN"/>
        </w:rPr>
      </w:pPr>
      <w:r>
        <w:rPr>
          <w:rFonts w:hint="eastAsia"/>
          <w:lang w:val="en-US" w:eastAsia="zh-CN"/>
        </w:rPr>
        <w:t>设置试验箱温度为55±2℃后、此时湿度不大于30%。</w:t>
      </w:r>
    </w:p>
    <w:p>
      <w:pPr>
        <w:pStyle w:val="26"/>
        <w:numPr>
          <w:ilvl w:val="0"/>
          <w:numId w:val="52"/>
        </w:numPr>
        <w:rPr>
          <w:rFonts w:hint="default" w:eastAsia="宋体"/>
          <w:lang w:val="en-US" w:eastAsia="zh-CN"/>
        </w:rPr>
      </w:pPr>
      <w:r>
        <w:rPr>
          <w:rFonts w:hint="eastAsia"/>
          <w:lang w:val="en-US" w:eastAsia="zh-CN"/>
        </w:rPr>
        <w:t>设置试验箱温度为55±2℃后、此时湿度不大于30%，使试验件目前方向经受</w:t>
      </w:r>
      <w:r>
        <w:rPr>
          <w:rFonts w:hint="eastAsia"/>
          <w:position w:val="-12"/>
          <w:lang w:val="en-US" w:eastAsia="zh-CN"/>
        </w:rPr>
        <w:object>
          <v:shape id="_x0000_i1058" o:spt="75" type="#_x0000_t75" style="height:19pt;width:33pt;" o:ole="t" filled="f" o:preferrelative="t" stroked="f" coordsize="21600,21600">
            <v:path/>
            <v:fill on="f" focussize="0,0"/>
            <v:stroke on="f"/>
            <v:imagedata r:id="rId69" o:title=""/>
            <o:lock v:ext="edit" aspectratio="t"/>
            <w10:wrap type="none"/>
            <w10:anchorlock/>
          </v:shape>
          <o:OLEObject Type="Embed" ProgID="Equation.KSEE3" ShapeID="_x0000_i1058" DrawAspect="Content" ObjectID="_1468075758" r:id="rId70">
            <o:LockedField>false</o:LockedField>
          </o:OLEObject>
        </w:object>
      </w:r>
      <w:r>
        <w:rPr>
          <w:rFonts w:hint="eastAsia"/>
          <w:lang w:val="en-US" w:eastAsia="zh-CN"/>
        </w:rPr>
        <w:t>的暴露周期。</w:t>
      </w:r>
    </w:p>
    <w:p>
      <w:pPr>
        <w:pStyle w:val="26"/>
        <w:numPr>
          <w:ilvl w:val="0"/>
          <w:numId w:val="52"/>
        </w:numPr>
        <w:rPr>
          <w:rFonts w:hint="default" w:eastAsia="宋体"/>
          <w:lang w:val="en-US" w:eastAsia="zh-CN"/>
        </w:rPr>
      </w:pPr>
      <w:r>
        <w:rPr>
          <w:rFonts w:hint="eastAsia"/>
          <w:lang w:val="en-US" w:eastAsia="zh-CN"/>
        </w:rPr>
        <w:t>开箱更换为其他方向（换方向不做规定，目的为使每个面均暴露即可），并拍照，对每个面重复F)步骤。依次使每个面均施加试验条件。</w:t>
      </w:r>
    </w:p>
    <w:p>
      <w:pPr>
        <w:pStyle w:val="26"/>
        <w:numPr>
          <w:ilvl w:val="0"/>
          <w:numId w:val="52"/>
        </w:numPr>
        <w:rPr>
          <w:rFonts w:hint="default" w:eastAsia="宋体"/>
          <w:lang w:val="en-US" w:eastAsia="zh-CN"/>
        </w:rPr>
      </w:pPr>
      <w:r>
        <w:rPr>
          <w:rFonts w:hint="eastAsia"/>
          <w:lang w:val="en-US" w:eastAsia="zh-CN"/>
        </w:rPr>
        <w:t>在此暴露周期结束后，松开锁紧装置，将试验件从试验箱取出，在实验室放置</w:t>
      </w:r>
      <w:r>
        <w:rPr>
          <w:rFonts w:hint="eastAsia"/>
          <w:position w:val="-12"/>
          <w:lang w:val="en-US" w:eastAsia="zh-CN"/>
        </w:rPr>
        <w:object>
          <v:shape id="_x0000_i1059" o:spt="75" alt="" type="#_x0000_t75" style="height:19pt;width:35pt;" o:ole="t" filled="f" o:preferrelative="t" stroked="f" coordsize="21600,21600">
            <v:path/>
            <v:fill on="f" focussize="0,0"/>
            <v:stroke on="f"/>
            <v:imagedata r:id="rId72" o:title=""/>
            <o:lock v:ext="edit" aspectratio="t"/>
            <w10:wrap type="none"/>
            <w10:anchorlock/>
          </v:shape>
          <o:OLEObject Type="Embed" ProgID="Equation.KSEE3" ShapeID="_x0000_i1059" DrawAspect="Content" ObjectID="_1468075759" r:id="rId71">
            <o:LockedField>false</o:LockedField>
          </o:OLEObject>
        </w:object>
      </w:r>
      <w:r>
        <w:rPr>
          <w:rFonts w:hint="eastAsia"/>
          <w:lang w:val="en-US" w:eastAsia="zh-CN"/>
        </w:rPr>
        <w:t>，使试验件温度保持为室温，用刷，擦或摇晃的方法去除积聚在受试试验件（如连接器端口，前面板测试窗口缝隙等）外表面的尘，注意避免多余尘粒进入试验件内部。决不能用吹风或真空吸尘器的方法清楚试验件上的尘粒。去除多余尘粒后，进行检查操作：操作试验件前面板测试窗、操作试验件锁紧钩与锁紧装置、插拔试验件对外连接器各10次。</w:t>
      </w:r>
    </w:p>
    <w:p>
      <w:pPr>
        <w:pStyle w:val="26"/>
        <w:numPr>
          <w:ilvl w:val="0"/>
          <w:numId w:val="52"/>
        </w:numPr>
        <w:rPr>
          <w:rFonts w:hint="default" w:eastAsia="宋体"/>
          <w:lang w:val="en-US" w:eastAsia="zh-CN"/>
        </w:rPr>
      </w:pPr>
      <w:r>
        <w:rPr>
          <w:rFonts w:cs="宋体"/>
          <w:lang w:eastAsia="ja-JP"/>
        </w:rPr>
        <w:t>验结束后，</w:t>
      </w: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.2章节要求进行QPAT1-1、QPAT2检查并记录检测数据</w:t>
      </w:r>
    </w:p>
    <w:p>
      <w:pPr>
        <w:pStyle w:val="31"/>
        <w:rPr>
          <w:lang w:val="zh-CN"/>
        </w:rPr>
      </w:pPr>
      <w:r>
        <w:rPr>
          <w:rFonts w:hint="eastAsia"/>
          <w:lang w:val="zh-CN"/>
        </w:rPr>
        <w:t>试验判据</w:t>
      </w:r>
    </w:p>
    <w:p>
      <w:pPr>
        <w:pStyle w:val="26"/>
        <w:numPr>
          <w:numId w:val="0"/>
        </w:numPr>
        <w:ind w:firstLine="420" w:firstLineChars="0"/>
        <w:rPr>
          <w:rFonts w:hint="eastAsia" w:cs="宋体"/>
          <w:highlight w:val="yellow"/>
        </w:rPr>
      </w:pPr>
      <w:r>
        <w:rPr>
          <w:rFonts w:hint="eastAsia" w:ascii="Times New Roman" w:hAnsi="Times New Roman" w:eastAsia="宋体" w:cs="Times New Roman"/>
          <w:sz w:val="24"/>
          <w:szCs w:val="21"/>
        </w:rPr>
        <w:t>试</w:t>
      </w:r>
      <w:r>
        <w:rPr>
          <w:rFonts w:cs="宋体"/>
          <w:lang w:eastAsia="ja-JP"/>
        </w:rPr>
        <w:t>验结束后，</w:t>
      </w:r>
      <w:r>
        <w:rPr>
          <w:rFonts w:hint="eastAsia"/>
        </w:rPr>
        <w:t>在</w:t>
      </w:r>
      <w:r>
        <w:rPr>
          <w:rFonts w:hint="eastAsia"/>
          <w:kern w:val="0"/>
        </w:rPr>
        <w:t>试验室</w:t>
      </w:r>
      <w:r>
        <w:rPr>
          <w:kern w:val="0"/>
        </w:rPr>
        <w:t>环境下</w:t>
      </w:r>
      <w:r>
        <w:rPr>
          <w:rFonts w:hint="eastAsia"/>
          <w:kern w:val="0"/>
        </w:rPr>
        <w:t>按照</w:t>
      </w:r>
      <w:r>
        <w:rPr>
          <w:rFonts w:hint="eastAsia" w:cs="宋体"/>
          <w:highlight w:val="yellow"/>
        </w:rPr>
        <w:t>1</w:t>
      </w:r>
      <w:r>
        <w:rPr>
          <w:rFonts w:cs="宋体"/>
          <w:highlight w:val="yellow"/>
        </w:rPr>
        <w:t>2</w:t>
      </w:r>
      <w:r>
        <w:rPr>
          <w:rFonts w:hint="eastAsia" w:cs="宋体"/>
          <w:highlight w:val="yellow"/>
        </w:rPr>
        <w:t>.2章节要求进行QPAT1-1、QPAT2检查并记录检测数据</w:t>
      </w:r>
    </w:p>
    <w:p>
      <w:pPr>
        <w:pStyle w:val="26"/>
        <w:numPr>
          <w:numId w:val="0"/>
        </w:numPr>
        <w:ind w:firstLine="420" w:firstLineChars="0"/>
        <w:rPr>
          <w:rFonts w:hint="eastAsia" w:cs="宋体"/>
          <w:highlight w:val="yellow"/>
          <w:lang w:val="en-US" w:eastAsia="zh-CN"/>
        </w:rPr>
      </w:pPr>
      <w:r>
        <w:rPr>
          <w:rFonts w:hint="eastAsia" w:cs="宋体"/>
          <w:highlight w:val="yellow"/>
          <w:lang w:val="en-US" w:eastAsia="zh-CN"/>
        </w:rPr>
        <w:t>试验后检查：</w:t>
      </w:r>
    </w:p>
    <w:p>
      <w:pPr>
        <w:pStyle w:val="26"/>
        <w:numPr>
          <w:ilvl w:val="0"/>
          <w:numId w:val="53"/>
        </w:numPr>
        <w:ind w:firstLine="420" w:firstLineChars="0"/>
        <w:rPr>
          <w:rFonts w:hint="default" w:cs="宋体"/>
          <w:highlight w:val="yellow"/>
          <w:lang w:val="en-US" w:eastAsia="zh-CN"/>
        </w:rPr>
      </w:pPr>
      <w:r>
        <w:rPr>
          <w:rFonts w:hint="eastAsia" w:cs="宋体"/>
          <w:highlight w:val="yellow"/>
          <w:lang w:val="en-US" w:eastAsia="zh-CN"/>
        </w:rPr>
        <w:t>操作检查前面板测试窗、锁紧钩与锁紧装置的连接、电缆端连接器无堵塞或卡死现象。</w:t>
      </w:r>
    </w:p>
    <w:p>
      <w:pPr>
        <w:pStyle w:val="26"/>
        <w:numPr>
          <w:numId w:val="0"/>
        </w:numPr>
        <w:ind w:firstLine="420" w:firstLineChars="0"/>
        <w:rPr>
          <w:rFonts w:hint="default" w:cs="宋体"/>
          <w:highlight w:val="yellow"/>
          <w:lang w:val="en-US" w:eastAsia="zh-CN"/>
        </w:rPr>
      </w:pPr>
      <w:r>
        <w:rPr>
          <w:rFonts w:hint="eastAsia" w:cs="宋体"/>
          <w:highlight w:val="yellow"/>
          <w:lang w:val="en-US" w:eastAsia="zh-CN"/>
        </w:rPr>
        <w:t>注：试验电缆、托架及尾附件不考核。</w:t>
      </w:r>
    </w:p>
    <w:p>
      <w:pPr>
        <w:pStyle w:val="39"/>
        <w:spacing w:line="360" w:lineRule="auto"/>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满足以上要求，则判定结论为Pass，否则为Fail。</w:t>
      </w:r>
    </w:p>
    <w:p>
      <w:pPr>
        <w:pStyle w:val="39"/>
        <w:spacing w:line="360" w:lineRule="auto"/>
        <w:ind w:firstLine="480"/>
        <w:rPr>
          <w:rFonts w:hint="eastAsia" w:ascii="Times New Roman" w:hAnsi="Times New Roman" w:eastAsia="宋体" w:cs="宋体"/>
          <w:sz w:val="24"/>
          <w:szCs w:val="21"/>
        </w:rPr>
      </w:pPr>
    </w:p>
    <w:bookmarkEnd w:id="107"/>
    <w:p>
      <w:pPr>
        <w:pStyle w:val="39"/>
        <w:spacing w:line="360" w:lineRule="auto"/>
        <w:ind w:firstLine="480"/>
        <w:rPr>
          <w:rFonts w:ascii="Times New Roman" w:hAnsi="Times New Roman" w:eastAsia="宋体" w:cs="宋体"/>
          <w:sz w:val="24"/>
          <w:szCs w:val="21"/>
        </w:rPr>
      </w:pPr>
    </w:p>
    <w:p>
      <w:pPr>
        <w:widowControl/>
        <w:jc w:val="left"/>
        <w:rPr>
          <w:rFonts w:ascii="Times New Roman" w:hAnsi="Times New Roman" w:eastAsia="宋体" w:cs="宋体"/>
          <w:sz w:val="24"/>
          <w:szCs w:val="21"/>
        </w:rPr>
      </w:pPr>
      <w:r>
        <w:rPr>
          <w:rFonts w:ascii="Times New Roman" w:hAnsi="Times New Roman" w:eastAsia="宋体" w:cs="宋体"/>
          <w:sz w:val="24"/>
          <w:szCs w:val="21"/>
        </w:rPr>
        <w:br w:type="page"/>
      </w:r>
    </w:p>
    <w:p>
      <w:pPr>
        <w:pStyle w:val="27"/>
        <w:numPr>
          <w:ilvl w:val="0"/>
          <w:numId w:val="2"/>
        </w:numPr>
        <w:spacing w:before="156" w:after="156"/>
        <w:rPr>
          <w:rFonts w:hint="eastAsia" w:ascii="黑体" w:hAnsi="黑体"/>
          <w:kern w:val="0"/>
          <w:sz w:val="30"/>
          <w:szCs w:val="30"/>
          <w:lang w:val="zh-CN" w:eastAsia="zh-CN"/>
        </w:rPr>
      </w:pPr>
      <w:r>
        <w:rPr>
          <w:rFonts w:hint="eastAsia" w:ascii="黑体" w:hAnsi="黑体"/>
          <w:kern w:val="0"/>
          <w:sz w:val="30"/>
          <w:szCs w:val="30"/>
          <w:lang w:val="zh-CN" w:eastAsia="zh-CN"/>
        </w:rPr>
        <w:t>试验异常情况</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处理措施如下：</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a)产品在试验过程中出现故障（主要针对责任故障），试验人员必须立即停止试验，详细记录发生故障的时间、周期循环数、受试设备工作状态，填写试验故障报告表（见附录</w:t>
      </w:r>
      <w:r>
        <w:rPr>
          <w:rFonts w:ascii="Times New Roman" w:hAnsi="Times New Roman" w:eastAsia="宋体" w:cs="宋体"/>
          <w:sz w:val="24"/>
          <w:szCs w:val="21"/>
        </w:rPr>
        <w:t>A</w:t>
      </w:r>
      <w:r>
        <w:rPr>
          <w:rFonts w:hint="eastAsia" w:ascii="Times New Roman" w:hAnsi="Times New Roman" w:eastAsia="宋体" w:cs="宋体"/>
          <w:sz w:val="24"/>
          <w:szCs w:val="21"/>
        </w:rPr>
        <w:t>中表</w:t>
      </w:r>
      <w:r>
        <w:rPr>
          <w:rFonts w:ascii="Times New Roman" w:hAnsi="Times New Roman" w:eastAsia="宋体" w:cs="宋体"/>
          <w:sz w:val="24"/>
          <w:szCs w:val="21"/>
        </w:rPr>
        <w:t>A</w:t>
      </w:r>
      <w:r>
        <w:rPr>
          <w:rFonts w:hint="eastAsia" w:ascii="Times New Roman" w:hAnsi="Times New Roman" w:eastAsia="宋体" w:cs="宋体"/>
          <w:sz w:val="24"/>
          <w:szCs w:val="21"/>
        </w:rPr>
        <w:t>.1）；</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c)若处理结果判定本次试验“不合格”应终止试验，并出具不合格产品试验报告，最终将报告和原始记录归至质量管理部门；</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d)试验过程中，发生任何与试验结果有影响的变更，均需征得试验工作组、用户或局方同意，并按规定进行审批手续；</w:t>
      </w:r>
    </w:p>
    <w:p>
      <w:pPr>
        <w:pStyle w:val="39"/>
        <w:spacing w:line="360" w:lineRule="auto"/>
        <w:ind w:firstLine="480"/>
        <w:rPr>
          <w:rFonts w:ascii="Times New Roman" w:hAnsi="Times New Roman" w:eastAsia="宋体" w:cs="宋体"/>
          <w:sz w:val="24"/>
          <w:szCs w:val="21"/>
        </w:rPr>
      </w:pPr>
      <w:r>
        <w:rPr>
          <w:rFonts w:hint="eastAsia" w:ascii="Times New Roman" w:hAnsi="Times New Roman" w:eastAsia="宋体" w:cs="宋体"/>
          <w:sz w:val="24"/>
          <w:szCs w:val="21"/>
        </w:rPr>
        <w:t>e)鉴定试验过程发生的产品故障问题，应按照第34.3中的要求进行处理。</w:t>
      </w:r>
    </w:p>
    <w:p>
      <w:pPr>
        <w:pStyle w:val="27"/>
        <w:numPr>
          <w:ilvl w:val="0"/>
          <w:numId w:val="2"/>
        </w:numPr>
        <w:spacing w:before="156" w:after="156"/>
        <w:rPr>
          <w:rFonts w:hint="eastAsia" w:ascii="黑体" w:hAnsi="黑体"/>
          <w:kern w:val="0"/>
          <w:sz w:val="30"/>
          <w:szCs w:val="30"/>
          <w:lang w:val="zh-CN" w:eastAsia="zh-CN"/>
        </w:rPr>
      </w:pPr>
      <w:r>
        <w:rPr>
          <w:rFonts w:hint="eastAsia" w:ascii="黑体" w:hAnsi="黑体"/>
          <w:kern w:val="0"/>
          <w:sz w:val="30"/>
          <w:szCs w:val="30"/>
          <w:lang w:val="zh-CN" w:eastAsia="zh-CN"/>
        </w:rPr>
        <w:t xml:space="preserve"> </w:t>
      </w:r>
      <w:bookmarkStart w:id="109" w:name="_Toc159958138"/>
      <w:bookmarkStart w:id="110" w:name="_Toc11800064"/>
      <w:r>
        <w:rPr>
          <w:rFonts w:hint="eastAsia" w:ascii="黑体" w:hAnsi="黑体"/>
          <w:kern w:val="0"/>
          <w:sz w:val="30"/>
          <w:szCs w:val="30"/>
          <w:lang w:val="zh-CN" w:eastAsia="zh-CN"/>
        </w:rPr>
        <w:t>试验的终止与恢复处理</w:t>
      </w:r>
      <w:bookmarkEnd w:id="109"/>
      <w:bookmarkEnd w:id="110"/>
    </w:p>
    <w:p>
      <w:pPr>
        <w:pStyle w:val="31"/>
        <w:rPr>
          <w:rFonts w:hint="eastAsia"/>
          <w:lang w:val="zh-CN"/>
        </w:rPr>
      </w:pPr>
      <w:r>
        <w:rPr>
          <w:rFonts w:hint="eastAsia"/>
          <w:lang w:val="zh-CN"/>
        </w:rPr>
        <w:t xml:space="preserve"> 试验终止</w:t>
      </w:r>
    </w:p>
    <w:p>
      <w:pPr>
        <w:pStyle w:val="26"/>
        <w:ind w:firstLine="480"/>
      </w:pPr>
      <w:r>
        <w:rPr>
          <w:rFonts w:hint="eastAsia"/>
        </w:rPr>
        <w:t>试验过程中，发生下列情况之一时，应及时终止试验：</w:t>
      </w:r>
    </w:p>
    <w:p>
      <w:pPr>
        <w:pStyle w:val="26"/>
        <w:numPr>
          <w:ilvl w:val="0"/>
          <w:numId w:val="54"/>
        </w:numPr>
        <w:ind w:firstLineChars="0"/>
      </w:pPr>
      <w:r>
        <w:rPr>
          <w:rFonts w:hint="eastAsia"/>
        </w:rPr>
        <w:t>试验中存在重大安全保密隐患；</w:t>
      </w:r>
    </w:p>
    <w:p>
      <w:pPr>
        <w:pStyle w:val="26"/>
        <w:numPr>
          <w:ilvl w:val="0"/>
          <w:numId w:val="54"/>
        </w:numPr>
        <w:ind w:firstLineChars="0"/>
      </w:pPr>
      <w:r>
        <w:rPr>
          <w:rFonts w:hint="eastAsia"/>
        </w:rPr>
        <w:t>重大技术问题影响试验继续进行；</w:t>
      </w:r>
    </w:p>
    <w:p>
      <w:pPr>
        <w:pStyle w:val="26"/>
        <w:numPr>
          <w:ilvl w:val="0"/>
          <w:numId w:val="54"/>
        </w:numPr>
        <w:ind w:firstLineChars="0"/>
      </w:pPr>
      <w:r>
        <w:rPr>
          <w:rFonts w:hint="eastAsia"/>
        </w:rPr>
        <w:t>故障在短期内不能得到解决；</w:t>
      </w:r>
    </w:p>
    <w:p>
      <w:pPr>
        <w:pStyle w:val="26"/>
        <w:numPr>
          <w:ilvl w:val="0"/>
          <w:numId w:val="54"/>
        </w:numPr>
        <w:ind w:firstLineChars="0"/>
      </w:pPr>
      <w:r>
        <w:rPr>
          <w:rFonts w:hint="eastAsia"/>
        </w:rPr>
        <w:t>试验结果已判定达不到规定的要求。</w:t>
      </w:r>
    </w:p>
    <w:p>
      <w:pPr>
        <w:pStyle w:val="31"/>
        <w:rPr>
          <w:rFonts w:hint="eastAsia"/>
          <w:lang w:val="zh-CN"/>
        </w:rPr>
      </w:pPr>
      <w:r>
        <w:rPr>
          <w:rFonts w:hint="eastAsia"/>
          <w:lang w:val="zh-CN"/>
        </w:rPr>
        <w:t xml:space="preserve"> 试验恢复</w:t>
      </w:r>
    </w:p>
    <w:p>
      <w:pPr>
        <w:pStyle w:val="26"/>
        <w:ind w:firstLine="480"/>
      </w:pPr>
      <w:r>
        <w:rPr>
          <w:rFonts w:hint="eastAsia"/>
        </w:rPr>
        <w:t>试验终止后，xxx对试验中暴露的问题认真查找原因，采取有效措施彻底整改，确认问题已整改归零后，由xxx提出恢复试验申请，由承试单位实施试验。</w:t>
      </w:r>
    </w:p>
    <w:p>
      <w:pPr>
        <w:pStyle w:val="54"/>
        <w:rPr>
          <w:rFonts w:eastAsia="宋体" w:cs="黑体"/>
          <w:sz w:val="30"/>
          <w:szCs w:val="30"/>
        </w:rPr>
      </w:pPr>
      <w:r>
        <w:rPr>
          <w:rFonts w:eastAsia="宋体" w:cs="黑体"/>
          <w:sz w:val="30"/>
          <w:szCs w:val="30"/>
        </w:rPr>
        <w:br w:type="page"/>
      </w:r>
    </w:p>
    <w:p>
      <w:pPr>
        <w:pStyle w:val="54"/>
        <w:rPr>
          <w:rFonts w:eastAsia="宋体" w:cs="黑体"/>
          <w:sz w:val="30"/>
          <w:szCs w:val="30"/>
        </w:rPr>
      </w:pPr>
      <w:r>
        <w:rPr>
          <w:rFonts w:hint="eastAsia" w:eastAsia="宋体" w:cs="黑体"/>
          <w:sz w:val="30"/>
          <w:szCs w:val="30"/>
        </w:rPr>
        <w:t>附表1</w:t>
      </w:r>
    </w:p>
    <w:p>
      <w:pPr>
        <w:pStyle w:val="54"/>
        <w:rPr>
          <w:rFonts w:eastAsia="宋体" w:cs="黑体"/>
          <w:sz w:val="28"/>
          <w:szCs w:val="28"/>
        </w:rPr>
      </w:pPr>
      <w:bookmarkStart w:id="111" w:name="_Toc499832661"/>
      <w:bookmarkStart w:id="112" w:name="_Toc396990348"/>
      <w:bookmarkStart w:id="113" w:name="_Toc528609620"/>
      <w:bookmarkStart w:id="114" w:name="_Toc15131144"/>
      <w:r>
        <w:rPr>
          <w:rFonts w:hint="eastAsia" w:eastAsia="宋体" w:cs="黑体"/>
          <w:sz w:val="28"/>
          <w:szCs w:val="28"/>
        </w:rPr>
        <w:t>附表1：</w:t>
      </w:r>
      <w:bookmarkEnd w:id="111"/>
      <w:bookmarkEnd w:id="112"/>
      <w:bookmarkEnd w:id="113"/>
      <w:bookmarkEnd w:id="114"/>
    </w:p>
    <w:tbl>
      <w:tblPr>
        <w:tblStyle w:val="19"/>
        <w:tblW w:w="648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69"/>
        <w:gridCol w:w="342"/>
        <w:gridCol w:w="882"/>
        <w:gridCol w:w="475"/>
        <w:gridCol w:w="1817"/>
        <w:gridCol w:w="236"/>
        <w:gridCol w:w="1228"/>
        <w:gridCol w:w="1396"/>
        <w:gridCol w:w="419"/>
        <w:gridCol w:w="1179"/>
        <w:gridCol w:w="1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8334" w:type="dxa"/>
            <w:gridSpan w:val="9"/>
            <w:tcBorders>
              <w:top w:val="single" w:color="auto" w:sz="12" w:space="0"/>
              <w:left w:val="single" w:color="auto" w:sz="12" w:space="0"/>
              <w:bottom w:val="single" w:color="auto" w:sz="6" w:space="0"/>
              <w:right w:val="single" w:color="auto" w:sz="6" w:space="0"/>
            </w:tcBorders>
            <w:vAlign w:val="center"/>
          </w:tcPr>
          <w:p>
            <w:pPr>
              <w:spacing w:line="400" w:lineRule="exact"/>
              <w:jc w:val="center"/>
              <w:rPr>
                <w:rFonts w:ascii="Times New Roman" w:hAnsi="Times New Roman" w:eastAsia="宋体" w:cs="Calibri"/>
                <w:i/>
                <w:szCs w:val="21"/>
              </w:rPr>
            </w:pPr>
            <w:r>
              <w:rPr>
                <w:rFonts w:hint="eastAsia" w:ascii="Times New Roman" w:hAnsi="Times New Roman" w:eastAsia="宋体" w:cs="Times New Roman"/>
                <w:bCs/>
                <w:szCs w:val="21"/>
              </w:rPr>
              <w:t>鉴定试验检查记录表</w:t>
            </w:r>
          </w:p>
        </w:tc>
        <w:tc>
          <w:tcPr>
            <w:tcW w:w="2434" w:type="dxa"/>
            <w:gridSpan w:val="2"/>
            <w:tcBorders>
              <w:top w:val="single" w:color="auto" w:sz="12" w:space="0"/>
              <w:left w:val="single" w:color="auto" w:sz="6" w:space="0"/>
              <w:bottom w:val="single" w:color="auto" w:sz="6" w:space="0"/>
              <w:right w:val="single" w:color="auto" w:sz="12" w:space="0"/>
            </w:tcBorders>
            <w:vAlign w:val="center"/>
          </w:tcPr>
          <w:p>
            <w:pPr>
              <w:spacing w:line="240" w:lineRule="atLeast"/>
              <w:ind w:firstLine="210" w:firstLineChars="100"/>
              <w:jc w:val="left"/>
              <w:rPr>
                <w:rFonts w:ascii="Times New Roman" w:hAnsi="Times New Roman" w:eastAsia="宋体" w:cs="Times New Roman"/>
                <w:szCs w:val="21"/>
              </w:rPr>
            </w:pPr>
            <w:r>
              <w:rPr>
                <w:rFonts w:hint="eastAsia" w:ascii="Times New Roman" w:hAnsi="Times New Roman" w:eastAsia="宋体" w:cs="Times New Roman"/>
                <w:bCs/>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1905" w:type="dxa"/>
            <w:gridSpan w:val="2"/>
            <w:tcBorders>
              <w:top w:val="single" w:color="auto" w:sz="6" w:space="0"/>
              <w:left w:val="single" w:color="auto" w:sz="12" w:space="0"/>
              <w:bottom w:val="single" w:color="auto" w:sz="6" w:space="0"/>
              <w:right w:val="single" w:color="auto" w:sz="6" w:space="0"/>
            </w:tcBorders>
            <w:vAlign w:val="center"/>
          </w:tcPr>
          <w:p>
            <w:pPr>
              <w:spacing w:line="320" w:lineRule="exact"/>
              <w:jc w:val="center"/>
              <w:rPr>
                <w:rFonts w:ascii="Times New Roman" w:hAnsi="Times New Roman" w:eastAsia="宋体" w:cs="Calibri"/>
                <w:szCs w:val="21"/>
              </w:rPr>
            </w:pPr>
            <w:r>
              <w:rPr>
                <w:rFonts w:hint="eastAsia" w:ascii="Times New Roman" w:hAnsi="Times New Roman" w:eastAsia="宋体" w:cs="宋体"/>
                <w:szCs w:val="21"/>
              </w:rPr>
              <w:t>试验项目</w:t>
            </w:r>
          </w:p>
        </w:tc>
        <w:tc>
          <w:tcPr>
            <w:tcW w:w="4621" w:type="dxa"/>
            <w:gridSpan w:val="5"/>
            <w:tcBorders>
              <w:top w:val="single" w:color="auto" w:sz="6" w:space="0"/>
              <w:left w:val="single" w:color="auto" w:sz="6" w:space="0"/>
              <w:bottom w:val="single" w:color="auto" w:sz="6" w:space="0"/>
              <w:right w:val="single" w:color="auto" w:sz="6" w:space="0"/>
            </w:tcBorders>
            <w:vAlign w:val="center"/>
          </w:tcPr>
          <w:p>
            <w:pPr>
              <w:spacing w:line="320" w:lineRule="exact"/>
              <w:jc w:val="center"/>
              <w:rPr>
                <w:rFonts w:ascii="Times New Roman" w:hAnsi="Times New Roman" w:eastAsia="宋体" w:cs="Calibri"/>
                <w:i/>
                <w:szCs w:val="21"/>
              </w:rPr>
            </w:pPr>
            <w:r>
              <w:rPr>
                <w:rFonts w:hint="eastAsia" w:ascii="Times New Roman" w:hAnsi="Times New Roman" w:eastAsia="宋体" w:cs="Times New Roman"/>
                <w:bCs/>
                <w:szCs w:val="21"/>
              </w:rPr>
              <w:t>低温试验</w:t>
            </w:r>
          </w:p>
        </w:tc>
        <w:tc>
          <w:tcPr>
            <w:tcW w:w="1808" w:type="dxa"/>
            <w:gridSpan w:val="2"/>
            <w:tcBorders>
              <w:top w:val="single" w:color="auto" w:sz="6" w:space="0"/>
              <w:left w:val="single" w:color="auto" w:sz="6" w:space="0"/>
              <w:bottom w:val="single" w:color="auto" w:sz="6" w:space="0"/>
              <w:right w:val="single" w:color="auto" w:sz="6" w:space="0"/>
            </w:tcBorders>
            <w:vAlign w:val="center"/>
          </w:tcPr>
          <w:p>
            <w:pPr>
              <w:spacing w:line="320" w:lineRule="exact"/>
              <w:jc w:val="center"/>
              <w:rPr>
                <w:rFonts w:ascii="Times New Roman" w:hAnsi="Times New Roman" w:eastAsia="宋体" w:cs="Calibri"/>
                <w:i/>
                <w:szCs w:val="21"/>
              </w:rPr>
            </w:pPr>
            <w:r>
              <w:rPr>
                <w:rFonts w:hint="eastAsia" w:ascii="Times New Roman" w:hAnsi="Times New Roman" w:eastAsia="宋体" w:cs="Times New Roman"/>
                <w:bCs/>
                <w:szCs w:val="21"/>
              </w:rPr>
              <w:t>试验地点</w:t>
            </w: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320" w:lineRule="exact"/>
              <w:jc w:val="center"/>
              <w:rPr>
                <w:rFonts w:ascii="Times New Roman" w:hAnsi="Times New Roman" w:eastAsia="宋体" w:cs="Calibri"/>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产品名称</w:t>
            </w:r>
          </w:p>
        </w:tc>
        <w:tc>
          <w:tcPr>
            <w:tcW w:w="3742"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件号</w:t>
            </w:r>
          </w:p>
        </w:tc>
        <w:tc>
          <w:tcPr>
            <w:tcW w:w="1808"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序列号</w:t>
            </w: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MOD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i/>
                <w:szCs w:val="21"/>
              </w:rPr>
            </w:pPr>
            <w:r>
              <w:rPr>
                <w:rFonts w:hint="eastAsia" w:ascii="Times New Roman" w:hAnsi="Times New Roman" w:eastAsia="宋体" w:cs="Times New Roman"/>
                <w:bCs/>
                <w:szCs w:val="21"/>
                <w:highlight w:val="yellow"/>
              </w:rPr>
              <w:t>FSECU</w:t>
            </w:r>
          </w:p>
        </w:tc>
        <w:tc>
          <w:tcPr>
            <w:tcW w:w="3742"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szCs w:val="21"/>
              </w:rPr>
            </w:pPr>
          </w:p>
        </w:tc>
        <w:tc>
          <w:tcPr>
            <w:tcW w:w="1808"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主要测试设备</w:t>
            </w: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型号</w:t>
            </w: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计量编号</w:t>
            </w: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szCs w:val="21"/>
              </w:rPr>
            </w:pPr>
            <w:r>
              <w:rPr>
                <w:rFonts w:hint="eastAsia" w:ascii="Times New Roman" w:hAnsi="Times New Roman" w:eastAsia="宋体" w:cs="Times New Roman"/>
                <w:bCs/>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283"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3267" w:type="dxa"/>
            <w:gridSpan w:val="4"/>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p>
        </w:tc>
        <w:tc>
          <w:tcPr>
            <w:tcW w:w="2434" w:type="dxa"/>
            <w:gridSpan w:val="2"/>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i/>
                <w:szCs w:val="21"/>
              </w:rPr>
            </w:pPr>
            <w:r>
              <w:rPr>
                <w:rFonts w:hint="eastAsia" w:ascii="Times New Roman" w:hAnsi="Times New Roman" w:eastAsia="宋体" w:cs="Times New Roman"/>
                <w:bCs/>
                <w:szCs w:val="21"/>
              </w:rPr>
              <w:t>试验起止时间</w:t>
            </w:r>
          </w:p>
        </w:tc>
        <w:tc>
          <w:tcPr>
            <w:tcW w:w="7984" w:type="dxa"/>
            <w:gridSpan w:val="8"/>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2784" w:type="dxa"/>
            <w:gridSpan w:val="3"/>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
                <w:szCs w:val="21"/>
              </w:rPr>
            </w:pPr>
            <w:r>
              <w:rPr>
                <w:rFonts w:hint="eastAsia" w:ascii="Times New Roman" w:hAnsi="Times New Roman" w:eastAsia="宋体" w:cs="Times New Roman"/>
                <w:bCs/>
                <w:szCs w:val="21"/>
              </w:rPr>
              <w:t>检查依据</w:t>
            </w:r>
          </w:p>
        </w:tc>
        <w:tc>
          <w:tcPr>
            <w:tcW w:w="7984" w:type="dxa"/>
            <w:gridSpan w:val="8"/>
            <w:tcBorders>
              <w:top w:val="single" w:color="auto" w:sz="6" w:space="0"/>
              <w:left w:val="single" w:color="auto" w:sz="6" w:space="0"/>
              <w:bottom w:val="single" w:color="auto" w:sz="6" w:space="0"/>
              <w:right w:val="single" w:color="auto" w:sz="12" w:space="0"/>
            </w:tcBorders>
            <w:vAlign w:val="center"/>
          </w:tcPr>
          <w:p>
            <w:pPr>
              <w:jc w:val="center"/>
              <w:rPr>
                <w:rFonts w:ascii="Times New Roman" w:hAnsi="Times New Roman" w:eastAsia="宋体"/>
                <w:szCs w:val="21"/>
              </w:rPr>
            </w:pPr>
            <w:r>
              <w:rPr>
                <w:rFonts w:hint="eastAsia" w:ascii="Times New Roman" w:hAnsi="Times New Roman" w:eastAsia="宋体"/>
                <w:szCs w:val="21"/>
              </w:rPr>
              <w:t>《</w:t>
            </w:r>
            <w:r>
              <w:rPr>
                <w:rFonts w:ascii="Times New Roman" w:hAnsi="Times New Roman" w:eastAsia="宋体"/>
                <w:szCs w:val="21"/>
              </w:rPr>
              <w:t>CXF飞机FSECU环境</w:t>
            </w:r>
            <w:r>
              <w:rPr>
                <w:rFonts w:hint="eastAsia" w:ascii="Times New Roman" w:hAnsi="Times New Roman" w:eastAsia="宋体"/>
                <w:szCs w:val="21"/>
              </w:rPr>
              <w:t>鉴定试验大纲》</w:t>
            </w:r>
            <w:r>
              <w:rPr>
                <w:rFonts w:hint="eastAsia" w:ascii="Times New Roman" w:hAnsi="Times New Roman" w:eastAsia="宋体" w:cs="Times New Roman"/>
                <w:i/>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10768" w:type="dxa"/>
            <w:gridSpan w:val="11"/>
            <w:tcBorders>
              <w:top w:val="single" w:color="auto" w:sz="6" w:space="0"/>
              <w:left w:val="single" w:color="auto" w:sz="12"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szCs w:val="21"/>
              </w:rPr>
            </w:pPr>
            <w:r>
              <w:rPr>
                <w:rFonts w:hint="eastAsia" w:ascii="Times New Roman" w:hAnsi="Times New Roman" w:eastAsia="宋体" w:cs="宋体"/>
                <w:szCs w:val="21"/>
              </w:rPr>
              <w:t>环境温度：</w:t>
            </w:r>
            <w:r>
              <w:rPr>
                <w:rFonts w:hint="eastAsia" w:ascii="Times New Roman" w:hAnsi="Times New Roman" w:eastAsia="宋体" w:cs="宋体"/>
                <w:szCs w:val="21"/>
                <w:u w:val="single"/>
              </w:rPr>
              <w:t>______</w:t>
            </w:r>
            <w:r>
              <w:rPr>
                <w:rFonts w:hint="eastAsia" w:ascii="Times New Roman" w:hAnsi="Times New Roman" w:eastAsia="宋体" w:cs="宋体"/>
                <w:iCs/>
                <w:szCs w:val="21"/>
              </w:rPr>
              <w:t>℃</w:t>
            </w:r>
            <w:r>
              <w:rPr>
                <w:rFonts w:hint="eastAsia" w:ascii="Times New Roman" w:hAnsi="Times New Roman" w:eastAsia="宋体" w:cs="宋体"/>
                <w:szCs w:val="21"/>
              </w:rPr>
              <w:t>相对湿度：</w:t>
            </w:r>
            <w:r>
              <w:rPr>
                <w:rFonts w:hint="eastAsia" w:ascii="Times New Roman" w:hAnsi="Times New Roman" w:eastAsia="宋体" w:cs="宋体"/>
                <w:szCs w:val="21"/>
                <w:u w:val="single"/>
              </w:rPr>
              <w:t>_</w:t>
            </w:r>
            <w:r>
              <w:rPr>
                <w:rFonts w:hint="eastAsia" w:ascii="Times New Roman" w:hAnsi="Times New Roman" w:eastAsia="宋体" w:cs="宋体"/>
                <w:szCs w:val="21"/>
              </w:rPr>
              <w:t>_</w:t>
            </w:r>
            <w:r>
              <w:rPr>
                <w:rFonts w:hint="eastAsia" w:ascii="Times New Roman" w:hAnsi="Times New Roman" w:eastAsia="宋体" w:cs="宋体"/>
                <w:szCs w:val="21"/>
                <w:u w:val="single"/>
              </w:rPr>
              <w:t>____</w:t>
            </w:r>
            <w:r>
              <w:rPr>
                <w:rFonts w:hint="eastAsia" w:ascii="Times New Roman" w:hAnsi="Times New Roman" w:eastAsia="宋体" w:cs="宋体"/>
                <w:iCs/>
                <w:szCs w:val="21"/>
              </w:rPr>
              <w:t>%</w:t>
            </w:r>
            <w:r>
              <w:rPr>
                <w:rFonts w:hint="eastAsia" w:ascii="Times New Roman" w:hAnsi="Times New Roman" w:eastAsia="宋体" w:cs="宋体"/>
                <w:szCs w:val="21"/>
              </w:rPr>
              <w:t>气压：</w:t>
            </w:r>
            <w:r>
              <w:rPr>
                <w:rFonts w:hint="eastAsia" w:ascii="Times New Roman" w:hAnsi="Times New Roman" w:eastAsia="宋体" w:cs="宋体"/>
                <w:szCs w:val="21"/>
                <w:u w:val="single"/>
              </w:rPr>
              <w:t>_</w:t>
            </w:r>
            <w:r>
              <w:rPr>
                <w:rFonts w:hint="eastAsia" w:ascii="Times New Roman" w:hAnsi="Times New Roman" w:eastAsia="宋体" w:cs="宋体"/>
                <w:szCs w:val="21"/>
              </w:rPr>
              <w:t>___</w:t>
            </w:r>
            <w:r>
              <w:rPr>
                <w:rFonts w:hint="eastAsia" w:ascii="Times New Roman" w:hAnsi="Times New Roman" w:eastAsia="宋体" w:cs="宋体"/>
                <w:szCs w:val="21"/>
                <w:u w:val="single"/>
              </w:rPr>
              <w:t>___</w:t>
            </w:r>
            <w:r>
              <w:rPr>
                <w:rFonts w:hint="eastAsia" w:ascii="Times New Roman" w:hAnsi="Times New Roman" w:eastAsia="宋体" w:cs="宋体"/>
                <w:szCs w:val="21"/>
              </w:rPr>
              <w:t>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1564" w:type="dxa"/>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Cs/>
                <w:szCs w:val="21"/>
              </w:rPr>
            </w:pPr>
            <w:r>
              <w:rPr>
                <w:rFonts w:hint="eastAsia" w:ascii="Times New Roman" w:hAnsi="Times New Roman" w:eastAsia="宋体" w:cs="Times New Roman"/>
                <w:bCs/>
                <w:szCs w:val="21"/>
              </w:rPr>
              <w:t>试验阶段</w:t>
            </w: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Cs/>
                <w:szCs w:val="21"/>
              </w:rPr>
            </w:pPr>
            <w:r>
              <w:rPr>
                <w:rFonts w:hint="eastAsia" w:ascii="Times New Roman" w:hAnsi="Times New Roman" w:eastAsia="宋体" w:cs="Times New Roman"/>
                <w:bCs/>
                <w:szCs w:val="21"/>
              </w:rPr>
              <w:t>检测项目</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Cs/>
                <w:szCs w:val="21"/>
              </w:rPr>
            </w:pPr>
            <w:r>
              <w:rPr>
                <w:rFonts w:hint="eastAsia" w:ascii="Times New Roman" w:hAnsi="Times New Roman" w:eastAsia="宋体" w:cs="Times New Roman"/>
                <w:bCs/>
                <w:szCs w:val="21"/>
              </w:rPr>
              <w:t>检测要求</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Times New Roman"/>
                <w:bCs/>
                <w:szCs w:val="21"/>
              </w:rPr>
            </w:pPr>
            <w:r>
              <w:rPr>
                <w:rFonts w:hint="eastAsia" w:ascii="Times New Roman" w:hAnsi="Times New Roman" w:eastAsia="宋体" w:cs="Times New Roman"/>
                <w:bCs/>
                <w:szCs w:val="21"/>
              </w:rPr>
              <w:t>结论</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Times New Roman"/>
                <w:bCs/>
                <w:szCs w:val="21"/>
              </w:rPr>
            </w:pPr>
            <w:r>
              <w:rPr>
                <w:rFonts w:hint="eastAsia" w:ascii="Times New Roman" w:hAnsi="Times New Roman" w:eastAsia="宋体" w:cs="Times New Roman"/>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1564" w:type="dxa"/>
            <w:vMerge w:val="restart"/>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Calibri"/>
                <w:b/>
                <w:szCs w:val="21"/>
              </w:rPr>
            </w:pPr>
            <w:r>
              <w:rPr>
                <w:rFonts w:hint="eastAsia" w:ascii="Times New Roman" w:hAnsi="Times New Roman" w:eastAsia="宋体" w:cs="宋体"/>
                <w:bCs/>
                <w:szCs w:val="21"/>
              </w:rPr>
              <w:t>步骤1</w:t>
            </w: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QPAT1-1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目视检查产品不应存在裂纹、劣化、腐（锈）蚀、结构及安装连接件破坏。</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Calibri"/>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Calibri"/>
                <w:b/>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导光板调光测试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Calibri"/>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Calibri"/>
                <w:b/>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QPAT2-2</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BRT/DIM/TEST功能测试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Calibri"/>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Calibri"/>
                <w:b/>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QPAT3</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数字开关信号测试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Calibri"/>
                <w:b/>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QPAT4</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硬线信号交联测试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1564" w:type="dxa"/>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步骤5</w:t>
            </w: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导光板调光测试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1564" w:type="dxa"/>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步骤8</w:t>
            </w: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导光板调光测试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1564" w:type="dxa"/>
            <w:vMerge w:val="restart"/>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步骤9</w:t>
            </w: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QPAT1-1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目视检查产品不应存在裂纹、劣化、腐（锈）蚀、结构及安装连接件破坏。</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QPAT2-1</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导光板调光测试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QPAT2-2</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BRT/DIM/TEST功能测试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QPAT3</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数字开关信号测试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1564" w:type="dxa"/>
            <w:vMerge w:val="continue"/>
            <w:tcBorders>
              <w:top w:val="single" w:color="auto" w:sz="6" w:space="0"/>
              <w:left w:val="single" w:color="auto" w:sz="12"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p>
        </w:tc>
        <w:tc>
          <w:tcPr>
            <w:tcW w:w="1220"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QPAT4</w:t>
            </w:r>
          </w:p>
        </w:tc>
        <w:tc>
          <w:tcPr>
            <w:tcW w:w="5133" w:type="dxa"/>
            <w:gridSpan w:val="5"/>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硬线信号交联测试</w:t>
            </w:r>
          </w:p>
        </w:tc>
        <w:tc>
          <w:tcPr>
            <w:tcW w:w="1592" w:type="dxa"/>
            <w:gridSpan w:val="2"/>
            <w:tcBorders>
              <w:top w:val="single" w:color="auto" w:sz="6" w:space="0"/>
              <w:left w:val="single" w:color="auto" w:sz="6" w:space="0"/>
              <w:bottom w:val="single" w:color="auto" w:sz="6"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1259" w:type="dxa"/>
            <w:tcBorders>
              <w:top w:val="single" w:color="auto" w:sz="6" w:space="0"/>
              <w:left w:val="single" w:color="auto" w:sz="6" w:space="0"/>
              <w:bottom w:val="single" w:color="auto" w:sz="6" w:space="0"/>
              <w:right w:val="single" w:color="auto" w:sz="12" w:space="0"/>
            </w:tcBorders>
            <w:vAlign w:val="center"/>
          </w:tcPr>
          <w:p>
            <w:pPr>
              <w:spacing w:line="240" w:lineRule="atLeast"/>
              <w:jc w:val="center"/>
              <w:rPr>
                <w:rFonts w:ascii="Times New Roman" w:hAnsi="Times New Roman"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1564" w:type="dxa"/>
            <w:tcBorders>
              <w:top w:val="single" w:color="auto" w:sz="6" w:space="0"/>
              <w:left w:val="single" w:color="auto" w:sz="12" w:space="0"/>
              <w:bottom w:val="single" w:color="auto" w:sz="12"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试验结论</w:t>
            </w:r>
          </w:p>
        </w:tc>
        <w:tc>
          <w:tcPr>
            <w:tcW w:w="1693" w:type="dxa"/>
            <w:gridSpan w:val="3"/>
            <w:tcBorders>
              <w:top w:val="single" w:color="auto" w:sz="6" w:space="0"/>
              <w:left w:val="single" w:color="auto" w:sz="6" w:space="0"/>
              <w:bottom w:val="single" w:color="auto" w:sz="12"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□Pass□Fail</w:t>
            </w:r>
          </w:p>
        </w:tc>
        <w:tc>
          <w:tcPr>
            <w:tcW w:w="2045" w:type="dxa"/>
            <w:gridSpan w:val="2"/>
            <w:tcBorders>
              <w:top w:val="single" w:color="auto" w:sz="6" w:space="0"/>
              <w:left w:val="single" w:color="auto" w:sz="6" w:space="0"/>
              <w:bottom w:val="single" w:color="auto" w:sz="12" w:space="0"/>
              <w:right w:val="single" w:color="auto" w:sz="6" w:space="0"/>
            </w:tcBorders>
            <w:vAlign w:val="center"/>
          </w:tcPr>
          <w:p>
            <w:pPr>
              <w:spacing w:line="240" w:lineRule="atLeast"/>
              <w:jc w:val="center"/>
              <w:rPr>
                <w:rFonts w:ascii="Times New Roman" w:hAnsi="Times New Roman" w:eastAsia="宋体" w:cs="宋体"/>
                <w:bCs/>
                <w:szCs w:val="21"/>
              </w:rPr>
            </w:pPr>
            <w:r>
              <w:rPr>
                <w:rFonts w:hint="eastAsia" w:ascii="Times New Roman" w:hAnsi="Times New Roman" w:eastAsia="宋体" w:cs="宋体"/>
                <w:bCs/>
                <w:szCs w:val="21"/>
              </w:rPr>
              <w:t>试验人员/日期</w:t>
            </w:r>
          </w:p>
        </w:tc>
        <w:tc>
          <w:tcPr>
            <w:tcW w:w="5466" w:type="dxa"/>
            <w:gridSpan w:val="5"/>
            <w:tcBorders>
              <w:top w:val="single" w:color="auto" w:sz="6" w:space="0"/>
              <w:left w:val="single" w:color="auto" w:sz="6" w:space="0"/>
              <w:bottom w:val="single" w:color="auto" w:sz="12" w:space="0"/>
              <w:right w:val="single" w:color="auto" w:sz="12" w:space="0"/>
            </w:tcBorders>
            <w:vAlign w:val="center"/>
          </w:tcPr>
          <w:p>
            <w:pPr>
              <w:spacing w:line="240" w:lineRule="atLeast"/>
              <w:jc w:val="center"/>
              <w:rPr>
                <w:rFonts w:ascii="Times New Roman" w:hAnsi="Times New Roman" w:eastAsia="宋体" w:cs="宋体"/>
                <w:bCs/>
                <w:szCs w:val="21"/>
              </w:rPr>
            </w:pPr>
          </w:p>
          <w:p>
            <w:pPr>
              <w:spacing w:line="240" w:lineRule="atLeast"/>
              <w:jc w:val="center"/>
              <w:rPr>
                <w:rFonts w:ascii="Times New Roman" w:hAnsi="Times New Roman" w:eastAsia="宋体" w:cs="宋体"/>
                <w:bCs/>
                <w:szCs w:val="21"/>
              </w:rPr>
            </w:pPr>
          </w:p>
        </w:tc>
      </w:tr>
    </w:tbl>
    <w:p>
      <w:pPr>
        <w:pStyle w:val="39"/>
        <w:spacing w:line="360" w:lineRule="auto"/>
        <w:ind w:firstLine="480"/>
        <w:rPr>
          <w:rFonts w:ascii="Times New Roman" w:hAnsi="Times New Roman" w:eastAsia="宋体" w:cs="宋体"/>
          <w:sz w:val="24"/>
          <w:szCs w:val="21"/>
        </w:rPr>
      </w:pPr>
    </w:p>
    <w:p>
      <w:pPr>
        <w:rPr>
          <w:rFonts w:ascii="Times New Roman" w:hAnsi="Times New Roman" w:eastAsia="宋体"/>
        </w:rPr>
      </w:pPr>
    </w:p>
    <w:p>
      <w:pPr>
        <w:widowControl/>
        <w:jc w:val="left"/>
        <w:rPr>
          <w:rFonts w:ascii="Times New Roman" w:hAnsi="Times New Roman" w:eastAsia="宋体"/>
        </w:rPr>
      </w:pPr>
      <w:r>
        <w:rPr>
          <w:rFonts w:ascii="Times New Roman" w:hAnsi="Times New Roman" w:eastAsia="宋体"/>
        </w:rPr>
        <w:br w:type="page"/>
      </w:r>
    </w:p>
    <w:p>
      <w:pPr>
        <w:rPr>
          <w:rFonts w:ascii="Times New Roman" w:hAnsi="Times New Roman" w:eastAsia="宋体"/>
        </w:rPr>
      </w:pPr>
    </w:p>
    <w:p>
      <w:pPr>
        <w:pStyle w:val="53"/>
        <w:spacing w:before="156" w:after="156"/>
        <w:rPr>
          <w:rFonts w:eastAsia="宋体"/>
          <w:sz w:val="30"/>
          <w:szCs w:val="30"/>
        </w:rPr>
      </w:pPr>
    </w:p>
    <w:p>
      <w:pPr>
        <w:pStyle w:val="54"/>
        <w:rPr>
          <w:rFonts w:eastAsia="宋体"/>
          <w:sz w:val="30"/>
          <w:szCs w:val="30"/>
        </w:rPr>
      </w:pPr>
      <w:r>
        <w:rPr>
          <w:rFonts w:hint="eastAsia" w:eastAsia="宋体"/>
          <w:sz w:val="30"/>
          <w:szCs w:val="30"/>
        </w:rPr>
        <w:t>（规范性</w:t>
      </w:r>
      <w:r>
        <w:rPr>
          <w:rFonts w:eastAsia="宋体"/>
          <w:sz w:val="30"/>
          <w:szCs w:val="30"/>
        </w:rPr>
        <w:t>附录）</w:t>
      </w:r>
    </w:p>
    <w:p>
      <w:pPr>
        <w:pStyle w:val="54"/>
        <w:rPr>
          <w:rFonts w:eastAsia="宋体"/>
          <w:sz w:val="30"/>
          <w:szCs w:val="30"/>
        </w:rPr>
      </w:pPr>
      <w:bookmarkStart w:id="115" w:name="_Toc6861239"/>
      <w:bookmarkStart w:id="116" w:name="_Toc11800071"/>
      <w:r>
        <w:rPr>
          <w:rFonts w:eastAsia="宋体"/>
          <w:sz w:val="30"/>
          <w:szCs w:val="30"/>
        </w:rPr>
        <w:t>试验故障报告</w:t>
      </w:r>
      <w:bookmarkEnd w:id="115"/>
      <w:bookmarkEnd w:id="116"/>
    </w:p>
    <w:p>
      <w:pPr>
        <w:pStyle w:val="55"/>
        <w:numPr>
          <w:ilvl w:val="1"/>
          <w:numId w:val="4"/>
        </w:numPr>
        <w:spacing w:before="156" w:after="156"/>
        <w:rPr>
          <w:rFonts w:ascii="Times New Roman" w:hAnsi="Times New Roman" w:eastAsia="宋体"/>
          <w:sz w:val="28"/>
          <w:szCs w:val="28"/>
        </w:rPr>
      </w:pPr>
      <w:bookmarkStart w:id="117" w:name="_Toc11870421"/>
      <w:bookmarkStart w:id="118" w:name="_Toc6861240"/>
      <w:bookmarkStart w:id="119" w:name="_Ref11868321"/>
      <w:bookmarkStart w:id="120" w:name="_Toc159958148"/>
      <w:bookmarkStart w:id="121" w:name="_Toc11800072"/>
      <w:r>
        <w:rPr>
          <w:rFonts w:ascii="Times New Roman" w:hAnsi="Times New Roman" w:eastAsia="宋体"/>
          <w:sz w:val="28"/>
          <w:szCs w:val="28"/>
        </w:rPr>
        <w:t>试验故障报告单</w:t>
      </w:r>
      <w:bookmarkEnd w:id="117"/>
      <w:bookmarkEnd w:id="118"/>
      <w:bookmarkEnd w:id="119"/>
      <w:bookmarkEnd w:id="120"/>
      <w:bookmarkEnd w:id="121"/>
    </w:p>
    <w:p>
      <w:pPr>
        <w:pStyle w:val="26"/>
        <w:ind w:firstLine="480"/>
      </w:pPr>
      <w:r>
        <w:rPr>
          <w:rFonts w:hint="eastAsia" w:cs="宋体"/>
        </w:rPr>
        <w:t>试验故障报告单见</w:t>
      </w:r>
      <w:r>
        <w:rPr>
          <w:rFonts w:hint="eastAsia" w:cs="宋体"/>
        </w:rPr>
        <w:fldChar w:fldCharType="begin"/>
      </w:r>
      <w:r>
        <w:rPr>
          <w:rFonts w:hint="eastAsia" w:cs="宋体"/>
        </w:rPr>
        <w:instrText xml:space="preserve"> REF _Ref11868352 \r \h </w:instrText>
      </w:r>
      <w:r>
        <w:rPr>
          <w:rFonts w:cs="宋体"/>
        </w:rPr>
        <w:instrText xml:space="preserve"> \* MERGEFORMAT </w:instrText>
      </w:r>
      <w:r>
        <w:rPr>
          <w:rFonts w:hint="eastAsia" w:cs="宋体"/>
        </w:rPr>
        <w:fldChar w:fldCharType="separate"/>
      </w:r>
      <w:r>
        <w:rPr>
          <w:rFonts w:hint="eastAsia" w:cs="宋体"/>
        </w:rPr>
        <w:t>表B.1</w:t>
      </w:r>
      <w:r>
        <w:rPr>
          <w:rFonts w:hint="eastAsia" w:cs="宋体"/>
        </w:rPr>
        <w:fldChar w:fldCharType="end"/>
      </w:r>
      <w:r>
        <w:rPr>
          <w:rFonts w:hint="eastAsia"/>
        </w:rPr>
        <w:t>。</w:t>
      </w:r>
    </w:p>
    <w:p>
      <w:pPr>
        <w:pStyle w:val="52"/>
        <w:rPr>
          <w:rFonts w:ascii="Times New Roman" w:hAnsi="Times New Roman" w:eastAsia="宋体"/>
        </w:rPr>
      </w:pPr>
      <w:bookmarkStart w:id="122" w:name="_Ref11868352"/>
      <w:r>
        <w:rPr>
          <w:rFonts w:ascii="Times New Roman" w:hAnsi="Times New Roman" w:eastAsia="宋体"/>
        </w:rPr>
        <w:t>试验故障报告单</w:t>
      </w:r>
      <w:bookmarkEnd w:id="122"/>
    </w:p>
    <w:p>
      <w:pPr>
        <w:spacing w:line="360" w:lineRule="auto"/>
        <w:rPr>
          <w:rFonts w:ascii="Times New Roman" w:hAnsi="Times New Roman" w:eastAsia="宋体" w:cs="宋体"/>
        </w:rPr>
      </w:pPr>
      <w:r>
        <w:rPr>
          <w:rFonts w:hint="eastAsia" w:ascii="Times New Roman" w:hAnsi="Times New Roman" w:eastAsia="宋体" w:cs="宋体"/>
        </w:rPr>
        <w:t>报告单编号：</w:t>
      </w:r>
      <w:r>
        <w:rPr>
          <w:rFonts w:hint="eastAsia" w:ascii="Times New Roman" w:hAnsi="Times New Roman" w:eastAsia="宋体" w:cs="宋体"/>
          <w:u w:val="single"/>
        </w:rPr>
        <w:t>　　　　　　</w:t>
      </w:r>
      <w:r>
        <w:rPr>
          <w:rFonts w:hint="eastAsia" w:ascii="Times New Roman" w:hAnsi="Times New Roman" w:eastAsia="宋体" w:cs="宋体"/>
        </w:rPr>
        <w:t>日期：</w:t>
      </w:r>
      <w:r>
        <w:rPr>
          <w:rFonts w:hint="eastAsia" w:ascii="Times New Roman" w:hAnsi="Times New Roman" w:eastAsia="宋体" w:cs="宋体"/>
          <w:u w:val="single"/>
        </w:rPr>
        <w:t>　　　　　</w:t>
      </w:r>
    </w:p>
    <w:tbl>
      <w:tblPr>
        <w:tblStyle w:val="1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被被试品信息</w:t>
            </w:r>
          </w:p>
        </w:tc>
        <w:tc>
          <w:tcPr>
            <w:tcW w:w="1277" w:type="dxa"/>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产品名称</w:t>
            </w:r>
          </w:p>
        </w:tc>
        <w:tc>
          <w:tcPr>
            <w:tcW w:w="6626" w:type="dxa"/>
            <w:gridSpan w:val="5"/>
            <w:vAlign w:val="center"/>
          </w:tcPr>
          <w:p>
            <w:pPr>
              <w:adjustRightInd w:val="0"/>
              <w:ind w:firstLine="315" w:firstLineChars="150"/>
              <w:rPr>
                <w:rFonts w:ascii="Times New Roman" w:hAnsi="Times New Roman" w:eastAsia="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adjustRightInd w:val="0"/>
              <w:jc w:val="center"/>
              <w:rPr>
                <w:rFonts w:ascii="Times New Roman" w:hAnsi="Times New Roman" w:eastAsia="宋体"/>
                <w:szCs w:val="21"/>
              </w:rPr>
            </w:pPr>
          </w:p>
        </w:tc>
        <w:tc>
          <w:tcPr>
            <w:tcW w:w="1277" w:type="dxa"/>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产品型号</w:t>
            </w:r>
          </w:p>
        </w:tc>
        <w:tc>
          <w:tcPr>
            <w:tcW w:w="2898" w:type="dxa"/>
            <w:gridSpan w:val="2"/>
            <w:tcBorders>
              <w:right w:val="single" w:color="auto" w:sz="4" w:space="0"/>
            </w:tcBorders>
            <w:vAlign w:val="center"/>
          </w:tcPr>
          <w:p>
            <w:pPr>
              <w:adjustRightInd w:val="0"/>
              <w:ind w:firstLine="315" w:firstLineChars="150"/>
              <w:rPr>
                <w:rFonts w:ascii="Times New Roman" w:hAnsi="Times New Roman" w:eastAsia="宋体"/>
                <w:szCs w:val="21"/>
              </w:rPr>
            </w:pPr>
          </w:p>
        </w:tc>
        <w:tc>
          <w:tcPr>
            <w:tcW w:w="1211" w:type="dxa"/>
            <w:gridSpan w:val="2"/>
            <w:tcBorders>
              <w:left w:val="single" w:color="auto" w:sz="4" w:space="0"/>
              <w:right w:val="single" w:color="auto" w:sz="4" w:space="0"/>
            </w:tcBorders>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产品编号</w:t>
            </w:r>
          </w:p>
        </w:tc>
        <w:tc>
          <w:tcPr>
            <w:tcW w:w="2517" w:type="dxa"/>
            <w:tcBorders>
              <w:left w:val="single" w:color="auto" w:sz="4" w:space="0"/>
            </w:tcBorders>
            <w:vAlign w:val="center"/>
          </w:tcPr>
          <w:p>
            <w:pPr>
              <w:adjustRightInd w:val="0"/>
              <w:ind w:firstLine="315" w:firstLineChars="150"/>
              <w:rPr>
                <w:rFonts w:ascii="Times New Roman" w:hAnsi="Times New Roman" w:eastAsia="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adjustRightInd w:val="0"/>
              <w:jc w:val="center"/>
              <w:rPr>
                <w:rFonts w:ascii="Times New Roman" w:hAnsi="Times New Roman" w:eastAsia="宋体" w:cs="宋体"/>
                <w:sz w:val="24"/>
                <w:szCs w:val="24"/>
              </w:rPr>
            </w:pPr>
            <w:r>
              <w:rPr>
                <w:rFonts w:hint="eastAsia" w:ascii="Times New Roman" w:hAnsi="Times New Roman" w:eastAsia="宋体" w:cs="宋体"/>
                <w:sz w:val="24"/>
                <w:szCs w:val="24"/>
              </w:rPr>
              <w:t>发现问题</w:t>
            </w:r>
          </w:p>
          <w:p>
            <w:pPr>
              <w:adjustRightInd w:val="0"/>
              <w:jc w:val="center"/>
              <w:rPr>
                <w:rFonts w:ascii="Times New Roman" w:hAnsi="Times New Roman" w:eastAsia="宋体"/>
                <w:szCs w:val="21"/>
              </w:rPr>
            </w:pPr>
            <w:r>
              <w:rPr>
                <w:rFonts w:hint="eastAsia" w:ascii="Times New Roman" w:hAnsi="Times New Roman" w:eastAsia="宋体" w:cs="宋体"/>
                <w:sz w:val="24"/>
                <w:szCs w:val="24"/>
              </w:rPr>
              <w:t>的时机</w:t>
            </w:r>
          </w:p>
        </w:tc>
        <w:tc>
          <w:tcPr>
            <w:tcW w:w="7903" w:type="dxa"/>
            <w:gridSpan w:val="6"/>
          </w:tcPr>
          <w:p>
            <w:pPr>
              <w:adjustRightInd w:val="0"/>
              <w:rPr>
                <w:rFonts w:ascii="Times New Roman" w:hAnsi="Times New Roman" w:eastAsia="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adjustRightInd w:val="0"/>
              <w:jc w:val="center"/>
              <w:rPr>
                <w:rFonts w:ascii="Times New Roman" w:hAnsi="Times New Roman" w:eastAsia="宋体" w:cs="宋体"/>
                <w:sz w:val="24"/>
                <w:szCs w:val="24"/>
              </w:rPr>
            </w:pPr>
            <w:r>
              <w:rPr>
                <w:rFonts w:hint="eastAsia" w:ascii="Times New Roman" w:hAnsi="Times New Roman" w:eastAsia="宋体" w:cs="宋体"/>
                <w:sz w:val="24"/>
                <w:szCs w:val="24"/>
              </w:rPr>
              <w:t>试验中发现</w:t>
            </w:r>
          </w:p>
          <w:p>
            <w:pPr>
              <w:adjustRightInd w:val="0"/>
              <w:jc w:val="center"/>
              <w:rPr>
                <w:rFonts w:ascii="Times New Roman" w:hAnsi="Times New Roman" w:eastAsia="宋体"/>
                <w:szCs w:val="21"/>
              </w:rPr>
            </w:pPr>
            <w:r>
              <w:rPr>
                <w:rFonts w:hint="eastAsia" w:ascii="Times New Roman" w:hAnsi="Times New Roman" w:eastAsia="宋体" w:cs="宋体"/>
                <w:sz w:val="24"/>
                <w:szCs w:val="24"/>
              </w:rPr>
              <w:t>的问题描述</w:t>
            </w:r>
          </w:p>
        </w:tc>
        <w:tc>
          <w:tcPr>
            <w:tcW w:w="7903" w:type="dxa"/>
            <w:gridSpan w:val="6"/>
          </w:tcPr>
          <w:p>
            <w:pPr>
              <w:adjustRightInd w:val="0"/>
              <w:rPr>
                <w:rFonts w:ascii="Times New Roman" w:hAnsi="Times New Roman" w:eastAsia="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rPr>
                <w:rFonts w:ascii="Times New Roman" w:hAnsi="Times New Roman" w:eastAsia="宋体"/>
                <w:szCs w:val="21"/>
              </w:rPr>
            </w:pPr>
            <w:r>
              <w:rPr>
                <w:rFonts w:hint="eastAsia" w:ascii="Times New Roman" w:hAnsi="Times New Roman" w:eastAsia="宋体" w:cs="宋体"/>
                <w:sz w:val="24"/>
                <w:szCs w:val="24"/>
              </w:rPr>
              <w:t>故障原因分析</w:t>
            </w:r>
          </w:p>
        </w:tc>
        <w:tc>
          <w:tcPr>
            <w:tcW w:w="7903" w:type="dxa"/>
            <w:gridSpan w:val="6"/>
          </w:tcPr>
          <w:p>
            <w:pPr>
              <w:adjustRightInd w:val="0"/>
              <w:rPr>
                <w:rFonts w:ascii="Times New Roman" w:hAnsi="Times New Roman" w:eastAsia="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会签</w:t>
            </w:r>
          </w:p>
        </w:tc>
        <w:tc>
          <w:tcPr>
            <w:tcW w:w="1277" w:type="dxa"/>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承试单位</w:t>
            </w:r>
          </w:p>
        </w:tc>
        <w:tc>
          <w:tcPr>
            <w:tcW w:w="2578" w:type="dxa"/>
            <w:tcBorders>
              <w:right w:val="single" w:color="auto" w:sz="4" w:space="0"/>
            </w:tcBorders>
            <w:vAlign w:val="center"/>
          </w:tcPr>
          <w:p>
            <w:pPr>
              <w:adjustRightInd w:val="0"/>
              <w:jc w:val="center"/>
              <w:rPr>
                <w:rFonts w:ascii="Times New Roman" w:hAnsi="Times New Roman" w:eastAsia="宋体"/>
                <w:szCs w:val="21"/>
              </w:rPr>
            </w:pPr>
          </w:p>
        </w:tc>
        <w:tc>
          <w:tcPr>
            <w:tcW w:w="1319" w:type="dxa"/>
            <w:gridSpan w:val="2"/>
            <w:tcBorders>
              <w:left w:val="single" w:color="auto" w:sz="4" w:space="0"/>
            </w:tcBorders>
            <w:vAlign w:val="center"/>
          </w:tcPr>
          <w:p>
            <w:pPr>
              <w:adjustRightInd w:val="0"/>
              <w:jc w:val="center"/>
              <w:rPr>
                <w:rFonts w:ascii="Times New Roman" w:hAnsi="Times New Roman" w:eastAsia="宋体"/>
                <w:szCs w:val="21"/>
              </w:rPr>
            </w:pPr>
            <w:r>
              <w:rPr>
                <w:rFonts w:hint="eastAsia" w:ascii="Times New Roman" w:hAnsi="Times New Roman" w:eastAsia="宋体" w:cs="宋体"/>
                <w:sz w:val="24"/>
                <w:szCs w:val="24"/>
              </w:rPr>
              <w:t>承研单位</w:t>
            </w:r>
          </w:p>
        </w:tc>
        <w:tc>
          <w:tcPr>
            <w:tcW w:w="2729" w:type="dxa"/>
            <w:gridSpan w:val="2"/>
            <w:vAlign w:val="center"/>
          </w:tcPr>
          <w:p>
            <w:pPr>
              <w:adjustRightInd w:val="0"/>
              <w:jc w:val="center"/>
              <w:rPr>
                <w:rFonts w:ascii="Times New Roman" w:hAnsi="Times New Roman" w:eastAsia="宋体"/>
                <w:szCs w:val="21"/>
              </w:rPr>
            </w:pPr>
          </w:p>
        </w:tc>
      </w:tr>
    </w:tbl>
    <w:p>
      <w:pPr>
        <w:pStyle w:val="26"/>
        <w:ind w:firstLine="0" w:firstLineChars="0"/>
      </w:pPr>
      <w:bookmarkStart w:id="123" w:name="_Toc11800073"/>
      <w:bookmarkStart w:id="124" w:name="_Toc6861241"/>
      <w:bookmarkStart w:id="125" w:name="_Toc159958149"/>
      <w:bookmarkStart w:id="126" w:name="_Toc11870422"/>
    </w:p>
    <w:p>
      <w:pPr>
        <w:widowControl/>
        <w:jc w:val="left"/>
        <w:rPr>
          <w:rFonts w:ascii="Times New Roman" w:hAnsi="Times New Roman" w:eastAsia="宋体" w:cs="Times New Roman"/>
          <w:sz w:val="24"/>
          <w:szCs w:val="21"/>
        </w:rPr>
      </w:pPr>
      <w:r>
        <w:br w:type="page"/>
      </w:r>
    </w:p>
    <w:p>
      <w:pPr>
        <w:pStyle w:val="55"/>
        <w:numPr>
          <w:ilvl w:val="1"/>
          <w:numId w:val="4"/>
        </w:numPr>
        <w:spacing w:before="156" w:after="156"/>
        <w:rPr>
          <w:rFonts w:ascii="Times New Roman" w:hAnsi="Times New Roman" w:eastAsia="宋体"/>
        </w:rPr>
      </w:pPr>
      <w:r>
        <w:rPr>
          <w:rFonts w:ascii="Times New Roman" w:hAnsi="Times New Roman" w:eastAsia="宋体"/>
        </w:rPr>
        <w:t>试验问题分析报告表</w:t>
      </w:r>
      <w:bookmarkEnd w:id="123"/>
      <w:bookmarkEnd w:id="124"/>
      <w:bookmarkEnd w:id="125"/>
      <w:bookmarkEnd w:id="126"/>
    </w:p>
    <w:p>
      <w:pPr>
        <w:pStyle w:val="26"/>
        <w:ind w:firstLine="480"/>
      </w:pPr>
      <w:r>
        <w:rPr>
          <w:rFonts w:hint="eastAsia" w:cs="宋体"/>
          <w:snapToGrid w:val="0"/>
        </w:rPr>
        <w:t>试验问题分析报告表见</w:t>
      </w:r>
      <w:r>
        <w:rPr>
          <w:rFonts w:hint="eastAsia" w:cs="宋体"/>
          <w:snapToGrid w:val="0"/>
        </w:rPr>
        <w:fldChar w:fldCharType="begin"/>
      </w:r>
      <w:r>
        <w:rPr>
          <w:rFonts w:hint="eastAsia" w:cs="宋体"/>
          <w:snapToGrid w:val="0"/>
        </w:rPr>
        <w:instrText xml:space="preserve"> REF _Ref11868360 \r \h </w:instrText>
      </w:r>
      <w:r>
        <w:rPr>
          <w:rFonts w:cs="宋体"/>
          <w:snapToGrid w:val="0"/>
        </w:rPr>
        <w:instrText xml:space="preserve"> \* MERGEFORMAT </w:instrText>
      </w:r>
      <w:r>
        <w:rPr>
          <w:rFonts w:hint="eastAsia" w:cs="宋体"/>
          <w:snapToGrid w:val="0"/>
        </w:rPr>
        <w:fldChar w:fldCharType="separate"/>
      </w:r>
      <w:r>
        <w:rPr>
          <w:rFonts w:hint="eastAsia" w:cs="宋体"/>
          <w:snapToGrid w:val="0"/>
        </w:rPr>
        <w:t>表A.2</w:t>
      </w:r>
      <w:r>
        <w:rPr>
          <w:rFonts w:hint="eastAsia" w:cs="宋体"/>
          <w:snapToGrid w:val="0"/>
        </w:rPr>
        <w:fldChar w:fldCharType="end"/>
      </w:r>
      <w:r>
        <w:rPr>
          <w:rFonts w:hint="eastAsia"/>
          <w:snapToGrid w:val="0"/>
        </w:rPr>
        <w:t>。</w:t>
      </w:r>
    </w:p>
    <w:p>
      <w:pPr>
        <w:pStyle w:val="52"/>
        <w:rPr>
          <w:rFonts w:ascii="Times New Roman" w:hAnsi="Times New Roman" w:eastAsia="宋体"/>
        </w:rPr>
      </w:pPr>
      <w:bookmarkStart w:id="127" w:name="_Ref11868360"/>
      <w:r>
        <w:rPr>
          <w:rFonts w:hint="eastAsia" w:ascii="Times New Roman" w:hAnsi="Times New Roman" w:eastAsia="宋体"/>
        </w:rPr>
        <w:t>试验问题分析报告表</w:t>
      </w:r>
      <w:bookmarkEnd w:id="127"/>
    </w:p>
    <w:p>
      <w:pPr>
        <w:pStyle w:val="26"/>
        <w:ind w:firstLine="0" w:firstLineChars="0"/>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故障分析报告表编号</w:t>
            </w:r>
          </w:p>
        </w:tc>
        <w:tc>
          <w:tcPr>
            <w:tcW w:w="2458" w:type="dxa"/>
            <w:gridSpan w:val="2"/>
            <w:vAlign w:val="center"/>
          </w:tcPr>
          <w:p>
            <w:pPr>
              <w:rPr>
                <w:rFonts w:ascii="Times New Roman" w:hAnsi="Times New Roman" w:eastAsia="宋体" w:cs="宋体"/>
                <w:bCs/>
                <w:snapToGrid w:val="0"/>
                <w:spacing w:val="2"/>
                <w:sz w:val="24"/>
                <w:szCs w:val="24"/>
              </w:rPr>
            </w:pPr>
          </w:p>
        </w:tc>
        <w:tc>
          <w:tcPr>
            <w:tcW w:w="1415"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填表日期</w:t>
            </w:r>
          </w:p>
        </w:tc>
        <w:tc>
          <w:tcPr>
            <w:tcW w:w="2660" w:type="dxa"/>
            <w:gridSpan w:val="2"/>
            <w:vAlign w:val="center"/>
          </w:tcPr>
          <w:p>
            <w:pPr>
              <w:rPr>
                <w:rFonts w:ascii="Times New Roman" w:hAnsi="Times New Roman" w:eastAsia="宋体" w:cs="宋体"/>
                <w:bCs/>
                <w:snapToGrid w:val="0"/>
                <w:spacing w:val="2"/>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故障件型号、名称、编号</w:t>
            </w:r>
          </w:p>
        </w:tc>
        <w:tc>
          <w:tcPr>
            <w:tcW w:w="6533" w:type="dxa"/>
            <w:gridSpan w:val="6"/>
            <w:vAlign w:val="center"/>
          </w:tcPr>
          <w:p>
            <w:pPr>
              <w:rPr>
                <w:rFonts w:ascii="Times New Roman" w:hAnsi="Times New Roman" w:eastAsia="宋体" w:cs="宋体"/>
                <w:bCs/>
                <w:snapToGrid w:val="0"/>
                <w:spacing w:val="2"/>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rPr>
                <w:rFonts w:ascii="Times New Roman" w:hAnsi="Times New Roman" w:eastAsia="宋体"/>
                <w:bCs/>
                <w:snapToGrid w:val="0"/>
                <w:spacing w:val="2"/>
                <w:szCs w:val="21"/>
              </w:rPr>
            </w:pPr>
            <w:r>
              <w:rPr>
                <w:rFonts w:hint="eastAsia" w:ascii="Times New Roman" w:hAnsi="Times New Roman" w:eastAsia="宋体" w:cs="宋体"/>
                <w:bCs/>
                <w:snapToGrid w:val="0"/>
                <w:spacing w:val="2"/>
                <w:sz w:val="24"/>
                <w:szCs w:val="24"/>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rPr>
                <w:rFonts w:ascii="Times New Roman" w:hAnsi="Times New Roman" w:eastAsia="宋体"/>
                <w:bCs/>
                <w:snapToGrid w:val="0"/>
                <w:spacing w:val="2"/>
                <w:szCs w:val="21"/>
              </w:rPr>
            </w:pPr>
            <w:r>
              <w:rPr>
                <w:rFonts w:hint="eastAsia" w:ascii="Times New Roman" w:hAnsi="Times New Roman" w:eastAsia="宋体" w:cs="宋体"/>
                <w:bCs/>
                <w:snapToGrid w:val="0"/>
                <w:spacing w:val="2"/>
                <w:sz w:val="24"/>
                <w:szCs w:val="24"/>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rPr>
                <w:rFonts w:ascii="Times New Roman" w:hAnsi="Times New Roman" w:eastAsia="宋体"/>
                <w:bCs/>
                <w:snapToGrid w:val="0"/>
                <w:spacing w:val="2"/>
                <w:szCs w:val="21"/>
              </w:rPr>
            </w:pPr>
            <w:r>
              <w:rPr>
                <w:rFonts w:hint="eastAsia" w:ascii="Times New Roman" w:hAnsi="Times New Roman" w:eastAsia="宋体" w:cs="宋体"/>
                <w:bCs/>
                <w:snapToGrid w:val="0"/>
                <w:spacing w:val="2"/>
                <w:sz w:val="24"/>
                <w:szCs w:val="24"/>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承研单位</w:t>
            </w:r>
          </w:p>
        </w:tc>
        <w:tc>
          <w:tcPr>
            <w:tcW w:w="1805" w:type="dxa"/>
            <w:vAlign w:val="center"/>
          </w:tcPr>
          <w:p>
            <w:pPr>
              <w:rPr>
                <w:rFonts w:ascii="Times New Roman" w:hAnsi="Times New Roman" w:eastAsia="宋体" w:cs="宋体"/>
                <w:bCs/>
                <w:snapToGrid w:val="0"/>
                <w:spacing w:val="2"/>
                <w:sz w:val="24"/>
                <w:szCs w:val="24"/>
              </w:rPr>
            </w:pPr>
          </w:p>
        </w:tc>
        <w:tc>
          <w:tcPr>
            <w:tcW w:w="1445" w:type="dxa"/>
            <w:vAlign w:val="center"/>
          </w:tcPr>
          <w:p>
            <w:pPr>
              <w:jc w:val="cente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w:t>
            </w:r>
          </w:p>
        </w:tc>
        <w:tc>
          <w:tcPr>
            <w:tcW w:w="2131" w:type="dxa"/>
            <w:gridSpan w:val="2"/>
            <w:vAlign w:val="center"/>
          </w:tcPr>
          <w:p>
            <w:pPr>
              <w:jc w:val="cente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w:t>
            </w:r>
          </w:p>
        </w:tc>
        <w:tc>
          <w:tcPr>
            <w:tcW w:w="1202"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承试单位</w:t>
            </w:r>
          </w:p>
        </w:tc>
        <w:tc>
          <w:tcPr>
            <w:tcW w:w="1755" w:type="dxa"/>
            <w:vAlign w:val="center"/>
          </w:tcPr>
          <w:p>
            <w:pPr>
              <w:rPr>
                <w:rFonts w:ascii="Times New Roman" w:hAnsi="Times New Roman" w:eastAsia="宋体" w:cs="宋体"/>
                <w:bCs/>
                <w:snapToGrid w:val="0"/>
                <w:spacing w:val="2"/>
                <w:sz w:val="24"/>
                <w:szCs w:val="24"/>
              </w:rPr>
            </w:pPr>
          </w:p>
        </w:tc>
      </w:tr>
    </w:tbl>
    <w:p>
      <w:pPr>
        <w:pStyle w:val="55"/>
        <w:numPr>
          <w:ilvl w:val="1"/>
          <w:numId w:val="4"/>
        </w:numPr>
        <w:spacing w:before="156" w:after="156"/>
        <w:rPr>
          <w:rFonts w:ascii="Times New Roman" w:hAnsi="Times New Roman" w:eastAsia="宋体"/>
        </w:rPr>
      </w:pPr>
      <w:bookmarkStart w:id="128" w:name="_Toc11800074"/>
      <w:bookmarkStart w:id="129" w:name="_Toc512070417"/>
      <w:r>
        <w:rPr>
          <w:rFonts w:ascii="Times New Roman" w:hAnsi="Times New Roman" w:eastAsia="宋体"/>
        </w:rPr>
        <w:t>试验问题纠正措施报告表</w:t>
      </w:r>
      <w:bookmarkEnd w:id="128"/>
      <w:bookmarkEnd w:id="129"/>
    </w:p>
    <w:p>
      <w:pPr>
        <w:pStyle w:val="26"/>
        <w:ind w:firstLine="480"/>
      </w:pPr>
      <w:r>
        <w:rPr>
          <w:rFonts w:hint="eastAsia" w:cs="宋体"/>
        </w:rPr>
        <w:t>试验问题纠正措施报告表见</w:t>
      </w:r>
      <w:r>
        <w:rPr>
          <w:rFonts w:hint="eastAsia" w:cs="宋体"/>
        </w:rPr>
        <w:fldChar w:fldCharType="begin"/>
      </w:r>
      <w:r>
        <w:rPr>
          <w:rFonts w:hint="eastAsia" w:cs="宋体"/>
        </w:rPr>
        <w:instrText xml:space="preserve"> REF _Ref11868367 \r \h </w:instrText>
      </w:r>
      <w:r>
        <w:rPr>
          <w:rFonts w:cs="宋体"/>
        </w:rPr>
        <w:instrText xml:space="preserve"> \* MERGEFORMAT </w:instrText>
      </w:r>
      <w:r>
        <w:rPr>
          <w:rFonts w:hint="eastAsia" w:cs="宋体"/>
        </w:rPr>
        <w:fldChar w:fldCharType="separate"/>
      </w:r>
      <w:r>
        <w:rPr>
          <w:rFonts w:hint="eastAsia" w:cs="宋体"/>
        </w:rPr>
        <w:t>表A.3</w:t>
      </w:r>
      <w:r>
        <w:rPr>
          <w:rFonts w:hint="eastAsia" w:cs="宋体"/>
        </w:rPr>
        <w:fldChar w:fldCharType="end"/>
      </w:r>
      <w:r>
        <w:rPr>
          <w:rFonts w:hint="eastAsia"/>
        </w:rPr>
        <w:t>。</w:t>
      </w:r>
    </w:p>
    <w:p>
      <w:pPr>
        <w:pStyle w:val="52"/>
        <w:rPr>
          <w:rFonts w:ascii="Times New Roman" w:hAnsi="Times New Roman" w:eastAsia="宋体"/>
        </w:rPr>
      </w:pPr>
      <w:bookmarkStart w:id="130" w:name="_Ref11868367"/>
      <w:r>
        <w:rPr>
          <w:rFonts w:hint="eastAsia" w:ascii="Times New Roman" w:hAnsi="Times New Roman" w:eastAsia="宋体"/>
        </w:rPr>
        <w:t>试验问题纠正措施报告表</w:t>
      </w:r>
      <w:bookmarkEnd w:id="130"/>
    </w:p>
    <w:p>
      <w:pPr>
        <w:pStyle w:val="26"/>
        <w:ind w:firstLine="123" w:firstLineChars="59"/>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故障产品名称、型号</w:t>
            </w:r>
          </w:p>
        </w:tc>
        <w:tc>
          <w:tcPr>
            <w:tcW w:w="2453" w:type="dxa"/>
            <w:gridSpan w:val="2"/>
            <w:tcBorders>
              <w:top w:val="single" w:color="auto" w:sz="12" w:space="0"/>
              <w:bottom w:val="single" w:color="auto" w:sz="4" w:space="0"/>
            </w:tcBorders>
            <w:vAlign w:val="center"/>
          </w:tcPr>
          <w:p>
            <w:pPr>
              <w:rPr>
                <w:rFonts w:ascii="Times New Roman" w:hAnsi="Times New Roman" w:eastAsia="宋体" w:cs="宋体"/>
                <w:bCs/>
                <w:snapToGrid w:val="0"/>
                <w:spacing w:val="2"/>
                <w:sz w:val="24"/>
                <w:szCs w:val="24"/>
              </w:rPr>
            </w:pPr>
          </w:p>
        </w:tc>
        <w:tc>
          <w:tcPr>
            <w:tcW w:w="1393" w:type="dxa"/>
            <w:gridSpan w:val="2"/>
            <w:tcBorders>
              <w:top w:val="single" w:color="auto" w:sz="12" w:space="0"/>
              <w:bottom w:val="single" w:color="auto" w:sz="4" w:space="0"/>
            </w:tcBorders>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填表日期</w:t>
            </w:r>
          </w:p>
        </w:tc>
        <w:tc>
          <w:tcPr>
            <w:tcW w:w="2712" w:type="dxa"/>
            <w:tcBorders>
              <w:top w:val="single" w:color="auto" w:sz="12" w:space="0"/>
              <w:bottom w:val="single" w:color="auto" w:sz="4" w:space="0"/>
            </w:tcBorders>
            <w:vAlign w:val="center"/>
          </w:tcPr>
          <w:p>
            <w:pPr>
              <w:rPr>
                <w:rFonts w:ascii="Times New Roman" w:hAnsi="Times New Roman" w:eastAsia="宋体" w:cs="宋体"/>
                <w:bCs/>
                <w:snapToGrid w:val="0"/>
                <w:spacing w:val="2"/>
                <w:sz w:val="24"/>
                <w:szCs w:val="24"/>
              </w:rPr>
            </w:pPr>
          </w:p>
          <w:p>
            <w:pPr>
              <w:rPr>
                <w:rFonts w:ascii="Times New Roman" w:hAnsi="Times New Roman" w:eastAsia="宋体" w:cs="宋体"/>
                <w:bCs/>
                <w:snapToGrid w:val="0"/>
                <w:spacing w:val="2"/>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纠正措施实施单位</w:t>
            </w:r>
          </w:p>
        </w:tc>
        <w:tc>
          <w:tcPr>
            <w:tcW w:w="2453" w:type="dxa"/>
            <w:gridSpan w:val="2"/>
            <w:tcBorders>
              <w:top w:val="single" w:color="auto" w:sz="4" w:space="0"/>
            </w:tcBorders>
            <w:vAlign w:val="center"/>
          </w:tcPr>
          <w:p>
            <w:pPr>
              <w:rPr>
                <w:rFonts w:ascii="Times New Roman" w:hAnsi="Times New Roman" w:eastAsia="宋体" w:cs="宋体"/>
                <w:bCs/>
                <w:snapToGrid w:val="0"/>
                <w:spacing w:val="2"/>
                <w:sz w:val="24"/>
                <w:szCs w:val="24"/>
              </w:rPr>
            </w:pPr>
          </w:p>
          <w:p>
            <w:pPr>
              <w:rPr>
                <w:rFonts w:ascii="Times New Roman" w:hAnsi="Times New Roman" w:eastAsia="宋体" w:cs="宋体"/>
                <w:bCs/>
                <w:snapToGrid w:val="0"/>
                <w:spacing w:val="2"/>
                <w:sz w:val="24"/>
                <w:szCs w:val="24"/>
              </w:rPr>
            </w:pPr>
          </w:p>
        </w:tc>
        <w:tc>
          <w:tcPr>
            <w:tcW w:w="1393" w:type="dxa"/>
            <w:gridSpan w:val="2"/>
            <w:tcBorders>
              <w:top w:val="single" w:color="auto" w:sz="4" w:space="0"/>
            </w:tcBorders>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实施日期</w:t>
            </w:r>
          </w:p>
        </w:tc>
        <w:tc>
          <w:tcPr>
            <w:tcW w:w="2712" w:type="dxa"/>
            <w:tcBorders>
              <w:top w:val="single" w:color="auto" w:sz="4" w:space="0"/>
            </w:tcBorders>
            <w:vAlign w:val="center"/>
          </w:tcPr>
          <w:p>
            <w:pPr>
              <w:rPr>
                <w:rFonts w:ascii="Times New Roman" w:hAnsi="Times New Roman" w:eastAsia="宋体" w:cs="宋体"/>
                <w:bCs/>
                <w:snapToGrid w:val="0"/>
                <w:spacing w:val="2"/>
                <w:sz w:val="24"/>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rPr>
                <w:rFonts w:ascii="Times New Roman" w:hAnsi="Times New Roman" w:eastAsia="宋体"/>
                <w:bCs/>
                <w:snapToGrid w:val="0"/>
                <w:spacing w:val="2"/>
                <w:szCs w:val="21"/>
              </w:rPr>
            </w:pPr>
            <w:r>
              <w:rPr>
                <w:rFonts w:hint="eastAsia" w:ascii="Times New Roman" w:hAnsi="Times New Roman" w:eastAsia="宋体" w:cs="宋体"/>
                <w:bCs/>
                <w:snapToGrid w:val="0"/>
                <w:spacing w:val="2"/>
                <w:sz w:val="24"/>
                <w:szCs w:val="24"/>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rPr>
                <w:rFonts w:ascii="Times New Roman" w:hAnsi="Times New Roman" w:eastAsia="宋体"/>
                <w:bCs/>
                <w:snapToGrid w:val="0"/>
                <w:spacing w:val="2"/>
                <w:szCs w:val="21"/>
              </w:rPr>
            </w:pPr>
            <w:r>
              <w:rPr>
                <w:rFonts w:hint="eastAsia" w:ascii="Times New Roman" w:hAnsi="Times New Roman" w:eastAsia="宋体" w:cs="宋体"/>
                <w:bCs/>
                <w:snapToGrid w:val="0"/>
                <w:spacing w:val="2"/>
                <w:sz w:val="24"/>
                <w:szCs w:val="24"/>
              </w:rPr>
              <w:t>遗留问题说明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承研单位</w:t>
            </w:r>
          </w:p>
        </w:tc>
        <w:tc>
          <w:tcPr>
            <w:tcW w:w="3068" w:type="dxa"/>
            <w:gridSpan w:val="2"/>
            <w:vAlign w:val="center"/>
          </w:tcPr>
          <w:p>
            <w:pP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承试单位</w:t>
            </w:r>
          </w:p>
        </w:tc>
        <w:tc>
          <w:tcPr>
            <w:tcW w:w="3065" w:type="dxa"/>
            <w:gridSpan w:val="2"/>
            <w:vAlign w:val="center"/>
          </w:tcPr>
          <w:p>
            <w:pPr>
              <w:jc w:val="cente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rPr>
                <w:rFonts w:ascii="Times New Roman" w:hAnsi="Times New Roman" w:eastAsia="宋体" w:cs="宋体"/>
                <w:bCs/>
                <w:snapToGrid w:val="0"/>
                <w:spacing w:val="2"/>
                <w:sz w:val="24"/>
                <w:szCs w:val="24"/>
              </w:rPr>
            </w:pPr>
          </w:p>
        </w:tc>
        <w:tc>
          <w:tcPr>
            <w:tcW w:w="3068" w:type="dxa"/>
            <w:gridSpan w:val="2"/>
            <w:vAlign w:val="center"/>
          </w:tcPr>
          <w:p>
            <w:pPr>
              <w:rPr>
                <w:rFonts w:ascii="Times New Roman" w:hAnsi="Times New Roman" w:eastAsia="宋体" w:cs="宋体"/>
                <w:bCs/>
                <w:snapToGrid w:val="0"/>
                <w:spacing w:val="2"/>
                <w:sz w:val="24"/>
                <w:szCs w:val="24"/>
              </w:rPr>
            </w:pPr>
          </w:p>
        </w:tc>
        <w:tc>
          <w:tcPr>
            <w:tcW w:w="3065" w:type="dxa"/>
            <w:gridSpan w:val="2"/>
            <w:vAlign w:val="center"/>
          </w:tcPr>
          <w:p>
            <w:pPr>
              <w:jc w:val="center"/>
              <w:rPr>
                <w:rFonts w:ascii="Times New Roman" w:hAnsi="Times New Roman" w:eastAsia="宋体" w:cs="宋体"/>
                <w:bCs/>
                <w:snapToGrid w:val="0"/>
                <w:spacing w:val="2"/>
                <w:sz w:val="24"/>
                <w:szCs w:val="24"/>
              </w:rPr>
            </w:pPr>
            <w:r>
              <w:rPr>
                <w:rFonts w:hint="eastAsia" w:ascii="Times New Roman" w:hAnsi="Times New Roman" w:eastAsia="宋体" w:cs="宋体"/>
                <w:bCs/>
                <w:snapToGrid w:val="0"/>
                <w:spacing w:val="2"/>
                <w:sz w:val="24"/>
                <w:szCs w:val="24"/>
              </w:rPr>
              <w:t>/</w:t>
            </w:r>
          </w:p>
        </w:tc>
      </w:tr>
    </w:tbl>
    <w:p>
      <w:pPr>
        <w:pStyle w:val="26"/>
        <w:ind w:firstLine="480"/>
      </w:pPr>
    </w:p>
    <w:p>
      <w:pPr>
        <w:pStyle w:val="39"/>
        <w:spacing w:line="500" w:lineRule="exact"/>
        <w:ind w:firstLine="0" w:firstLineChars="0"/>
        <w:rPr>
          <w:rFonts w:ascii="Times New Roman" w:hAnsi="Times New Roman" w:eastAsia="宋体" w:cs="Times New Roman"/>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3E3E10"/>
    <w:multiLevelType w:val="singleLevel"/>
    <w:tmpl w:val="EB3E3E10"/>
    <w:lvl w:ilvl="0" w:tentative="0">
      <w:start w:val="1"/>
      <w:numFmt w:val="upperLetter"/>
      <w:lvlText w:val="%1)"/>
      <w:lvlJc w:val="left"/>
    </w:lvl>
  </w:abstractNum>
  <w:abstractNum w:abstractNumId="1">
    <w:nsid w:val="EF0A90C7"/>
    <w:multiLevelType w:val="singleLevel"/>
    <w:tmpl w:val="EF0A90C7"/>
    <w:lvl w:ilvl="0" w:tentative="0">
      <w:start w:val="1"/>
      <w:numFmt w:val="decimal"/>
      <w:lvlText w:val="%1."/>
      <w:lvlJc w:val="left"/>
    </w:lvl>
  </w:abstractNum>
  <w:abstractNum w:abstractNumId="2">
    <w:nsid w:val="00000063"/>
    <w:multiLevelType w:val="multilevel"/>
    <w:tmpl w:val="00000063"/>
    <w:lvl w:ilvl="0" w:tentative="0">
      <w:start w:val="1"/>
      <w:numFmt w:val="decimal"/>
      <w:pStyle w:val="2"/>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00BD059A"/>
    <w:multiLevelType w:val="multilevel"/>
    <w:tmpl w:val="00BD059A"/>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3CF5900"/>
    <w:multiLevelType w:val="multilevel"/>
    <w:tmpl w:val="03CF5900"/>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50A6D90"/>
    <w:multiLevelType w:val="multilevel"/>
    <w:tmpl w:val="050A6D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527533F"/>
    <w:multiLevelType w:val="multilevel"/>
    <w:tmpl w:val="0527533F"/>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6533C53"/>
    <w:multiLevelType w:val="multilevel"/>
    <w:tmpl w:val="06533C5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85C64FC"/>
    <w:multiLevelType w:val="multilevel"/>
    <w:tmpl w:val="085C64F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9442DE2"/>
    <w:multiLevelType w:val="multilevel"/>
    <w:tmpl w:val="09442DE2"/>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0AB567B4"/>
    <w:multiLevelType w:val="multilevel"/>
    <w:tmpl w:val="0AB567B4"/>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1">
    <w:nsid w:val="101C31C9"/>
    <w:multiLevelType w:val="multilevel"/>
    <w:tmpl w:val="101C31C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5B60E3C"/>
    <w:multiLevelType w:val="multilevel"/>
    <w:tmpl w:val="15B60E3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1C6D4523"/>
    <w:multiLevelType w:val="multilevel"/>
    <w:tmpl w:val="1C6D452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1F5E2165"/>
    <w:multiLevelType w:val="multilevel"/>
    <w:tmpl w:val="1F5E216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223C201D"/>
    <w:multiLevelType w:val="multilevel"/>
    <w:tmpl w:val="223C201D"/>
    <w:lvl w:ilvl="0" w:tentative="0">
      <w:start w:val="1"/>
      <w:numFmt w:val="lowerLetter"/>
      <w:pStyle w:val="70"/>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24B85CE7"/>
    <w:multiLevelType w:val="multilevel"/>
    <w:tmpl w:val="24B85CE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705185D"/>
    <w:multiLevelType w:val="multilevel"/>
    <w:tmpl w:val="2705185D"/>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28323773"/>
    <w:multiLevelType w:val="multilevel"/>
    <w:tmpl w:val="2832377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83C2CF6"/>
    <w:multiLevelType w:val="multilevel"/>
    <w:tmpl w:val="283C2CF6"/>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0">
    <w:nsid w:val="287A7F85"/>
    <w:multiLevelType w:val="multilevel"/>
    <w:tmpl w:val="287A7F8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1">
    <w:nsid w:val="30921848"/>
    <w:multiLevelType w:val="multilevel"/>
    <w:tmpl w:val="3092184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195578A"/>
    <w:multiLevelType w:val="multilevel"/>
    <w:tmpl w:val="3195578A"/>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331319BF"/>
    <w:multiLevelType w:val="multilevel"/>
    <w:tmpl w:val="331319BF"/>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4">
    <w:nsid w:val="35397DF9"/>
    <w:multiLevelType w:val="multilevel"/>
    <w:tmpl w:val="35397DF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379D383A"/>
    <w:multiLevelType w:val="multilevel"/>
    <w:tmpl w:val="379D383A"/>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3B5D1654"/>
    <w:multiLevelType w:val="multilevel"/>
    <w:tmpl w:val="3B5D1654"/>
    <w:lvl w:ilvl="0" w:tentative="0">
      <w:start w:val="1"/>
      <w:numFmt w:val="decimal"/>
      <w:pStyle w:val="50"/>
      <w:lvlText w:val="图%1"/>
      <w:lvlJc w:val="center"/>
      <w:pPr>
        <w:tabs>
          <w:tab w:val="left" w:pos="420"/>
        </w:tabs>
        <w:ind w:left="0" w:firstLine="0"/>
      </w:pPr>
      <w:rPr>
        <w:rFonts w:hint="default" w:ascii="Arial" w:hAnsi="Arial" w:eastAsia="黑体"/>
        <w:b w:val="0"/>
        <w:i w:val="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3CC92779"/>
    <w:multiLevelType w:val="multilevel"/>
    <w:tmpl w:val="3CC9277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4376425F"/>
    <w:multiLevelType w:val="multilevel"/>
    <w:tmpl w:val="4376425F"/>
    <w:lvl w:ilvl="0" w:tentative="0">
      <w:start w:val="1"/>
      <w:numFmt w:val="none"/>
      <w:pStyle w:val="69"/>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476D6700"/>
    <w:multiLevelType w:val="multilevel"/>
    <w:tmpl w:val="476D6700"/>
    <w:lvl w:ilvl="0" w:tentative="0">
      <w:start w:val="1"/>
      <w:numFmt w:val="decimal"/>
      <w:lvlText w:val="%1"/>
      <w:lvlJc w:val="left"/>
      <w:pPr>
        <w:ind w:left="562" w:hanging="42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0">
    <w:nsid w:val="47A829C0"/>
    <w:multiLevelType w:val="multilevel"/>
    <w:tmpl w:val="47A829C0"/>
    <w:lvl w:ilvl="0" w:tentative="0">
      <w:start w:val="1"/>
      <w:numFmt w:val="decimal"/>
      <w:lvlText w:val="%1"/>
      <w:lvlJc w:val="left"/>
      <w:pPr>
        <w:tabs>
          <w:tab w:val="left" w:pos="340"/>
        </w:tabs>
        <w:ind w:left="0" w:firstLine="0"/>
      </w:pPr>
      <w:rPr>
        <w:rFonts w:hint="default" w:ascii="Times New Roman" w:hAnsi="Times New Roman" w:eastAsia="黑体" w:cs="Times New Roman"/>
        <w:b w:val="0"/>
        <w:i w:val="0"/>
        <w:sz w:val="30"/>
        <w:szCs w:val="30"/>
      </w:rPr>
    </w:lvl>
    <w:lvl w:ilvl="1" w:tentative="0">
      <w:start w:val="1"/>
      <w:numFmt w:val="decimal"/>
      <w:pStyle w:val="31"/>
      <w:lvlText w:val="%1.%2"/>
      <w:lvlJc w:val="left"/>
      <w:pPr>
        <w:tabs>
          <w:tab w:val="left" w:pos="567"/>
        </w:tabs>
        <w:ind w:left="0" w:firstLine="0"/>
      </w:pPr>
      <w:rPr>
        <w:rFonts w:hint="default" w:ascii="Times New Roman" w:hAnsi="Times New Roman" w:eastAsia="黑体" w:cs="Times New Roman"/>
        <w:b w:val="0"/>
        <w:i w:val="0"/>
        <w:sz w:val="24"/>
        <w:szCs w:val="24"/>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4"/>
        <w:szCs w:val="24"/>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1">
    <w:nsid w:val="47B65220"/>
    <w:multiLevelType w:val="multilevel"/>
    <w:tmpl w:val="47B65220"/>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496B59DC"/>
    <w:multiLevelType w:val="multilevel"/>
    <w:tmpl w:val="496B59D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A63003D"/>
    <w:multiLevelType w:val="multilevel"/>
    <w:tmpl w:val="4A63003D"/>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4">
    <w:nsid w:val="4D9800E0"/>
    <w:multiLevelType w:val="multilevel"/>
    <w:tmpl w:val="4D9800E0"/>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5">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6">
    <w:nsid w:val="52BC4B35"/>
    <w:multiLevelType w:val="multilevel"/>
    <w:tmpl w:val="52BC4B3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7">
    <w:nsid w:val="550867A6"/>
    <w:multiLevelType w:val="multilevel"/>
    <w:tmpl w:val="550867A6"/>
    <w:lvl w:ilvl="0" w:tentative="0">
      <w:start w:val="1"/>
      <w:numFmt w:val="lowerLetter"/>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55F724DC"/>
    <w:multiLevelType w:val="multilevel"/>
    <w:tmpl w:val="55F724DC"/>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5BFA52A4"/>
    <w:multiLevelType w:val="multilevel"/>
    <w:tmpl w:val="5BFA52A4"/>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0">
    <w:nsid w:val="5E890765"/>
    <w:multiLevelType w:val="multilevel"/>
    <w:tmpl w:val="5E89076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1">
    <w:nsid w:val="627D26CE"/>
    <w:multiLevelType w:val="multilevel"/>
    <w:tmpl w:val="627D26CE"/>
    <w:lvl w:ilvl="0" w:tentative="0">
      <w:start w:val="1"/>
      <w:numFmt w:val="upperLetter"/>
      <w:pStyle w:val="53"/>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14:shadow w14:blurRad="0" w14:dist="0" w14:dir="0" w14:sx="0" w14:sy="0" w14:kx="0" w14:ky="0" w14:algn="none">
          <w14:srgbClr w14:val="000000"/>
        </w14:shadow>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57"/>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55"/>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pStyle w:val="56"/>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52"/>
      <w:suff w:val="nothing"/>
      <w:lvlText w:val="表%1.%8"/>
      <w:lvlJc w:val="center"/>
      <w:pPr>
        <w:ind w:left="4394" w:hanging="4394"/>
      </w:pPr>
      <w:rPr>
        <w:rFonts w:hint="default" w:ascii="Arial" w:hAnsi="Arial" w:eastAsia="黑体"/>
        <w:sz w:val="24"/>
      </w:rPr>
    </w:lvl>
    <w:lvl w:ilvl="8" w:tentative="0">
      <w:start w:val="1"/>
      <w:numFmt w:val="decimal"/>
      <w:lvlRestart w:val="1"/>
      <w:pStyle w:val="58"/>
      <w:suff w:val="nothing"/>
      <w:lvlText w:val="图%1.%9"/>
      <w:lvlJc w:val="center"/>
      <w:pPr>
        <w:ind w:left="5102" w:hanging="5102"/>
      </w:pPr>
      <w:rPr>
        <w:rFonts w:hint="default" w:ascii="Arial" w:hAnsi="Arial" w:eastAsia="黑体"/>
        <w:sz w:val="24"/>
      </w:rPr>
    </w:lvl>
  </w:abstractNum>
  <w:abstractNum w:abstractNumId="42">
    <w:nsid w:val="634B0078"/>
    <w:multiLevelType w:val="multilevel"/>
    <w:tmpl w:val="634B0078"/>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3">
    <w:nsid w:val="720C09FE"/>
    <w:multiLevelType w:val="multilevel"/>
    <w:tmpl w:val="720C09FE"/>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44">
    <w:nsid w:val="72805BF9"/>
    <w:multiLevelType w:val="multilevel"/>
    <w:tmpl w:val="72805BF9"/>
    <w:lvl w:ilvl="0" w:tentative="0">
      <w:start w:val="1"/>
      <w:numFmt w:val="decimal"/>
      <w:suff w:val="space"/>
      <w:lvlText w:val="%1"/>
      <w:lvlJc w:val="left"/>
      <w:pPr>
        <w:ind w:left="703"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5">
    <w:nsid w:val="76933334"/>
    <w:multiLevelType w:val="multilevel"/>
    <w:tmpl w:val="76933334"/>
    <w:lvl w:ilvl="0" w:tentative="0">
      <w:start w:val="1"/>
      <w:numFmt w:val="none"/>
      <w:pStyle w:val="67"/>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784958E4"/>
    <w:multiLevelType w:val="multilevel"/>
    <w:tmpl w:val="784958E4"/>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7">
    <w:nsid w:val="79E51617"/>
    <w:multiLevelType w:val="multilevel"/>
    <w:tmpl w:val="79E51617"/>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8">
    <w:nsid w:val="7C0B7B03"/>
    <w:multiLevelType w:val="multilevel"/>
    <w:tmpl w:val="7C0B7B0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7E195441"/>
    <w:multiLevelType w:val="multilevel"/>
    <w:tmpl w:val="7E19544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E347391"/>
    <w:multiLevelType w:val="multilevel"/>
    <w:tmpl w:val="7E347391"/>
    <w:lvl w:ilvl="0" w:tentative="0">
      <w:start w:val="1"/>
      <w:numFmt w:val="lowerLetter"/>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
  </w:num>
  <w:num w:numId="2">
    <w:abstractNumId w:val="30"/>
  </w:num>
  <w:num w:numId="3">
    <w:abstractNumId w:val="26"/>
  </w:num>
  <w:num w:numId="4">
    <w:abstractNumId w:val="41"/>
  </w:num>
  <w:num w:numId="5">
    <w:abstractNumId w:val="45"/>
  </w:num>
  <w:num w:numId="6">
    <w:abstractNumId w:val="28"/>
  </w:num>
  <w:num w:numId="7">
    <w:abstractNumId w:val="15"/>
  </w:num>
  <w:num w:numId="8">
    <w:abstractNumId w:val="44"/>
  </w:num>
  <w:num w:numId="9">
    <w:abstractNumId w:val="35"/>
  </w:num>
  <w:num w:numId="10">
    <w:abstractNumId w:val="19"/>
  </w:num>
  <w:num w:numId="11">
    <w:abstractNumId w:val="29"/>
  </w:num>
  <w:num w:numId="12">
    <w:abstractNumId w:val="23"/>
  </w:num>
  <w:num w:numId="13">
    <w:abstractNumId w:val="5"/>
  </w:num>
  <w:num w:numId="14">
    <w:abstractNumId w:val="7"/>
  </w:num>
  <w:num w:numId="15">
    <w:abstractNumId w:val="25"/>
  </w:num>
  <w:num w:numId="16">
    <w:abstractNumId w:val="20"/>
  </w:num>
  <w:num w:numId="17">
    <w:abstractNumId w:val="39"/>
  </w:num>
  <w:num w:numId="18">
    <w:abstractNumId w:val="24"/>
  </w:num>
  <w:num w:numId="19">
    <w:abstractNumId w:val="31"/>
  </w:num>
  <w:num w:numId="20">
    <w:abstractNumId w:val="46"/>
  </w:num>
  <w:num w:numId="21">
    <w:abstractNumId w:val="48"/>
  </w:num>
  <w:num w:numId="22">
    <w:abstractNumId w:val="47"/>
  </w:num>
  <w:num w:numId="23">
    <w:abstractNumId w:val="10"/>
  </w:num>
  <w:num w:numId="24">
    <w:abstractNumId w:val="21"/>
  </w:num>
  <w:num w:numId="25">
    <w:abstractNumId w:val="50"/>
  </w:num>
  <w:num w:numId="26">
    <w:abstractNumId w:val="37"/>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num>
  <w:num w:numId="29">
    <w:abstractNumId w:val="18"/>
  </w:num>
  <w:num w:numId="30">
    <w:abstractNumId w:val="14"/>
  </w:num>
  <w:num w:numId="31">
    <w:abstractNumId w:val="22"/>
  </w:num>
  <w:num w:numId="32">
    <w:abstractNumId w:val="13"/>
  </w:num>
  <w:num w:numId="33">
    <w:abstractNumId w:val="8"/>
  </w:num>
  <w:num w:numId="34">
    <w:abstractNumId w:val="49"/>
  </w:num>
  <w:num w:numId="35">
    <w:abstractNumId w:val="40"/>
  </w:num>
  <w:num w:numId="36">
    <w:abstractNumId w:val="3"/>
  </w:num>
  <w:num w:numId="37">
    <w:abstractNumId w:val="36"/>
  </w:num>
  <w:num w:numId="38">
    <w:abstractNumId w:val="42"/>
  </w:num>
  <w:num w:numId="39">
    <w:abstractNumId w:val="12"/>
  </w:num>
  <w:num w:numId="40">
    <w:abstractNumId w:val="6"/>
  </w:num>
  <w:num w:numId="41">
    <w:abstractNumId w:val="9"/>
  </w:num>
  <w:num w:numId="42">
    <w:abstractNumId w:val="15"/>
    <w:lvlOverride w:ilvl="0">
      <w:startOverride w:val="1"/>
    </w:lvlOverride>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3"/>
  </w:num>
  <w:num w:numId="45">
    <w:abstractNumId w:val="11"/>
  </w:num>
  <w:num w:numId="46">
    <w:abstractNumId w:val="38"/>
  </w:num>
  <w:num w:numId="47">
    <w:abstractNumId w:val="16"/>
  </w:num>
  <w:num w:numId="48">
    <w:abstractNumId w:val="17"/>
  </w:num>
  <w:num w:numId="49">
    <w:abstractNumId w:val="4"/>
  </w:num>
  <w:num w:numId="50">
    <w:abstractNumId w:val="34"/>
  </w:num>
  <w:num w:numId="51">
    <w:abstractNumId w:val="32"/>
  </w:num>
  <w:num w:numId="52">
    <w:abstractNumId w:val="0"/>
  </w:num>
  <w:num w:numId="53">
    <w:abstractNumId w:val="1"/>
  </w:num>
  <w:num w:numId="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BhZmU0NDMyOWY4ZjliNTRhOTg0OWVhZTEwMTg4MzEifQ=="/>
  </w:docVars>
  <w:rsids>
    <w:rsidRoot w:val="0037049A"/>
    <w:rsid w:val="000002FF"/>
    <w:rsid w:val="0003580F"/>
    <w:rsid w:val="000364FA"/>
    <w:rsid w:val="000420DC"/>
    <w:rsid w:val="000633DD"/>
    <w:rsid w:val="0007061F"/>
    <w:rsid w:val="00072AAD"/>
    <w:rsid w:val="000828DD"/>
    <w:rsid w:val="000C1F63"/>
    <w:rsid w:val="000E1438"/>
    <w:rsid w:val="000E7EBF"/>
    <w:rsid w:val="00105DB1"/>
    <w:rsid w:val="00113628"/>
    <w:rsid w:val="00131EE4"/>
    <w:rsid w:val="00145CE3"/>
    <w:rsid w:val="00151A94"/>
    <w:rsid w:val="00155BB5"/>
    <w:rsid w:val="001729C6"/>
    <w:rsid w:val="00173606"/>
    <w:rsid w:val="0017595D"/>
    <w:rsid w:val="001772C3"/>
    <w:rsid w:val="0018105C"/>
    <w:rsid w:val="001874CE"/>
    <w:rsid w:val="00191238"/>
    <w:rsid w:val="00194861"/>
    <w:rsid w:val="001A600B"/>
    <w:rsid w:val="001B402E"/>
    <w:rsid w:val="001C2C84"/>
    <w:rsid w:val="001C2F83"/>
    <w:rsid w:val="001C4D0B"/>
    <w:rsid w:val="001D0E39"/>
    <w:rsid w:val="001D1FDE"/>
    <w:rsid w:val="001D1FE4"/>
    <w:rsid w:val="001D37C4"/>
    <w:rsid w:val="001D57DA"/>
    <w:rsid w:val="001E4206"/>
    <w:rsid w:val="001E4AB1"/>
    <w:rsid w:val="001E641C"/>
    <w:rsid w:val="001E7D2C"/>
    <w:rsid w:val="0021028F"/>
    <w:rsid w:val="00210553"/>
    <w:rsid w:val="002259BA"/>
    <w:rsid w:val="00230C96"/>
    <w:rsid w:val="00233DAF"/>
    <w:rsid w:val="00235A82"/>
    <w:rsid w:val="00247388"/>
    <w:rsid w:val="00254C8D"/>
    <w:rsid w:val="00260D6F"/>
    <w:rsid w:val="002623E3"/>
    <w:rsid w:val="002734BB"/>
    <w:rsid w:val="00281408"/>
    <w:rsid w:val="00287C5A"/>
    <w:rsid w:val="00292F2D"/>
    <w:rsid w:val="002C0877"/>
    <w:rsid w:val="002C100C"/>
    <w:rsid w:val="002C37B4"/>
    <w:rsid w:val="002D3510"/>
    <w:rsid w:val="002E1CFD"/>
    <w:rsid w:val="002F65BB"/>
    <w:rsid w:val="0030417F"/>
    <w:rsid w:val="00310307"/>
    <w:rsid w:val="0031655F"/>
    <w:rsid w:val="003244F3"/>
    <w:rsid w:val="00332F92"/>
    <w:rsid w:val="0034077D"/>
    <w:rsid w:val="00342CAF"/>
    <w:rsid w:val="00355BEB"/>
    <w:rsid w:val="00366465"/>
    <w:rsid w:val="0037049A"/>
    <w:rsid w:val="00380E37"/>
    <w:rsid w:val="00391A69"/>
    <w:rsid w:val="0039200B"/>
    <w:rsid w:val="003A4F82"/>
    <w:rsid w:val="003A69F9"/>
    <w:rsid w:val="003B2B8B"/>
    <w:rsid w:val="003B562E"/>
    <w:rsid w:val="003B75A0"/>
    <w:rsid w:val="003B7732"/>
    <w:rsid w:val="003C454B"/>
    <w:rsid w:val="003C4757"/>
    <w:rsid w:val="003D1994"/>
    <w:rsid w:val="003D2B1F"/>
    <w:rsid w:val="003E208C"/>
    <w:rsid w:val="003E57D7"/>
    <w:rsid w:val="003E6526"/>
    <w:rsid w:val="003F4592"/>
    <w:rsid w:val="00404B80"/>
    <w:rsid w:val="00404F90"/>
    <w:rsid w:val="004071A1"/>
    <w:rsid w:val="0044511A"/>
    <w:rsid w:val="00447870"/>
    <w:rsid w:val="004522D8"/>
    <w:rsid w:val="0045270D"/>
    <w:rsid w:val="00453B13"/>
    <w:rsid w:val="00455C2E"/>
    <w:rsid w:val="00470C4F"/>
    <w:rsid w:val="00471A4E"/>
    <w:rsid w:val="00485623"/>
    <w:rsid w:val="00490493"/>
    <w:rsid w:val="00494F58"/>
    <w:rsid w:val="004959D4"/>
    <w:rsid w:val="004A33EB"/>
    <w:rsid w:val="004B32D9"/>
    <w:rsid w:val="004B4FC0"/>
    <w:rsid w:val="004B600B"/>
    <w:rsid w:val="004B7A36"/>
    <w:rsid w:val="004D34C2"/>
    <w:rsid w:val="004D42AE"/>
    <w:rsid w:val="004D4658"/>
    <w:rsid w:val="004D4A4D"/>
    <w:rsid w:val="004D723A"/>
    <w:rsid w:val="004E518F"/>
    <w:rsid w:val="004E6A45"/>
    <w:rsid w:val="004F1174"/>
    <w:rsid w:val="004F749F"/>
    <w:rsid w:val="005032A1"/>
    <w:rsid w:val="00510A84"/>
    <w:rsid w:val="00513CE6"/>
    <w:rsid w:val="005162DC"/>
    <w:rsid w:val="00516392"/>
    <w:rsid w:val="00524589"/>
    <w:rsid w:val="00535EFB"/>
    <w:rsid w:val="0053785A"/>
    <w:rsid w:val="0055691E"/>
    <w:rsid w:val="00570157"/>
    <w:rsid w:val="00586381"/>
    <w:rsid w:val="00596833"/>
    <w:rsid w:val="005A3715"/>
    <w:rsid w:val="005A58A5"/>
    <w:rsid w:val="005B45CC"/>
    <w:rsid w:val="005B68DA"/>
    <w:rsid w:val="005B77BC"/>
    <w:rsid w:val="005D2887"/>
    <w:rsid w:val="005D44B0"/>
    <w:rsid w:val="005D74C0"/>
    <w:rsid w:val="006012B9"/>
    <w:rsid w:val="00605BD1"/>
    <w:rsid w:val="00615002"/>
    <w:rsid w:val="00623172"/>
    <w:rsid w:val="00630164"/>
    <w:rsid w:val="0063144F"/>
    <w:rsid w:val="00633A6F"/>
    <w:rsid w:val="00644F95"/>
    <w:rsid w:val="00645179"/>
    <w:rsid w:val="00647B5E"/>
    <w:rsid w:val="00651B72"/>
    <w:rsid w:val="00653430"/>
    <w:rsid w:val="00653EFB"/>
    <w:rsid w:val="006552AD"/>
    <w:rsid w:val="00661D36"/>
    <w:rsid w:val="00662CF7"/>
    <w:rsid w:val="00667AFE"/>
    <w:rsid w:val="00670A0E"/>
    <w:rsid w:val="00673122"/>
    <w:rsid w:val="00675D8F"/>
    <w:rsid w:val="00676D8A"/>
    <w:rsid w:val="00677AF0"/>
    <w:rsid w:val="0068191E"/>
    <w:rsid w:val="0069665B"/>
    <w:rsid w:val="006A66AA"/>
    <w:rsid w:val="006A72F1"/>
    <w:rsid w:val="006B1692"/>
    <w:rsid w:val="006B2F51"/>
    <w:rsid w:val="006E3714"/>
    <w:rsid w:val="006E6153"/>
    <w:rsid w:val="006F08F6"/>
    <w:rsid w:val="006F16A6"/>
    <w:rsid w:val="006F5496"/>
    <w:rsid w:val="006F5F0E"/>
    <w:rsid w:val="006F5FB3"/>
    <w:rsid w:val="006F68C9"/>
    <w:rsid w:val="006F7333"/>
    <w:rsid w:val="00705BD9"/>
    <w:rsid w:val="00711547"/>
    <w:rsid w:val="00711912"/>
    <w:rsid w:val="00720399"/>
    <w:rsid w:val="007251B5"/>
    <w:rsid w:val="00726E5D"/>
    <w:rsid w:val="00730B3B"/>
    <w:rsid w:val="0073291B"/>
    <w:rsid w:val="00737F1B"/>
    <w:rsid w:val="00740A68"/>
    <w:rsid w:val="00755750"/>
    <w:rsid w:val="00757303"/>
    <w:rsid w:val="007604D3"/>
    <w:rsid w:val="00760898"/>
    <w:rsid w:val="00761080"/>
    <w:rsid w:val="00762EB2"/>
    <w:rsid w:val="0076369C"/>
    <w:rsid w:val="00764802"/>
    <w:rsid w:val="007663AF"/>
    <w:rsid w:val="0077613E"/>
    <w:rsid w:val="00776265"/>
    <w:rsid w:val="00791605"/>
    <w:rsid w:val="00793995"/>
    <w:rsid w:val="007B31A7"/>
    <w:rsid w:val="007C18B0"/>
    <w:rsid w:val="007C2612"/>
    <w:rsid w:val="007C7A68"/>
    <w:rsid w:val="007D2DE9"/>
    <w:rsid w:val="007E16F0"/>
    <w:rsid w:val="007E4A62"/>
    <w:rsid w:val="007E6AF5"/>
    <w:rsid w:val="007F182D"/>
    <w:rsid w:val="007F2603"/>
    <w:rsid w:val="008025D0"/>
    <w:rsid w:val="0080344C"/>
    <w:rsid w:val="00812EBB"/>
    <w:rsid w:val="00812F77"/>
    <w:rsid w:val="00835991"/>
    <w:rsid w:val="00836FFA"/>
    <w:rsid w:val="008416E8"/>
    <w:rsid w:val="0086740E"/>
    <w:rsid w:val="008900E9"/>
    <w:rsid w:val="0089767A"/>
    <w:rsid w:val="008C4A0E"/>
    <w:rsid w:val="008C7BE7"/>
    <w:rsid w:val="008E1D28"/>
    <w:rsid w:val="008E258E"/>
    <w:rsid w:val="008E3984"/>
    <w:rsid w:val="008E4956"/>
    <w:rsid w:val="00907D00"/>
    <w:rsid w:val="00911819"/>
    <w:rsid w:val="00913970"/>
    <w:rsid w:val="00915DB2"/>
    <w:rsid w:val="00933BB9"/>
    <w:rsid w:val="009464C1"/>
    <w:rsid w:val="009523AA"/>
    <w:rsid w:val="0096132F"/>
    <w:rsid w:val="00962195"/>
    <w:rsid w:val="00964215"/>
    <w:rsid w:val="00976613"/>
    <w:rsid w:val="0097691C"/>
    <w:rsid w:val="0098297B"/>
    <w:rsid w:val="00992DC5"/>
    <w:rsid w:val="00993294"/>
    <w:rsid w:val="009A3014"/>
    <w:rsid w:val="009D2686"/>
    <w:rsid w:val="009E29FD"/>
    <w:rsid w:val="009E58EC"/>
    <w:rsid w:val="009F20AB"/>
    <w:rsid w:val="009F3168"/>
    <w:rsid w:val="009F4616"/>
    <w:rsid w:val="009F6207"/>
    <w:rsid w:val="009F74C1"/>
    <w:rsid w:val="00A016C5"/>
    <w:rsid w:val="00A07CBA"/>
    <w:rsid w:val="00A1351E"/>
    <w:rsid w:val="00A20BDD"/>
    <w:rsid w:val="00A23A21"/>
    <w:rsid w:val="00A27784"/>
    <w:rsid w:val="00A309AA"/>
    <w:rsid w:val="00A32E18"/>
    <w:rsid w:val="00A40EC3"/>
    <w:rsid w:val="00A41170"/>
    <w:rsid w:val="00A42277"/>
    <w:rsid w:val="00A4262F"/>
    <w:rsid w:val="00A51AF0"/>
    <w:rsid w:val="00A6084F"/>
    <w:rsid w:val="00A618CC"/>
    <w:rsid w:val="00A650B4"/>
    <w:rsid w:val="00A72867"/>
    <w:rsid w:val="00A74762"/>
    <w:rsid w:val="00A749E2"/>
    <w:rsid w:val="00A80EB0"/>
    <w:rsid w:val="00A83812"/>
    <w:rsid w:val="00A844E8"/>
    <w:rsid w:val="00AA2F43"/>
    <w:rsid w:val="00AA3D8A"/>
    <w:rsid w:val="00AB3626"/>
    <w:rsid w:val="00AB486D"/>
    <w:rsid w:val="00AB626E"/>
    <w:rsid w:val="00AC7D2B"/>
    <w:rsid w:val="00AE2E50"/>
    <w:rsid w:val="00AE350F"/>
    <w:rsid w:val="00AE7553"/>
    <w:rsid w:val="00B00FCF"/>
    <w:rsid w:val="00B026FB"/>
    <w:rsid w:val="00B04B50"/>
    <w:rsid w:val="00B0697C"/>
    <w:rsid w:val="00B25E99"/>
    <w:rsid w:val="00B27CA3"/>
    <w:rsid w:val="00B36CF2"/>
    <w:rsid w:val="00B43E4D"/>
    <w:rsid w:val="00B50EBF"/>
    <w:rsid w:val="00B65ED9"/>
    <w:rsid w:val="00B76114"/>
    <w:rsid w:val="00BB07ED"/>
    <w:rsid w:val="00BC7301"/>
    <w:rsid w:val="00BD146A"/>
    <w:rsid w:val="00BE1BB7"/>
    <w:rsid w:val="00BE4530"/>
    <w:rsid w:val="00BE6DB3"/>
    <w:rsid w:val="00BF30B5"/>
    <w:rsid w:val="00BF38FD"/>
    <w:rsid w:val="00BF6B47"/>
    <w:rsid w:val="00C05D24"/>
    <w:rsid w:val="00C13481"/>
    <w:rsid w:val="00C1756F"/>
    <w:rsid w:val="00C20841"/>
    <w:rsid w:val="00C3234D"/>
    <w:rsid w:val="00C323D2"/>
    <w:rsid w:val="00C35197"/>
    <w:rsid w:val="00C4691F"/>
    <w:rsid w:val="00C559AA"/>
    <w:rsid w:val="00C71FF9"/>
    <w:rsid w:val="00C83187"/>
    <w:rsid w:val="00C84E23"/>
    <w:rsid w:val="00C904C0"/>
    <w:rsid w:val="00CA319C"/>
    <w:rsid w:val="00CA4F56"/>
    <w:rsid w:val="00CC6D5C"/>
    <w:rsid w:val="00CD503A"/>
    <w:rsid w:val="00D01768"/>
    <w:rsid w:val="00D26BD8"/>
    <w:rsid w:val="00D3187D"/>
    <w:rsid w:val="00D359FE"/>
    <w:rsid w:val="00D44E6E"/>
    <w:rsid w:val="00D45AE9"/>
    <w:rsid w:val="00D50EE8"/>
    <w:rsid w:val="00D77DB7"/>
    <w:rsid w:val="00D85024"/>
    <w:rsid w:val="00D86664"/>
    <w:rsid w:val="00D9044A"/>
    <w:rsid w:val="00D91C72"/>
    <w:rsid w:val="00D92CA2"/>
    <w:rsid w:val="00D932B8"/>
    <w:rsid w:val="00D93D8D"/>
    <w:rsid w:val="00D94AB6"/>
    <w:rsid w:val="00D964CE"/>
    <w:rsid w:val="00D96D55"/>
    <w:rsid w:val="00DB3254"/>
    <w:rsid w:val="00DB393C"/>
    <w:rsid w:val="00DC2A4A"/>
    <w:rsid w:val="00DC4A8C"/>
    <w:rsid w:val="00DF3EBB"/>
    <w:rsid w:val="00DF624F"/>
    <w:rsid w:val="00E026BB"/>
    <w:rsid w:val="00E05965"/>
    <w:rsid w:val="00E05FFA"/>
    <w:rsid w:val="00E07C75"/>
    <w:rsid w:val="00E1421B"/>
    <w:rsid w:val="00E148E8"/>
    <w:rsid w:val="00E15891"/>
    <w:rsid w:val="00E15F73"/>
    <w:rsid w:val="00E209EC"/>
    <w:rsid w:val="00E248EE"/>
    <w:rsid w:val="00E30158"/>
    <w:rsid w:val="00E32771"/>
    <w:rsid w:val="00E32EB4"/>
    <w:rsid w:val="00E403B0"/>
    <w:rsid w:val="00E4218B"/>
    <w:rsid w:val="00E536B5"/>
    <w:rsid w:val="00E5545B"/>
    <w:rsid w:val="00E56576"/>
    <w:rsid w:val="00E63BE9"/>
    <w:rsid w:val="00E7450B"/>
    <w:rsid w:val="00E75EA7"/>
    <w:rsid w:val="00E81828"/>
    <w:rsid w:val="00E84BCD"/>
    <w:rsid w:val="00EA441C"/>
    <w:rsid w:val="00EA4641"/>
    <w:rsid w:val="00EB32E4"/>
    <w:rsid w:val="00EB4492"/>
    <w:rsid w:val="00EB5FA3"/>
    <w:rsid w:val="00EC3B45"/>
    <w:rsid w:val="00ED06E2"/>
    <w:rsid w:val="00EE1044"/>
    <w:rsid w:val="00EE2BE9"/>
    <w:rsid w:val="00EE2CBE"/>
    <w:rsid w:val="00EE4542"/>
    <w:rsid w:val="00EF2F30"/>
    <w:rsid w:val="00EF3C02"/>
    <w:rsid w:val="00EF428D"/>
    <w:rsid w:val="00F0204D"/>
    <w:rsid w:val="00F12CE6"/>
    <w:rsid w:val="00F31EBE"/>
    <w:rsid w:val="00F43F83"/>
    <w:rsid w:val="00F440AD"/>
    <w:rsid w:val="00F45DDC"/>
    <w:rsid w:val="00F51B00"/>
    <w:rsid w:val="00F535C4"/>
    <w:rsid w:val="00F70BFD"/>
    <w:rsid w:val="00F82B8D"/>
    <w:rsid w:val="00F9132A"/>
    <w:rsid w:val="00FA2381"/>
    <w:rsid w:val="00FA2758"/>
    <w:rsid w:val="00FA50AF"/>
    <w:rsid w:val="00FA6A55"/>
    <w:rsid w:val="00FB228D"/>
    <w:rsid w:val="00FB2909"/>
    <w:rsid w:val="00FB2C87"/>
    <w:rsid w:val="00FB2F23"/>
    <w:rsid w:val="00FC43C6"/>
    <w:rsid w:val="00FD3C14"/>
    <w:rsid w:val="00FE2960"/>
    <w:rsid w:val="00FF5B83"/>
    <w:rsid w:val="0F5A5803"/>
    <w:rsid w:val="198F0AA3"/>
    <w:rsid w:val="2C04306E"/>
    <w:rsid w:val="33EE39C4"/>
    <w:rsid w:val="352C1546"/>
    <w:rsid w:val="39392268"/>
    <w:rsid w:val="402D296D"/>
    <w:rsid w:val="463E68ED"/>
    <w:rsid w:val="467169A5"/>
    <w:rsid w:val="482641F9"/>
    <w:rsid w:val="489C76A2"/>
    <w:rsid w:val="5C492789"/>
    <w:rsid w:val="5F5D35B1"/>
    <w:rsid w:val="62C2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0"/>
    <w:qFormat/>
    <w:uiPriority w:val="0"/>
    <w:pPr>
      <w:keepNext/>
      <w:numPr>
        <w:ilvl w:val="0"/>
        <w:numId w:val="1"/>
      </w:numPr>
      <w:tabs>
        <w:tab w:val="left" w:pos="0"/>
      </w:tabs>
      <w:adjustRightInd w:val="0"/>
      <w:spacing w:beforeLines="50"/>
      <w:jc w:val="left"/>
      <w:textAlignment w:val="baseline"/>
      <w:outlineLvl w:val="0"/>
    </w:pPr>
    <w:rPr>
      <w:rFonts w:ascii="Calibri" w:hAnsi="Calibri" w:eastAsia="黑体" w:cs="Times New Roman"/>
      <w:kern w:val="28"/>
      <w:sz w:val="28"/>
      <w:szCs w:val="28"/>
    </w:rPr>
  </w:style>
  <w:style w:type="paragraph" w:styleId="3">
    <w:name w:val="heading 3"/>
    <w:basedOn w:val="1"/>
    <w:next w:val="1"/>
    <w:unhideWhenUsed/>
    <w:qFormat/>
    <w:uiPriority w:val="9"/>
    <w:pPr>
      <w:keepNext/>
      <w:keepLines/>
      <w:spacing w:before="260" w:after="260" w:line="413" w:lineRule="auto"/>
      <w:outlineLvl w:val="2"/>
    </w:pPr>
    <w:rPr>
      <w:rFonts w:eastAsia="黑体"/>
      <w:sz w:val="24"/>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4">
    <w:name w:val="toc 7"/>
    <w:basedOn w:val="1"/>
    <w:next w:val="1"/>
    <w:autoRedefine/>
    <w:unhideWhenUsed/>
    <w:uiPriority w:val="39"/>
    <w:pPr>
      <w:ind w:left="2520" w:leftChars="1200"/>
    </w:pPr>
    <w:rPr>
      <w14:ligatures w14:val="standardContextual"/>
    </w:rPr>
  </w:style>
  <w:style w:type="paragraph" w:styleId="5">
    <w:name w:val="caption"/>
    <w:basedOn w:val="1"/>
    <w:next w:val="1"/>
    <w:semiHidden/>
    <w:unhideWhenUsed/>
    <w:qFormat/>
    <w:uiPriority w:val="35"/>
    <w:rPr>
      <w:rFonts w:eastAsia="黑体" w:asciiTheme="majorHAnsi" w:hAnsiTheme="majorHAnsi" w:cstheme="majorBidi"/>
      <w:sz w:val="20"/>
      <w:szCs w:val="20"/>
    </w:rPr>
  </w:style>
  <w:style w:type="paragraph" w:styleId="6">
    <w:name w:val="annotation text"/>
    <w:basedOn w:val="1"/>
    <w:link w:val="60"/>
    <w:qFormat/>
    <w:uiPriority w:val="99"/>
    <w:pPr>
      <w:jc w:val="left"/>
    </w:pPr>
    <w:rPr>
      <w:rFonts w:ascii="Times New Roman" w:hAnsi="Times New Roman" w:eastAsia="宋体" w:cs="Times New Roman"/>
      <w:szCs w:val="24"/>
    </w:rPr>
  </w:style>
  <w:style w:type="paragraph" w:styleId="7">
    <w:name w:val="Body Text"/>
    <w:basedOn w:val="1"/>
    <w:link w:val="74"/>
    <w:unhideWhenUsed/>
    <w:uiPriority w:val="99"/>
    <w:pPr>
      <w:spacing w:after="120"/>
    </w:pPr>
    <w:rPr>
      <w14:ligatures w14:val="standardContextual"/>
    </w:rPr>
  </w:style>
  <w:style w:type="paragraph" w:styleId="8">
    <w:name w:val="toc 5"/>
    <w:basedOn w:val="1"/>
    <w:next w:val="1"/>
    <w:autoRedefine/>
    <w:unhideWhenUsed/>
    <w:uiPriority w:val="39"/>
    <w:pPr>
      <w:ind w:left="1680" w:leftChars="800"/>
    </w:pPr>
    <w:rPr>
      <w14:ligatures w14:val="standardContextual"/>
    </w:rPr>
  </w:style>
  <w:style w:type="paragraph" w:styleId="9">
    <w:name w:val="toc 3"/>
    <w:basedOn w:val="1"/>
    <w:next w:val="1"/>
    <w:autoRedefine/>
    <w:uiPriority w:val="39"/>
    <w:pPr>
      <w:tabs>
        <w:tab w:val="left" w:pos="720"/>
        <w:tab w:val="right" w:leader="dot" w:pos="9345"/>
      </w:tabs>
      <w:spacing w:line="360" w:lineRule="auto"/>
    </w:pPr>
    <w:rPr>
      <w:rFonts w:ascii="Times New Roman" w:hAnsi="Times New Roman" w:eastAsia="宋体" w:cs="Times New Roman"/>
      <w:sz w:val="24"/>
      <w:szCs w:val="24"/>
    </w:rPr>
  </w:style>
  <w:style w:type="paragraph" w:styleId="10">
    <w:name w:val="toc 8"/>
    <w:basedOn w:val="1"/>
    <w:next w:val="1"/>
    <w:autoRedefine/>
    <w:unhideWhenUsed/>
    <w:uiPriority w:val="39"/>
    <w:pPr>
      <w:ind w:left="2940" w:leftChars="1400"/>
    </w:pPr>
    <w:rPr>
      <w14:ligatures w14:val="standardContextual"/>
    </w:rPr>
  </w:style>
  <w:style w:type="paragraph" w:styleId="11">
    <w:name w:val="Balloon Text"/>
    <w:basedOn w:val="1"/>
    <w:link w:val="61"/>
    <w:semiHidden/>
    <w:unhideWhenUsed/>
    <w:uiPriority w:val="99"/>
    <w:rPr>
      <w:sz w:val="18"/>
      <w:szCs w:val="18"/>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style>
  <w:style w:type="paragraph" w:styleId="15">
    <w:name w:val="toc 4"/>
    <w:basedOn w:val="1"/>
    <w:next w:val="1"/>
    <w:autoRedefine/>
    <w:unhideWhenUsed/>
    <w:qFormat/>
    <w:uiPriority w:val="39"/>
    <w:pPr>
      <w:ind w:left="1260" w:leftChars="600"/>
    </w:pPr>
    <w:rPr>
      <w14:ligatures w14:val="standardContextual"/>
    </w:rPr>
  </w:style>
  <w:style w:type="paragraph" w:styleId="16">
    <w:name w:val="toc 6"/>
    <w:basedOn w:val="1"/>
    <w:next w:val="1"/>
    <w:autoRedefine/>
    <w:unhideWhenUsed/>
    <w:uiPriority w:val="39"/>
    <w:pPr>
      <w:ind w:left="2100" w:leftChars="1000"/>
    </w:pPr>
    <w:rPr>
      <w14:ligatures w14:val="standardContextual"/>
    </w:rPr>
  </w:style>
  <w:style w:type="paragraph" w:styleId="17">
    <w:name w:val="toc 2"/>
    <w:basedOn w:val="1"/>
    <w:next w:val="1"/>
    <w:autoRedefine/>
    <w:unhideWhenUsed/>
    <w:qFormat/>
    <w:uiPriority w:val="39"/>
    <w:pPr>
      <w:ind w:left="420" w:leftChars="200"/>
    </w:pPr>
  </w:style>
  <w:style w:type="paragraph" w:styleId="18">
    <w:name w:val="toc 9"/>
    <w:basedOn w:val="1"/>
    <w:next w:val="1"/>
    <w:autoRedefine/>
    <w:unhideWhenUsed/>
    <w:uiPriority w:val="39"/>
    <w:pPr>
      <w:ind w:left="3360" w:leftChars="1600"/>
    </w:pPr>
    <w:rPr>
      <w14:ligatures w14:val="standardContextual"/>
    </w:rPr>
  </w:style>
  <w:style w:type="table" w:styleId="20">
    <w:name w:val="Table Grid"/>
    <w:basedOn w:val="1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qFormat/>
    <w:uiPriority w:val="99"/>
    <w:rPr>
      <w:sz w:val="21"/>
      <w:szCs w:val="21"/>
    </w:rPr>
  </w:style>
  <w:style w:type="character" w:customStyle="1" w:styleId="24">
    <w:name w:val="页眉 字符"/>
    <w:basedOn w:val="21"/>
    <w:link w:val="13"/>
    <w:uiPriority w:val="99"/>
    <w:rPr>
      <w:sz w:val="18"/>
      <w:szCs w:val="18"/>
    </w:rPr>
  </w:style>
  <w:style w:type="character" w:customStyle="1" w:styleId="25">
    <w:name w:val="页脚 字符"/>
    <w:basedOn w:val="21"/>
    <w:link w:val="12"/>
    <w:uiPriority w:val="99"/>
    <w:rPr>
      <w:sz w:val="18"/>
      <w:szCs w:val="18"/>
    </w:rPr>
  </w:style>
  <w:style w:type="paragraph" w:customStyle="1" w:styleId="26">
    <w:name w:val="段5#"/>
    <w:basedOn w:val="1"/>
    <w:link w:val="29"/>
    <w:qFormat/>
    <w:uiPriority w:val="0"/>
    <w:pPr>
      <w:spacing w:line="360" w:lineRule="auto"/>
      <w:ind w:firstLine="200" w:firstLineChars="200"/>
    </w:pPr>
    <w:rPr>
      <w:rFonts w:ascii="Times New Roman" w:hAnsi="Times New Roman" w:eastAsia="宋体" w:cs="Times New Roman"/>
      <w:sz w:val="24"/>
      <w:szCs w:val="21"/>
    </w:rPr>
  </w:style>
  <w:style w:type="paragraph" w:customStyle="1" w:styleId="27">
    <w:name w:val="标题1 5#"/>
    <w:basedOn w:val="26"/>
    <w:next w:val="26"/>
    <w:link w:val="30"/>
    <w:qFormat/>
    <w:uiPriority w:val="0"/>
    <w:pPr>
      <w:tabs>
        <w:tab w:val="left" w:pos="340"/>
      </w:tabs>
      <w:spacing w:before="50" w:beforeLines="50" w:after="50" w:afterLines="50"/>
      <w:ind w:firstLine="0" w:firstLineChars="0"/>
      <w:outlineLvl w:val="0"/>
    </w:pPr>
    <w:rPr>
      <w:rFonts w:ascii="Arial" w:hAnsi="Arial" w:eastAsia="黑体"/>
    </w:rPr>
  </w:style>
  <w:style w:type="paragraph" w:customStyle="1" w:styleId="28">
    <w:name w:val="目录、标题"/>
    <w:basedOn w:val="1"/>
    <w:autoRedefine/>
    <w:qFormat/>
    <w:uiPriority w:val="0"/>
    <w:pPr>
      <w:spacing w:before="200" w:beforeLines="200" w:after="50" w:afterLines="50" w:line="360" w:lineRule="exact"/>
      <w:jc w:val="center"/>
    </w:pPr>
    <w:rPr>
      <w:rFonts w:ascii="Arial" w:hAnsi="Arial" w:eastAsia="黑体" w:cs="Times New Roman"/>
      <w:sz w:val="32"/>
      <w:szCs w:val="24"/>
    </w:rPr>
  </w:style>
  <w:style w:type="character" w:customStyle="1" w:styleId="29">
    <w:name w:val="段5# Char Char"/>
    <w:link w:val="26"/>
    <w:autoRedefine/>
    <w:qFormat/>
    <w:uiPriority w:val="0"/>
    <w:rPr>
      <w:rFonts w:ascii="Times New Roman" w:hAnsi="Times New Roman" w:eastAsia="宋体" w:cs="Times New Roman"/>
      <w:sz w:val="24"/>
      <w:szCs w:val="21"/>
    </w:rPr>
  </w:style>
  <w:style w:type="character" w:customStyle="1" w:styleId="30">
    <w:name w:val="标题1 5# Char Char"/>
    <w:link w:val="27"/>
    <w:qFormat/>
    <w:uiPriority w:val="0"/>
    <w:rPr>
      <w:rFonts w:ascii="Arial" w:hAnsi="Arial" w:eastAsia="黑体" w:cs="Times New Roman"/>
      <w:sz w:val="24"/>
      <w:szCs w:val="21"/>
    </w:rPr>
  </w:style>
  <w:style w:type="paragraph" w:customStyle="1" w:styleId="31">
    <w:name w:val="标题2 5#"/>
    <w:basedOn w:val="26"/>
    <w:next w:val="26"/>
    <w:link w:val="32"/>
    <w:autoRedefine/>
    <w:qFormat/>
    <w:uiPriority w:val="0"/>
    <w:pPr>
      <w:numPr>
        <w:ilvl w:val="1"/>
        <w:numId w:val="2"/>
      </w:numPr>
      <w:tabs>
        <w:tab w:val="left" w:pos="340"/>
      </w:tabs>
      <w:ind w:firstLineChars="0"/>
      <w:outlineLvl w:val="1"/>
    </w:pPr>
    <w:rPr>
      <w:rFonts w:ascii="黑体" w:hAnsi="黑体" w:eastAsia="黑体"/>
    </w:rPr>
  </w:style>
  <w:style w:type="character" w:customStyle="1" w:styleId="32">
    <w:name w:val="标题2 5# Char Char"/>
    <w:link w:val="31"/>
    <w:qFormat/>
    <w:uiPriority w:val="0"/>
    <w:rPr>
      <w:rFonts w:ascii="黑体" w:hAnsi="黑体" w:eastAsia="黑体" w:cs="Times New Roman"/>
      <w:kern w:val="2"/>
      <w:sz w:val="24"/>
      <w:szCs w:val="21"/>
    </w:rPr>
  </w:style>
  <w:style w:type="paragraph" w:customStyle="1" w:styleId="33">
    <w:name w:val="char2"/>
    <w:basedOn w:val="1"/>
    <w:autoRedefine/>
    <w:qFormat/>
    <w:uiPriority w:val="0"/>
    <w:pPr>
      <w:adjustRightInd w:val="0"/>
      <w:spacing w:line="360" w:lineRule="auto"/>
      <w:jc w:val="center"/>
      <w:textAlignment w:val="baseline"/>
    </w:pPr>
    <w:rPr>
      <w:rFonts w:ascii="黑体" w:hAnsi="黑体" w:eastAsia="黑体" w:cs="Calibri"/>
      <w:kern w:val="28"/>
      <w:szCs w:val="21"/>
    </w:rPr>
  </w:style>
  <w:style w:type="paragraph" w:customStyle="1" w:styleId="34">
    <w:name w:val="表正文"/>
    <w:basedOn w:val="26"/>
    <w:next w:val="26"/>
    <w:link w:val="36"/>
    <w:autoRedefine/>
    <w:qFormat/>
    <w:uiPriority w:val="0"/>
    <w:pPr>
      <w:ind w:firstLine="0" w:firstLineChars="0"/>
      <w:jc w:val="center"/>
    </w:pPr>
    <w:rPr>
      <w:rFonts w:ascii="黑体" w:hAnsi="黑体" w:eastAsia="黑体" w:cs="宋体"/>
      <w:sz w:val="21"/>
    </w:rPr>
  </w:style>
  <w:style w:type="paragraph" w:customStyle="1" w:styleId="35">
    <w:name w:val="表续正文"/>
    <w:basedOn w:val="34"/>
    <w:next w:val="26"/>
    <w:qFormat/>
    <w:uiPriority w:val="0"/>
    <w:pPr>
      <w:tabs>
        <w:tab w:val="left" w:pos="360"/>
      </w:tabs>
    </w:pPr>
  </w:style>
  <w:style w:type="character" w:customStyle="1" w:styleId="36">
    <w:name w:val="表正文 Char"/>
    <w:link w:val="34"/>
    <w:qFormat/>
    <w:uiPriority w:val="0"/>
    <w:rPr>
      <w:rFonts w:ascii="黑体" w:hAnsi="黑体" w:eastAsia="黑体" w:cs="宋体"/>
      <w:kern w:val="2"/>
      <w:sz w:val="21"/>
      <w:szCs w:val="21"/>
    </w:rPr>
  </w:style>
  <w:style w:type="paragraph" w:customStyle="1" w:styleId="37">
    <w:name w:val="正文0"/>
    <w:link w:val="38"/>
    <w:qFormat/>
    <w:uiPriority w:val="0"/>
    <w:pPr>
      <w:spacing w:line="500" w:lineRule="exact"/>
      <w:ind w:firstLine="560" w:firstLineChars="200"/>
    </w:pPr>
    <w:rPr>
      <w:rFonts w:ascii="Calibri" w:hAnsi="Calibri" w:eastAsia="宋体" w:cs="Calibri"/>
      <w:kern w:val="2"/>
      <w:sz w:val="28"/>
      <w:szCs w:val="28"/>
      <w:lang w:val="en-US" w:eastAsia="zh-CN" w:bidi="ar-SA"/>
    </w:rPr>
  </w:style>
  <w:style w:type="character" w:customStyle="1" w:styleId="38">
    <w:name w:val="正文0 Char"/>
    <w:link w:val="37"/>
    <w:autoRedefine/>
    <w:qFormat/>
    <w:uiPriority w:val="0"/>
    <w:rPr>
      <w:rFonts w:ascii="Calibri" w:hAnsi="Calibri" w:eastAsia="宋体" w:cs="Calibri"/>
      <w:sz w:val="28"/>
      <w:szCs w:val="28"/>
    </w:rPr>
  </w:style>
  <w:style w:type="paragraph" w:styleId="39">
    <w:name w:val="List Paragraph"/>
    <w:basedOn w:val="1"/>
    <w:link w:val="68"/>
    <w:qFormat/>
    <w:uiPriority w:val="0"/>
    <w:pPr>
      <w:ind w:firstLine="420" w:firstLineChars="200"/>
    </w:pPr>
  </w:style>
  <w:style w:type="character" w:customStyle="1" w:styleId="40">
    <w:name w:val="标题 1 字符"/>
    <w:basedOn w:val="21"/>
    <w:link w:val="2"/>
    <w:qFormat/>
    <w:uiPriority w:val="0"/>
    <w:rPr>
      <w:rFonts w:ascii="Calibri" w:hAnsi="Calibri" w:eastAsia="黑体" w:cs="Times New Roman"/>
      <w:kern w:val="28"/>
      <w:sz w:val="28"/>
      <w:szCs w:val="28"/>
    </w:rPr>
  </w:style>
  <w:style w:type="paragraph" w:customStyle="1" w:styleId="41">
    <w:name w:val="标题3 5#"/>
    <w:basedOn w:val="31"/>
    <w:next w:val="26"/>
    <w:link w:val="63"/>
    <w:autoRedefine/>
    <w:qFormat/>
    <w:uiPriority w:val="0"/>
    <w:pPr>
      <w:tabs>
        <w:tab w:val="left" w:pos="765"/>
      </w:tabs>
      <w:outlineLvl w:val="2"/>
    </w:pPr>
  </w:style>
  <w:style w:type="paragraph" w:customStyle="1" w:styleId="42">
    <w:name w:val="标题4 5#"/>
    <w:basedOn w:val="41"/>
    <w:next w:val="26"/>
    <w:link w:val="66"/>
    <w:qFormat/>
    <w:uiPriority w:val="0"/>
    <w:pPr>
      <w:tabs>
        <w:tab w:val="left" w:pos="964"/>
        <w:tab w:val="clear" w:pos="765"/>
      </w:tabs>
      <w:outlineLvl w:val="3"/>
    </w:pPr>
  </w:style>
  <w:style w:type="paragraph" w:customStyle="1" w:styleId="43">
    <w:name w:val="标题5 5#"/>
    <w:basedOn w:val="42"/>
    <w:next w:val="26"/>
    <w:autoRedefine/>
    <w:qFormat/>
    <w:uiPriority w:val="0"/>
    <w:pPr>
      <w:tabs>
        <w:tab w:val="left" w:pos="1134"/>
        <w:tab w:val="clear" w:pos="964"/>
      </w:tabs>
      <w:outlineLvl w:val="4"/>
    </w:pPr>
  </w:style>
  <w:style w:type="paragraph" w:customStyle="1" w:styleId="44">
    <w:name w:val="标题6 5#"/>
    <w:basedOn w:val="43"/>
    <w:next w:val="26"/>
    <w:qFormat/>
    <w:uiPriority w:val="0"/>
    <w:pPr>
      <w:tabs>
        <w:tab w:val="left" w:pos="1304"/>
        <w:tab w:val="clear" w:pos="1134"/>
      </w:tabs>
      <w:outlineLvl w:val="5"/>
    </w:pPr>
  </w:style>
  <w:style w:type="table" w:customStyle="1" w:styleId="45">
    <w:name w:val="网格型9"/>
    <w:basedOn w:val="19"/>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46">
    <w:name w:val="biaoliebiao"/>
    <w:basedOn w:val="1"/>
    <w:link w:val="47"/>
    <w:qFormat/>
    <w:uiPriority w:val="0"/>
    <w:pPr>
      <w:adjustRightInd w:val="0"/>
      <w:jc w:val="center"/>
      <w:textAlignment w:val="baseline"/>
    </w:pPr>
    <w:rPr>
      <w:rFonts w:ascii="Calibri" w:hAnsi="Calibri" w:eastAsia="黑体" w:cs="Times New Roman"/>
      <w:kern w:val="28"/>
      <w:szCs w:val="21"/>
    </w:rPr>
  </w:style>
  <w:style w:type="character" w:customStyle="1" w:styleId="47">
    <w:name w:val="biaoliebiao Char"/>
    <w:basedOn w:val="21"/>
    <w:link w:val="46"/>
    <w:autoRedefine/>
    <w:qFormat/>
    <w:uiPriority w:val="0"/>
    <w:rPr>
      <w:rFonts w:ascii="Calibri" w:hAnsi="Calibri" w:eastAsia="黑体" w:cs="Times New Roman"/>
      <w:kern w:val="28"/>
      <w:szCs w:val="21"/>
    </w:rPr>
  </w:style>
  <w:style w:type="paragraph" w:customStyle="1" w:styleId="48">
    <w:name w:val="tumulu"/>
    <w:basedOn w:val="1"/>
    <w:link w:val="49"/>
    <w:qFormat/>
    <w:uiPriority w:val="0"/>
    <w:pPr>
      <w:adjustRightInd w:val="0"/>
      <w:jc w:val="center"/>
      <w:textAlignment w:val="baseline"/>
    </w:pPr>
    <w:rPr>
      <w:rFonts w:ascii="Calibri" w:hAnsi="Calibri" w:eastAsia="黑体" w:cs="Times New Roman"/>
      <w:kern w:val="28"/>
      <w:szCs w:val="21"/>
    </w:rPr>
  </w:style>
  <w:style w:type="character" w:customStyle="1" w:styleId="49">
    <w:name w:val="tumulu Char"/>
    <w:basedOn w:val="21"/>
    <w:link w:val="48"/>
    <w:uiPriority w:val="0"/>
    <w:rPr>
      <w:rFonts w:ascii="Calibri" w:hAnsi="Calibri" w:eastAsia="黑体" w:cs="Times New Roman"/>
      <w:kern w:val="28"/>
      <w:szCs w:val="21"/>
    </w:rPr>
  </w:style>
  <w:style w:type="paragraph" w:customStyle="1" w:styleId="50">
    <w:name w:val="正文图题5#"/>
    <w:next w:val="26"/>
    <w:link w:val="51"/>
    <w:uiPriority w:val="0"/>
    <w:pPr>
      <w:numPr>
        <w:ilvl w:val="0"/>
        <w:numId w:val="3"/>
      </w:numPr>
      <w:spacing w:line="360" w:lineRule="exact"/>
      <w:jc w:val="center"/>
    </w:pPr>
    <w:rPr>
      <w:rFonts w:ascii="Arial" w:hAnsi="Arial" w:eastAsia="黑体" w:cs="Times New Roman"/>
      <w:kern w:val="2"/>
      <w:sz w:val="24"/>
      <w:szCs w:val="21"/>
      <w:lang w:val="en-US" w:eastAsia="zh-CN" w:bidi="ar-SA"/>
    </w:rPr>
  </w:style>
  <w:style w:type="character" w:customStyle="1" w:styleId="51">
    <w:name w:val="正文图题5# Char Char"/>
    <w:link w:val="50"/>
    <w:qFormat/>
    <w:uiPriority w:val="0"/>
    <w:rPr>
      <w:rFonts w:ascii="Arial" w:hAnsi="Arial" w:eastAsia="黑体" w:cs="Times New Roman"/>
      <w:kern w:val="2"/>
      <w:sz w:val="24"/>
      <w:szCs w:val="21"/>
    </w:rPr>
  </w:style>
  <w:style w:type="paragraph" w:customStyle="1" w:styleId="52">
    <w:name w:val="附录A表题5#"/>
    <w:next w:val="26"/>
    <w:uiPriority w:val="0"/>
    <w:pPr>
      <w:numPr>
        <w:ilvl w:val="7"/>
        <w:numId w:val="4"/>
      </w:numPr>
      <w:jc w:val="center"/>
    </w:pPr>
    <w:rPr>
      <w:rFonts w:ascii="Arial" w:hAnsi="Arial" w:eastAsia="黑体" w:cs="Times New Roman"/>
      <w:kern w:val="2"/>
      <w:sz w:val="24"/>
      <w:szCs w:val="21"/>
      <w:lang w:val="en-US" w:eastAsia="zh-CN" w:bidi="ar-SA"/>
    </w:rPr>
  </w:style>
  <w:style w:type="paragraph" w:customStyle="1" w:styleId="53">
    <w:name w:val="附录标识5#"/>
    <w:next w:val="54"/>
    <w:link w:val="59"/>
    <w:uiPriority w:val="0"/>
    <w:pPr>
      <w:numPr>
        <w:ilvl w:val="0"/>
        <w:numId w:val="4"/>
      </w:numPr>
      <w:spacing w:before="50" w:beforeLines="50" w:after="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54">
    <w:name w:val="附录性质"/>
    <w:basedOn w:val="26"/>
    <w:next w:val="55"/>
    <w:uiPriority w:val="0"/>
    <w:pPr>
      <w:ind w:firstLine="0" w:firstLineChars="0"/>
      <w:jc w:val="center"/>
    </w:pPr>
    <w:rPr>
      <w:rFonts w:eastAsia="黑体"/>
    </w:rPr>
  </w:style>
  <w:style w:type="paragraph" w:customStyle="1" w:styleId="55">
    <w:name w:val="附录标题15#"/>
    <w:next w:val="26"/>
    <w:uiPriority w:val="0"/>
    <w:pPr>
      <w:numPr>
        <w:ilvl w:val="3"/>
        <w:numId w:val="4"/>
      </w:numPr>
      <w:tabs>
        <w:tab w:val="left" w:pos="510"/>
        <w:tab w:val="clear" w:pos="964"/>
      </w:tabs>
      <w:spacing w:before="50" w:beforeLines="50" w:after="50" w:afterLines="50" w:line="360" w:lineRule="exact"/>
      <w:outlineLvl w:val="1"/>
    </w:pPr>
    <w:rPr>
      <w:rFonts w:ascii="Arial" w:hAnsi="Arial" w:eastAsia="黑体" w:cs="Times New Roman"/>
      <w:kern w:val="2"/>
      <w:sz w:val="24"/>
      <w:szCs w:val="21"/>
      <w:lang w:val="en-US" w:eastAsia="zh-CN" w:bidi="ar-SA"/>
    </w:rPr>
  </w:style>
  <w:style w:type="paragraph" w:customStyle="1" w:styleId="56">
    <w:name w:val="附录标题65#"/>
    <w:next w:val="26"/>
    <w:uiPriority w:val="0"/>
    <w:pPr>
      <w:numPr>
        <w:ilvl w:val="6"/>
        <w:numId w:val="4"/>
      </w:numPr>
      <w:spacing w:line="360" w:lineRule="exact"/>
      <w:outlineLvl w:val="6"/>
    </w:pPr>
    <w:rPr>
      <w:rFonts w:ascii="Arial" w:hAnsi="Arial" w:eastAsia="黑体" w:cs="Times New Roman"/>
      <w:kern w:val="2"/>
      <w:sz w:val="24"/>
      <w:szCs w:val="21"/>
      <w:lang w:val="en-US" w:eastAsia="zh-CN" w:bidi="ar-SA"/>
    </w:rPr>
  </w:style>
  <w:style w:type="paragraph" w:customStyle="1" w:styleId="57">
    <w:name w:val="附录标题25#"/>
    <w:basedOn w:val="1"/>
    <w:next w:val="26"/>
    <w:uiPriority w:val="0"/>
    <w:pPr>
      <w:numPr>
        <w:ilvl w:val="2"/>
        <w:numId w:val="4"/>
      </w:numPr>
      <w:outlineLvl w:val="2"/>
    </w:pPr>
    <w:rPr>
      <w:rFonts w:ascii="Arial" w:hAnsi="Arial" w:eastAsia="黑体" w:cs="Times New Roman"/>
      <w:sz w:val="24"/>
      <w:szCs w:val="24"/>
    </w:rPr>
  </w:style>
  <w:style w:type="paragraph" w:customStyle="1" w:styleId="58">
    <w:name w:val="附录A图题5#"/>
    <w:next w:val="26"/>
    <w:uiPriority w:val="0"/>
    <w:pPr>
      <w:numPr>
        <w:ilvl w:val="8"/>
        <w:numId w:val="4"/>
      </w:numPr>
      <w:jc w:val="center"/>
    </w:pPr>
    <w:rPr>
      <w:rFonts w:ascii="Arial" w:hAnsi="Arial" w:eastAsia="黑体" w:cs="Times New Roman"/>
      <w:kern w:val="2"/>
      <w:sz w:val="24"/>
      <w:szCs w:val="24"/>
      <w:lang w:val="en-US" w:eastAsia="zh-CN" w:bidi="ar-SA"/>
    </w:rPr>
  </w:style>
  <w:style w:type="character" w:customStyle="1" w:styleId="59">
    <w:name w:val="附录标识5# Char Char"/>
    <w:link w:val="53"/>
    <w:uiPriority w:val="0"/>
    <w:rPr>
      <w:rFonts w:ascii="Times New Roman" w:hAnsi="Times New Roman" w:eastAsia="黑体" w:cs="Times New Roman"/>
      <w:kern w:val="2"/>
      <w:sz w:val="24"/>
      <w:szCs w:val="21"/>
    </w:rPr>
  </w:style>
  <w:style w:type="character" w:customStyle="1" w:styleId="60">
    <w:name w:val="批注文字 字符"/>
    <w:basedOn w:val="21"/>
    <w:link w:val="6"/>
    <w:uiPriority w:val="99"/>
    <w:rPr>
      <w:rFonts w:ascii="Times New Roman" w:hAnsi="Times New Roman" w:eastAsia="宋体" w:cs="Times New Roman"/>
      <w:kern w:val="2"/>
      <w:sz w:val="21"/>
      <w:szCs w:val="24"/>
    </w:rPr>
  </w:style>
  <w:style w:type="character" w:customStyle="1" w:styleId="61">
    <w:name w:val="批注框文本 字符"/>
    <w:basedOn w:val="21"/>
    <w:link w:val="11"/>
    <w:semiHidden/>
    <w:uiPriority w:val="99"/>
    <w:rPr>
      <w:kern w:val="2"/>
      <w:sz w:val="18"/>
      <w:szCs w:val="18"/>
    </w:rPr>
  </w:style>
  <w:style w:type="paragraph" w:customStyle="1" w:styleId="62">
    <w:name w:val="xy表格文字"/>
    <w:basedOn w:val="5"/>
    <w:qFormat/>
    <w:uiPriority w:val="0"/>
    <w:pPr>
      <w:ind w:left="-2" w:leftChars="-1" w:right="-38" w:rightChars="-18"/>
      <w:jc w:val="center"/>
    </w:pPr>
    <w:rPr>
      <w:rFonts w:ascii="宋体" w:hAnsi="宋体" w:eastAsia="宋体" w:cs="Times New Roman"/>
      <w:sz w:val="24"/>
      <w:szCs w:val="24"/>
    </w:rPr>
  </w:style>
  <w:style w:type="character" w:customStyle="1" w:styleId="63">
    <w:name w:val="标题3 5# Char Char"/>
    <w:link w:val="41"/>
    <w:uiPriority w:val="0"/>
    <w:rPr>
      <w:rFonts w:ascii="黑体" w:hAnsi="黑体" w:eastAsia="黑体" w:cs="Times New Roman"/>
      <w:kern w:val="2"/>
      <w:sz w:val="24"/>
      <w:szCs w:val="21"/>
    </w:rPr>
  </w:style>
  <w:style w:type="paragraph" w:customStyle="1" w:styleId="64">
    <w:name w:val="_正文"/>
    <w:basedOn w:val="1"/>
    <w:uiPriority w:val="99"/>
    <w:pPr>
      <w:spacing w:line="360" w:lineRule="auto"/>
      <w:ind w:firstLine="420"/>
    </w:pPr>
    <w:rPr>
      <w:rFonts w:ascii="Times New Roman" w:hAnsi="Times New Roman" w:eastAsia="宋体" w:cs="Times New Roman"/>
      <w:sz w:val="24"/>
      <w:szCs w:val="24"/>
    </w:rPr>
  </w:style>
  <w:style w:type="paragraph" w:customStyle="1" w:styleId="65">
    <w:name w:val="HW正文"/>
    <w:basedOn w:val="1"/>
    <w:qFormat/>
    <w:uiPriority w:val="0"/>
    <w:pPr>
      <w:widowControl/>
      <w:autoSpaceDE w:val="0"/>
      <w:autoSpaceDN w:val="0"/>
      <w:ind w:firstLine="420" w:firstLineChars="200"/>
    </w:pPr>
    <w:rPr>
      <w:rFonts w:ascii="宋体" w:hAnsi="宋体" w:eastAsia="宋体" w:cs="Times New Roman"/>
      <w:kern w:val="0"/>
      <w:szCs w:val="20"/>
    </w:rPr>
  </w:style>
  <w:style w:type="character" w:customStyle="1" w:styleId="66">
    <w:name w:val="标题4 5# Char Char"/>
    <w:link w:val="42"/>
    <w:qFormat/>
    <w:uiPriority w:val="0"/>
    <w:rPr>
      <w:rFonts w:ascii="黑体" w:hAnsi="黑体" w:eastAsia="黑体" w:cs="Times New Roman"/>
      <w:kern w:val="2"/>
      <w:sz w:val="24"/>
      <w:szCs w:val="21"/>
    </w:rPr>
  </w:style>
  <w:style w:type="paragraph" w:customStyle="1" w:styleId="67">
    <w:name w:val="列项——（一级）"/>
    <w:uiPriority w:val="0"/>
    <w:pPr>
      <w:widowControl w:val="0"/>
      <w:numPr>
        <w:ilvl w:val="0"/>
        <w:numId w:val="5"/>
      </w:numPr>
      <w:tabs>
        <w:tab w:val="left" w:pos="360"/>
        <w:tab w:val="clear" w:pos="1140"/>
      </w:tabs>
      <w:ind w:left="0" w:firstLine="0"/>
      <w:jc w:val="both"/>
    </w:pPr>
    <w:rPr>
      <w:rFonts w:ascii="宋体" w:hAnsi="Times New Roman" w:eastAsia="宋体" w:cs="Times New Roman"/>
      <w:sz w:val="21"/>
      <w:lang w:val="en-US" w:eastAsia="zh-CN" w:bidi="ar-SA"/>
    </w:rPr>
  </w:style>
  <w:style w:type="character" w:customStyle="1" w:styleId="68">
    <w:name w:val="列出段落 字符"/>
    <w:link w:val="39"/>
    <w:qFormat/>
    <w:uiPriority w:val="0"/>
    <w:rPr>
      <w:kern w:val="2"/>
      <w:sz w:val="21"/>
      <w:szCs w:val="22"/>
    </w:rPr>
  </w:style>
  <w:style w:type="paragraph" w:customStyle="1" w:styleId="69">
    <w:name w:val="注5#"/>
    <w:link w:val="71"/>
    <w:uiPriority w:val="0"/>
    <w:pPr>
      <w:numPr>
        <w:ilvl w:val="0"/>
        <w:numId w:val="6"/>
      </w:numPr>
      <w:spacing w:line="360" w:lineRule="auto"/>
    </w:pPr>
    <w:rPr>
      <w:rFonts w:ascii="Times New Roman" w:hAnsi="Times New Roman" w:eastAsia="宋体" w:cs="Times New Roman"/>
      <w:kern w:val="2"/>
      <w:sz w:val="21"/>
      <w:szCs w:val="21"/>
      <w:lang w:val="en-US" w:eastAsia="zh-CN" w:bidi="ar-SA"/>
    </w:rPr>
  </w:style>
  <w:style w:type="paragraph" w:customStyle="1" w:styleId="70">
    <w:name w:val="字母列项5#"/>
    <w:link w:val="72"/>
    <w:qFormat/>
    <w:uiPriority w:val="0"/>
    <w:pPr>
      <w:widowControl w:val="0"/>
      <w:numPr>
        <w:ilvl w:val="0"/>
        <w:numId w:val="7"/>
      </w:numPr>
      <w:spacing w:line="360" w:lineRule="auto"/>
    </w:pPr>
    <w:rPr>
      <w:rFonts w:ascii="Times New Roman" w:hAnsi="Times New Roman" w:eastAsia="宋体" w:cs="Times New Roman"/>
      <w:kern w:val="2"/>
      <w:sz w:val="24"/>
      <w:szCs w:val="21"/>
      <w:lang w:val="en-US" w:eastAsia="zh-CN" w:bidi="ar-SA"/>
    </w:rPr>
  </w:style>
  <w:style w:type="character" w:customStyle="1" w:styleId="71">
    <w:name w:val="注5# Char Char"/>
    <w:link w:val="69"/>
    <w:uiPriority w:val="0"/>
    <w:rPr>
      <w:rFonts w:ascii="Times New Roman" w:hAnsi="Times New Roman" w:eastAsia="宋体" w:cs="Times New Roman"/>
      <w:kern w:val="2"/>
      <w:sz w:val="21"/>
      <w:szCs w:val="21"/>
    </w:rPr>
  </w:style>
  <w:style w:type="character" w:customStyle="1" w:styleId="72">
    <w:name w:val="字母列项5# Char Char"/>
    <w:link w:val="70"/>
    <w:qFormat/>
    <w:uiPriority w:val="0"/>
    <w:rPr>
      <w:rFonts w:ascii="Times New Roman" w:hAnsi="Times New Roman" w:eastAsia="宋体" w:cs="Times New Roman"/>
      <w:kern w:val="2"/>
      <w:sz w:val="24"/>
      <w:szCs w:val="21"/>
    </w:rPr>
  </w:style>
  <w:style w:type="character" w:customStyle="1" w:styleId="73">
    <w:name w:val="样式 宋体"/>
    <w:uiPriority w:val="0"/>
    <w:rPr>
      <w:rFonts w:ascii="宋体" w:hAnsi="宋体" w:eastAsia="仿宋_GB2312"/>
      <w:sz w:val="32"/>
    </w:rPr>
  </w:style>
  <w:style w:type="character" w:customStyle="1" w:styleId="74">
    <w:name w:val="正文文本 字符"/>
    <w:basedOn w:val="21"/>
    <w:link w:val="7"/>
    <w:uiPriority w:val="99"/>
    <w:rPr>
      <w:kern w:val="2"/>
      <w:sz w:val="21"/>
      <w:szCs w:val="22"/>
      <w14:ligatures w14:val="standardContextual"/>
    </w:rPr>
  </w:style>
  <w:style w:type="paragraph" w:customStyle="1" w:styleId="75">
    <w:name w:val="题注100"/>
    <w:basedOn w:val="5"/>
    <w:link w:val="76"/>
    <w:qFormat/>
    <w:uiPriority w:val="0"/>
    <w:pPr>
      <w:spacing w:line="400" w:lineRule="exact"/>
      <w:jc w:val="center"/>
    </w:pPr>
    <w:rPr>
      <w:rFonts w:ascii="黑体" w:hAnsi="宋体" w:cs="Times New Roman"/>
      <w:color w:val="000000"/>
      <w:sz w:val="24"/>
    </w:rPr>
  </w:style>
  <w:style w:type="character" w:customStyle="1" w:styleId="76">
    <w:name w:val="题注100 Char"/>
    <w:basedOn w:val="21"/>
    <w:link w:val="75"/>
    <w:qFormat/>
    <w:uiPriority w:val="0"/>
    <w:rPr>
      <w:rFonts w:ascii="黑体" w:hAnsi="宋体" w:eastAsia="黑体" w:cs="Times New Roman"/>
      <w:color w:val="000000"/>
      <w:kern w:val="2"/>
      <w:sz w:val="24"/>
    </w:rPr>
  </w:style>
  <w:style w:type="character" w:customStyle="1" w:styleId="77">
    <w:name w:val="未处理的提及1"/>
    <w:basedOn w:val="21"/>
    <w:semiHidden/>
    <w:unhideWhenUsed/>
    <w:uiPriority w:val="99"/>
    <w:rPr>
      <w:color w:val="605E5C"/>
      <w:shd w:val="clear" w:color="auto" w:fill="E1DFDD"/>
    </w:rPr>
  </w:style>
  <w:style w:type="paragraph" w:customStyle="1" w:styleId="78">
    <w:name w:val="Revision"/>
    <w:hidden/>
    <w:unhideWhenUsed/>
    <w:uiPriority w:val="99"/>
    <w:rPr>
      <w:rFonts w:asciiTheme="minorHAnsi" w:hAnsiTheme="minorHAnsi" w:eastAsiaTheme="minorEastAsia" w:cstheme="minorBidi"/>
      <w:kern w:val="2"/>
      <w:sz w:val="21"/>
      <w:szCs w:val="22"/>
      <w:lang w:val="en-US" w:eastAsia="zh-CN" w:bidi="ar-SA"/>
    </w:rPr>
  </w:style>
  <w:style w:type="paragraph" w:customStyle="1" w:styleId="79">
    <w:name w:val="林辉宋--正文 22刷"/>
    <w:basedOn w:val="1"/>
    <w:link w:val="80"/>
    <w:qFormat/>
    <w:uiPriority w:val="0"/>
    <w:pPr>
      <w:adjustRightInd w:val="0"/>
      <w:snapToGrid w:val="0"/>
      <w:spacing w:line="440" w:lineRule="exact"/>
      <w:ind w:firstLine="200" w:firstLineChars="200"/>
      <w:jc w:val="center"/>
    </w:pPr>
    <w:rPr>
      <w:rFonts w:ascii="宋体" w:hAnsi="宋体" w:eastAsia="宋体" w:cs="Times New Roman"/>
      <w:snapToGrid w:val="0"/>
      <w:sz w:val="24"/>
      <w:szCs w:val="24"/>
    </w:rPr>
  </w:style>
  <w:style w:type="character" w:customStyle="1" w:styleId="80">
    <w:name w:val="林辉宋--正文 22刷 Char"/>
    <w:link w:val="79"/>
    <w:qFormat/>
    <w:uiPriority w:val="0"/>
    <w:rPr>
      <w:rFonts w:ascii="宋体" w:hAnsi="宋体" w:eastAsia="宋体" w:cs="Times New Roman"/>
      <w:snapToGrid w:val="0"/>
      <w:kern w:val="2"/>
      <w:sz w:val="24"/>
      <w:szCs w:val="24"/>
    </w:rPr>
  </w:style>
  <w:style w:type="paragraph" w:styleId="81">
    <w:name w:val="No Spacing"/>
    <w:basedOn w:val="1"/>
    <w:link w:val="82"/>
    <w:qFormat/>
    <w:uiPriority w:val="1"/>
    <w:pPr>
      <w:spacing w:line="440" w:lineRule="exact"/>
      <w:ind w:firstLine="480" w:firstLineChars="200"/>
      <w:jc w:val="left"/>
    </w:pPr>
    <w:rPr>
      <w:rFonts w:ascii="宋体" w:hAnsi="宋体" w:eastAsia="宋体" w:cs="Times New Roman"/>
      <w:sz w:val="24"/>
      <w:szCs w:val="24"/>
    </w:rPr>
  </w:style>
  <w:style w:type="character" w:customStyle="1" w:styleId="82">
    <w:name w:val="无间隔 字符"/>
    <w:link w:val="81"/>
    <w:qFormat/>
    <w:uiPriority w:val="1"/>
    <w:rPr>
      <w:rFonts w:ascii="宋体" w:hAnsi="宋体" w:eastAsia="宋体" w:cs="Times New Roman"/>
      <w:kern w:val="2"/>
      <w:sz w:val="24"/>
      <w:szCs w:val="24"/>
    </w:rPr>
  </w:style>
  <w:style w:type="paragraph" w:customStyle="1" w:styleId="83">
    <w:name w:val="段"/>
    <w:next w:val="1"/>
    <w:link w:val="84"/>
    <w:qFormat/>
    <w:uiPriority w:val="0"/>
    <w:pPr>
      <w:autoSpaceDE w:val="0"/>
      <w:autoSpaceDN w:val="0"/>
      <w:ind w:firstLine="397"/>
      <w:jc w:val="both"/>
    </w:pPr>
    <w:rPr>
      <w:rFonts w:ascii="宋体" w:hAnsi="Times New Roman" w:eastAsia="宋体" w:cs="Times New Roman"/>
      <w:sz w:val="21"/>
      <w:lang w:val="en-US" w:eastAsia="zh-CN" w:bidi="ar-SA"/>
    </w:rPr>
  </w:style>
  <w:style w:type="character" w:customStyle="1" w:styleId="84">
    <w:name w:val="段 Char1"/>
    <w:link w:val="83"/>
    <w:qFormat/>
    <w:uiPriority w:val="0"/>
    <w:rPr>
      <w:rFonts w:ascii="宋体" w:hAnsi="Times New Roman" w:eastAsia="宋体" w:cs="Times New Roman"/>
      <w:sz w:val="21"/>
    </w:rPr>
  </w:style>
  <w:style w:type="paragraph" w:customStyle="1" w:styleId="85">
    <w:name w:val="标准文件_段"/>
    <w:link w:val="86"/>
    <w:qFormat/>
    <w:uiPriority w:val="0"/>
    <w:pPr>
      <w:autoSpaceDE w:val="0"/>
      <w:autoSpaceDN w:val="0"/>
      <w:adjustRightInd w:val="0"/>
      <w:snapToGrid w:val="0"/>
      <w:spacing w:line="276" w:lineRule="auto"/>
      <w:ind w:left="-105" w:leftChars="-50" w:right="-105" w:firstLine="428" w:firstLineChars="200"/>
      <w:jc w:val="both"/>
    </w:pPr>
    <w:rPr>
      <w:rFonts w:ascii="宋体" w:hAnsi="Times New Roman" w:eastAsia="宋体" w:cs="Times New Roman"/>
      <w:spacing w:val="2"/>
      <w:sz w:val="21"/>
      <w:lang w:val="en-US" w:eastAsia="zh-CN" w:bidi="ar-SA"/>
    </w:rPr>
  </w:style>
  <w:style w:type="character" w:customStyle="1" w:styleId="86">
    <w:name w:val="标准文件_段 Char"/>
    <w:link w:val="85"/>
    <w:qFormat/>
    <w:uiPriority w:val="0"/>
    <w:rPr>
      <w:rFonts w:ascii="宋体" w:hAnsi="Times New Roman" w:eastAsia="宋体" w:cs="Times New Roman"/>
      <w:spacing w:val="2"/>
      <w:sz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Microsoft_Visio_2003-2010___3.vsd"/><Relationship Id="rId8" Type="http://schemas.openxmlformats.org/officeDocument/2006/relationships/image" Target="media/image3.emf"/><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34.wmf"/><Relationship Id="rId71" Type="http://schemas.openxmlformats.org/officeDocument/2006/relationships/oleObject" Target="embeddings/oleObject5.bin"/><Relationship Id="rId70" Type="http://schemas.openxmlformats.org/officeDocument/2006/relationships/oleObject" Target="embeddings/oleObject4.bin"/><Relationship Id="rId7" Type="http://schemas.openxmlformats.org/officeDocument/2006/relationships/package" Target="embeddings/Microsoft_Visio___2.vsdx"/><Relationship Id="rId69" Type="http://schemas.openxmlformats.org/officeDocument/2006/relationships/image" Target="media/image33.wmf"/><Relationship Id="rId68" Type="http://schemas.openxmlformats.org/officeDocument/2006/relationships/oleObject" Target="embeddings/oleObject3.bin"/><Relationship Id="rId67" Type="http://schemas.openxmlformats.org/officeDocument/2006/relationships/image" Target="media/image32.emf"/><Relationship Id="rId66" Type="http://schemas.openxmlformats.org/officeDocument/2006/relationships/oleObject" Target="embeddings/oleObject2.bin"/><Relationship Id="rId65" Type="http://schemas.openxmlformats.org/officeDocument/2006/relationships/image" Target="media/image31.emf"/><Relationship Id="rId64" Type="http://schemas.openxmlformats.org/officeDocument/2006/relationships/oleObject" Target="embeddings/oleObject1.bin"/><Relationship Id="rId63" Type="http://schemas.openxmlformats.org/officeDocument/2006/relationships/oleObject" Target="embeddings/Microsoft_Visio_2003-2010___30.vsd"/><Relationship Id="rId62" Type="http://schemas.openxmlformats.org/officeDocument/2006/relationships/image" Target="media/image30.emf"/><Relationship Id="rId61" Type="http://schemas.openxmlformats.org/officeDocument/2006/relationships/oleObject" Target="embeddings/Microsoft_Visio_2003-2010___29.vsd"/><Relationship Id="rId60" Type="http://schemas.openxmlformats.org/officeDocument/2006/relationships/image" Target="media/image29.emf"/><Relationship Id="rId6" Type="http://schemas.openxmlformats.org/officeDocument/2006/relationships/image" Target="media/image2.emf"/><Relationship Id="rId59" Type="http://schemas.openxmlformats.org/officeDocument/2006/relationships/oleObject" Target="embeddings/Microsoft_Visio_2003-2010___28.vsd"/><Relationship Id="rId58" Type="http://schemas.openxmlformats.org/officeDocument/2006/relationships/image" Target="media/image28.jpeg"/><Relationship Id="rId57" Type="http://schemas.openxmlformats.org/officeDocument/2006/relationships/image" Target="media/image27.emf"/><Relationship Id="rId56" Type="http://schemas.openxmlformats.org/officeDocument/2006/relationships/oleObject" Target="embeddings/Microsoft_Visio_2003-2010___27.vsd"/><Relationship Id="rId55" Type="http://schemas.openxmlformats.org/officeDocument/2006/relationships/image" Target="media/image26.emf"/><Relationship Id="rId54" Type="http://schemas.openxmlformats.org/officeDocument/2006/relationships/package" Target="embeddings/Microsoft_Visio___26.vsdx"/><Relationship Id="rId53" Type="http://schemas.openxmlformats.org/officeDocument/2006/relationships/oleObject" Target="embeddings/Microsoft_Visio_2003-2010___25.vsd"/><Relationship Id="rId52" Type="http://schemas.openxmlformats.org/officeDocument/2006/relationships/image" Target="media/image25.emf"/><Relationship Id="rId51" Type="http://schemas.openxmlformats.org/officeDocument/2006/relationships/package" Target="embeddings/Microsoft_Visio___24.vsdx"/><Relationship Id="rId50" Type="http://schemas.openxmlformats.org/officeDocument/2006/relationships/oleObject" Target="embeddings/Microsoft_Visio_2003-2010___23.vsd"/><Relationship Id="rId5" Type="http://schemas.openxmlformats.org/officeDocument/2006/relationships/oleObject" Target="embeddings/Microsoft_Visio_2003-2010___1.vsd"/><Relationship Id="rId49" Type="http://schemas.openxmlformats.org/officeDocument/2006/relationships/oleObject" Target="embeddings/Microsoft_Visio_2003-2010___22.vsd"/><Relationship Id="rId48" Type="http://schemas.openxmlformats.org/officeDocument/2006/relationships/image" Target="media/image24.emf"/><Relationship Id="rId47" Type="http://schemas.openxmlformats.org/officeDocument/2006/relationships/package" Target="embeddings/Microsoft_Visio___21.vsdx"/><Relationship Id="rId46" Type="http://schemas.openxmlformats.org/officeDocument/2006/relationships/oleObject" Target="embeddings/Microsoft_Visio_2003-2010___20.vsd"/><Relationship Id="rId45" Type="http://schemas.openxmlformats.org/officeDocument/2006/relationships/image" Target="media/image23.emf"/><Relationship Id="rId44" Type="http://schemas.openxmlformats.org/officeDocument/2006/relationships/package" Target="embeddings/Microsoft_Visio___19.vsdx"/><Relationship Id="rId43" Type="http://schemas.openxmlformats.org/officeDocument/2006/relationships/package" Target="embeddings/Microsoft_Visio___18.vsdx"/><Relationship Id="rId42" Type="http://schemas.openxmlformats.org/officeDocument/2006/relationships/image" Target="media/image22.emf"/><Relationship Id="rId41" Type="http://schemas.openxmlformats.org/officeDocument/2006/relationships/oleObject" Target="embeddings/Microsoft_Visio_2003-2010___17.vsd"/><Relationship Id="rId40" Type="http://schemas.openxmlformats.org/officeDocument/2006/relationships/image" Target="media/image21.emf"/><Relationship Id="rId4" Type="http://schemas.openxmlformats.org/officeDocument/2006/relationships/image" Target="media/image1.png"/><Relationship Id="rId39" Type="http://schemas.openxmlformats.org/officeDocument/2006/relationships/package" Target="embeddings/Microsoft_Visio___16.vsdx"/><Relationship Id="rId38" Type="http://schemas.openxmlformats.org/officeDocument/2006/relationships/image" Target="media/image20.emf"/><Relationship Id="rId37" Type="http://schemas.openxmlformats.org/officeDocument/2006/relationships/package" Target="embeddings/Microsoft_Visio___15.vsdx"/><Relationship Id="rId36" Type="http://schemas.openxmlformats.org/officeDocument/2006/relationships/image" Target="media/image19.emf"/><Relationship Id="rId35" Type="http://schemas.openxmlformats.org/officeDocument/2006/relationships/package" Target="embeddings/Microsoft_Visio___14.vsdx"/><Relationship Id="rId34" Type="http://schemas.openxmlformats.org/officeDocument/2006/relationships/image" Target="media/image18.emf"/><Relationship Id="rId33" Type="http://schemas.openxmlformats.org/officeDocument/2006/relationships/oleObject" Target="embeddings/Microsoft_Visio_2003-2010___13.vsd"/><Relationship Id="rId32" Type="http://schemas.openxmlformats.org/officeDocument/2006/relationships/image" Target="media/image17.png"/><Relationship Id="rId31" Type="http://schemas.openxmlformats.org/officeDocument/2006/relationships/image" Target="media/image16.bmp"/><Relationship Id="rId30" Type="http://schemas.openxmlformats.org/officeDocument/2006/relationships/image" Target="media/image15.emf"/><Relationship Id="rId3" Type="http://schemas.openxmlformats.org/officeDocument/2006/relationships/theme" Target="theme/theme1.xml"/><Relationship Id="rId29" Type="http://schemas.openxmlformats.org/officeDocument/2006/relationships/package" Target="embeddings/Microsoft_Visio___12.vsdx"/><Relationship Id="rId28" Type="http://schemas.openxmlformats.org/officeDocument/2006/relationships/image" Target="media/image14.emf"/><Relationship Id="rId27" Type="http://schemas.openxmlformats.org/officeDocument/2006/relationships/oleObject" Target="embeddings/Microsoft_Visio_2003-2010___11.vsd"/><Relationship Id="rId26" Type="http://schemas.openxmlformats.org/officeDocument/2006/relationships/image" Target="media/image13.emf"/><Relationship Id="rId25" Type="http://schemas.openxmlformats.org/officeDocument/2006/relationships/oleObject" Target="embeddings/Microsoft_Visio_2003-2010___10.vsd"/><Relationship Id="rId24" Type="http://schemas.openxmlformats.org/officeDocument/2006/relationships/image" Target="media/image12.emf"/><Relationship Id="rId23" Type="http://schemas.openxmlformats.org/officeDocument/2006/relationships/oleObject" Target="embeddings/Microsoft_Visio_2003-2010___9.vsd"/><Relationship Id="rId22" Type="http://schemas.openxmlformats.org/officeDocument/2006/relationships/image" Target="media/image11.emf"/><Relationship Id="rId21" Type="http://schemas.openxmlformats.org/officeDocument/2006/relationships/package" Target="embeddings/Microsoft_Visio___8.vsdx"/><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package" Target="embeddings/Microsoft_Visio___7.vsdx"/><Relationship Id="rId18" Type="http://schemas.openxmlformats.org/officeDocument/2006/relationships/image" Target="media/image9.emf"/><Relationship Id="rId17" Type="http://schemas.openxmlformats.org/officeDocument/2006/relationships/package" Target="embeddings/Microsoft_Visio___6.vsdx"/><Relationship Id="rId16" Type="http://schemas.openxmlformats.org/officeDocument/2006/relationships/image" Target="media/image8.emf"/><Relationship Id="rId15" Type="http://schemas.openxmlformats.org/officeDocument/2006/relationships/package" Target="embeddings/Microsoft_Visio___5.vsdx"/><Relationship Id="rId14" Type="http://schemas.openxmlformats.org/officeDocument/2006/relationships/image" Target="media/image7.png"/><Relationship Id="rId13" Type="http://schemas.openxmlformats.org/officeDocument/2006/relationships/image" Target="media/image6.emf"/><Relationship Id="rId12" Type="http://schemas.openxmlformats.org/officeDocument/2006/relationships/package" Target="embeddings/Microsoft_Visio___4.vsdx"/><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90D3E0-4A81-4205-B9C9-E19DFEA397B4}">
  <ds:schemaRefs/>
</ds:datastoreItem>
</file>

<file path=docProps/app.xml><?xml version="1.0" encoding="utf-8"?>
<Properties xmlns="http://schemas.openxmlformats.org/officeDocument/2006/extended-properties" xmlns:vt="http://schemas.openxmlformats.org/officeDocument/2006/docPropsVTypes">
  <Template>Normal.dotm</Template>
  <Pages>78</Pages>
  <Words>29415</Words>
  <Characters>36146</Characters>
  <Lines>3714</Lines>
  <Paragraphs>3942</Paragraphs>
  <TotalTime>22</TotalTime>
  <ScaleCrop>false</ScaleCrop>
  <LinksUpToDate>false</LinksUpToDate>
  <CharactersWithSpaces>36368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2024-03-22T03:21:00Z</dcterms:created>
  <dc:creator>鑫 李</dc:creator>
  <cp:lastModifiedBy>袁超</cp:lastModifiedBy>
  <dcterms:modified xsi:type="dcterms:W3CDTF">2024-06-20T07:58:37Z</dcterms:modified>
  <cp:revision>137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52A2981AF22A4927818F1F92499CB642_12</vt:lpwstr>
  </property>
</Properties>
</file>