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A754" w14:textId="77777777" w:rsidR="00BF4B3E" w:rsidRDefault="00000000" w:rsidP="00BF4B3E">
      <w:pPr>
        <w:bidi w:val="0"/>
        <w:rPr>
          <w:sz w:val="28"/>
          <w:szCs w:val="28"/>
        </w:rPr>
      </w:pPr>
      <w:r>
        <w:rPr>
          <w:sz w:val="28"/>
          <w:szCs w:val="28"/>
        </w:rPr>
        <w:pict w14:anchorId="410550B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9.25pt;margin-top:4.5pt;width:219.75pt;height:51pt;z-index:251658240" strokecolor="white [3212]">
            <v:textbox>
              <w:txbxContent>
                <w:p w14:paraId="4040201C" w14:textId="77777777" w:rsidR="00032DED" w:rsidRPr="00466BCF" w:rsidRDefault="00032DED" w:rsidP="00032DED">
                  <w:pPr>
                    <w:pStyle w:val="Titre6"/>
                    <w:ind w:right="-8"/>
                    <w:jc w:val="center"/>
                    <w:rPr>
                      <w:rFonts w:asciiTheme="minorHAnsi" w:hAnsiTheme="minorHAnsi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 w:rsidRPr="00466BCF">
                    <w:rPr>
                      <w:rFonts w:asciiTheme="minorHAnsi" w:hAnsiTheme="minorHAnsi"/>
                      <w:b/>
                      <w:bCs/>
                      <w:i/>
                      <w:iCs/>
                      <w:sz w:val="20"/>
                      <w:szCs w:val="20"/>
                    </w:rPr>
                    <w:t>ROYAUME DU MAROC</w:t>
                  </w:r>
                </w:p>
                <w:p w14:paraId="771C99A7" w14:textId="77777777" w:rsidR="00032DED" w:rsidRPr="00466BCF" w:rsidRDefault="00032DED" w:rsidP="00032DED">
                  <w:pPr>
                    <w:pStyle w:val="Titre7"/>
                    <w:ind w:right="-8"/>
                    <w:jc w:val="center"/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</w:pPr>
                  <w:r w:rsidRPr="00466BCF"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>MINISTERE  DE L’INTERIEUR</w:t>
                  </w:r>
                </w:p>
                <w:p w14:paraId="1F3F8073" w14:textId="77777777" w:rsidR="00032DED" w:rsidRPr="00466BCF" w:rsidRDefault="00032DED" w:rsidP="00032DED">
                  <w:pPr>
                    <w:pStyle w:val="Titre7"/>
                    <w:ind w:right="-8"/>
                    <w:jc w:val="center"/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</w:pPr>
                  <w:r w:rsidRPr="00466BCF">
                    <w:rPr>
                      <w:rFonts w:asciiTheme="minorHAnsi" w:hAnsiTheme="minorHAnsi"/>
                      <w:i/>
                      <w:iCs/>
                      <w:sz w:val="20"/>
                      <w:szCs w:val="20"/>
                    </w:rPr>
                    <w:t>REGION TANGER -  TETOUAN-AL HOCEIMA</w:t>
                  </w:r>
                </w:p>
                <w:p w14:paraId="622F7B17" w14:textId="77777777" w:rsidR="00032DED" w:rsidRPr="00032DED" w:rsidRDefault="00032DED" w:rsidP="00032DED">
                  <w:pPr>
                    <w:bidi w:val="0"/>
                    <w:jc w:val="right"/>
                  </w:pPr>
                </w:p>
              </w:txbxContent>
            </v:textbox>
          </v:shape>
        </w:pict>
      </w:r>
    </w:p>
    <w:p w14:paraId="1C0EA21C" w14:textId="70E5F1E5" w:rsidR="00032DED" w:rsidRDefault="00466BCF" w:rsidP="00527137">
      <w:pPr>
        <w:bidi w:val="0"/>
        <w:jc w:val="right"/>
        <w:rPr>
          <w:sz w:val="28"/>
          <w:szCs w:val="28"/>
        </w:rPr>
      </w:pPr>
      <w:r>
        <w:rPr>
          <w:rFonts w:ascii="Modern No. 20" w:hAnsi="Modern No. 20"/>
          <w:b/>
          <w:bCs/>
          <w:i/>
          <w:iCs/>
          <w:color w:val="000000"/>
          <w:sz w:val="32"/>
          <w:szCs w:val="32"/>
        </w:rPr>
        <w:drawing>
          <wp:inline distT="0" distB="0" distL="0" distR="0" wp14:anchorId="03F6191B" wp14:editId="76865732">
            <wp:extent cx="1162050" cy="695325"/>
            <wp:effectExtent l="0" t="0" r="0" b="0"/>
            <wp:docPr id="3" name="Image 2" descr="logo reg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reg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786DC1E4" w14:textId="77777777" w:rsidR="00BF4B3E" w:rsidRPr="00D73414" w:rsidRDefault="00BF4B3E" w:rsidP="00BF4B3E">
      <w:pPr>
        <w:bidi w:val="0"/>
        <w:rPr>
          <w:b/>
          <w:bCs/>
          <w:i/>
          <w:iCs/>
          <w:sz w:val="28"/>
          <w:szCs w:val="28"/>
        </w:rPr>
      </w:pPr>
    </w:p>
    <w:p w14:paraId="25B45119" w14:textId="5AD8EEAE" w:rsidR="00BF4B3E" w:rsidRPr="00213D2B" w:rsidRDefault="0046034F" w:rsidP="002C4F91">
      <w:pPr>
        <w:pStyle w:val="Titre5"/>
        <w:tabs>
          <w:tab w:val="left" w:pos="0"/>
        </w:tabs>
        <w:rPr>
          <w:rFonts w:ascii="Bahnschrift" w:hAnsi="Bahnschrift" w:cs="Andalus"/>
          <w:szCs w:val="28"/>
        </w:rPr>
      </w:pPr>
      <w:r w:rsidRPr="00466BCF">
        <w:rPr>
          <w:rFonts w:ascii="Andalus" w:hAnsi="Andalus" w:cs="Andalus"/>
          <w:b/>
          <w:bCs/>
          <w:i/>
          <w:iCs/>
          <w:szCs w:val="28"/>
        </w:rPr>
        <w:t xml:space="preserve">            </w:t>
      </w:r>
      <w:r w:rsidR="00BF4B3E" w:rsidRPr="00466BCF">
        <w:rPr>
          <w:rFonts w:ascii="Andalus" w:hAnsi="Andalus" w:cs="Andalus"/>
          <w:b/>
          <w:bCs/>
          <w:i/>
          <w:iCs/>
          <w:szCs w:val="28"/>
        </w:rPr>
        <w:t xml:space="preserve">  </w:t>
      </w:r>
      <w:r w:rsidR="00527137">
        <w:rPr>
          <w:rFonts w:ascii="Andalus" w:hAnsi="Andalus" w:cs="Andalus"/>
          <w:b/>
          <w:bCs/>
          <w:i/>
          <w:iCs/>
          <w:szCs w:val="28"/>
        </w:rPr>
        <w:t xml:space="preserve">             </w:t>
      </w:r>
      <w:r w:rsidR="00BF4B3E" w:rsidRPr="00466BCF">
        <w:rPr>
          <w:rFonts w:ascii="Andalus" w:hAnsi="Andalus" w:cs="Andalus"/>
          <w:b/>
          <w:bCs/>
          <w:i/>
          <w:iCs/>
          <w:szCs w:val="28"/>
        </w:rPr>
        <w:t xml:space="preserve"> </w:t>
      </w:r>
      <w:r w:rsidR="001C1ECB" w:rsidRPr="00213D2B">
        <w:rPr>
          <w:rFonts w:ascii="Bahnschrift" w:hAnsi="Bahnschrift" w:cs="Andalus"/>
          <w:szCs w:val="28"/>
        </w:rPr>
        <w:t xml:space="preserve">Résultat </w:t>
      </w:r>
      <w:r w:rsidR="00032DED" w:rsidRPr="00213D2B">
        <w:rPr>
          <w:rFonts w:ascii="Bahnschrift" w:hAnsi="Bahnschrift" w:cs="Andalus"/>
          <w:szCs w:val="28"/>
        </w:rPr>
        <w:t>D</w:t>
      </w:r>
      <w:r w:rsidR="001C1ECB" w:rsidRPr="00213D2B">
        <w:rPr>
          <w:rFonts w:ascii="Bahnschrift" w:hAnsi="Bahnschrift" w:cs="Andalus"/>
          <w:szCs w:val="28"/>
        </w:rPr>
        <w:t>éfinitif</w:t>
      </w:r>
      <w:r w:rsidR="00BF4B3E" w:rsidRPr="00213D2B">
        <w:rPr>
          <w:rFonts w:ascii="Bahnschrift" w:hAnsi="Bahnschrift" w:cs="Andalus"/>
          <w:szCs w:val="28"/>
        </w:rPr>
        <w:t xml:space="preserve"> </w:t>
      </w:r>
      <w:r w:rsidR="002C4F91" w:rsidRPr="00213D2B">
        <w:rPr>
          <w:rFonts w:ascii="Bahnschrift" w:hAnsi="Bahnschrift" w:cs="Andalus"/>
          <w:szCs w:val="28"/>
        </w:rPr>
        <w:t xml:space="preserve"> </w:t>
      </w:r>
      <w:r w:rsidR="00213D2B">
        <w:rPr>
          <w:rFonts w:ascii="Bahnschrift" w:hAnsi="Bahnschrift" w:cs="Andalus"/>
          <w:szCs w:val="28"/>
        </w:rPr>
        <w:t>A.O.O</w:t>
      </w:r>
      <w:r w:rsidR="002C4F91" w:rsidRPr="00213D2B">
        <w:rPr>
          <w:rFonts w:ascii="Bahnschrift" w:hAnsi="Bahnschrift" w:cs="Andalus"/>
          <w:szCs w:val="28"/>
        </w:rPr>
        <w:t xml:space="preserve"> </w:t>
      </w:r>
      <w:r w:rsidR="00DE1671">
        <w:rPr>
          <w:rFonts w:ascii="Bahnschrift" w:hAnsi="Bahnschrift" w:cs="Andalus"/>
          <w:szCs w:val="28"/>
        </w:rPr>
        <w:t>1</w:t>
      </w:r>
      <w:r w:rsidR="00F2344F">
        <w:rPr>
          <w:rFonts w:ascii="Bahnschrift" w:hAnsi="Bahnschrift" w:cs="Andalus"/>
          <w:szCs w:val="28"/>
        </w:rPr>
        <w:t>6</w:t>
      </w:r>
      <w:r w:rsidR="00CC7F39" w:rsidRPr="00213D2B">
        <w:rPr>
          <w:rFonts w:ascii="Bahnschrift" w:hAnsi="Bahnschrift" w:cs="Andalus"/>
          <w:szCs w:val="28"/>
        </w:rPr>
        <w:t>/RTTA/2024</w:t>
      </w:r>
    </w:p>
    <w:p w14:paraId="19AB46FD" w14:textId="5ACF0A09" w:rsidR="00527137" w:rsidRPr="00CC7F39" w:rsidRDefault="00527137" w:rsidP="00527137">
      <w:pPr>
        <w:rPr>
          <w:lang w:eastAsia="ar-SA"/>
        </w:rPr>
      </w:pPr>
    </w:p>
    <w:p w14:paraId="6A451222" w14:textId="5047E514" w:rsidR="00527137" w:rsidRPr="00CA20BF" w:rsidRDefault="00527137" w:rsidP="00527137">
      <w:pPr>
        <w:jc w:val="center"/>
        <w:rPr>
          <w:rFonts w:asciiTheme="majorBidi" w:eastAsiaTheme="minorHAnsi" w:hAnsiTheme="majorBidi" w:cstheme="majorBidi"/>
          <w:b/>
          <w:bCs/>
          <w:noProof w:val="0"/>
          <w:sz w:val="24"/>
          <w:szCs w:val="24"/>
          <w:lang w:eastAsia="en-US"/>
        </w:rPr>
      </w:pPr>
      <w:r w:rsidRPr="00213D2B">
        <w:rPr>
          <w:rFonts w:ascii="Berlin Sans FB Demi" w:hAnsi="Berlin Sans FB Demi"/>
          <w:snapToGrid w:val="0"/>
          <w:sz w:val="22"/>
          <w:szCs w:val="22"/>
          <w:u w:val="single"/>
        </w:rPr>
        <w:t>Objet de l’appel d’offre</w:t>
      </w:r>
      <w:r>
        <w:rPr>
          <w:rFonts w:ascii="Berlin Sans FB Demi" w:hAnsi="Berlin Sans FB Demi"/>
          <w:i/>
          <w:iCs/>
          <w:snapToGrid w:val="0"/>
          <w:sz w:val="22"/>
          <w:szCs w:val="22"/>
        </w:rPr>
        <w:t> :</w:t>
      </w:r>
    </w:p>
    <w:p w14:paraId="62B53ABC" w14:textId="77777777" w:rsidR="00F2344F" w:rsidRPr="00F2344F" w:rsidRDefault="00F2344F" w:rsidP="00F2344F">
      <w:pPr>
        <w:bidi w:val="0"/>
        <w:ind w:firstLine="539"/>
        <w:jc w:val="center"/>
        <w:rPr>
          <w:rFonts w:cs="Times New Roman"/>
          <w:noProof w:val="0"/>
          <w:sz w:val="24"/>
          <w:szCs w:val="24"/>
        </w:rPr>
      </w:pPr>
      <w:r w:rsidRPr="00F2344F">
        <w:rPr>
          <w:rFonts w:cs="Times New Roman"/>
          <w:noProof w:val="0"/>
          <w:sz w:val="24"/>
          <w:szCs w:val="24"/>
        </w:rPr>
        <w:t xml:space="preserve">Réalisation d’un audit énergétique du bâtiment de la Région </w:t>
      </w:r>
    </w:p>
    <w:p w14:paraId="5D9B20C0" w14:textId="77777777" w:rsidR="00F2344F" w:rsidRPr="00F2344F" w:rsidRDefault="00F2344F" w:rsidP="00F2344F">
      <w:pPr>
        <w:bidi w:val="0"/>
        <w:ind w:firstLine="539"/>
        <w:jc w:val="center"/>
        <w:rPr>
          <w:rFonts w:ascii="Segoe UI Semibold" w:hAnsi="Segoe UI Semibold" w:cs="Segoe UI Semibold"/>
          <w:noProof w:val="0"/>
          <w:sz w:val="24"/>
          <w:szCs w:val="24"/>
        </w:rPr>
      </w:pPr>
      <w:r w:rsidRPr="00F2344F">
        <w:rPr>
          <w:rFonts w:cs="Times New Roman"/>
          <w:noProof w:val="0"/>
          <w:sz w:val="24"/>
          <w:szCs w:val="24"/>
        </w:rPr>
        <w:t>Tanger-Tétouan-Al-Hoceima</w:t>
      </w:r>
    </w:p>
    <w:p w14:paraId="63B112A4" w14:textId="77777777" w:rsidR="00880C47" w:rsidRPr="0095594A" w:rsidRDefault="00880C47" w:rsidP="00880C47">
      <w:pPr>
        <w:bidi w:val="0"/>
        <w:jc w:val="lowKashida"/>
        <w:rPr>
          <w:rFonts w:ascii="Berlin Sans FB Demi" w:hAnsi="Berlin Sans FB Demi"/>
          <w:i/>
          <w:iCs/>
          <w:noProof w:val="0"/>
          <w:snapToGrid w:val="0"/>
          <w:sz w:val="22"/>
          <w:szCs w:val="22"/>
          <w:lang w:eastAsia="ar-SA"/>
        </w:rPr>
      </w:pPr>
    </w:p>
    <w:p w14:paraId="588420E0" w14:textId="77777777" w:rsidR="0095594A" w:rsidRPr="00213D2B" w:rsidRDefault="00466BCF" w:rsidP="0095594A">
      <w:pPr>
        <w:bidi w:val="0"/>
        <w:jc w:val="lowKashida"/>
        <w:rPr>
          <w:rFonts w:ascii="Bahnschrift" w:hAnsi="Bahnschrift" w:cs="Andalus"/>
          <w:noProof w:val="0"/>
          <w:snapToGrid w:val="0"/>
          <w:sz w:val="28"/>
          <w:szCs w:val="28"/>
          <w:lang w:eastAsia="ar-SA"/>
        </w:rPr>
      </w:pPr>
      <w:r>
        <w:rPr>
          <w:rFonts w:ascii="Berlin Sans FB Demi" w:hAnsi="Berlin Sans FB Demi"/>
          <w:i/>
          <w:iCs/>
          <w:noProof w:val="0"/>
          <w:snapToGrid w:val="0"/>
          <w:sz w:val="22"/>
          <w:szCs w:val="22"/>
          <w:lang w:eastAsia="ar-SA"/>
        </w:rPr>
        <w:t xml:space="preserve">     </w:t>
      </w:r>
      <w:r w:rsidRPr="00213D2B">
        <w:rPr>
          <w:rFonts w:ascii="Bahnschrift" w:hAnsi="Bahnschrift" w:cs="Andalus"/>
          <w:noProof w:val="0"/>
          <w:snapToGrid w:val="0"/>
          <w:sz w:val="28"/>
          <w:szCs w:val="28"/>
          <w:lang w:eastAsia="ar-SA"/>
        </w:rPr>
        <w:t>Maitre d’ouvrage :</w:t>
      </w:r>
      <w:r w:rsidR="0095594A" w:rsidRPr="00213D2B">
        <w:rPr>
          <w:rFonts w:ascii="Bahnschrift" w:hAnsi="Bahnschrift" w:cs="Andalus"/>
          <w:noProof w:val="0"/>
          <w:snapToGrid w:val="0"/>
          <w:sz w:val="28"/>
          <w:szCs w:val="28"/>
          <w:lang w:eastAsia="ar-SA"/>
        </w:rPr>
        <w:t xml:space="preserve"> Région  Tanger Tétouan </w:t>
      </w:r>
      <w:r w:rsidR="0046034F" w:rsidRPr="00213D2B">
        <w:rPr>
          <w:rFonts w:ascii="Bahnschrift" w:hAnsi="Bahnschrift" w:cs="Andalus"/>
          <w:noProof w:val="0"/>
          <w:snapToGrid w:val="0"/>
          <w:sz w:val="28"/>
          <w:szCs w:val="28"/>
          <w:lang w:eastAsia="ar-SA"/>
        </w:rPr>
        <w:t xml:space="preserve"> Al Hoceima</w:t>
      </w:r>
    </w:p>
    <w:p w14:paraId="5FEE2417" w14:textId="77777777" w:rsidR="0095594A" w:rsidRPr="0095594A" w:rsidRDefault="0095594A" w:rsidP="0095594A">
      <w:pPr>
        <w:bidi w:val="0"/>
        <w:jc w:val="lowKashida"/>
        <w:rPr>
          <w:rFonts w:ascii="Berlin Sans FB Demi" w:hAnsi="Berlin Sans FB Demi"/>
          <w:i/>
          <w:iCs/>
          <w:noProof w:val="0"/>
          <w:snapToGrid w:val="0"/>
          <w:sz w:val="22"/>
          <w:szCs w:val="22"/>
          <w:lang w:eastAsia="ar-SA"/>
        </w:rPr>
      </w:pPr>
    </w:p>
    <w:p w14:paraId="5F12D4CB" w14:textId="1A835954" w:rsidR="0084039C" w:rsidRPr="00CA20BF" w:rsidRDefault="0084039C" w:rsidP="00CA20BF">
      <w:pPr>
        <w:jc w:val="center"/>
        <w:rPr>
          <w:rFonts w:asciiTheme="majorBidi" w:hAnsiTheme="majorBidi" w:cstheme="majorBidi"/>
        </w:rPr>
      </w:pPr>
    </w:p>
    <w:p w14:paraId="5A5D49C2" w14:textId="707A6741" w:rsidR="00C82BF3" w:rsidRPr="0084039C" w:rsidRDefault="00C82BF3" w:rsidP="0084039C">
      <w:pPr>
        <w:jc w:val="center"/>
        <w:rPr>
          <w:rFonts w:asciiTheme="majorBidi" w:eastAsiaTheme="minorHAnsi" w:hAnsiTheme="majorBidi" w:cstheme="majorBidi"/>
          <w:sz w:val="24"/>
          <w:szCs w:val="24"/>
          <w:lang w:eastAsia="en-US"/>
        </w:rPr>
      </w:pPr>
    </w:p>
    <w:tbl>
      <w:tblPr>
        <w:tblW w:w="10398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2502"/>
        <w:gridCol w:w="1594"/>
        <w:gridCol w:w="1715"/>
        <w:gridCol w:w="2127"/>
      </w:tblGrid>
      <w:tr w:rsidR="0084039C" w14:paraId="15DABF87" w14:textId="77777777" w:rsidTr="00213D2B">
        <w:tc>
          <w:tcPr>
            <w:tcW w:w="2460" w:type="dxa"/>
            <w:shd w:val="clear" w:color="auto" w:fill="F2F2F2" w:themeFill="background1" w:themeFillShade="F2"/>
          </w:tcPr>
          <w:p w14:paraId="70C71434" w14:textId="77777777" w:rsidR="0084039C" w:rsidRDefault="0084039C" w:rsidP="001C1ECB">
            <w:pPr>
              <w:bidi w:val="0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 xml:space="preserve">  </w:t>
            </w:r>
          </w:p>
          <w:p w14:paraId="205EF28C" w14:textId="77777777" w:rsidR="0084039C" w:rsidRPr="001C1ECB" w:rsidRDefault="0084039C" w:rsidP="00DA02A3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>Objet du Lot</w:t>
            </w:r>
          </w:p>
        </w:tc>
        <w:tc>
          <w:tcPr>
            <w:tcW w:w="2502" w:type="dxa"/>
            <w:shd w:val="clear" w:color="auto" w:fill="F2F2F2" w:themeFill="background1" w:themeFillShade="F2"/>
          </w:tcPr>
          <w:p w14:paraId="758BAED0" w14:textId="77777777" w:rsidR="0084039C" w:rsidRDefault="0084039C" w:rsidP="00032DED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</w:p>
          <w:p w14:paraId="0ABE461F" w14:textId="77777777" w:rsidR="0084039C" w:rsidRPr="001C1ECB" w:rsidRDefault="0084039C" w:rsidP="00032DED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>Date et heure d’ouverture des plis</w:t>
            </w:r>
          </w:p>
        </w:tc>
        <w:tc>
          <w:tcPr>
            <w:tcW w:w="1594" w:type="dxa"/>
            <w:shd w:val="clear" w:color="auto" w:fill="F2F2F2" w:themeFill="background1" w:themeFillShade="F2"/>
          </w:tcPr>
          <w:p w14:paraId="4094BDBF" w14:textId="77777777" w:rsidR="0084039C" w:rsidRDefault="0084039C" w:rsidP="00DA02A3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</w:p>
          <w:p w14:paraId="254021DA" w14:textId="77777777" w:rsidR="0084039C" w:rsidRDefault="0084039C" w:rsidP="00032DED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>Date d’achèvement des travaux de la commission</w:t>
            </w:r>
          </w:p>
          <w:p w14:paraId="285F7D64" w14:textId="77777777" w:rsidR="0084039C" w:rsidRPr="001C1ECB" w:rsidRDefault="0084039C" w:rsidP="00032DED">
            <w:pPr>
              <w:bidi w:val="0"/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1715" w:type="dxa"/>
            <w:shd w:val="clear" w:color="auto" w:fill="F2F2F2" w:themeFill="background1" w:themeFillShade="F2"/>
          </w:tcPr>
          <w:p w14:paraId="725A2CF5" w14:textId="77777777" w:rsidR="0084039C" w:rsidRDefault="0084039C" w:rsidP="001C1ECB">
            <w:pPr>
              <w:bidi w:val="0"/>
              <w:ind w:right="-796"/>
              <w:rPr>
                <w:rFonts w:ascii="Tahoma" w:hAnsi="Tahoma" w:cs="Tahoma"/>
                <w:b/>
                <w:bCs/>
              </w:rPr>
            </w:pPr>
          </w:p>
          <w:p w14:paraId="0A916148" w14:textId="17265679" w:rsidR="0084039C" w:rsidRPr="001C1ECB" w:rsidRDefault="002C4F91" w:rsidP="00DA02A3">
            <w:pPr>
              <w:bidi w:val="0"/>
              <w:ind w:right="-86"/>
              <w:jc w:val="center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 xml:space="preserve">Retenue </w:t>
            </w:r>
          </w:p>
        </w:tc>
        <w:tc>
          <w:tcPr>
            <w:tcW w:w="2127" w:type="dxa"/>
            <w:shd w:val="clear" w:color="auto" w:fill="F2F2F2" w:themeFill="background1" w:themeFillShade="F2"/>
          </w:tcPr>
          <w:p w14:paraId="064DCE0B" w14:textId="77777777" w:rsidR="0084039C" w:rsidRDefault="0084039C" w:rsidP="001C1ECB">
            <w:pPr>
              <w:bidi w:val="0"/>
              <w:ind w:left="482" w:right="-796" w:hanging="482"/>
              <w:rPr>
                <w:rFonts w:ascii="Tahoma" w:hAnsi="Tahoma" w:cs="Tahoma"/>
                <w:b/>
                <w:bCs/>
              </w:rPr>
            </w:pPr>
          </w:p>
          <w:p w14:paraId="71E62906" w14:textId="77777777" w:rsidR="0084039C" w:rsidRPr="001C1ECB" w:rsidRDefault="0084039C" w:rsidP="00DA02A3">
            <w:pPr>
              <w:bidi w:val="0"/>
              <w:ind w:left="11" w:hanging="11"/>
              <w:jc w:val="center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>Montant de</w:t>
            </w:r>
          </w:p>
          <w:p w14:paraId="25C0D1C1" w14:textId="77777777" w:rsidR="0084039C" w:rsidRPr="001C1ECB" w:rsidRDefault="0084039C" w:rsidP="00DA02A3">
            <w:pPr>
              <w:bidi w:val="0"/>
              <w:ind w:left="11" w:hanging="11"/>
              <w:jc w:val="center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>l’offre</w:t>
            </w:r>
          </w:p>
          <w:p w14:paraId="713B9547" w14:textId="77777777" w:rsidR="0084039C" w:rsidRPr="001C1ECB" w:rsidRDefault="0084039C" w:rsidP="00DA02A3">
            <w:pPr>
              <w:bidi w:val="0"/>
              <w:ind w:left="11" w:hanging="11"/>
              <w:jc w:val="center"/>
              <w:rPr>
                <w:rFonts w:ascii="Tahoma" w:hAnsi="Tahoma" w:cs="Tahoma"/>
                <w:b/>
                <w:bCs/>
              </w:rPr>
            </w:pPr>
            <w:r w:rsidRPr="001C1ECB">
              <w:rPr>
                <w:rFonts w:ascii="Tahoma" w:hAnsi="Tahoma" w:cs="Tahoma"/>
                <w:b/>
                <w:bCs/>
              </w:rPr>
              <w:t>retenue</w:t>
            </w:r>
          </w:p>
        </w:tc>
      </w:tr>
      <w:tr w:rsidR="0084039C" w14:paraId="15E3074A" w14:textId="77777777" w:rsidTr="0084039C">
        <w:tc>
          <w:tcPr>
            <w:tcW w:w="2460" w:type="dxa"/>
            <w:shd w:val="clear" w:color="auto" w:fill="auto"/>
          </w:tcPr>
          <w:p w14:paraId="7C77FDD0" w14:textId="77777777" w:rsidR="00F2344F" w:rsidRPr="00F2344F" w:rsidRDefault="00F2344F" w:rsidP="00F2344F">
            <w:pPr>
              <w:bidi w:val="0"/>
              <w:ind w:firstLine="539"/>
              <w:jc w:val="center"/>
              <w:rPr>
                <w:rFonts w:cs="Times New Roman"/>
                <w:noProof w:val="0"/>
                <w:sz w:val="24"/>
                <w:szCs w:val="24"/>
              </w:rPr>
            </w:pPr>
            <w:r w:rsidRPr="00F2344F">
              <w:rPr>
                <w:rFonts w:cs="Times New Roman"/>
                <w:noProof w:val="0"/>
                <w:sz w:val="24"/>
                <w:szCs w:val="24"/>
              </w:rPr>
              <w:t xml:space="preserve">Réalisation d’un audit énergétique du bâtiment de la Région </w:t>
            </w:r>
          </w:p>
          <w:p w14:paraId="22511897" w14:textId="77777777" w:rsidR="00F2344F" w:rsidRPr="00F2344F" w:rsidRDefault="00F2344F" w:rsidP="00F2344F">
            <w:pPr>
              <w:bidi w:val="0"/>
              <w:ind w:firstLine="539"/>
              <w:jc w:val="center"/>
              <w:rPr>
                <w:rFonts w:ascii="Segoe UI Semibold" w:hAnsi="Segoe UI Semibold" w:cs="Segoe UI Semibold"/>
                <w:noProof w:val="0"/>
                <w:sz w:val="24"/>
                <w:szCs w:val="24"/>
              </w:rPr>
            </w:pPr>
            <w:r w:rsidRPr="00F2344F">
              <w:rPr>
                <w:rFonts w:cs="Times New Roman"/>
                <w:noProof w:val="0"/>
                <w:sz w:val="24"/>
                <w:szCs w:val="24"/>
              </w:rPr>
              <w:t>Tanger-Tétouan-Al-Hoceima</w:t>
            </w:r>
          </w:p>
          <w:p w14:paraId="405990DF" w14:textId="0A7CF2A1" w:rsidR="0084039C" w:rsidRPr="00BA5024" w:rsidRDefault="0084039C" w:rsidP="00BA5024">
            <w:pPr>
              <w:ind w:left="-83"/>
              <w:jc w:val="center"/>
            </w:pPr>
          </w:p>
        </w:tc>
        <w:tc>
          <w:tcPr>
            <w:tcW w:w="2502" w:type="dxa"/>
            <w:shd w:val="clear" w:color="auto" w:fill="auto"/>
          </w:tcPr>
          <w:p w14:paraId="248431A2" w14:textId="77777777" w:rsidR="0084039C" w:rsidRDefault="0084039C" w:rsidP="00AC0DAB">
            <w:pPr>
              <w:bidi w:val="0"/>
              <w:jc w:val="center"/>
              <w:rPr>
                <w:b/>
                <w:bCs/>
              </w:rPr>
            </w:pPr>
          </w:p>
          <w:p w14:paraId="493E6A61" w14:textId="45239EA4" w:rsidR="00527137" w:rsidRDefault="00F2344F" w:rsidP="00527137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07/05/2024</w:t>
            </w:r>
          </w:p>
          <w:p w14:paraId="31373F18" w14:textId="77777777" w:rsidR="00527137" w:rsidRDefault="00527137" w:rsidP="00527137">
            <w:pPr>
              <w:bidi w:val="0"/>
              <w:jc w:val="center"/>
              <w:rPr>
                <w:b/>
                <w:bCs/>
              </w:rPr>
            </w:pPr>
          </w:p>
          <w:p w14:paraId="4DC33973" w14:textId="77777777" w:rsidR="00527137" w:rsidRDefault="00527137" w:rsidP="00527137">
            <w:pPr>
              <w:bidi w:val="0"/>
              <w:jc w:val="center"/>
              <w:rPr>
                <w:b/>
                <w:bCs/>
              </w:rPr>
            </w:pPr>
          </w:p>
          <w:p w14:paraId="6D96CDCC" w14:textId="2F7C472C" w:rsidR="00527137" w:rsidRPr="00617303" w:rsidRDefault="00527137" w:rsidP="00527137">
            <w:pPr>
              <w:bidi w:val="0"/>
              <w:jc w:val="center"/>
              <w:rPr>
                <w:b/>
                <w:bCs/>
              </w:rPr>
            </w:pPr>
          </w:p>
        </w:tc>
        <w:tc>
          <w:tcPr>
            <w:tcW w:w="1594" w:type="dxa"/>
            <w:shd w:val="clear" w:color="auto" w:fill="auto"/>
          </w:tcPr>
          <w:p w14:paraId="60161E6C" w14:textId="77777777" w:rsidR="00CC7F39" w:rsidRDefault="00CC7F39" w:rsidP="00993871">
            <w:pPr>
              <w:bidi w:val="0"/>
              <w:jc w:val="lowKashida"/>
              <w:rPr>
                <w:b/>
                <w:bCs/>
              </w:rPr>
            </w:pPr>
          </w:p>
          <w:p w14:paraId="43CC1FA8" w14:textId="78CBEFB5" w:rsidR="00993871" w:rsidRPr="00A34491" w:rsidRDefault="00337AF4" w:rsidP="00CC7F39">
            <w:pPr>
              <w:bidi w:val="0"/>
              <w:jc w:val="lowKashida"/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F2344F">
              <w:rPr>
                <w:b/>
                <w:bCs/>
              </w:rPr>
              <w:t>04/06</w:t>
            </w:r>
            <w:r w:rsidR="00BA5024">
              <w:rPr>
                <w:b/>
                <w:bCs/>
              </w:rPr>
              <w:t>/2024</w:t>
            </w:r>
          </w:p>
        </w:tc>
        <w:tc>
          <w:tcPr>
            <w:tcW w:w="1715" w:type="dxa"/>
            <w:shd w:val="clear" w:color="auto" w:fill="auto"/>
            <w:vAlign w:val="bottom"/>
          </w:tcPr>
          <w:p w14:paraId="3B5763DB" w14:textId="77777777" w:rsidR="00880C47" w:rsidRPr="00BA5024" w:rsidRDefault="00880C47" w:rsidP="00BA5024">
            <w:pPr>
              <w:ind w:left="337"/>
              <w:jc w:val="right"/>
              <w:rPr>
                <w:rFonts w:ascii="Baskerville Old Face" w:hAnsi="Baskerville Old Face" w:cs="Calibri"/>
                <w:bCs/>
                <w:iCs/>
                <w:sz w:val="24"/>
                <w:szCs w:val="24"/>
              </w:rPr>
            </w:pPr>
          </w:p>
          <w:p w14:paraId="3BCE88F5" w14:textId="6B154552" w:rsidR="00880C47" w:rsidRDefault="00F2344F" w:rsidP="00BA5024">
            <w:pPr>
              <w:ind w:left="337"/>
              <w:jc w:val="right"/>
              <w:rPr>
                <w:rFonts w:ascii="Baskerville Old Face" w:hAnsi="Baskerville Old Face" w:cs="Calibri"/>
                <w:bCs/>
                <w:iCs/>
                <w:sz w:val="24"/>
                <w:szCs w:val="24"/>
              </w:rPr>
            </w:pPr>
            <w:r w:rsidRPr="0002339A">
              <w:rPr>
                <w:rFonts w:ascii="Cambria" w:hAnsi="Cambria" w:cs="Andalus"/>
                <w:sz w:val="24"/>
                <w:szCs w:val="24"/>
              </w:rPr>
              <w:t>FACILITY PROPERTY MANAGEMENT Sarl à Rabat</w:t>
            </w:r>
          </w:p>
          <w:p w14:paraId="40589A0B" w14:textId="77777777" w:rsidR="00880C47" w:rsidRDefault="00880C47" w:rsidP="00BA5024">
            <w:pPr>
              <w:ind w:left="337"/>
              <w:jc w:val="right"/>
              <w:rPr>
                <w:rFonts w:ascii="Baskerville Old Face" w:hAnsi="Baskerville Old Face" w:cs="Calibri"/>
                <w:bCs/>
                <w:iCs/>
                <w:sz w:val="24"/>
                <w:szCs w:val="24"/>
              </w:rPr>
            </w:pPr>
          </w:p>
          <w:p w14:paraId="5FEFC20D" w14:textId="77777777" w:rsidR="00880C47" w:rsidRDefault="00880C47" w:rsidP="00CC7F39">
            <w:pPr>
              <w:jc w:val="center"/>
              <w:rPr>
                <w:rFonts w:ascii="Calibri" w:hAnsi="Calibri" w:cs="Calibri"/>
                <w:b/>
                <w:bCs/>
              </w:rPr>
            </w:pPr>
          </w:p>
          <w:p w14:paraId="327357A2" w14:textId="77777777" w:rsidR="00FC0227" w:rsidRDefault="00FC0227" w:rsidP="00AC0DAB">
            <w:pPr>
              <w:rPr>
                <w:rFonts w:ascii="Calibri" w:hAnsi="Calibri" w:cs="Calibri"/>
                <w:b/>
                <w:bCs/>
              </w:rPr>
            </w:pPr>
          </w:p>
          <w:p w14:paraId="264B3131" w14:textId="77777777" w:rsidR="00FC0227" w:rsidRDefault="00FC0227" w:rsidP="00AC0DAB">
            <w:pPr>
              <w:rPr>
                <w:rFonts w:ascii="Calibri" w:hAnsi="Calibri" w:cs="Calibri"/>
                <w:b/>
                <w:bCs/>
              </w:rPr>
            </w:pPr>
          </w:p>
          <w:p w14:paraId="250C346A" w14:textId="77777777" w:rsidR="00FC0227" w:rsidRDefault="00FC0227" w:rsidP="00AC0DAB">
            <w:pPr>
              <w:rPr>
                <w:rFonts w:ascii="Calibri" w:hAnsi="Calibri" w:cs="Calibri"/>
                <w:b/>
                <w:bCs/>
              </w:rPr>
            </w:pPr>
          </w:p>
          <w:p w14:paraId="1C04F70E" w14:textId="3EA39808" w:rsidR="00FC0227" w:rsidRPr="00493C8A" w:rsidRDefault="00FC0227" w:rsidP="00AC0DA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7" w:type="dxa"/>
            <w:shd w:val="clear" w:color="auto" w:fill="auto"/>
          </w:tcPr>
          <w:p w14:paraId="606C876F" w14:textId="77777777" w:rsidR="0084039C" w:rsidRDefault="0084039C" w:rsidP="002C4F91">
            <w:pPr>
              <w:bidi w:val="0"/>
              <w:ind w:right="153"/>
              <w:jc w:val="center"/>
              <w:rPr>
                <w:rFonts w:ascii="Calibri" w:hAnsi="Calibri" w:cs="Calibri"/>
                <w:b/>
                <w:bCs/>
              </w:rPr>
            </w:pPr>
          </w:p>
          <w:p w14:paraId="67A1336C" w14:textId="77777777" w:rsidR="00375C5B" w:rsidRDefault="00375C5B" w:rsidP="00375C5B">
            <w:pPr>
              <w:bidi w:val="0"/>
              <w:ind w:right="153"/>
              <w:jc w:val="center"/>
              <w:rPr>
                <w:rFonts w:ascii="Calibri" w:hAnsi="Calibri" w:cs="Calibri"/>
                <w:b/>
                <w:bCs/>
              </w:rPr>
            </w:pPr>
          </w:p>
          <w:p w14:paraId="05868D2F" w14:textId="6A45DC2A" w:rsidR="00375C5B" w:rsidRPr="0093195D" w:rsidRDefault="00F2344F" w:rsidP="00375C5B">
            <w:pPr>
              <w:bidi w:val="0"/>
              <w:ind w:right="153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fornian FB" w:hAnsi="Californian FB"/>
                <w:b/>
                <w:iCs/>
                <w:sz w:val="26"/>
                <w:szCs w:val="26"/>
              </w:rPr>
              <w:t>5</w:t>
            </w:r>
            <w:r w:rsidR="00BA5024">
              <w:rPr>
                <w:rFonts w:ascii="Californian FB" w:hAnsi="Californian FB"/>
                <w:b/>
                <w:iCs/>
                <w:sz w:val="26"/>
                <w:szCs w:val="26"/>
              </w:rPr>
              <w:t>4</w:t>
            </w:r>
            <w:r w:rsidR="00DE1671" w:rsidRPr="00673123">
              <w:rPr>
                <w:rFonts w:ascii="Californian FB" w:hAnsi="Californian FB"/>
                <w:b/>
                <w:iCs/>
                <w:sz w:val="26"/>
                <w:szCs w:val="26"/>
              </w:rPr>
              <w:t>.</w:t>
            </w:r>
            <w:r>
              <w:rPr>
                <w:rFonts w:ascii="Californian FB" w:hAnsi="Californian FB"/>
                <w:b/>
                <w:iCs/>
                <w:sz w:val="26"/>
                <w:szCs w:val="26"/>
              </w:rPr>
              <w:t>0</w:t>
            </w:r>
            <w:r w:rsidR="00BA5024">
              <w:rPr>
                <w:rFonts w:ascii="Californian FB" w:hAnsi="Californian FB"/>
                <w:b/>
                <w:iCs/>
                <w:sz w:val="26"/>
                <w:szCs w:val="26"/>
              </w:rPr>
              <w:t>0</w:t>
            </w:r>
            <w:r w:rsidR="00DE1671" w:rsidRPr="00673123">
              <w:rPr>
                <w:rFonts w:ascii="Californian FB" w:hAnsi="Californian FB"/>
                <w:b/>
                <w:iCs/>
                <w:sz w:val="26"/>
                <w:szCs w:val="26"/>
              </w:rPr>
              <w:t>0,00dh</w:t>
            </w:r>
            <w:r w:rsidR="00DE1671" w:rsidRPr="006D3C17">
              <w:rPr>
                <w:rFonts w:ascii="Californian FB" w:hAnsi="Californian FB"/>
                <w:b/>
                <w:iCs/>
                <w:sz w:val="26"/>
                <w:szCs w:val="26"/>
              </w:rPr>
              <w:t xml:space="preserve"> </w:t>
            </w:r>
          </w:p>
        </w:tc>
      </w:tr>
    </w:tbl>
    <w:p w14:paraId="419B52BC" w14:textId="2A07AA4E" w:rsidR="00504FDE" w:rsidRDefault="00504FDE" w:rsidP="00504FDE">
      <w:pPr>
        <w:bidi w:val="0"/>
        <w:jc w:val="right"/>
        <w:rPr>
          <w:sz w:val="28"/>
          <w:szCs w:val="28"/>
        </w:rPr>
      </w:pPr>
    </w:p>
    <w:p w14:paraId="303187BA" w14:textId="7730B50C" w:rsidR="00993871" w:rsidRDefault="00993871" w:rsidP="00375C5B">
      <w:pPr>
        <w:bidi w:val="0"/>
        <w:rPr>
          <w:sz w:val="28"/>
          <w:szCs w:val="28"/>
        </w:rPr>
      </w:pPr>
    </w:p>
    <w:p w14:paraId="229E7C55" w14:textId="77777777" w:rsidR="00993871" w:rsidRDefault="00993871" w:rsidP="00993871">
      <w:pPr>
        <w:bidi w:val="0"/>
        <w:jc w:val="right"/>
        <w:rPr>
          <w:sz w:val="28"/>
          <w:szCs w:val="28"/>
        </w:rPr>
      </w:pPr>
    </w:p>
    <w:p w14:paraId="7EC1E09E" w14:textId="6D8A94BC" w:rsidR="00504FDE" w:rsidRDefault="008023C9" w:rsidP="00C34AF8">
      <w:pPr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Tanger le  </w:t>
      </w:r>
      <w:r w:rsidR="00F2344F">
        <w:rPr>
          <w:sz w:val="28"/>
          <w:szCs w:val="28"/>
        </w:rPr>
        <w:t>04/06</w:t>
      </w:r>
      <w:r w:rsidR="00BA5024">
        <w:rPr>
          <w:sz w:val="28"/>
          <w:szCs w:val="28"/>
        </w:rPr>
        <w:t>/2024</w:t>
      </w:r>
    </w:p>
    <w:p w14:paraId="408B3C22" w14:textId="388ECB9B" w:rsidR="00375C5B" w:rsidRDefault="00375C5B" w:rsidP="00375C5B">
      <w:pPr>
        <w:bidi w:val="0"/>
        <w:jc w:val="right"/>
        <w:rPr>
          <w:sz w:val="28"/>
          <w:szCs w:val="28"/>
        </w:rPr>
      </w:pPr>
    </w:p>
    <w:p w14:paraId="5925B852" w14:textId="77777777" w:rsidR="00375C5B" w:rsidRDefault="00375C5B" w:rsidP="00375C5B">
      <w:pPr>
        <w:bidi w:val="0"/>
        <w:jc w:val="right"/>
        <w:rPr>
          <w:sz w:val="28"/>
          <w:szCs w:val="28"/>
        </w:rPr>
      </w:pPr>
    </w:p>
    <w:p w14:paraId="304ACF74" w14:textId="524EE59F" w:rsidR="00BF4B3E" w:rsidRDefault="00375C5B" w:rsidP="00504FDE">
      <w:pPr>
        <w:bidi w:val="0"/>
        <w:jc w:val="right"/>
        <w:rPr>
          <w:sz w:val="28"/>
          <w:szCs w:val="28"/>
        </w:rPr>
      </w:pPr>
      <w:r w:rsidRPr="00C053F0">
        <w:rPr>
          <w:rFonts w:asciiTheme="majorBidi" w:hAnsiTheme="majorBidi" w:cstheme="majorBidi"/>
          <w:b/>
          <w:bCs/>
          <w:sz w:val="22"/>
          <w:szCs w:val="22"/>
        </w:rPr>
        <w:drawing>
          <wp:inline distT="0" distB="0" distL="0" distR="0" wp14:anchorId="37CBDA1B" wp14:editId="737F93C6">
            <wp:extent cx="2295525" cy="14001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B3E" w:rsidSect="00DD155A">
      <w:pgSz w:w="11906" w:h="16838"/>
      <w:pgMar w:top="360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599E5B" w14:textId="77777777" w:rsidR="00E76FE5" w:rsidRDefault="00E76FE5" w:rsidP="008023C9">
      <w:r>
        <w:separator/>
      </w:r>
    </w:p>
  </w:endnote>
  <w:endnote w:type="continuationSeparator" w:id="0">
    <w:p w14:paraId="1DD56147" w14:textId="77777777" w:rsidR="00E76FE5" w:rsidRDefault="00E76FE5" w:rsidP="00802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5251B" w14:textId="77777777" w:rsidR="00E76FE5" w:rsidRDefault="00E76FE5" w:rsidP="008023C9">
      <w:r>
        <w:separator/>
      </w:r>
    </w:p>
  </w:footnote>
  <w:footnote w:type="continuationSeparator" w:id="0">
    <w:p w14:paraId="04566C3F" w14:textId="77777777" w:rsidR="00E76FE5" w:rsidRDefault="00E76FE5" w:rsidP="00802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20C38"/>
    <w:multiLevelType w:val="hybridMultilevel"/>
    <w:tmpl w:val="1E02AC8A"/>
    <w:lvl w:ilvl="0" w:tplc="A35ED6EA">
      <w:start w:val="1"/>
      <w:numFmt w:val="decimal"/>
      <w:lvlText w:val="%1-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1441340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73A"/>
    <w:rsid w:val="000054CE"/>
    <w:rsid w:val="00025132"/>
    <w:rsid w:val="000314E2"/>
    <w:rsid w:val="00032DED"/>
    <w:rsid w:val="00035DCB"/>
    <w:rsid w:val="00051E1A"/>
    <w:rsid w:val="00052391"/>
    <w:rsid w:val="000621C9"/>
    <w:rsid w:val="00070277"/>
    <w:rsid w:val="0007332E"/>
    <w:rsid w:val="00075D2B"/>
    <w:rsid w:val="000B6792"/>
    <w:rsid w:val="000C3310"/>
    <w:rsid w:val="000C4908"/>
    <w:rsid w:val="000D6C60"/>
    <w:rsid w:val="000E2C7E"/>
    <w:rsid w:val="000F1393"/>
    <w:rsid w:val="000F212A"/>
    <w:rsid w:val="00100169"/>
    <w:rsid w:val="00107539"/>
    <w:rsid w:val="00113DC2"/>
    <w:rsid w:val="00121D6B"/>
    <w:rsid w:val="001228AA"/>
    <w:rsid w:val="001257FB"/>
    <w:rsid w:val="0012760D"/>
    <w:rsid w:val="00130942"/>
    <w:rsid w:val="00140233"/>
    <w:rsid w:val="00145C53"/>
    <w:rsid w:val="00153A64"/>
    <w:rsid w:val="0015771C"/>
    <w:rsid w:val="00165153"/>
    <w:rsid w:val="00184112"/>
    <w:rsid w:val="001C1ECB"/>
    <w:rsid w:val="001C48ED"/>
    <w:rsid w:val="001C5AD4"/>
    <w:rsid w:val="001C7A76"/>
    <w:rsid w:val="001D71C9"/>
    <w:rsid w:val="001E014B"/>
    <w:rsid w:val="001E5853"/>
    <w:rsid w:val="001E7C6B"/>
    <w:rsid w:val="001F4AF4"/>
    <w:rsid w:val="0020421E"/>
    <w:rsid w:val="00213D2B"/>
    <w:rsid w:val="00215013"/>
    <w:rsid w:val="00217846"/>
    <w:rsid w:val="0022451B"/>
    <w:rsid w:val="00225E12"/>
    <w:rsid w:val="002315E9"/>
    <w:rsid w:val="0023339F"/>
    <w:rsid w:val="002519AD"/>
    <w:rsid w:val="002600D7"/>
    <w:rsid w:val="002622DC"/>
    <w:rsid w:val="00264CC1"/>
    <w:rsid w:val="00267EC4"/>
    <w:rsid w:val="0027382E"/>
    <w:rsid w:val="002807E1"/>
    <w:rsid w:val="002A273A"/>
    <w:rsid w:val="002C4F91"/>
    <w:rsid w:val="002D1B06"/>
    <w:rsid w:val="002E10F7"/>
    <w:rsid w:val="002F3331"/>
    <w:rsid w:val="002F5D00"/>
    <w:rsid w:val="00311CF9"/>
    <w:rsid w:val="003255C0"/>
    <w:rsid w:val="00335048"/>
    <w:rsid w:val="00337AF4"/>
    <w:rsid w:val="00341CE7"/>
    <w:rsid w:val="0034369D"/>
    <w:rsid w:val="00355AB7"/>
    <w:rsid w:val="00375C5B"/>
    <w:rsid w:val="00380816"/>
    <w:rsid w:val="003855F8"/>
    <w:rsid w:val="00394B46"/>
    <w:rsid w:val="00394BD2"/>
    <w:rsid w:val="003A15B0"/>
    <w:rsid w:val="003B1964"/>
    <w:rsid w:val="003C0491"/>
    <w:rsid w:val="003D114C"/>
    <w:rsid w:val="003E3776"/>
    <w:rsid w:val="003F2681"/>
    <w:rsid w:val="003F626B"/>
    <w:rsid w:val="00403FE4"/>
    <w:rsid w:val="00423208"/>
    <w:rsid w:val="004244FB"/>
    <w:rsid w:val="00426642"/>
    <w:rsid w:val="00434630"/>
    <w:rsid w:val="00440E4E"/>
    <w:rsid w:val="00450AFC"/>
    <w:rsid w:val="0046034F"/>
    <w:rsid w:val="00466BCF"/>
    <w:rsid w:val="00470DB5"/>
    <w:rsid w:val="004911C4"/>
    <w:rsid w:val="00493C8A"/>
    <w:rsid w:val="004A0ED0"/>
    <w:rsid w:val="004B1416"/>
    <w:rsid w:val="004B23FD"/>
    <w:rsid w:val="004B31FE"/>
    <w:rsid w:val="004B6B94"/>
    <w:rsid w:val="004B7275"/>
    <w:rsid w:val="004D4A60"/>
    <w:rsid w:val="004E670D"/>
    <w:rsid w:val="00504FDE"/>
    <w:rsid w:val="00510828"/>
    <w:rsid w:val="00527137"/>
    <w:rsid w:val="00532A9C"/>
    <w:rsid w:val="00534A96"/>
    <w:rsid w:val="00540DCC"/>
    <w:rsid w:val="0054313E"/>
    <w:rsid w:val="00546BA8"/>
    <w:rsid w:val="005503E9"/>
    <w:rsid w:val="0055077A"/>
    <w:rsid w:val="0055794E"/>
    <w:rsid w:val="005606FF"/>
    <w:rsid w:val="00566CDA"/>
    <w:rsid w:val="00581AB2"/>
    <w:rsid w:val="005A0A1D"/>
    <w:rsid w:val="005A580D"/>
    <w:rsid w:val="005A744B"/>
    <w:rsid w:val="005B2CF1"/>
    <w:rsid w:val="005C7D2D"/>
    <w:rsid w:val="005D08DD"/>
    <w:rsid w:val="005E0DAB"/>
    <w:rsid w:val="005E11C2"/>
    <w:rsid w:val="005F3194"/>
    <w:rsid w:val="005F7BFD"/>
    <w:rsid w:val="0060005C"/>
    <w:rsid w:val="006012CF"/>
    <w:rsid w:val="00606275"/>
    <w:rsid w:val="00607F5B"/>
    <w:rsid w:val="00612D2C"/>
    <w:rsid w:val="00616385"/>
    <w:rsid w:val="00617303"/>
    <w:rsid w:val="006206C5"/>
    <w:rsid w:val="006224A0"/>
    <w:rsid w:val="0062650D"/>
    <w:rsid w:val="0063261F"/>
    <w:rsid w:val="00643770"/>
    <w:rsid w:val="00647F90"/>
    <w:rsid w:val="0065107A"/>
    <w:rsid w:val="0065441E"/>
    <w:rsid w:val="00657A44"/>
    <w:rsid w:val="00661A82"/>
    <w:rsid w:val="00663816"/>
    <w:rsid w:val="00670BEA"/>
    <w:rsid w:val="006812EE"/>
    <w:rsid w:val="00684FCD"/>
    <w:rsid w:val="00692266"/>
    <w:rsid w:val="006B1565"/>
    <w:rsid w:val="006C67A4"/>
    <w:rsid w:val="006D501B"/>
    <w:rsid w:val="006F5276"/>
    <w:rsid w:val="006F6709"/>
    <w:rsid w:val="00701045"/>
    <w:rsid w:val="007344A0"/>
    <w:rsid w:val="00737E6A"/>
    <w:rsid w:val="00746766"/>
    <w:rsid w:val="007579D1"/>
    <w:rsid w:val="00760CDA"/>
    <w:rsid w:val="00765C52"/>
    <w:rsid w:val="0077095B"/>
    <w:rsid w:val="0077617F"/>
    <w:rsid w:val="007859FF"/>
    <w:rsid w:val="007919F0"/>
    <w:rsid w:val="00792F3C"/>
    <w:rsid w:val="007A6D7B"/>
    <w:rsid w:val="007C390D"/>
    <w:rsid w:val="007C3DCA"/>
    <w:rsid w:val="007D7FCD"/>
    <w:rsid w:val="007F0BFA"/>
    <w:rsid w:val="007F456B"/>
    <w:rsid w:val="008023C9"/>
    <w:rsid w:val="00812238"/>
    <w:rsid w:val="00817B8E"/>
    <w:rsid w:val="00820351"/>
    <w:rsid w:val="00823587"/>
    <w:rsid w:val="0084039C"/>
    <w:rsid w:val="008443BD"/>
    <w:rsid w:val="00845FC8"/>
    <w:rsid w:val="00880C47"/>
    <w:rsid w:val="00893009"/>
    <w:rsid w:val="008949F4"/>
    <w:rsid w:val="008A78DF"/>
    <w:rsid w:val="008C49BE"/>
    <w:rsid w:val="008D038E"/>
    <w:rsid w:val="008D4602"/>
    <w:rsid w:val="008D6E4C"/>
    <w:rsid w:val="008E0413"/>
    <w:rsid w:val="008E06AB"/>
    <w:rsid w:val="008E4FD4"/>
    <w:rsid w:val="008E6ABC"/>
    <w:rsid w:val="00910569"/>
    <w:rsid w:val="0091334D"/>
    <w:rsid w:val="00913466"/>
    <w:rsid w:val="0093195D"/>
    <w:rsid w:val="00931B41"/>
    <w:rsid w:val="00932B9A"/>
    <w:rsid w:val="0095128A"/>
    <w:rsid w:val="00951E8A"/>
    <w:rsid w:val="0095594A"/>
    <w:rsid w:val="00967D4E"/>
    <w:rsid w:val="00970BC3"/>
    <w:rsid w:val="009756BA"/>
    <w:rsid w:val="00982B12"/>
    <w:rsid w:val="0098357A"/>
    <w:rsid w:val="0099188A"/>
    <w:rsid w:val="00993871"/>
    <w:rsid w:val="009977F5"/>
    <w:rsid w:val="009B399C"/>
    <w:rsid w:val="009C2F23"/>
    <w:rsid w:val="009D04EE"/>
    <w:rsid w:val="009D46E8"/>
    <w:rsid w:val="009D4B17"/>
    <w:rsid w:val="009E1102"/>
    <w:rsid w:val="009E15B9"/>
    <w:rsid w:val="009E736F"/>
    <w:rsid w:val="00A021A6"/>
    <w:rsid w:val="00A074A7"/>
    <w:rsid w:val="00A23516"/>
    <w:rsid w:val="00A3362D"/>
    <w:rsid w:val="00A34491"/>
    <w:rsid w:val="00A414A7"/>
    <w:rsid w:val="00A54FD6"/>
    <w:rsid w:val="00A56F1C"/>
    <w:rsid w:val="00A66E5A"/>
    <w:rsid w:val="00A90792"/>
    <w:rsid w:val="00A930BE"/>
    <w:rsid w:val="00A96431"/>
    <w:rsid w:val="00AA7E6A"/>
    <w:rsid w:val="00AB0381"/>
    <w:rsid w:val="00AC0DAB"/>
    <w:rsid w:val="00AC449C"/>
    <w:rsid w:val="00AC4CF6"/>
    <w:rsid w:val="00AD1E88"/>
    <w:rsid w:val="00AD1F30"/>
    <w:rsid w:val="00AF0CAC"/>
    <w:rsid w:val="00AF1F02"/>
    <w:rsid w:val="00AF6DFD"/>
    <w:rsid w:val="00B00228"/>
    <w:rsid w:val="00B04B5E"/>
    <w:rsid w:val="00B05654"/>
    <w:rsid w:val="00B16A23"/>
    <w:rsid w:val="00B20FA8"/>
    <w:rsid w:val="00B232CE"/>
    <w:rsid w:val="00B25F61"/>
    <w:rsid w:val="00B313FF"/>
    <w:rsid w:val="00B45008"/>
    <w:rsid w:val="00B4561D"/>
    <w:rsid w:val="00B503FE"/>
    <w:rsid w:val="00B52BA9"/>
    <w:rsid w:val="00B53359"/>
    <w:rsid w:val="00B56B44"/>
    <w:rsid w:val="00B666B1"/>
    <w:rsid w:val="00B7727E"/>
    <w:rsid w:val="00B92DEF"/>
    <w:rsid w:val="00BA5024"/>
    <w:rsid w:val="00BB7657"/>
    <w:rsid w:val="00BC1790"/>
    <w:rsid w:val="00BD0F1B"/>
    <w:rsid w:val="00BD2825"/>
    <w:rsid w:val="00BE0F4C"/>
    <w:rsid w:val="00BE1E5B"/>
    <w:rsid w:val="00BF2923"/>
    <w:rsid w:val="00BF44CB"/>
    <w:rsid w:val="00BF4B3E"/>
    <w:rsid w:val="00C02B18"/>
    <w:rsid w:val="00C03BD0"/>
    <w:rsid w:val="00C1682B"/>
    <w:rsid w:val="00C22D69"/>
    <w:rsid w:val="00C25334"/>
    <w:rsid w:val="00C34386"/>
    <w:rsid w:val="00C34AF8"/>
    <w:rsid w:val="00C46525"/>
    <w:rsid w:val="00C61A08"/>
    <w:rsid w:val="00C641DD"/>
    <w:rsid w:val="00C707EB"/>
    <w:rsid w:val="00C77041"/>
    <w:rsid w:val="00C81E03"/>
    <w:rsid w:val="00C82BF3"/>
    <w:rsid w:val="00C91219"/>
    <w:rsid w:val="00C94E23"/>
    <w:rsid w:val="00C96415"/>
    <w:rsid w:val="00CA20BF"/>
    <w:rsid w:val="00CC7F39"/>
    <w:rsid w:val="00CE714A"/>
    <w:rsid w:val="00D00B7E"/>
    <w:rsid w:val="00D037B5"/>
    <w:rsid w:val="00D370CE"/>
    <w:rsid w:val="00D47133"/>
    <w:rsid w:val="00D60934"/>
    <w:rsid w:val="00D67646"/>
    <w:rsid w:val="00D73414"/>
    <w:rsid w:val="00D767D7"/>
    <w:rsid w:val="00D8163A"/>
    <w:rsid w:val="00D855B0"/>
    <w:rsid w:val="00D9207D"/>
    <w:rsid w:val="00D978EF"/>
    <w:rsid w:val="00DA02A3"/>
    <w:rsid w:val="00DD155A"/>
    <w:rsid w:val="00DD6856"/>
    <w:rsid w:val="00DE1671"/>
    <w:rsid w:val="00DE3BEA"/>
    <w:rsid w:val="00DE7A99"/>
    <w:rsid w:val="00DF532D"/>
    <w:rsid w:val="00E02798"/>
    <w:rsid w:val="00E06574"/>
    <w:rsid w:val="00E07E3C"/>
    <w:rsid w:val="00E33B5E"/>
    <w:rsid w:val="00E458B4"/>
    <w:rsid w:val="00E73CDC"/>
    <w:rsid w:val="00E76FE5"/>
    <w:rsid w:val="00E808E4"/>
    <w:rsid w:val="00E95BD0"/>
    <w:rsid w:val="00EA10B0"/>
    <w:rsid w:val="00EA6754"/>
    <w:rsid w:val="00EB1FA1"/>
    <w:rsid w:val="00EE54F9"/>
    <w:rsid w:val="00EE6A6D"/>
    <w:rsid w:val="00EF09A4"/>
    <w:rsid w:val="00EF7A42"/>
    <w:rsid w:val="00F03986"/>
    <w:rsid w:val="00F03E03"/>
    <w:rsid w:val="00F05D72"/>
    <w:rsid w:val="00F2344F"/>
    <w:rsid w:val="00F3011C"/>
    <w:rsid w:val="00F31E64"/>
    <w:rsid w:val="00F37E6C"/>
    <w:rsid w:val="00F5798F"/>
    <w:rsid w:val="00F63EDC"/>
    <w:rsid w:val="00F7048B"/>
    <w:rsid w:val="00F91A27"/>
    <w:rsid w:val="00FA0CE4"/>
    <w:rsid w:val="00FB12D1"/>
    <w:rsid w:val="00FC0227"/>
    <w:rsid w:val="00FC3283"/>
    <w:rsid w:val="00FC5AEF"/>
    <w:rsid w:val="00FF0631"/>
    <w:rsid w:val="00FF252F"/>
    <w:rsid w:val="00FF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16B63612"/>
  <w15:docId w15:val="{6C86073B-1EF2-43E9-BA01-979D17B5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273A"/>
    <w:pPr>
      <w:bidi/>
    </w:pPr>
    <w:rPr>
      <w:rFonts w:cs="Traditional Arabic"/>
      <w:noProof/>
    </w:rPr>
  </w:style>
  <w:style w:type="paragraph" w:styleId="Titre5">
    <w:name w:val="heading 5"/>
    <w:basedOn w:val="Normal"/>
    <w:next w:val="Normal"/>
    <w:qFormat/>
    <w:rsid w:val="002A273A"/>
    <w:pPr>
      <w:keepNext/>
      <w:bidi w:val="0"/>
      <w:outlineLvl w:val="4"/>
    </w:pPr>
    <w:rPr>
      <w:noProof w:val="0"/>
      <w:snapToGrid w:val="0"/>
      <w:sz w:val="28"/>
      <w:szCs w:val="33"/>
      <w:lang w:eastAsia="ar-SA"/>
    </w:rPr>
  </w:style>
  <w:style w:type="paragraph" w:styleId="Titre6">
    <w:name w:val="heading 6"/>
    <w:basedOn w:val="Normal"/>
    <w:next w:val="Normal"/>
    <w:qFormat/>
    <w:rsid w:val="002A273A"/>
    <w:pPr>
      <w:keepNext/>
      <w:bidi w:val="0"/>
      <w:outlineLvl w:val="5"/>
    </w:pPr>
    <w:rPr>
      <w:noProof w:val="0"/>
      <w:snapToGrid w:val="0"/>
      <w:sz w:val="24"/>
      <w:szCs w:val="28"/>
      <w:lang w:eastAsia="ar-SA"/>
    </w:rPr>
  </w:style>
  <w:style w:type="paragraph" w:styleId="Titre7">
    <w:name w:val="heading 7"/>
    <w:basedOn w:val="Normal"/>
    <w:next w:val="Normal"/>
    <w:qFormat/>
    <w:rsid w:val="002A273A"/>
    <w:pPr>
      <w:keepNext/>
      <w:bidi w:val="0"/>
      <w:outlineLvl w:val="6"/>
    </w:pPr>
    <w:rPr>
      <w:b/>
      <w:bCs/>
      <w:noProof w:val="0"/>
      <w:snapToGrid w:val="0"/>
      <w:sz w:val="24"/>
      <w:szCs w:val="28"/>
      <w:lang w:eastAsia="ar-SA"/>
    </w:rPr>
  </w:style>
  <w:style w:type="paragraph" w:styleId="Titre8">
    <w:name w:val="heading 8"/>
    <w:basedOn w:val="Normal"/>
    <w:next w:val="Normal"/>
    <w:qFormat/>
    <w:rsid w:val="002A273A"/>
    <w:pPr>
      <w:keepNext/>
      <w:bidi w:val="0"/>
      <w:jc w:val="center"/>
      <w:outlineLvl w:val="7"/>
    </w:pPr>
    <w:rPr>
      <w:b/>
      <w:bCs/>
      <w:noProof w:val="0"/>
      <w:snapToGrid w:val="0"/>
      <w:sz w:val="28"/>
      <w:szCs w:val="28"/>
      <w:lang w:eastAsia="ar-SA"/>
    </w:rPr>
  </w:style>
  <w:style w:type="paragraph" w:styleId="Titre9">
    <w:name w:val="heading 9"/>
    <w:basedOn w:val="Normal"/>
    <w:next w:val="Normal"/>
    <w:qFormat/>
    <w:rsid w:val="002A273A"/>
    <w:pPr>
      <w:keepNext/>
      <w:bidi w:val="0"/>
      <w:jc w:val="center"/>
      <w:outlineLvl w:val="8"/>
    </w:pPr>
    <w:rPr>
      <w:rFonts w:ascii="Courier New"/>
      <w:b/>
      <w:bCs/>
      <w:noProof w:val="0"/>
      <w:snapToGrid w:val="0"/>
      <w:sz w:val="36"/>
      <w:szCs w:val="32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arCarCarCar">
    <w:name w:val="Car Car Car Car"/>
    <w:basedOn w:val="Normal"/>
    <w:next w:val="Normal"/>
    <w:autoRedefine/>
    <w:rsid w:val="002A273A"/>
    <w:pPr>
      <w:tabs>
        <w:tab w:val="num" w:pos="360"/>
      </w:tabs>
      <w:bidi w:val="0"/>
      <w:spacing w:after="160" w:line="240" w:lineRule="exact"/>
      <w:ind w:left="360" w:hanging="360"/>
    </w:pPr>
    <w:rPr>
      <w:rFonts w:cs="Times New Roman"/>
      <w:b/>
      <w:bCs/>
      <w:i/>
      <w:iCs/>
      <w:noProof w:val="0"/>
      <w:sz w:val="24"/>
      <w:szCs w:val="24"/>
      <w:u w:val="single"/>
    </w:rPr>
  </w:style>
  <w:style w:type="paragraph" w:styleId="Titre">
    <w:name w:val="Title"/>
    <w:basedOn w:val="Normal"/>
    <w:link w:val="TitreCar"/>
    <w:qFormat/>
    <w:rsid w:val="0012760D"/>
    <w:pPr>
      <w:bidi w:val="0"/>
      <w:jc w:val="center"/>
    </w:pPr>
    <w:rPr>
      <w:noProof w:val="0"/>
      <w:sz w:val="28"/>
      <w:u w:val="single"/>
      <w:lang w:eastAsia="ar-SA"/>
    </w:rPr>
  </w:style>
  <w:style w:type="character" w:customStyle="1" w:styleId="TitreCar">
    <w:name w:val="Titre Car"/>
    <w:link w:val="Titre"/>
    <w:rsid w:val="00B232CE"/>
    <w:rPr>
      <w:rFonts w:cs="Traditional Arabic"/>
      <w:sz w:val="28"/>
      <w:u w:val="single"/>
      <w:lang w:val="fr-FR" w:eastAsia="ar-SA" w:bidi="ar-SA"/>
    </w:rPr>
  </w:style>
  <w:style w:type="paragraph" w:styleId="PrformatHTML">
    <w:name w:val="HTML Preformatted"/>
    <w:basedOn w:val="Normal"/>
    <w:rsid w:val="00153A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noProof w:val="0"/>
    </w:rPr>
  </w:style>
  <w:style w:type="paragraph" w:styleId="Corpsdetexte">
    <w:name w:val="Body Text"/>
    <w:basedOn w:val="Normal"/>
    <w:link w:val="CorpsdetexteCar"/>
    <w:rsid w:val="00165153"/>
    <w:pPr>
      <w:bidi w:val="0"/>
      <w:jc w:val="both"/>
    </w:pPr>
    <w:rPr>
      <w:rFonts w:ascii="Courier New" w:hAnsi="Courier New" w:cs="Times New Roman"/>
      <w:i/>
      <w:noProof w:val="0"/>
      <w:sz w:val="24"/>
    </w:rPr>
  </w:style>
  <w:style w:type="table" w:styleId="Grilledutableau">
    <w:name w:val="Table Grid"/>
    <w:basedOn w:val="TableauNormal"/>
    <w:rsid w:val="00F3011C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r1CarCarCarCarCarCarCarCarCar">
    <w:name w:val="Car1 Car Car Car Car Car Car Car Car Car"/>
    <w:basedOn w:val="Normal"/>
    <w:rsid w:val="008E4FD4"/>
    <w:pPr>
      <w:bidi w:val="0"/>
      <w:spacing w:after="160" w:line="240" w:lineRule="exact"/>
    </w:pPr>
    <w:rPr>
      <w:rFonts w:cs="Times New Roman"/>
      <w:noProof w:val="0"/>
    </w:rPr>
  </w:style>
  <w:style w:type="character" w:customStyle="1" w:styleId="CorpsdetexteCar">
    <w:name w:val="Corps de texte Car"/>
    <w:link w:val="Corpsdetexte"/>
    <w:rsid w:val="00394BD2"/>
    <w:rPr>
      <w:rFonts w:ascii="Courier New" w:hAnsi="Courier New"/>
      <w:i/>
      <w:sz w:val="24"/>
    </w:rPr>
  </w:style>
  <w:style w:type="paragraph" w:styleId="Textedebulles">
    <w:name w:val="Balloon Text"/>
    <w:basedOn w:val="Normal"/>
    <w:link w:val="TextedebullesCar"/>
    <w:rsid w:val="00504FD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504FDE"/>
    <w:rPr>
      <w:rFonts w:ascii="Tahoma" w:hAnsi="Tahoma" w:cs="Tahoma"/>
      <w:noProof/>
      <w:sz w:val="16"/>
      <w:szCs w:val="16"/>
    </w:rPr>
  </w:style>
  <w:style w:type="paragraph" w:styleId="En-tte">
    <w:name w:val="header"/>
    <w:basedOn w:val="Normal"/>
    <w:link w:val="En-tteCar"/>
    <w:rsid w:val="008023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023C9"/>
    <w:rPr>
      <w:rFonts w:cs="Traditional Arabic"/>
      <w:noProof/>
    </w:rPr>
  </w:style>
  <w:style w:type="paragraph" w:styleId="Pieddepage">
    <w:name w:val="footer"/>
    <w:basedOn w:val="Normal"/>
    <w:link w:val="PieddepageCar"/>
    <w:rsid w:val="008023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023C9"/>
    <w:rPr>
      <w:rFonts w:cs="Traditional Arabic"/>
      <w:noProof/>
    </w:rPr>
  </w:style>
  <w:style w:type="paragraph" w:customStyle="1" w:styleId="Default">
    <w:name w:val="Default"/>
    <w:rsid w:val="0084039C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Paragraphedeliste">
    <w:name w:val="List Paragraph"/>
    <w:aliases w:val="lp1,Bullet Number,Texte-Nelite,Liste à puce - Normal,Bullet List,FooterText,numbered,List Paragraph11,Bulletr List Paragraph,列出段落,列出段落1,List Paragraph2,List Paragraph21,Listeafsnit1,Parágrafo da Lista1,En tête 1"/>
    <w:basedOn w:val="Normal"/>
    <w:link w:val="ParagraphedelisteCar"/>
    <w:uiPriority w:val="99"/>
    <w:qFormat/>
    <w:rsid w:val="00BA5024"/>
    <w:pPr>
      <w:bidi w:val="0"/>
      <w:ind w:left="720"/>
      <w:contextualSpacing/>
    </w:pPr>
    <w:rPr>
      <w:rFonts w:cs="Times New Roman"/>
      <w:noProof w:val="0"/>
    </w:rPr>
  </w:style>
  <w:style w:type="character" w:customStyle="1" w:styleId="ParagraphedelisteCar">
    <w:name w:val="Paragraphe de liste Car"/>
    <w:aliases w:val="lp1 Car,Bullet Number Car,Texte-Nelite Car,Liste à puce - Normal Car,Bullet List Car,FooterText Car,numbered Car,List Paragraph11 Car,Bulletr List Paragraph Car,列出段落 Car,列出段落1 Car,List Paragraph2 Car,List Paragraph21 Car"/>
    <w:link w:val="Paragraphedeliste"/>
    <w:uiPriority w:val="99"/>
    <w:locked/>
    <w:rsid w:val="00BA50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5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11A6BA-AC59-404B-99B4-05CE9244E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8615</TotalTime>
  <Pages>1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ROYAUME DU MAROC</vt:lpstr>
    </vt:vector>
  </TitlesOfParts>
  <Company>Hewlett-Packard Company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ROYAUME DU MAROC</dc:title>
  <dc:creator>mes document</dc:creator>
  <cp:lastModifiedBy>Youssef STITOU</cp:lastModifiedBy>
  <cp:revision>32</cp:revision>
  <cp:lastPrinted>2013-04-04T14:49:00Z</cp:lastPrinted>
  <dcterms:created xsi:type="dcterms:W3CDTF">2019-05-28T14:50:00Z</dcterms:created>
  <dcterms:modified xsi:type="dcterms:W3CDTF">2024-06-04T13:04:00Z</dcterms:modified>
</cp:coreProperties>
</file>