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2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Saif Khalfan Saif Mohammed AlMazrouei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Madison, WI, 53703 | saif6265@outlook.com | UAE +971501999047 |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USA +13123666300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b w:val="1"/>
          <w:bCs w:val="1"/>
          <w:color w:val="323130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0" w:right="-1050" w:firstLine="0"/>
        <w:rPr>
          <w:color w:val="323130"/>
          <w:sz w:val="20"/>
          <w:szCs w:val="20"/>
        </w:rPr>
      </w:pPr>
      <w:r w:rsidDel="00000000" w:rsidR="00000000" w:rsidRPr="00000000">
        <w:rPr>
          <w:b w:val="1"/>
          <w:bCs w:val="1"/>
          <w:color w:val="323130"/>
          <w:sz w:val="20"/>
          <w:szCs w:val="20"/>
          <w:rtl w:val="0"/>
        </w:rPr>
        <w:t xml:space="preserve">University of Wisconsin-Madison</w:t>
      </w:r>
      <w:r w:rsidDel="00000000" w:rsidR="00000000" w:rsidRPr="00000000">
        <w:rPr>
          <w:color w:val="323130"/>
          <w:sz w:val="20"/>
          <w:szCs w:val="20"/>
          <w:rtl w:val="0"/>
        </w:rPr>
        <w:t xml:space="preserve"> | GPA: 3.6/4.0                                                                                           </w:t>
      </w:r>
      <w:r w:rsidDel="00000000" w:rsidR="00000000" w:rsidRPr="00000000">
        <w:rPr>
          <w:b w:val="1"/>
          <w:bCs w:val="1"/>
          <w:color w:val="323130"/>
          <w:sz w:val="21"/>
          <w:szCs w:val="21"/>
          <w:rtl w:val="0"/>
        </w:rPr>
        <w:t xml:space="preserve">1/2022 - 5/2026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80" w:firstLine="0"/>
        <w:rPr>
          <w:color w:val="323130"/>
          <w:sz w:val="20"/>
          <w:szCs w:val="20"/>
        </w:rPr>
      </w:pPr>
      <w:r w:rsidDel="00000000" w:rsidR="00000000" w:rsidRPr="00000000">
        <w:rPr>
          <w:color w:val="323130"/>
          <w:sz w:val="20"/>
          <w:szCs w:val="20"/>
          <w:rtl w:val="0"/>
        </w:rPr>
        <w:t xml:space="preserve"> Bachelor of Science in Data Science , Computer Science , and Information Science</w:t>
      </w:r>
    </w:p>
    <w:p w:rsidR="00000000" w:rsidDel="00000000" w:rsidP="00000000" w:rsidRDefault="00000000" w:rsidRPr="00000000" w14:paraId="00000008">
      <w:pPr>
        <w:ind w:left="180" w:firstLine="0"/>
        <w:rPr>
          <w:color w:val="323130"/>
          <w:sz w:val="20"/>
          <w:szCs w:val="20"/>
        </w:rPr>
      </w:pPr>
      <w:r w:rsidDel="00000000" w:rsidR="00000000" w:rsidRPr="00000000">
        <w:rPr>
          <w:color w:val="323130"/>
          <w:sz w:val="20"/>
          <w:szCs w:val="20"/>
          <w:rtl w:val="0"/>
        </w:rPr>
        <w:t xml:space="preserve"> Minor in Digital Studies</w:t>
      </w:r>
    </w:p>
    <w:p w:rsidR="00000000" w:rsidDel="00000000" w:rsidP="00000000" w:rsidRDefault="00000000" w:rsidRPr="00000000" w14:paraId="00000009">
      <w:pPr>
        <w:ind w:left="180" w:firstLine="0"/>
        <w:rPr>
          <w:color w:val="3231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80" w:hanging="180"/>
        <w:rPr>
          <w:b w:val="1"/>
          <w:bCs w:val="1"/>
          <w:color w:val="323130"/>
          <w:u w:val="single"/>
        </w:rPr>
      </w:pPr>
      <w:r w:rsidDel="00000000" w:rsidR="00000000" w:rsidRPr="00000000">
        <w:rPr>
          <w:b w:val="1"/>
          <w:bCs w:val="1"/>
          <w:color w:val="323130"/>
          <w:u w:val="single"/>
          <w:rtl w:val="0"/>
        </w:rPr>
        <w:t xml:space="preserve">Relevant Coursework</w:t>
      </w:r>
    </w:p>
    <w:p w:rsidR="00000000" w:rsidDel="00000000" w:rsidP="00000000" w:rsidRDefault="00000000" w:rsidRPr="00000000" w14:paraId="0000000B">
      <w:pPr>
        <w:ind w:left="180" w:firstLine="0"/>
        <w:rPr>
          <w:b w:val="1"/>
          <w:bCs w:val="1"/>
          <w:color w:val="3231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80" w:firstLine="0"/>
        <w:rPr>
          <w:color w:val="323130"/>
          <w:sz w:val="20"/>
          <w:szCs w:val="20"/>
        </w:rPr>
      </w:pPr>
      <w:r w:rsidDel="00000000" w:rsidR="00000000" w:rsidRPr="00000000">
        <w:rPr>
          <w:color w:val="323130"/>
          <w:sz w:val="20"/>
          <w:szCs w:val="20"/>
          <w:rtl w:val="0"/>
        </w:rPr>
        <w:t xml:space="preserve">Artificial Intelligence (A), Linear Algebra (A), Introduction to Algorithms, Data Science Programming II, Human-Computer Interaction, Machine Organization and Programming, Statistical Data Visualization</w:t>
      </w:r>
    </w:p>
    <w:p w:rsidR="00000000" w:rsidDel="00000000" w:rsidP="00000000" w:rsidRDefault="00000000" w:rsidRPr="00000000" w14:paraId="0000000D">
      <w:pPr>
        <w:ind w:left="0" w:firstLine="0"/>
        <w:rPr>
          <w:sz w:val="20"/>
          <w:szCs w:val="20"/>
        </w:rPr>
      </w:pPr>
      <w:r w:rsidDel="00000000" w:rsidR="00000000" w:rsidRPr="00000000">
        <w:rPr>
          <w:color w:val="323130"/>
          <w:sz w:val="20"/>
          <w:szCs w:val="20"/>
          <w:rtl w:val="0"/>
        </w:rPr>
        <w:tab/>
      </w:r>
      <w:r w:rsidDel="00000000" w:rsidR="00000000" w:rsidRPr="00000000">
        <w:rPr>
          <w:color w:val="323130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323130"/>
          <w:u w:val="single"/>
        </w:rPr>
      </w:pPr>
      <w:r w:rsidDel="00000000" w:rsidR="00000000" w:rsidRPr="00000000">
        <w:rPr>
          <w:b w:val="1"/>
          <w:bCs w:val="1"/>
          <w:color w:val="323130"/>
          <w:u w:val="single"/>
          <w:rtl w:val="0"/>
        </w:rPr>
        <w:t xml:space="preserve">Patents &amp; Intellectual Property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3231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0" w:right="-1050" w:firstLine="0"/>
        <w:rPr>
          <w:b w:val="1"/>
          <w:bCs w:val="1"/>
          <w:color w:val="323130"/>
          <w:sz w:val="21"/>
          <w:szCs w:val="21"/>
        </w:rPr>
      </w:pPr>
      <w:r w:rsidDel="00000000" w:rsidR="00000000" w:rsidRPr="00000000">
        <w:rPr>
          <w:b w:val="1"/>
          <w:bCs w:val="1"/>
          <w:color w:val="323130"/>
          <w:sz w:val="20"/>
          <w:szCs w:val="20"/>
          <w:rtl w:val="0"/>
        </w:rPr>
        <w:t xml:space="preserve">Provisional Patent Applications</w:t>
      </w:r>
      <w:r w:rsidDel="00000000" w:rsidR="00000000" w:rsidRPr="00000000">
        <w:rPr>
          <w:color w:val="323130"/>
          <w:sz w:val="20"/>
          <w:szCs w:val="20"/>
          <w:rtl w:val="0"/>
        </w:rPr>
        <w:t xml:space="preserve"> | USPTO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color w:val="323130"/>
          <w:sz w:val="21"/>
          <w:szCs w:val="21"/>
          <w:rtl w:val="0"/>
        </w:rPr>
        <w:t xml:space="preserve">11/2025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right="-1050" w:hanging="360"/>
        <w:rPr>
          <w:b w:val="1"/>
          <w:bCs w:val="1"/>
          <w:color w:val="323130"/>
          <w:sz w:val="20"/>
          <w:szCs w:val="20"/>
        </w:rPr>
      </w:pPr>
      <w:r w:rsidDel="00000000" w:rsidR="00000000" w:rsidRPr="00000000">
        <w:rPr>
          <w:b w:val="1"/>
          <w:bCs w:val="1"/>
          <w:color w:val="323130"/>
          <w:sz w:val="20"/>
          <w:szCs w:val="20"/>
          <w:rtl w:val="0"/>
        </w:rPr>
        <w:t xml:space="preserve">Patent #1</w:t>
      </w:r>
      <w:r w:rsidDel="00000000" w:rsidR="00000000" w:rsidRPr="00000000">
        <w:rPr>
          <w:color w:val="323130"/>
          <w:sz w:val="20"/>
          <w:szCs w:val="20"/>
          <w:rtl w:val="0"/>
        </w:rPr>
        <w:t xml:space="preserve">: Multi-agent LLM architecture for autonomous trading strategy generation using structured debate protocols between specialized AI agents. Currently </w:t>
      </w:r>
      <w:r w:rsidDel="00000000" w:rsidR="00000000" w:rsidRPr="00000000">
        <w:rPr>
          <w:color w:val="323130"/>
          <w:sz w:val="20"/>
          <w:szCs w:val="20"/>
          <w:rtl w:val="0"/>
        </w:rPr>
        <w:t xml:space="preserve">developing working</w:t>
      </w:r>
      <w:r w:rsidDel="00000000" w:rsidR="00000000" w:rsidRPr="00000000">
        <w:rPr>
          <w:color w:val="323130"/>
          <w:sz w:val="20"/>
          <w:szCs w:val="20"/>
          <w:rtl w:val="0"/>
        </w:rPr>
        <w:t xml:space="preserve"> MVP.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right="-1050" w:hanging="360"/>
        <w:rPr>
          <w:color w:val="323130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323130"/>
          <w:sz w:val="20"/>
          <w:szCs w:val="20"/>
          <w:rtl w:val="0"/>
        </w:rPr>
        <w:t xml:space="preserve">Patent #2:</w:t>
      </w:r>
      <w:r w:rsidDel="00000000" w:rsidR="00000000" w:rsidRPr="00000000">
        <w:rPr>
          <w:color w:val="323130"/>
          <w:sz w:val="20"/>
          <w:szCs w:val="20"/>
          <w:rtl w:val="0"/>
        </w:rPr>
        <w:t xml:space="preserve"> Cost-optimized single-model trading system achieving comparable performance at 70-80% lower computational cost through persona switching.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right="-1050" w:hanging="360"/>
        <w:rPr>
          <w:color w:val="323130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323130"/>
          <w:sz w:val="20"/>
          <w:szCs w:val="20"/>
          <w:rtl w:val="0"/>
        </w:rPr>
        <w:t xml:space="preserve">Patent #3:</w:t>
      </w:r>
      <w:r w:rsidDel="00000000" w:rsidR="00000000" w:rsidRPr="00000000">
        <w:rPr>
          <w:color w:val="323130"/>
          <w:sz w:val="20"/>
          <w:szCs w:val="20"/>
          <w:rtl w:val="0"/>
        </w:rPr>
        <w:t xml:space="preserve"> Adaptive multi-dimensional data influence scoring system for AI-powered optimization across domains.</w:t>
      </w:r>
    </w:p>
    <w:p w:rsidR="00000000" w:rsidDel="00000000" w:rsidP="00000000" w:rsidRDefault="00000000" w:rsidRPr="00000000" w14:paraId="00000014">
      <w:pPr>
        <w:ind w:left="0" w:right="-1050" w:firstLine="0"/>
        <w:rPr>
          <w:color w:val="3231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323130"/>
          <w:u w:val="single"/>
        </w:rPr>
      </w:pPr>
      <w:r w:rsidDel="00000000" w:rsidR="00000000" w:rsidRPr="00000000">
        <w:rPr>
          <w:b w:val="1"/>
          <w:bCs w:val="1"/>
          <w:color w:val="323130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323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0" w:right="-1050" w:firstLine="0"/>
        <w:rPr>
          <w:b w:val="1"/>
          <w:bCs w:val="1"/>
          <w:color w:val="323130"/>
          <w:sz w:val="21"/>
          <w:szCs w:val="21"/>
        </w:rPr>
      </w:pPr>
      <w:r w:rsidDel="00000000" w:rsidR="00000000" w:rsidRPr="00000000">
        <w:rPr>
          <w:b w:val="1"/>
          <w:bCs w:val="1"/>
          <w:color w:val="323130"/>
          <w:sz w:val="20"/>
          <w:szCs w:val="20"/>
          <w:rtl w:val="0"/>
        </w:rPr>
        <w:t xml:space="preserve">Intern: IT Research Department, Abu Dhabi Investment Authority</w:t>
      </w:r>
      <w:r w:rsidDel="00000000" w:rsidR="00000000" w:rsidRPr="00000000">
        <w:rPr>
          <w:color w:val="323130"/>
          <w:sz w:val="20"/>
          <w:szCs w:val="20"/>
          <w:rtl w:val="0"/>
        </w:rPr>
        <w:t xml:space="preserve">| AD, UAE                                       </w:t>
      </w:r>
      <w:r w:rsidDel="00000000" w:rsidR="00000000" w:rsidRPr="00000000">
        <w:rPr>
          <w:b w:val="1"/>
          <w:bCs w:val="1"/>
          <w:color w:val="323130"/>
          <w:sz w:val="21"/>
          <w:szCs w:val="21"/>
          <w:rtl w:val="0"/>
        </w:rPr>
        <w:t xml:space="preserve">7/2023 - 8/2023</w:t>
      </w:r>
    </w:p>
    <w:p w:rsidR="00000000" w:rsidDel="00000000" w:rsidP="00000000" w:rsidRDefault="00000000" w:rsidRPr="00000000" w14:paraId="00000018">
      <w:pPr>
        <w:rPr>
          <w:color w:val="3231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720"/>
        </w:tabs>
        <w:ind w:left="720" w:hanging="360"/>
        <w:rPr>
          <w:color w:val="323130"/>
          <w:sz w:val="20"/>
          <w:szCs w:val="20"/>
        </w:rPr>
      </w:pPr>
      <w:r w:rsidDel="00000000" w:rsidR="00000000" w:rsidRPr="00000000">
        <w:rPr>
          <w:color w:val="323130"/>
          <w:sz w:val="20"/>
          <w:szCs w:val="20"/>
          <w:rtl w:val="0"/>
        </w:rPr>
        <w:t xml:space="preserve">Collaborated with the Goldman Sachs team to enhance financial analysis and reporting efficiency.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color w:val="323130"/>
          <w:sz w:val="20"/>
          <w:szCs w:val="20"/>
        </w:rPr>
      </w:pPr>
      <w:r w:rsidDel="00000000" w:rsidR="00000000" w:rsidRPr="00000000">
        <w:rPr>
          <w:color w:val="323130"/>
          <w:sz w:val="20"/>
          <w:szCs w:val="20"/>
          <w:rtl w:val="0"/>
        </w:rPr>
        <w:t xml:space="preserve">Developed an interactive dashboard for visualizing and analyzing investment portfolios (baskets) using Python, significantly improving data accessibility and decision-making processes.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color w:val="323130"/>
          <w:sz w:val="20"/>
          <w:szCs w:val="20"/>
        </w:rPr>
      </w:pPr>
      <w:r w:rsidDel="00000000" w:rsidR="00000000" w:rsidRPr="00000000">
        <w:rPr>
          <w:color w:val="323130"/>
          <w:sz w:val="20"/>
          <w:szCs w:val="20"/>
          <w:rtl w:val="0"/>
        </w:rPr>
        <w:t xml:space="preserve">Contributed to the optimization of investment strategies through detailed basket analysis, providing actionable insights for portfolio management.</w:t>
      </w:r>
    </w:p>
    <w:p w:rsidR="00000000" w:rsidDel="00000000" w:rsidP="00000000" w:rsidRDefault="00000000" w:rsidRPr="00000000" w14:paraId="0000001C">
      <w:pPr>
        <w:rPr>
          <w:color w:val="3231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0" w:right="-1050" w:firstLine="0"/>
        <w:rPr>
          <w:b w:val="1"/>
          <w:bCs w:val="1"/>
          <w:color w:val="323130"/>
          <w:sz w:val="21"/>
          <w:szCs w:val="21"/>
        </w:rPr>
      </w:pPr>
      <w:r w:rsidDel="00000000" w:rsidR="00000000" w:rsidRPr="00000000">
        <w:rPr>
          <w:b w:val="1"/>
          <w:bCs w:val="1"/>
          <w:color w:val="323130"/>
          <w:sz w:val="20"/>
          <w:szCs w:val="20"/>
          <w:rtl w:val="0"/>
        </w:rPr>
        <w:t xml:space="preserve">Intern: Central Investment Services Department, Abu Dhabi Investment Authority</w:t>
      </w:r>
      <w:r w:rsidDel="00000000" w:rsidR="00000000" w:rsidRPr="00000000">
        <w:rPr>
          <w:color w:val="323130"/>
          <w:sz w:val="20"/>
          <w:szCs w:val="20"/>
          <w:rtl w:val="0"/>
        </w:rPr>
        <w:t xml:space="preserve"> | AD, UAE           </w:t>
      </w:r>
      <w:r w:rsidDel="00000000" w:rsidR="00000000" w:rsidRPr="00000000">
        <w:rPr>
          <w:b w:val="1"/>
          <w:bCs w:val="1"/>
          <w:color w:val="323130"/>
          <w:sz w:val="21"/>
          <w:szCs w:val="21"/>
          <w:rtl w:val="0"/>
        </w:rPr>
        <w:t xml:space="preserve">7/2024 - 8/2024</w:t>
      </w:r>
    </w:p>
    <w:p w:rsidR="00000000" w:rsidDel="00000000" w:rsidP="00000000" w:rsidRDefault="00000000" w:rsidRPr="00000000" w14:paraId="0000001E">
      <w:pPr>
        <w:rPr>
          <w:color w:val="3231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1440"/>
        </w:tabs>
        <w:ind w:left="720" w:hanging="360"/>
        <w:rPr>
          <w:color w:val="323130"/>
          <w:sz w:val="20"/>
          <w:szCs w:val="20"/>
        </w:rPr>
      </w:pPr>
      <w:r w:rsidDel="00000000" w:rsidR="00000000" w:rsidRPr="00000000">
        <w:rPr>
          <w:color w:val="323130"/>
          <w:sz w:val="20"/>
          <w:szCs w:val="20"/>
          <w:rtl w:val="0"/>
        </w:rPr>
        <w:t xml:space="preserve">Spearheaded the development of PRISM (PDF Retrieval, Interaction, and Smart Management), an AI-powered tool that revolutionized investment data processing, achieving a 96% reduction in extraction time and surpassing 98% accuracy, outperforming manual methods across departments.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1440"/>
        </w:tabs>
        <w:spacing w:line="246.99999999999994" w:lineRule="auto"/>
        <w:ind w:left="720" w:right="460" w:hanging="360"/>
        <w:rPr>
          <w:color w:val="323130"/>
          <w:sz w:val="20"/>
          <w:szCs w:val="20"/>
        </w:rPr>
      </w:pPr>
      <w:r w:rsidDel="00000000" w:rsidR="00000000" w:rsidRPr="00000000">
        <w:rPr>
          <w:color w:val="323130"/>
          <w:sz w:val="20"/>
          <w:szCs w:val="20"/>
          <w:rtl w:val="0"/>
        </w:rPr>
        <w:t xml:space="preserve">Engineered a comprehensive solution integrating advanced technologies (Python, Streamlit, PyMuPDF, API integrations) to automate complex data analysis from 200+ sources, transforming a 25.5-hour quarterly process into a streamlined 2-minute operation per document.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1440"/>
        </w:tabs>
        <w:spacing w:line="246.99999999999994" w:lineRule="auto"/>
        <w:ind w:left="720" w:right="460" w:hanging="360"/>
        <w:rPr>
          <w:color w:val="323130"/>
          <w:sz w:val="20"/>
          <w:szCs w:val="20"/>
        </w:rPr>
      </w:pPr>
      <w:r w:rsidDel="00000000" w:rsidR="00000000" w:rsidRPr="00000000">
        <w:rPr>
          <w:color w:val="323130"/>
          <w:sz w:val="20"/>
          <w:szCs w:val="20"/>
          <w:rtl w:val="0"/>
        </w:rPr>
        <w:t xml:space="preserve">Deployed across six departments with comprehensive handover for ADIA-wide integration.</w:t>
      </w:r>
    </w:p>
    <w:p w:rsidR="00000000" w:rsidDel="00000000" w:rsidP="00000000" w:rsidRDefault="00000000" w:rsidRPr="00000000" w14:paraId="00000022">
      <w:pPr>
        <w:tabs>
          <w:tab w:val="left" w:leader="none" w:pos="1440"/>
        </w:tabs>
        <w:spacing w:line="246.99999999999994" w:lineRule="auto"/>
        <w:ind w:left="720" w:right="460" w:firstLine="0"/>
        <w:rPr>
          <w:color w:val="3231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23130"/>
          <w:u w:val="single"/>
        </w:rPr>
      </w:pPr>
      <w:r w:rsidDel="00000000" w:rsidR="00000000" w:rsidRPr="00000000">
        <w:rPr>
          <w:b w:val="1"/>
          <w:bCs w:val="1"/>
          <w:color w:val="323130"/>
          <w:u w:val="single"/>
          <w:rtl w:val="0"/>
        </w:rPr>
        <w:t xml:space="preserve">Programs &amp; Early Development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323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0" w:right="-1050" w:firstLine="0"/>
        <w:rPr>
          <w:b w:val="1"/>
          <w:bCs w:val="1"/>
          <w:color w:val="323130"/>
          <w:sz w:val="21"/>
          <w:szCs w:val="21"/>
        </w:rPr>
      </w:pPr>
      <w:r w:rsidDel="00000000" w:rsidR="00000000" w:rsidRPr="00000000">
        <w:rPr>
          <w:b w:val="1"/>
          <w:bCs w:val="1"/>
          <w:color w:val="323130"/>
          <w:sz w:val="20"/>
          <w:szCs w:val="20"/>
          <w:rtl w:val="0"/>
        </w:rPr>
        <w:t xml:space="preserve">Abu Dhabi Investment Authority Early Preparation Program participant</w:t>
      </w:r>
      <w:r w:rsidDel="00000000" w:rsidR="00000000" w:rsidRPr="00000000">
        <w:rPr>
          <w:color w:val="323130"/>
          <w:sz w:val="20"/>
          <w:szCs w:val="20"/>
          <w:rtl w:val="0"/>
        </w:rPr>
        <w:t xml:space="preserve"> | AD, UAE                           </w:t>
      </w:r>
      <w:r w:rsidDel="00000000" w:rsidR="00000000" w:rsidRPr="00000000">
        <w:rPr>
          <w:b w:val="1"/>
          <w:bCs w:val="1"/>
          <w:color w:val="323130"/>
          <w:sz w:val="21"/>
          <w:szCs w:val="21"/>
          <w:rtl w:val="0"/>
        </w:rPr>
        <w:t xml:space="preserve">9/2017 - 6/2020</w:t>
      </w:r>
    </w:p>
    <w:p w:rsidR="00000000" w:rsidDel="00000000" w:rsidP="00000000" w:rsidRDefault="00000000" w:rsidRPr="00000000" w14:paraId="00000026">
      <w:pPr>
        <w:ind w:left="0" w:firstLine="0"/>
        <w:rPr>
          <w:color w:val="3231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color w:val="323130"/>
          <w:sz w:val="20"/>
          <w:szCs w:val="20"/>
        </w:rPr>
      </w:pPr>
      <w:r w:rsidDel="00000000" w:rsidR="00000000" w:rsidRPr="00000000">
        <w:rPr>
          <w:color w:val="323130"/>
          <w:sz w:val="20"/>
          <w:szCs w:val="20"/>
          <w:rtl w:val="0"/>
        </w:rPr>
        <w:t xml:space="preserve">Attended seminars and workshops on university applications and career development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color w:val="323130"/>
          <w:sz w:val="20"/>
          <w:szCs w:val="20"/>
        </w:rPr>
      </w:pPr>
      <w:r w:rsidDel="00000000" w:rsidR="00000000" w:rsidRPr="00000000">
        <w:rPr>
          <w:color w:val="323130"/>
          <w:sz w:val="20"/>
          <w:szCs w:val="20"/>
          <w:rtl w:val="0"/>
        </w:rPr>
        <w:t xml:space="preserve">Participated in summer programs at UPenn and in China</w:t>
      </w:r>
    </w:p>
    <w:p w:rsidR="00000000" w:rsidDel="00000000" w:rsidP="00000000" w:rsidRDefault="00000000" w:rsidRPr="00000000" w14:paraId="00000029">
      <w:pPr>
        <w:rPr>
          <w:color w:val="3231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0" w:right="-1050" w:firstLine="0"/>
        <w:rPr>
          <w:b w:val="1"/>
          <w:bCs w:val="1"/>
          <w:color w:val="323130"/>
          <w:sz w:val="21"/>
          <w:szCs w:val="21"/>
        </w:rPr>
      </w:pPr>
      <w:r w:rsidDel="00000000" w:rsidR="00000000" w:rsidRPr="00000000">
        <w:rPr>
          <w:b w:val="1"/>
          <w:bCs w:val="1"/>
          <w:color w:val="323130"/>
          <w:sz w:val="20"/>
          <w:szCs w:val="20"/>
          <w:rtl w:val="0"/>
        </w:rPr>
        <w:t xml:space="preserve">Masdar Youth 4 Sustainability Programs</w:t>
      </w:r>
      <w:r w:rsidDel="00000000" w:rsidR="00000000" w:rsidRPr="00000000">
        <w:rPr>
          <w:color w:val="323130"/>
          <w:sz w:val="20"/>
          <w:szCs w:val="20"/>
          <w:rtl w:val="0"/>
        </w:rPr>
        <w:t xml:space="preserve"> | AD, UAE                                                                                   </w:t>
      </w:r>
      <w:r w:rsidDel="00000000" w:rsidR="00000000" w:rsidRPr="00000000">
        <w:rPr>
          <w:b w:val="1"/>
          <w:bCs w:val="1"/>
          <w:color w:val="323130"/>
          <w:sz w:val="21"/>
          <w:szCs w:val="21"/>
          <w:rtl w:val="0"/>
        </w:rPr>
        <w:t xml:space="preserve">6/2019 - 6/2024</w:t>
      </w:r>
    </w:p>
    <w:p w:rsidR="00000000" w:rsidDel="00000000" w:rsidP="00000000" w:rsidRDefault="00000000" w:rsidRPr="00000000" w14:paraId="0000002B">
      <w:pPr>
        <w:rPr>
          <w:color w:val="3231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1440"/>
        </w:tabs>
        <w:ind w:left="720" w:hanging="360"/>
        <w:rPr>
          <w:color w:val="323130"/>
          <w:sz w:val="20"/>
          <w:szCs w:val="20"/>
        </w:rPr>
      </w:pPr>
      <w:r w:rsidDel="00000000" w:rsidR="00000000" w:rsidRPr="00000000">
        <w:rPr>
          <w:color w:val="323130"/>
          <w:sz w:val="20"/>
          <w:szCs w:val="20"/>
          <w:rtl w:val="0"/>
        </w:rPr>
        <w:t xml:space="preserve">Selected for Sustainability Ambassadors (2019-2020, 50/cohort) and Future Sustainability Leaders (2023-2024): Led workshops at Abu Dhabi Sustainability Week, collaborated with global policymakers on SDG implementation and clean energy transition within Masdar's 41,000+ member Y4S network.</w:t>
      </w:r>
    </w:p>
    <w:p w:rsidR="00000000" w:rsidDel="00000000" w:rsidP="00000000" w:rsidRDefault="00000000" w:rsidRPr="00000000" w14:paraId="0000002D">
      <w:pPr>
        <w:tabs>
          <w:tab w:val="left" w:leader="none" w:pos="1440"/>
        </w:tabs>
        <w:spacing w:line="246.99999999999994" w:lineRule="auto"/>
        <w:ind w:left="0" w:right="460" w:firstLine="0"/>
        <w:rPr>
          <w:color w:val="32313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323130"/>
          <w:u w:val="single"/>
        </w:rPr>
      </w:pPr>
      <w:r w:rsidDel="00000000" w:rsidR="00000000" w:rsidRPr="00000000">
        <w:rPr>
          <w:b w:val="1"/>
          <w:bCs w:val="1"/>
          <w:color w:val="323130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3231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323130"/>
        </w:rPr>
      </w:pPr>
      <w:r w:rsidDel="00000000" w:rsidR="00000000" w:rsidRPr="00000000">
        <w:rPr>
          <w:b w:val="1"/>
          <w:bCs w:val="1"/>
          <w:color w:val="323130"/>
          <w:rtl w:val="0"/>
        </w:rPr>
        <w:t xml:space="preserve">ML &amp; Languages:</w:t>
      </w:r>
      <w:r w:rsidDel="00000000" w:rsidR="00000000" w:rsidRPr="00000000">
        <w:rPr>
          <w:color w:val="323130"/>
          <w:rtl w:val="0"/>
        </w:rPr>
        <w:t xml:space="preserve"> Python, PyTorch, TensorFlow, </w:t>
      </w:r>
      <w:r w:rsidDel="00000000" w:rsidR="00000000" w:rsidRPr="00000000">
        <w:rPr>
          <w:color w:val="323130"/>
          <w:rtl w:val="0"/>
        </w:rPr>
        <w:t xml:space="preserve">sklearn</w:t>
      </w:r>
      <w:r w:rsidDel="00000000" w:rsidR="00000000" w:rsidRPr="00000000">
        <w:rPr>
          <w:color w:val="323130"/>
          <w:rtl w:val="0"/>
        </w:rPr>
        <w:t xml:space="preserve">, Hugging Face, LangChain, OpenAI API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323130"/>
          <w:u w:val="single"/>
        </w:rPr>
      </w:pPr>
      <w:r w:rsidDel="00000000" w:rsidR="00000000" w:rsidRPr="00000000">
        <w:rPr>
          <w:b w:val="1"/>
          <w:bCs w:val="1"/>
          <w:color w:val="323130"/>
          <w:rtl w:val="0"/>
        </w:rPr>
        <w:t xml:space="preserve">Infrastructure:</w:t>
      </w:r>
      <w:r w:rsidDel="00000000" w:rsidR="00000000" w:rsidRPr="00000000">
        <w:rPr>
          <w:color w:val="323130"/>
          <w:rtl w:val="0"/>
        </w:rPr>
        <w:t xml:space="preserve"> NumPy, Pandas, Git, Docker, AWS, CUDA,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152" w:top="1152" w:left="1152" w:right="115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VVhOQrhANxSdAmdF43CRx/hAEg==">CgMxLjA4AHIhMUhNMWxoVmNBWEFxcEoyUDZnU0ZtTEQ1QWpiZmZPQU9p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