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12CC85" w14:paraId="501817AE" wp14:textId="1F82608E">
      <w:pPr>
        <w:jc w:val="center"/>
      </w:pPr>
      <w:r w:rsidR="2F12CC85">
        <w:rPr/>
        <w:t>Ломакин Сергей Пр20.102к</w:t>
      </w:r>
    </w:p>
    <w:p w:rsidR="2F12CC85" w:rsidP="2F12CC85" w:rsidRDefault="2F12CC85" w14:paraId="3269A788" w14:textId="5B4D1C96">
      <w:pPr>
        <w:pStyle w:val="Normal"/>
        <w:jc w:val="left"/>
      </w:pPr>
      <w:r w:rsidR="2F12CC85">
        <w:rPr/>
        <w:t>1) В его творчестве можно выделить нескольких главных тем, это: природа, любовь, смерть</w:t>
      </w:r>
    </w:p>
    <w:p w:rsidR="2F12CC85" w:rsidP="2F12CC85" w:rsidRDefault="2F12CC85" w14:paraId="6B530DB0" w14:textId="022BE6A1">
      <w:pPr>
        <w:pStyle w:val="Normal"/>
        <w:jc w:val="left"/>
      </w:pPr>
      <w:r w:rsidR="2F12CC85">
        <w:rPr/>
        <w:t xml:space="preserve">2) “Испив чашу несказанных душевных страданий” </w:t>
      </w:r>
      <w:r>
        <w:br/>
      </w:r>
      <w:r w:rsidR="2F12CC85">
        <w:rPr/>
        <w:t xml:space="preserve">В начале 1920 года Бунин вместе с женой покинул Россию </w:t>
      </w:r>
    </w:p>
    <w:p w:rsidR="2F12CC85" w:rsidP="2F12CC85" w:rsidRDefault="2F12CC85" w14:paraId="114FF8D1" w14:textId="2455FE61">
      <w:pPr>
        <w:pStyle w:val="Normal"/>
        <w:jc w:val="left"/>
      </w:pPr>
      <w:r w:rsidR="2F12CC85">
        <w:rPr/>
        <w:t>3) “Окаянные дни”, “Митина любовь”, “Солнечный день”, “Темные аллеи”, “жизнь Арсеньева”</w:t>
      </w:r>
    </w:p>
    <w:p w:rsidR="2F12CC85" w:rsidP="2F12CC85" w:rsidRDefault="2F12CC85" w14:paraId="2E5B3D23" w14:textId="10EA903E">
      <w:pPr>
        <w:pStyle w:val="Normal"/>
        <w:jc w:val="left"/>
      </w:pPr>
      <w:r w:rsidR="2F12CC85">
        <w:rPr/>
        <w:t xml:space="preserve">4) В 1933 году Иван Бунин - первый из русских писателей стал лауреатом Нобелевской премии по литературе за “строгое мастерство, с которым он развивает традиции русской классической прозы” </w:t>
      </w:r>
      <w:r>
        <w:br/>
      </w:r>
      <w:proofErr w:type="spellStart"/>
      <w:r w:rsidR="2F12CC85">
        <w:rPr/>
        <w:t>Совершенники</w:t>
      </w:r>
      <w:proofErr w:type="spellEnd"/>
      <w:r w:rsidR="2F12CC85">
        <w:rPr/>
        <w:t xml:space="preserve"> поддерживали его и голосовали за него</w:t>
      </w:r>
    </w:p>
    <w:p w:rsidR="2F12CC85" w:rsidP="2F12CC85" w:rsidRDefault="2F12CC85" w14:paraId="6B5C9CC3" w14:textId="6C79A2E7">
      <w:pPr>
        <w:pStyle w:val="Normal"/>
        <w:jc w:val="left"/>
      </w:pPr>
      <w:r w:rsidR="2F12CC85">
        <w:rPr/>
        <w:t xml:space="preserve">5) Он для автора человек, чья жизнь растрачена даром </w:t>
      </w:r>
    </w:p>
    <w:p w:rsidR="2F12CC85" w:rsidP="2F12CC85" w:rsidRDefault="2F12CC85" w14:paraId="6945A8C7" w14:textId="381D5D8E">
      <w:pPr>
        <w:pStyle w:val="Normal"/>
        <w:jc w:val="left"/>
      </w:pPr>
      <w:r w:rsidR="2F12CC85">
        <w:rPr/>
        <w:t xml:space="preserve">6) Рассказ повествует о том, что все обесценивается перед фактом смерти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5B578"/>
    <w:rsid w:val="2F12CC85"/>
    <w:rsid w:val="61B5B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B578"/>
  <w15:chartTrackingRefBased/>
  <w15:docId w15:val="{f4041bed-94a7-45b0-8934-fde3420a8f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2021-03-24T15:28:19.1657798Z</dcterms:created>
  <dcterms:modified xsi:type="dcterms:W3CDTF">2021-03-24T16:15:03.5344356Z</dcterms:modified>
  <dc:creator>Play Bledy</dc:creator>
  <lastModifiedBy>Play Bledy</lastModifiedBy>
</coreProperties>
</file>