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6956" w14:textId="43DDA88A" w:rsidR="00CE226D" w:rsidRPr="001D07A3" w:rsidRDefault="0191AF4D" w:rsidP="1D42BA5A">
      <w:pPr>
        <w:spacing w:before="320" w:after="320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 w:rsidRPr="001D07A3">
        <w:rPr>
          <w:rFonts w:ascii="Century Gothic" w:eastAsia="Century Gothic" w:hAnsi="Century Gothic" w:cs="Century Gothic"/>
          <w:b/>
          <w:bCs/>
          <w:sz w:val="24"/>
          <w:szCs w:val="24"/>
        </w:rPr>
        <w:t>Task 1</w:t>
      </w:r>
    </w:p>
    <w:p w14:paraId="332CB556" w14:textId="66376AF8" w:rsidR="00CE226D" w:rsidRPr="001D07A3" w:rsidRDefault="0191AF4D" w:rsidP="1D42BA5A">
      <w:pPr>
        <w:pStyle w:val="ListParagraph"/>
        <w:numPr>
          <w:ilvl w:val="0"/>
          <w:numId w:val="3"/>
        </w:numPr>
        <w:spacing w:before="320" w:after="320"/>
        <w:rPr>
          <w:rFonts w:ascii="Century Gothic" w:eastAsia="Century Gothic" w:hAnsi="Century Gothic" w:cs="Century Gothic"/>
          <w:sz w:val="24"/>
          <w:szCs w:val="24"/>
        </w:rPr>
      </w:pPr>
      <w:r w:rsidRPr="001D07A3">
        <w:rPr>
          <w:rFonts w:ascii="Century Gothic" w:eastAsia="Century Gothic" w:hAnsi="Century Gothic" w:cs="Century Gothic"/>
          <w:sz w:val="24"/>
          <w:szCs w:val="24"/>
        </w:rPr>
        <w:t>Explain four ways that the readability of code can be improved.</w:t>
      </w:r>
    </w:p>
    <w:p w14:paraId="709E79A0" w14:textId="4A683C30" w:rsidR="00CE226D" w:rsidRPr="001D07A3" w:rsidRDefault="0191AF4D" w:rsidP="1D42BA5A">
      <w:pPr>
        <w:pStyle w:val="ListParagraph"/>
        <w:numPr>
          <w:ilvl w:val="0"/>
          <w:numId w:val="3"/>
        </w:numPr>
        <w:spacing w:before="320" w:after="320"/>
        <w:rPr>
          <w:rFonts w:ascii="Century Gothic" w:eastAsia="Century Gothic" w:hAnsi="Century Gothic" w:cs="Century Gothic"/>
          <w:sz w:val="24"/>
          <w:szCs w:val="24"/>
        </w:rPr>
      </w:pPr>
      <w:r w:rsidRPr="001D07A3">
        <w:rPr>
          <w:rFonts w:ascii="Century Gothic" w:eastAsia="Century Gothic" w:hAnsi="Century Gothic" w:cs="Century Gothic"/>
          <w:sz w:val="24"/>
          <w:szCs w:val="24"/>
        </w:rPr>
        <w:t>Give explanations of what each reason and the impact that each reason has on the code.</w:t>
      </w:r>
    </w:p>
    <w:p w14:paraId="5E5787A5" w14:textId="02732E65" w:rsidR="00CE226D" w:rsidRPr="001D07A3" w:rsidRDefault="00CE226D" w:rsidP="1D42BA5A">
      <w:pPr>
        <w:rPr>
          <w:sz w:val="14"/>
          <w:szCs w:val="14"/>
        </w:rPr>
      </w:pPr>
    </w:p>
    <w:p w14:paraId="2A83A333" w14:textId="66CB481B" w:rsidR="1D42BA5A" w:rsidRPr="001D07A3" w:rsidRDefault="1D42BA5A" w:rsidP="1D42BA5A">
      <w:pPr>
        <w:rPr>
          <w:sz w:val="14"/>
          <w:szCs w:val="14"/>
        </w:rPr>
      </w:pPr>
    </w:p>
    <w:p w14:paraId="131F5ADB" w14:textId="7133632C" w:rsidR="1D42BA5A" w:rsidRPr="001D07A3" w:rsidRDefault="00C3253B" w:rsidP="00C3253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D07A3">
        <w:rPr>
          <w:sz w:val="28"/>
          <w:szCs w:val="28"/>
        </w:rPr>
        <w:t xml:space="preserve">Comments on the code would give directions on what each part of the code does and why it is there, meaning that </w:t>
      </w:r>
      <w:r w:rsidR="00326345" w:rsidRPr="001D07A3">
        <w:rPr>
          <w:sz w:val="28"/>
          <w:szCs w:val="28"/>
        </w:rPr>
        <w:t>if someone were to view it, they could understand what the purpose of a section of code is.</w:t>
      </w:r>
    </w:p>
    <w:p w14:paraId="5F5D0DAC" w14:textId="77777777" w:rsidR="00326345" w:rsidRPr="001D07A3" w:rsidRDefault="00326345" w:rsidP="00326345">
      <w:pPr>
        <w:pStyle w:val="ListParagraph"/>
        <w:rPr>
          <w:sz w:val="18"/>
          <w:szCs w:val="18"/>
        </w:rPr>
      </w:pPr>
    </w:p>
    <w:p w14:paraId="65801098" w14:textId="51E140CF" w:rsidR="00C3253B" w:rsidRPr="001D07A3" w:rsidRDefault="00C3253B" w:rsidP="00C3253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D07A3">
        <w:rPr>
          <w:sz w:val="28"/>
          <w:szCs w:val="28"/>
        </w:rPr>
        <w:t xml:space="preserve">Good variable names </w:t>
      </w:r>
      <w:r w:rsidR="00326345" w:rsidRPr="001D07A3">
        <w:rPr>
          <w:sz w:val="28"/>
          <w:szCs w:val="28"/>
        </w:rPr>
        <w:t>make</w:t>
      </w:r>
      <w:r w:rsidRPr="001D07A3">
        <w:rPr>
          <w:sz w:val="28"/>
          <w:szCs w:val="28"/>
        </w:rPr>
        <w:t xml:space="preserve"> it more readable, without it you would not know what the variable </w:t>
      </w:r>
      <w:r w:rsidR="00326345" w:rsidRPr="001D07A3">
        <w:rPr>
          <w:sz w:val="28"/>
          <w:szCs w:val="28"/>
        </w:rPr>
        <w:t>does, and you would therefore find it difficult to remember that.</w:t>
      </w:r>
    </w:p>
    <w:p w14:paraId="7E4F3FDB" w14:textId="77777777" w:rsidR="00326345" w:rsidRPr="001D07A3" w:rsidRDefault="00326345" w:rsidP="00326345">
      <w:pPr>
        <w:pStyle w:val="ListParagraph"/>
        <w:rPr>
          <w:sz w:val="18"/>
          <w:szCs w:val="18"/>
        </w:rPr>
      </w:pPr>
    </w:p>
    <w:p w14:paraId="2F3DA258" w14:textId="151B2D9D" w:rsidR="00C3253B" w:rsidRPr="001D07A3" w:rsidRDefault="00C3253B" w:rsidP="00C3253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D07A3">
        <w:rPr>
          <w:sz w:val="28"/>
          <w:szCs w:val="28"/>
        </w:rPr>
        <w:t>Indentations group code together so it can be differentiated</w:t>
      </w:r>
      <w:r w:rsidR="00326345" w:rsidRPr="001D07A3">
        <w:rPr>
          <w:sz w:val="28"/>
          <w:szCs w:val="28"/>
        </w:rPr>
        <w:t>, this means that it is much easier to locate a certain thing that you may need for a piece of code.</w:t>
      </w:r>
    </w:p>
    <w:p w14:paraId="787BF88B" w14:textId="77777777" w:rsidR="00326345" w:rsidRPr="001D07A3" w:rsidRDefault="00326345" w:rsidP="00326345">
      <w:pPr>
        <w:pStyle w:val="ListParagraph"/>
        <w:rPr>
          <w:sz w:val="18"/>
          <w:szCs w:val="18"/>
        </w:rPr>
      </w:pPr>
    </w:p>
    <w:p w14:paraId="37F9A61F" w14:textId="61138372" w:rsidR="00C3253B" w:rsidRPr="001D07A3" w:rsidRDefault="00C3253B" w:rsidP="00C3253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D07A3">
        <w:rPr>
          <w:sz w:val="28"/>
          <w:szCs w:val="28"/>
        </w:rPr>
        <w:t>Different colours for parts of code so it can be associated with a certain thing and so it stands out</w:t>
      </w:r>
      <w:r w:rsidR="00326345" w:rsidRPr="001D07A3">
        <w:rPr>
          <w:sz w:val="28"/>
          <w:szCs w:val="28"/>
        </w:rPr>
        <w:t>, making it easier to understand and comprehend if you are someone who has just read the code.</w:t>
      </w:r>
    </w:p>
    <w:p w14:paraId="1438D39F" w14:textId="0FED1824" w:rsidR="00C3253B" w:rsidRPr="001D07A3" w:rsidRDefault="00C3253B" w:rsidP="00C3253B">
      <w:pPr>
        <w:rPr>
          <w:sz w:val="14"/>
          <w:szCs w:val="14"/>
        </w:rPr>
      </w:pPr>
    </w:p>
    <w:p w14:paraId="15C3E011" w14:textId="1677AE7D" w:rsidR="00C3253B" w:rsidRPr="001D07A3" w:rsidRDefault="00C3253B" w:rsidP="00C3253B">
      <w:pPr>
        <w:rPr>
          <w:sz w:val="14"/>
          <w:szCs w:val="14"/>
        </w:rPr>
      </w:pPr>
    </w:p>
    <w:p w14:paraId="086DC1BD" w14:textId="75AE1858" w:rsidR="00C3253B" w:rsidRPr="001D07A3" w:rsidRDefault="00C3253B" w:rsidP="00C3253B">
      <w:pPr>
        <w:rPr>
          <w:sz w:val="14"/>
          <w:szCs w:val="14"/>
        </w:rPr>
      </w:pPr>
    </w:p>
    <w:p w14:paraId="32E8DA03" w14:textId="389C06C8" w:rsidR="00C3253B" w:rsidRPr="001D07A3" w:rsidRDefault="00C3253B" w:rsidP="00C3253B">
      <w:pPr>
        <w:rPr>
          <w:sz w:val="28"/>
          <w:szCs w:val="28"/>
          <w:u w:val="single"/>
        </w:rPr>
      </w:pPr>
      <w:r w:rsidRPr="001D07A3">
        <w:rPr>
          <w:sz w:val="28"/>
          <w:szCs w:val="28"/>
          <w:u w:val="single"/>
        </w:rPr>
        <w:t>Extension</w:t>
      </w:r>
    </w:p>
    <w:p w14:paraId="6DD7E733" w14:textId="54644698" w:rsidR="00C3253B" w:rsidRPr="001D07A3" w:rsidRDefault="00C3253B" w:rsidP="00C3253B">
      <w:pPr>
        <w:rPr>
          <w:sz w:val="28"/>
          <w:szCs w:val="28"/>
        </w:rPr>
      </w:pPr>
      <w:r w:rsidRPr="001D07A3">
        <w:rPr>
          <w:sz w:val="28"/>
          <w:szCs w:val="28"/>
        </w:rPr>
        <w:t xml:space="preserve">Code with bad readability means that if you come back to the code after a long time or if someone else </w:t>
      </w:r>
      <w:r w:rsidR="00326345" w:rsidRPr="001D07A3">
        <w:rPr>
          <w:sz w:val="28"/>
          <w:szCs w:val="28"/>
        </w:rPr>
        <w:t>must</w:t>
      </w:r>
      <w:r w:rsidRPr="001D07A3">
        <w:rPr>
          <w:sz w:val="28"/>
          <w:szCs w:val="28"/>
        </w:rPr>
        <w:t xml:space="preserve"> read it, it would mean that it would be difficult to understand the purpose and functionality of the code and why it is there.</w:t>
      </w:r>
    </w:p>
    <w:p w14:paraId="3A36767D" w14:textId="77777777" w:rsidR="00326345" w:rsidRDefault="00326345" w:rsidP="1D42BA5A">
      <w:pPr>
        <w:spacing w:before="320" w:after="320"/>
        <w:rPr>
          <w:sz w:val="16"/>
          <w:szCs w:val="16"/>
        </w:rPr>
      </w:pPr>
    </w:p>
    <w:p w14:paraId="173B2AB2" w14:textId="77777777" w:rsidR="00326345" w:rsidRDefault="00326345" w:rsidP="1D42BA5A">
      <w:pPr>
        <w:spacing w:before="320" w:after="320"/>
        <w:rPr>
          <w:sz w:val="16"/>
          <w:szCs w:val="16"/>
        </w:rPr>
      </w:pPr>
    </w:p>
    <w:p w14:paraId="1360A1E1" w14:textId="77777777" w:rsidR="00326345" w:rsidRDefault="00326345" w:rsidP="1D42BA5A">
      <w:pPr>
        <w:spacing w:before="320" w:after="320"/>
        <w:rPr>
          <w:sz w:val="16"/>
          <w:szCs w:val="16"/>
        </w:rPr>
      </w:pPr>
    </w:p>
    <w:p w14:paraId="0F358DA0" w14:textId="77777777" w:rsidR="00326345" w:rsidRDefault="00326345" w:rsidP="1D42BA5A">
      <w:pPr>
        <w:spacing w:before="320" w:after="320"/>
        <w:rPr>
          <w:sz w:val="16"/>
          <w:szCs w:val="16"/>
        </w:rPr>
      </w:pPr>
    </w:p>
    <w:p w14:paraId="16BC6E72" w14:textId="77777777" w:rsidR="00326345" w:rsidRDefault="00326345" w:rsidP="1D42BA5A">
      <w:pPr>
        <w:spacing w:before="320" w:after="320"/>
        <w:rPr>
          <w:sz w:val="16"/>
          <w:szCs w:val="16"/>
        </w:rPr>
      </w:pPr>
    </w:p>
    <w:p w14:paraId="6DD294B7" w14:textId="77777777" w:rsidR="00326345" w:rsidRDefault="00326345" w:rsidP="1D42BA5A">
      <w:pPr>
        <w:spacing w:before="320" w:after="320"/>
        <w:rPr>
          <w:sz w:val="16"/>
          <w:szCs w:val="16"/>
        </w:rPr>
      </w:pPr>
    </w:p>
    <w:p w14:paraId="163EFDE9" w14:textId="77777777" w:rsidR="00326345" w:rsidRDefault="00326345" w:rsidP="1D42BA5A">
      <w:pPr>
        <w:spacing w:before="320" w:after="320"/>
        <w:rPr>
          <w:sz w:val="16"/>
          <w:szCs w:val="16"/>
        </w:rPr>
      </w:pPr>
    </w:p>
    <w:p w14:paraId="49E40CDA" w14:textId="77777777" w:rsidR="00326345" w:rsidRDefault="00326345" w:rsidP="1D42BA5A">
      <w:pPr>
        <w:spacing w:before="320" w:after="320"/>
        <w:rPr>
          <w:sz w:val="16"/>
          <w:szCs w:val="16"/>
        </w:rPr>
      </w:pPr>
    </w:p>
    <w:p w14:paraId="3A4FA17D" w14:textId="77777777" w:rsidR="001D07A3" w:rsidRPr="001D07A3" w:rsidRDefault="001D07A3" w:rsidP="1D42BA5A">
      <w:pPr>
        <w:spacing w:before="320" w:after="320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14:paraId="22DC5744" w14:textId="2579521B" w:rsidR="0191AF4D" w:rsidRPr="001D07A3" w:rsidRDefault="0191AF4D" w:rsidP="1D42BA5A">
      <w:pPr>
        <w:spacing w:before="320" w:after="320"/>
        <w:rPr>
          <w:rFonts w:ascii="Century Gothic" w:eastAsia="Century Gothic" w:hAnsi="Century Gothic" w:cs="Century Gothic"/>
          <w:b/>
          <w:bCs/>
          <w:sz w:val="28"/>
          <w:szCs w:val="28"/>
        </w:rPr>
      </w:pPr>
      <w:r w:rsidRPr="001D07A3">
        <w:rPr>
          <w:rFonts w:ascii="Century Gothic" w:eastAsia="Century Gothic" w:hAnsi="Century Gothic" w:cs="Century Gothic"/>
          <w:b/>
          <w:bCs/>
          <w:sz w:val="28"/>
          <w:szCs w:val="28"/>
        </w:rPr>
        <w:t>Task 2</w:t>
      </w:r>
    </w:p>
    <w:p w14:paraId="6B32ED87" w14:textId="672CD604" w:rsidR="76CDA334" w:rsidRPr="001D07A3" w:rsidRDefault="76CDA334" w:rsidP="1D42BA5A">
      <w:pPr>
        <w:spacing w:before="320" w:after="320"/>
        <w:rPr>
          <w:rFonts w:ascii="Century Gothic" w:eastAsia="Century Gothic" w:hAnsi="Century Gothic" w:cs="Century Gothic"/>
          <w:sz w:val="28"/>
          <w:szCs w:val="28"/>
        </w:rPr>
      </w:pPr>
      <w:r w:rsidRPr="001D07A3">
        <w:rPr>
          <w:rFonts w:ascii="Century Gothic" w:eastAsia="Century Gothic" w:hAnsi="Century Gothic" w:cs="Century Gothic"/>
          <w:sz w:val="28"/>
          <w:szCs w:val="28"/>
        </w:rPr>
        <w:t>Explain what each term means in terms of design and programming code.</w:t>
      </w:r>
    </w:p>
    <w:p w14:paraId="20A7E24B" w14:textId="25F52623" w:rsidR="76CDA334" w:rsidRPr="001D07A3" w:rsidRDefault="76CDA334" w:rsidP="1D42BA5A">
      <w:pPr>
        <w:spacing w:after="0"/>
        <w:rPr>
          <w:rFonts w:ascii="Century Gothic" w:eastAsia="Century Gothic" w:hAnsi="Century Gothic" w:cs="Century Gothic"/>
          <w:sz w:val="28"/>
          <w:szCs w:val="28"/>
        </w:rPr>
      </w:pPr>
      <w:r w:rsidRPr="001D07A3">
        <w:rPr>
          <w:rFonts w:ascii="Century Gothic" w:eastAsia="Century Gothic" w:hAnsi="Century Gothic" w:cs="Century Gothic"/>
          <w:sz w:val="28"/>
          <w:szCs w:val="28"/>
        </w:rPr>
        <w:t>Robustness</w:t>
      </w:r>
      <w:r w:rsidR="00C3253B" w:rsidRPr="001D07A3">
        <w:rPr>
          <w:rFonts w:ascii="Century Gothic" w:eastAsia="Century Gothic" w:hAnsi="Century Gothic" w:cs="Century Gothic"/>
          <w:sz w:val="28"/>
          <w:szCs w:val="28"/>
        </w:rPr>
        <w:t xml:space="preserve"> – how well a programme performs and manages with things such as an error.</w:t>
      </w:r>
    </w:p>
    <w:p w14:paraId="48C4DC4A" w14:textId="77777777" w:rsidR="00326345" w:rsidRPr="001D07A3" w:rsidRDefault="00326345" w:rsidP="1D42BA5A">
      <w:pPr>
        <w:spacing w:after="0"/>
        <w:rPr>
          <w:rFonts w:ascii="Century Gothic" w:eastAsia="Century Gothic" w:hAnsi="Century Gothic" w:cs="Century Gothic"/>
          <w:sz w:val="28"/>
          <w:szCs w:val="28"/>
        </w:rPr>
      </w:pPr>
    </w:p>
    <w:p w14:paraId="3548AEDA" w14:textId="065D6B31" w:rsidR="76CDA334" w:rsidRPr="001D07A3" w:rsidRDefault="76CDA334" w:rsidP="1D42BA5A">
      <w:pPr>
        <w:spacing w:after="0"/>
        <w:rPr>
          <w:rFonts w:ascii="Century Gothic" w:eastAsia="Century Gothic" w:hAnsi="Century Gothic" w:cs="Century Gothic"/>
          <w:sz w:val="28"/>
          <w:szCs w:val="28"/>
        </w:rPr>
      </w:pPr>
      <w:r w:rsidRPr="001D07A3">
        <w:rPr>
          <w:rFonts w:ascii="Century Gothic" w:eastAsia="Century Gothic" w:hAnsi="Century Gothic" w:cs="Century Gothic"/>
          <w:sz w:val="28"/>
          <w:szCs w:val="28"/>
        </w:rPr>
        <w:t>Usability</w:t>
      </w:r>
      <w:r w:rsidR="00326345" w:rsidRPr="001D07A3">
        <w:rPr>
          <w:rFonts w:ascii="Century Gothic" w:eastAsia="Century Gothic" w:hAnsi="Century Gothic" w:cs="Century Gothic"/>
          <w:sz w:val="28"/>
          <w:szCs w:val="28"/>
        </w:rPr>
        <w:t xml:space="preserve"> – how well it performs regarding how it was designed to be used.</w:t>
      </w:r>
    </w:p>
    <w:p w14:paraId="1CE7BD59" w14:textId="77777777" w:rsidR="00326345" w:rsidRPr="001D07A3" w:rsidRDefault="00326345" w:rsidP="1D42BA5A">
      <w:pPr>
        <w:spacing w:after="0"/>
        <w:rPr>
          <w:rFonts w:ascii="Constantia" w:eastAsia="Constantia" w:hAnsi="Constantia" w:cs="Constantia"/>
          <w:color w:val="FFFFFF" w:themeColor="background1"/>
          <w:sz w:val="72"/>
          <w:szCs w:val="72"/>
        </w:rPr>
      </w:pPr>
    </w:p>
    <w:p w14:paraId="505B531D" w14:textId="0A97634D" w:rsidR="76CDA334" w:rsidRPr="001D07A3" w:rsidRDefault="76CDA334" w:rsidP="1D42BA5A">
      <w:pPr>
        <w:spacing w:after="0"/>
        <w:rPr>
          <w:rFonts w:ascii="Century Gothic" w:eastAsia="Century Gothic" w:hAnsi="Century Gothic" w:cs="Century Gothic"/>
          <w:sz w:val="28"/>
          <w:szCs w:val="28"/>
        </w:rPr>
      </w:pPr>
      <w:r w:rsidRPr="001D07A3">
        <w:rPr>
          <w:rFonts w:ascii="Century Gothic" w:eastAsia="Century Gothic" w:hAnsi="Century Gothic" w:cs="Century Gothic"/>
          <w:sz w:val="28"/>
          <w:szCs w:val="28"/>
        </w:rPr>
        <w:t>Portability</w:t>
      </w:r>
      <w:r w:rsidR="00326345" w:rsidRPr="001D07A3">
        <w:rPr>
          <w:rFonts w:ascii="Century Gothic" w:eastAsia="Century Gothic" w:hAnsi="Century Gothic" w:cs="Century Gothic"/>
          <w:sz w:val="28"/>
          <w:szCs w:val="28"/>
        </w:rPr>
        <w:t xml:space="preserve"> – How easily it can be transferred to somewhere else (e.g., another computer entirely or a different file type).</w:t>
      </w:r>
    </w:p>
    <w:p w14:paraId="1E846914" w14:textId="77777777" w:rsidR="00326345" w:rsidRPr="001D07A3" w:rsidRDefault="00326345" w:rsidP="1D42BA5A">
      <w:pPr>
        <w:spacing w:after="0"/>
        <w:rPr>
          <w:rFonts w:ascii="Constantia" w:eastAsia="Constantia" w:hAnsi="Constantia" w:cs="Constantia"/>
          <w:color w:val="FFFFFF" w:themeColor="background1"/>
          <w:sz w:val="72"/>
          <w:szCs w:val="72"/>
        </w:rPr>
      </w:pPr>
    </w:p>
    <w:p w14:paraId="16AC330E" w14:textId="1F5CB807" w:rsidR="76CDA334" w:rsidRPr="001D07A3" w:rsidRDefault="76CDA334" w:rsidP="1D42BA5A">
      <w:pPr>
        <w:spacing w:after="0"/>
        <w:rPr>
          <w:rFonts w:ascii="Constantia" w:eastAsia="Constantia" w:hAnsi="Constantia" w:cs="Constantia"/>
          <w:color w:val="FFFFFF" w:themeColor="background1"/>
          <w:sz w:val="72"/>
          <w:szCs w:val="72"/>
        </w:rPr>
      </w:pPr>
      <w:r w:rsidRPr="001D07A3">
        <w:rPr>
          <w:rFonts w:ascii="Century Gothic" w:eastAsia="Century Gothic" w:hAnsi="Century Gothic" w:cs="Century Gothic"/>
          <w:sz w:val="28"/>
          <w:szCs w:val="28"/>
        </w:rPr>
        <w:t>Maintainability</w:t>
      </w:r>
      <w:r w:rsidR="00C3253B" w:rsidRPr="001D07A3">
        <w:rPr>
          <w:rFonts w:ascii="Century Gothic" w:eastAsia="Century Gothic" w:hAnsi="Century Gothic" w:cs="Century Gothic"/>
          <w:sz w:val="28"/>
          <w:szCs w:val="28"/>
        </w:rPr>
        <w:t xml:space="preserve"> – How easy it is to edit and make changes to it.</w:t>
      </w:r>
    </w:p>
    <w:p w14:paraId="2D2E4565" w14:textId="6C95AF9E" w:rsidR="1D42BA5A" w:rsidRDefault="1D42BA5A" w:rsidP="1D42BA5A">
      <w:pPr>
        <w:spacing w:before="320" w:after="320"/>
        <w:rPr>
          <w:rFonts w:ascii="Century Gothic" w:eastAsia="Century Gothic" w:hAnsi="Century Gothic" w:cs="Century Gothic"/>
          <w:b/>
          <w:bCs/>
        </w:rPr>
      </w:pPr>
    </w:p>
    <w:p w14:paraId="0CB1E12B" w14:textId="77777777" w:rsidR="007235FD" w:rsidRDefault="007235FD" w:rsidP="1D42BA5A">
      <w:pPr>
        <w:spacing w:before="320" w:after="320"/>
        <w:rPr>
          <w:rFonts w:ascii="Century Gothic" w:eastAsia="Century Gothic" w:hAnsi="Century Gothic" w:cs="Century Gothic"/>
          <w:b/>
          <w:bCs/>
        </w:rPr>
      </w:pPr>
    </w:p>
    <w:p w14:paraId="75A803F4" w14:textId="77777777" w:rsidR="007235FD" w:rsidRPr="00E3386A" w:rsidRDefault="007235FD" w:rsidP="1D42BA5A">
      <w:pPr>
        <w:spacing w:before="320" w:after="320"/>
        <w:rPr>
          <w:rFonts w:ascii="Century Gothic" w:eastAsia="Century Gothic" w:hAnsi="Century Gothic" w:cs="Century Gothic"/>
          <w:b/>
          <w:bCs/>
          <w:sz w:val="12"/>
          <w:szCs w:val="12"/>
        </w:rPr>
      </w:pPr>
    </w:p>
    <w:p w14:paraId="7E512AFD" w14:textId="386710DC" w:rsidR="007235FD" w:rsidRPr="00E3386A" w:rsidRDefault="007235FD" w:rsidP="1D42BA5A">
      <w:pPr>
        <w:spacing w:before="320" w:after="320"/>
        <w:rPr>
          <w:rFonts w:ascii="Century Gothic" w:eastAsia="Century Gothic" w:hAnsi="Century Gothic" w:cs="Century Gothic"/>
          <w:b/>
          <w:bCs/>
          <w:sz w:val="2"/>
          <w:szCs w:val="2"/>
        </w:rPr>
      </w:pPr>
    </w:p>
    <w:sectPr w:rsidR="007235FD" w:rsidRPr="00E338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64A6"/>
    <w:multiLevelType w:val="hybridMultilevel"/>
    <w:tmpl w:val="86D8A852"/>
    <w:lvl w:ilvl="0" w:tplc="385CA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A73A6"/>
    <w:multiLevelType w:val="hybridMultilevel"/>
    <w:tmpl w:val="58008B6E"/>
    <w:lvl w:ilvl="0" w:tplc="9FB20F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4837B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2768C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6EAA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5EBB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328DF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163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2298B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7C75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613BB6"/>
    <w:multiLevelType w:val="hybridMultilevel"/>
    <w:tmpl w:val="29DE927E"/>
    <w:lvl w:ilvl="0" w:tplc="9822E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6A3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20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A9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26D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C6C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62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1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04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443AD"/>
    <w:multiLevelType w:val="hybridMultilevel"/>
    <w:tmpl w:val="D25E14DA"/>
    <w:lvl w:ilvl="0" w:tplc="6DF01AA6">
      <w:start w:val="1"/>
      <w:numFmt w:val="decimal"/>
      <w:lvlText w:val="%1."/>
      <w:lvlJc w:val="left"/>
      <w:pPr>
        <w:ind w:left="720" w:hanging="360"/>
      </w:pPr>
    </w:lvl>
    <w:lvl w:ilvl="1" w:tplc="A7E803E2">
      <w:start w:val="1"/>
      <w:numFmt w:val="lowerLetter"/>
      <w:lvlText w:val="%2."/>
      <w:lvlJc w:val="left"/>
      <w:pPr>
        <w:ind w:left="1440" w:hanging="360"/>
      </w:pPr>
    </w:lvl>
    <w:lvl w:ilvl="2" w:tplc="2D0A264C">
      <w:start w:val="1"/>
      <w:numFmt w:val="lowerRoman"/>
      <w:lvlText w:val="%3."/>
      <w:lvlJc w:val="right"/>
      <w:pPr>
        <w:ind w:left="2160" w:hanging="180"/>
      </w:pPr>
    </w:lvl>
    <w:lvl w:ilvl="3" w:tplc="B26A3928">
      <w:start w:val="1"/>
      <w:numFmt w:val="decimal"/>
      <w:lvlText w:val="%4."/>
      <w:lvlJc w:val="left"/>
      <w:pPr>
        <w:ind w:left="2880" w:hanging="360"/>
      </w:pPr>
    </w:lvl>
    <w:lvl w:ilvl="4" w:tplc="2B223174">
      <w:start w:val="1"/>
      <w:numFmt w:val="lowerLetter"/>
      <w:lvlText w:val="%5."/>
      <w:lvlJc w:val="left"/>
      <w:pPr>
        <w:ind w:left="3600" w:hanging="360"/>
      </w:pPr>
    </w:lvl>
    <w:lvl w:ilvl="5" w:tplc="AF24ABC6">
      <w:start w:val="1"/>
      <w:numFmt w:val="lowerRoman"/>
      <w:lvlText w:val="%6."/>
      <w:lvlJc w:val="right"/>
      <w:pPr>
        <w:ind w:left="4320" w:hanging="180"/>
      </w:pPr>
    </w:lvl>
    <w:lvl w:ilvl="6" w:tplc="4BAA086C">
      <w:start w:val="1"/>
      <w:numFmt w:val="decimal"/>
      <w:lvlText w:val="%7."/>
      <w:lvlJc w:val="left"/>
      <w:pPr>
        <w:ind w:left="5040" w:hanging="360"/>
      </w:pPr>
    </w:lvl>
    <w:lvl w:ilvl="7" w:tplc="854C42B8">
      <w:start w:val="1"/>
      <w:numFmt w:val="lowerLetter"/>
      <w:lvlText w:val="%8."/>
      <w:lvlJc w:val="left"/>
      <w:pPr>
        <w:ind w:left="5760" w:hanging="360"/>
      </w:pPr>
    </w:lvl>
    <w:lvl w:ilvl="8" w:tplc="1F48527C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58007">
    <w:abstractNumId w:val="2"/>
  </w:num>
  <w:num w:numId="2" w16cid:durableId="885265264">
    <w:abstractNumId w:val="3"/>
  </w:num>
  <w:num w:numId="3" w16cid:durableId="1755082930">
    <w:abstractNumId w:val="1"/>
  </w:num>
  <w:num w:numId="4" w16cid:durableId="168397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B1EBAE"/>
    <w:rsid w:val="001D07A3"/>
    <w:rsid w:val="00326345"/>
    <w:rsid w:val="007235FD"/>
    <w:rsid w:val="008A2AAE"/>
    <w:rsid w:val="00C3253B"/>
    <w:rsid w:val="00CE226D"/>
    <w:rsid w:val="00E3386A"/>
    <w:rsid w:val="0191AF4D"/>
    <w:rsid w:val="1274F17C"/>
    <w:rsid w:val="1D42BA5A"/>
    <w:rsid w:val="3AB1EBAE"/>
    <w:rsid w:val="57AB3987"/>
    <w:rsid w:val="6E3BFD3A"/>
    <w:rsid w:val="76CDA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EBAE"/>
  <w15:chartTrackingRefBased/>
  <w15:docId w15:val="{915B0358-7201-44A1-9E6C-D198A922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6CCDCD0470142A67C2DBE50DF2266" ma:contentTypeVersion="10" ma:contentTypeDescription="Create a new document." ma:contentTypeScope="" ma:versionID="756a713673f0aba439ae3d2fcdc91ded">
  <xsd:schema xmlns:xsd="http://www.w3.org/2001/XMLSchema" xmlns:xs="http://www.w3.org/2001/XMLSchema" xmlns:p="http://schemas.microsoft.com/office/2006/metadata/properties" xmlns:ns2="13c9574e-1673-4534-8d47-f3a9cd135dae" xmlns:ns3="b3a05401-8d29-4222-8a47-ece0ab68a219" targetNamespace="http://schemas.microsoft.com/office/2006/metadata/properties" ma:root="true" ma:fieldsID="4387bcec5875ec773103b79e0c699870" ns2:_="" ns3:_="">
    <xsd:import namespace="13c9574e-1673-4534-8d47-f3a9cd135dae"/>
    <xsd:import namespace="b3a05401-8d29-4222-8a47-ece0ab68a2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9574e-1673-4534-8d47-f3a9cd135d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40cc42-bcb0-41a6-972d-d38fc921a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05401-8d29-4222-8a47-ece0ab68a2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7269a8-e16e-4f5c-9f8c-06170b678af6}" ma:internalName="TaxCatchAll" ma:showField="CatchAllData" ma:web="b3a05401-8d29-4222-8a47-ece0ab68a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3c9574e-1673-4534-8d47-f3a9cd135dae" xsi:nil="true"/>
    <TaxCatchAll xmlns="b3a05401-8d29-4222-8a47-ece0ab68a219" xsi:nil="true"/>
    <lcf76f155ced4ddcb4097134ff3c332f xmlns="13c9574e-1673-4534-8d47-f3a9cd135d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BF5B5E-2D12-4E2B-A36D-F96171E61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9574e-1673-4534-8d47-f3a9cd135dae"/>
    <ds:schemaRef ds:uri="b3a05401-8d29-4222-8a47-ece0ab68a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9B8BDC-2506-418F-A01E-4E7D17657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C5AB20-4DAC-4CF8-A398-5B48C904A412}">
  <ds:schemaRefs>
    <ds:schemaRef ds:uri="http://schemas.microsoft.com/office/2006/metadata/properties"/>
    <ds:schemaRef ds:uri="http://schemas.microsoft.com/office/infopath/2007/PartnerControls"/>
    <ds:schemaRef ds:uri="13c9574e-1673-4534-8d47-f3a9cd135dae"/>
    <ds:schemaRef ds:uri="b3a05401-8d29-4222-8a47-ece0ab68a2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Fortune, Michael</dc:creator>
  <cp:keywords/>
  <dc:description/>
  <cp:lastModifiedBy>Fortune, Michael</cp:lastModifiedBy>
  <cp:revision>7</cp:revision>
  <dcterms:created xsi:type="dcterms:W3CDTF">2023-09-25T12:27:00Z</dcterms:created>
  <dcterms:modified xsi:type="dcterms:W3CDTF">2023-09-25T13:22:00Z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0x010100C526CCDCD0470142A67C2DBE50DF2266</vt:lpwstr>
  </property>
</Properties>
</file>