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B79" w:rsidRPr="005868AC" w:rsidRDefault="000D7C10" w:rsidP="00F80B79">
      <w:pPr>
        <w:rPr>
          <w:b/>
          <w:sz w:val="28"/>
        </w:rPr>
      </w:pPr>
      <w:r>
        <w:rPr>
          <w:b/>
          <w:sz w:val="36"/>
        </w:rPr>
        <w:t>Online</w:t>
      </w:r>
      <w:r w:rsidR="00F80B79" w:rsidRPr="0073354F">
        <w:rPr>
          <w:b/>
          <w:sz w:val="36"/>
        </w:rPr>
        <w:t xml:space="preserve"> Payment through Patient </w:t>
      </w:r>
      <w:r w:rsidR="005E2488">
        <w:rPr>
          <w:b/>
          <w:sz w:val="36"/>
        </w:rPr>
        <w:t>Payment</w:t>
      </w:r>
      <w:r w:rsidR="00F80B79" w:rsidRPr="0073354F">
        <w:rPr>
          <w:b/>
          <w:sz w:val="36"/>
        </w:rPr>
        <w:t xml:space="preserve"> using </w:t>
      </w:r>
      <w:r w:rsidR="005E2488">
        <w:rPr>
          <w:b/>
          <w:sz w:val="36"/>
        </w:rPr>
        <w:t>Global Pay</w:t>
      </w:r>
      <w:r w:rsidR="00F80B79">
        <w:rPr>
          <w:b/>
          <w:sz w:val="36"/>
        </w:rPr>
        <w:t xml:space="preserve"> </w:t>
      </w:r>
    </w:p>
    <w:p w:rsidR="00F80B79" w:rsidRDefault="00F80B79" w:rsidP="00F80B79">
      <w:r w:rsidRPr="00B65776">
        <w:rPr>
          <w:b/>
        </w:rPr>
        <w:t>Prerequisites:</w:t>
      </w:r>
      <w:r>
        <w:t xml:space="preserve"> </w:t>
      </w:r>
    </w:p>
    <w:p w:rsidR="00923544" w:rsidRDefault="00923544" w:rsidP="00F80B79">
      <w:pPr>
        <w:pStyle w:val="ListParagraph"/>
        <w:numPr>
          <w:ilvl w:val="0"/>
          <w:numId w:val="1"/>
        </w:numPr>
      </w:pPr>
      <w:r>
        <w:t>GlobalPay should be</w:t>
      </w:r>
      <w:r w:rsidR="000E638C">
        <w:t xml:space="preserve"> configured with correct credentials and</w:t>
      </w:r>
      <w:r>
        <w:t xml:space="preserve"> selected as Online Payment gateway from Device Integration</w:t>
      </w:r>
      <w:r w:rsidR="000E638C">
        <w:t xml:space="preserve"> </w:t>
      </w:r>
    </w:p>
    <w:p w:rsidR="00923544" w:rsidRDefault="00F80B79" w:rsidP="00923544">
      <w:pPr>
        <w:pStyle w:val="ListParagraph"/>
        <w:numPr>
          <w:ilvl w:val="0"/>
          <w:numId w:val="1"/>
        </w:numPr>
      </w:pPr>
      <w:r>
        <w:t>Charge</w:t>
      </w:r>
      <w:r w:rsidR="00E464AB">
        <w:t xml:space="preserve">/multiple charges </w:t>
      </w:r>
      <w:r>
        <w:t>should be created and saved</w:t>
      </w:r>
    </w:p>
    <w:p w:rsidR="00F80B79" w:rsidRDefault="009D68A9" w:rsidP="00F80B79">
      <w:pPr>
        <w:pStyle w:val="ListParagraph"/>
        <w:numPr>
          <w:ilvl w:val="0"/>
          <w:numId w:val="1"/>
        </w:numPr>
      </w:pPr>
      <w:r>
        <w:t>No plan should be responsible for the payments</w:t>
      </w:r>
      <w:bookmarkStart w:id="0" w:name="_GoBack"/>
      <w:bookmarkEnd w:id="0"/>
    </w:p>
    <w:p w:rsidR="00F80B79" w:rsidRDefault="00F80B79" w:rsidP="00F80B79">
      <w:pPr>
        <w:rPr>
          <w:b/>
        </w:rPr>
      </w:pPr>
      <w:r w:rsidRPr="00205461">
        <w:rPr>
          <w:b/>
        </w:rPr>
        <w:t xml:space="preserve">Workflow </w:t>
      </w:r>
      <w:r>
        <w:rPr>
          <w:b/>
        </w:rPr>
        <w:t>for</w:t>
      </w:r>
      <w:r w:rsidRPr="00205461">
        <w:rPr>
          <w:b/>
        </w:rPr>
        <w:t xml:space="preserve"> payments: </w:t>
      </w:r>
    </w:p>
    <w:p w:rsidR="00F80B79" w:rsidRPr="00205461" w:rsidRDefault="00F80B79" w:rsidP="00F80B79">
      <w:r w:rsidRPr="00D66F75">
        <w:t>Patient &gt; Select patient &gt; Billing &gt; Pa</w:t>
      </w:r>
      <w:r>
        <w:t>tient</w:t>
      </w:r>
      <w:r w:rsidRPr="00D66F75">
        <w:t xml:space="preserve"> </w:t>
      </w:r>
      <w:r>
        <w:t>Payment</w:t>
      </w:r>
      <w:r w:rsidRPr="00D66F75">
        <w:t xml:space="preserve"> &gt; Click on </w:t>
      </w:r>
      <w:r w:rsidR="0078663E" w:rsidRPr="00AA3143">
        <w:rPr>
          <w:b/>
        </w:rPr>
        <w:t>O</w:t>
      </w:r>
      <w:r w:rsidRPr="00AA3143">
        <w:rPr>
          <w:b/>
        </w:rPr>
        <w:t xml:space="preserve">nline </w:t>
      </w:r>
      <w:r w:rsidR="0078663E" w:rsidRPr="00AA3143">
        <w:rPr>
          <w:b/>
        </w:rPr>
        <w:t>P</w:t>
      </w:r>
      <w:r w:rsidRPr="00AA3143">
        <w:rPr>
          <w:b/>
        </w:rPr>
        <w:t>ayment</w:t>
      </w:r>
      <w:r>
        <w:t xml:space="preserve"> </w:t>
      </w:r>
    </w:p>
    <w:p w:rsidR="00F80B79" w:rsidRDefault="00F80B79" w:rsidP="00F80B79">
      <w:pPr>
        <w:rPr>
          <w:b/>
        </w:rPr>
      </w:pPr>
      <w:r w:rsidRPr="005D5B6F">
        <w:rPr>
          <w:b/>
        </w:rPr>
        <w:t>Summary:</w:t>
      </w:r>
      <w:r>
        <w:rPr>
          <w:b/>
        </w:rPr>
        <w:t xml:space="preserve"> </w:t>
      </w:r>
    </w:p>
    <w:p w:rsidR="00F80B79" w:rsidRDefault="00F80B79" w:rsidP="00F80B79">
      <w:r>
        <w:t xml:space="preserve">Verify that payment is successfully processing from </w:t>
      </w:r>
      <w:r w:rsidRPr="00A63826">
        <w:rPr>
          <w:b/>
        </w:rPr>
        <w:t xml:space="preserve">Patient </w:t>
      </w:r>
      <w:r w:rsidR="00675685">
        <w:rPr>
          <w:b/>
        </w:rPr>
        <w:t>Payment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05"/>
        <w:gridCol w:w="9090"/>
      </w:tblGrid>
      <w:tr w:rsidR="002621BC" w:rsidRPr="001C6D8A" w:rsidTr="002621BC">
        <w:tc>
          <w:tcPr>
            <w:tcW w:w="805" w:type="dxa"/>
          </w:tcPr>
          <w:p w:rsidR="002621BC" w:rsidRPr="00194E56" w:rsidRDefault="002621BC" w:rsidP="00844FD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Sr. No</w:t>
            </w:r>
          </w:p>
        </w:tc>
        <w:tc>
          <w:tcPr>
            <w:tcW w:w="9090" w:type="dxa"/>
          </w:tcPr>
          <w:p w:rsidR="002621BC" w:rsidRPr="00194E56" w:rsidRDefault="002621BC" w:rsidP="0084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 xml:space="preserve">Steps to </w:t>
            </w:r>
            <w:r>
              <w:rPr>
                <w:rFonts w:asciiTheme="majorHAnsi" w:hAnsiTheme="majorHAnsi" w:cstheme="majorHAnsi"/>
                <w:b/>
                <w:bCs/>
                <w:color w:val="242424"/>
                <w:sz w:val="22"/>
                <w:szCs w:val="22"/>
              </w:rPr>
              <w:t>Execute</w:t>
            </w:r>
          </w:p>
        </w:tc>
      </w:tr>
      <w:tr w:rsidR="002621BC" w:rsidRPr="001C6D8A" w:rsidTr="002621BC">
        <w:tc>
          <w:tcPr>
            <w:tcW w:w="805" w:type="dxa"/>
          </w:tcPr>
          <w:p w:rsidR="002621BC" w:rsidRPr="00194E56" w:rsidRDefault="002621BC" w:rsidP="00844FD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1</w:t>
            </w:r>
          </w:p>
        </w:tc>
        <w:tc>
          <w:tcPr>
            <w:tcW w:w="9090" w:type="dxa"/>
          </w:tcPr>
          <w:p w:rsidR="002621BC" w:rsidRPr="00194E56" w:rsidRDefault="002621BC" w:rsidP="0084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Login to CureMD application</w:t>
            </w:r>
          </w:p>
        </w:tc>
      </w:tr>
      <w:tr w:rsidR="002621BC" w:rsidRPr="001C6D8A" w:rsidTr="002621BC">
        <w:tc>
          <w:tcPr>
            <w:tcW w:w="805" w:type="dxa"/>
          </w:tcPr>
          <w:p w:rsidR="002621BC" w:rsidRPr="00194E56" w:rsidRDefault="002621BC" w:rsidP="00844FD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2</w:t>
            </w:r>
          </w:p>
        </w:tc>
        <w:tc>
          <w:tcPr>
            <w:tcW w:w="9090" w:type="dxa"/>
          </w:tcPr>
          <w:p w:rsidR="002621BC" w:rsidRPr="00194E56" w:rsidRDefault="002621BC" w:rsidP="0084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Patient &gt; Billing &gt; Patient 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Payment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 &gt; 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Online Payment &gt;</w:t>
            </w:r>
            <w:r w:rsidRPr="0078663E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 </w:t>
            </w:r>
            <w:r w:rsidRPr="0078663E">
              <w:rPr>
                <w:rFonts w:asciiTheme="majorHAnsi" w:hAnsiTheme="majorHAnsi" w:cstheme="majorHAnsi"/>
                <w:sz w:val="22"/>
                <w:szCs w:val="22"/>
              </w:rPr>
              <w:t>Select Credit Card from Method dropdown</w:t>
            </w:r>
          </w:p>
        </w:tc>
      </w:tr>
      <w:tr w:rsidR="002621BC" w:rsidRPr="001C6D8A" w:rsidTr="002621BC">
        <w:tc>
          <w:tcPr>
            <w:tcW w:w="805" w:type="dxa"/>
          </w:tcPr>
          <w:p w:rsidR="002621BC" w:rsidRPr="00194E56" w:rsidRDefault="002621BC" w:rsidP="00844FD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3</w:t>
            </w:r>
          </w:p>
        </w:tc>
        <w:tc>
          <w:tcPr>
            <w:tcW w:w="9090" w:type="dxa"/>
          </w:tcPr>
          <w:p w:rsidR="002621BC" w:rsidRPr="00194E56" w:rsidRDefault="002621BC" w:rsidP="0084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 w:rsidRPr="00194E56"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Click on </w:t>
            </w:r>
            <w:r w:rsidRPr="00AF6F0C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Online Payment</w:t>
            </w:r>
          </w:p>
        </w:tc>
      </w:tr>
      <w:tr w:rsidR="002621BC" w:rsidRPr="001C6D8A" w:rsidTr="002621BC">
        <w:tc>
          <w:tcPr>
            <w:tcW w:w="805" w:type="dxa"/>
          </w:tcPr>
          <w:p w:rsidR="002621BC" w:rsidRDefault="002621BC" w:rsidP="00844FD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4</w:t>
            </w:r>
          </w:p>
        </w:tc>
        <w:tc>
          <w:tcPr>
            <w:tcW w:w="9090" w:type="dxa"/>
          </w:tcPr>
          <w:p w:rsidR="002621BC" w:rsidRPr="00194E56" w:rsidRDefault="002621BC" w:rsidP="0084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Click on </w:t>
            </w:r>
            <w:r w:rsidRPr="00AF6F0C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New Card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 link</w:t>
            </w:r>
          </w:p>
        </w:tc>
      </w:tr>
      <w:tr w:rsidR="002621BC" w:rsidRPr="001C6D8A" w:rsidTr="002621BC">
        <w:tc>
          <w:tcPr>
            <w:tcW w:w="805" w:type="dxa"/>
          </w:tcPr>
          <w:p w:rsidR="002621BC" w:rsidRDefault="002621BC" w:rsidP="00844FD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5</w:t>
            </w:r>
          </w:p>
        </w:tc>
        <w:tc>
          <w:tcPr>
            <w:tcW w:w="9090" w:type="dxa"/>
          </w:tcPr>
          <w:p w:rsidR="002621BC" w:rsidRPr="00194E56" w:rsidRDefault="002621BC" w:rsidP="0084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Enter all required Credit Card details  </w:t>
            </w:r>
          </w:p>
        </w:tc>
      </w:tr>
      <w:tr w:rsidR="002621BC" w:rsidRPr="001C6D8A" w:rsidTr="002621BC">
        <w:tc>
          <w:tcPr>
            <w:tcW w:w="805" w:type="dxa"/>
          </w:tcPr>
          <w:p w:rsidR="002621BC" w:rsidRDefault="002621BC" w:rsidP="00844FD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6</w:t>
            </w:r>
          </w:p>
        </w:tc>
        <w:tc>
          <w:tcPr>
            <w:tcW w:w="9090" w:type="dxa"/>
          </w:tcPr>
          <w:p w:rsidR="002621BC" w:rsidRDefault="002621BC" w:rsidP="0084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42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>C</w:t>
            </w:r>
            <w:r>
              <w:rPr>
                <w:rFonts w:asciiTheme="majorHAnsi" w:hAnsiTheme="majorHAnsi" w:cstheme="majorHAnsi"/>
                <w:color w:val="242424"/>
                <w:sz w:val="22"/>
                <w:szCs w:val="22"/>
              </w:rPr>
              <w:t xml:space="preserve">lick on </w:t>
            </w:r>
            <w:r w:rsidRPr="00785D58">
              <w:rPr>
                <w:rFonts w:asciiTheme="majorHAnsi" w:hAnsiTheme="majorHAnsi" w:cstheme="majorHAnsi"/>
                <w:b/>
                <w:color w:val="242424"/>
                <w:sz w:val="22"/>
                <w:szCs w:val="22"/>
              </w:rPr>
              <w:t>Make Payment</w:t>
            </w:r>
          </w:p>
        </w:tc>
      </w:tr>
    </w:tbl>
    <w:p w:rsidR="00EA75C7" w:rsidRDefault="00EA75C7" w:rsidP="00F80B79">
      <w:pPr>
        <w:rPr>
          <w:b/>
        </w:rPr>
      </w:pPr>
    </w:p>
    <w:p w:rsidR="00F80B79" w:rsidRDefault="00F80B79" w:rsidP="00F80B79">
      <w:pPr>
        <w:rPr>
          <w:b/>
        </w:rPr>
      </w:pPr>
      <w:r w:rsidRPr="005D5B6F">
        <w:rPr>
          <w:b/>
        </w:rPr>
        <w:t>Expected Results:</w:t>
      </w:r>
      <w:r>
        <w:rPr>
          <w:b/>
        </w:rPr>
        <w:t xml:space="preserve"> </w:t>
      </w:r>
    </w:p>
    <w:p w:rsidR="005E2488" w:rsidRPr="008D5F15" w:rsidRDefault="005E2488" w:rsidP="005E2488">
      <w:pPr>
        <w:pStyle w:val="ListParagraph"/>
        <w:numPr>
          <w:ilvl w:val="0"/>
          <w:numId w:val="2"/>
        </w:numPr>
      </w:pPr>
      <w:r w:rsidRPr="008D5F15">
        <w:rPr>
          <w:rFonts w:asciiTheme="majorHAnsi" w:hAnsiTheme="majorHAnsi" w:cstheme="majorHAnsi"/>
          <w:b/>
          <w:color w:val="242424"/>
        </w:rPr>
        <w:t>Co-insurance Receipt</w:t>
      </w:r>
      <w:r>
        <w:rPr>
          <w:rFonts w:asciiTheme="majorHAnsi" w:hAnsiTheme="majorHAnsi" w:cstheme="majorHAnsi"/>
          <w:color w:val="242424"/>
        </w:rPr>
        <w:t xml:space="preserve"> is displaying after payment</w:t>
      </w:r>
    </w:p>
    <w:p w:rsidR="000C6438" w:rsidRDefault="005E2488" w:rsidP="000C6438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color w:val="242424"/>
        </w:rPr>
        <w:t xml:space="preserve">Co-insurance receipt is displaying </w:t>
      </w:r>
      <w:r w:rsidRPr="008D5F15">
        <w:rPr>
          <w:rFonts w:asciiTheme="majorHAnsi" w:hAnsiTheme="majorHAnsi" w:cstheme="majorHAnsi"/>
          <w:b/>
          <w:color w:val="242424"/>
        </w:rPr>
        <w:t>Successful</w:t>
      </w:r>
      <w:r>
        <w:rPr>
          <w:rFonts w:asciiTheme="majorHAnsi" w:hAnsiTheme="majorHAnsi" w:cstheme="majorHAnsi"/>
          <w:b/>
          <w:color w:val="242424"/>
        </w:rPr>
        <w:t xml:space="preserve"> </w:t>
      </w:r>
      <w:r>
        <w:rPr>
          <w:rFonts w:asciiTheme="majorHAnsi" w:hAnsiTheme="majorHAnsi" w:cstheme="majorHAnsi"/>
          <w:color w:val="242424"/>
        </w:rPr>
        <w:t xml:space="preserve">status against </w:t>
      </w:r>
      <w:r w:rsidRPr="008D5F15">
        <w:rPr>
          <w:rFonts w:asciiTheme="majorHAnsi" w:hAnsiTheme="majorHAnsi" w:cstheme="majorHAnsi"/>
          <w:b/>
          <w:color w:val="242424"/>
        </w:rPr>
        <w:t>Transaction</w:t>
      </w:r>
      <w:r>
        <w:rPr>
          <w:rFonts w:asciiTheme="majorHAnsi" w:hAnsiTheme="majorHAnsi" w:cstheme="majorHAnsi"/>
          <w:b/>
          <w:color w:val="242424"/>
        </w:rPr>
        <w:t xml:space="preserve"> </w:t>
      </w:r>
    </w:p>
    <w:p w:rsidR="00EA75C7" w:rsidRDefault="00EA75C7" w:rsidP="000C6438">
      <w:pPr>
        <w:rPr>
          <w:b/>
        </w:rPr>
      </w:pPr>
    </w:p>
    <w:p w:rsidR="00181028" w:rsidRPr="00EC2134" w:rsidRDefault="000C6438" w:rsidP="000C6438">
      <w:pPr>
        <w:rPr>
          <w:b/>
        </w:rPr>
      </w:pPr>
      <w:r w:rsidRPr="00EC2134">
        <w:rPr>
          <w:b/>
        </w:rPr>
        <w:t>Note:</w:t>
      </w:r>
    </w:p>
    <w:p w:rsidR="00F80B79" w:rsidRPr="003C6FCD" w:rsidRDefault="00506E05" w:rsidP="000C6438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EC2134">
        <w:rPr>
          <w:rFonts w:ascii="Calibri" w:hAnsi="Calibri" w:cs="Calibri"/>
          <w:color w:val="242424"/>
        </w:rPr>
        <w:t xml:space="preserve">All charges with outstanding balance and no responsible plan should </w:t>
      </w:r>
      <w:r w:rsidR="00EA75C7">
        <w:rPr>
          <w:rFonts w:ascii="Calibri" w:hAnsi="Calibri" w:cs="Calibri"/>
          <w:color w:val="242424"/>
        </w:rPr>
        <w:t>be listed</w:t>
      </w:r>
      <w:r w:rsidRPr="00EC2134">
        <w:rPr>
          <w:rFonts w:ascii="Calibri" w:hAnsi="Calibri" w:cs="Calibri"/>
          <w:color w:val="242424"/>
        </w:rPr>
        <w:t xml:space="preserve"> in </w:t>
      </w:r>
      <w:r w:rsidRPr="003C6FCD">
        <w:rPr>
          <w:rFonts w:ascii="Calibri" w:hAnsi="Calibri" w:cs="Calibri"/>
          <w:b/>
          <w:color w:val="242424"/>
        </w:rPr>
        <w:t>Patient Payment</w:t>
      </w:r>
    </w:p>
    <w:p w:rsidR="003D5721" w:rsidRPr="00EC2134" w:rsidRDefault="00EA75C7" w:rsidP="000C6438">
      <w:pPr>
        <w:pStyle w:val="ListParagraph"/>
        <w:numPr>
          <w:ilvl w:val="0"/>
          <w:numId w:val="6"/>
        </w:numPr>
      </w:pPr>
      <w:r>
        <w:t>Total</w:t>
      </w:r>
      <w:r w:rsidR="00BD4803" w:rsidRPr="00EC2134">
        <w:t xml:space="preserve"> Amount for all outstanding payments is populated on the payment screen</w:t>
      </w:r>
    </w:p>
    <w:p w:rsidR="00CE6579" w:rsidRPr="003C6FCD" w:rsidRDefault="00F80B79" w:rsidP="000C6438">
      <w:pPr>
        <w:pStyle w:val="ListParagraph"/>
        <w:numPr>
          <w:ilvl w:val="0"/>
          <w:numId w:val="6"/>
        </w:numPr>
        <w:rPr>
          <w:b/>
        </w:rPr>
      </w:pPr>
      <w:r w:rsidRPr="00EC2134">
        <w:t xml:space="preserve">The </w:t>
      </w:r>
      <w:r w:rsidR="00CE6579" w:rsidRPr="00EC2134">
        <w:t>Online</w:t>
      </w:r>
      <w:r w:rsidRPr="00EC2134">
        <w:t xml:space="preserve"> payment is successfully processing on the basis of above expected results</w:t>
      </w:r>
      <w:r w:rsidR="00CE6579" w:rsidRPr="00EC2134">
        <w:t xml:space="preserve"> and can be verified from </w:t>
      </w:r>
      <w:r w:rsidR="00CE6579" w:rsidRPr="003C6FCD">
        <w:rPr>
          <w:b/>
        </w:rPr>
        <w:t>Online Payment Logs</w:t>
      </w:r>
    </w:p>
    <w:p w:rsidR="00EA75C7" w:rsidRPr="00EA75C7" w:rsidRDefault="00EA75C7" w:rsidP="00EA75C7">
      <w:pPr>
        <w:rPr>
          <w:b/>
        </w:rPr>
      </w:pPr>
      <w:r w:rsidRPr="00EA75C7">
        <w:rPr>
          <w:b/>
        </w:rPr>
        <w:t>Case 1:</w:t>
      </w:r>
    </w:p>
    <w:p w:rsidR="00CE6579" w:rsidRPr="00EC2134" w:rsidRDefault="00CE6579" w:rsidP="00EA75C7">
      <w:pPr>
        <w:pStyle w:val="ListParagraph"/>
        <w:numPr>
          <w:ilvl w:val="0"/>
          <w:numId w:val="6"/>
        </w:numPr>
      </w:pPr>
      <w:r w:rsidRPr="00EC2134">
        <w:t>If we enter amount less than the total amount due for all outstanding charges, then the charges created first will be paid first and</w:t>
      </w:r>
      <w:r w:rsidR="009D68A9" w:rsidRPr="00EC2134">
        <w:t xml:space="preserve"> remaining amount will be adjusted </w:t>
      </w:r>
      <w:r w:rsidR="003C6FCD">
        <w:t>in</w:t>
      </w:r>
      <w:r w:rsidR="009D68A9" w:rsidRPr="00EC2134">
        <w:t xml:space="preserve"> the next charge in line.</w:t>
      </w:r>
    </w:p>
    <w:p w:rsidR="002C3BE2" w:rsidRPr="00EC2134" w:rsidRDefault="002C3BE2" w:rsidP="000C6438">
      <w:pPr>
        <w:pStyle w:val="ListParagraph"/>
        <w:numPr>
          <w:ilvl w:val="0"/>
          <w:numId w:val="6"/>
        </w:numPr>
      </w:pPr>
      <w:r w:rsidRPr="00EC2134">
        <w:t xml:space="preserve">The remaining amount from the next charge is shown in </w:t>
      </w:r>
      <w:r w:rsidRPr="003C6FCD">
        <w:rPr>
          <w:b/>
        </w:rPr>
        <w:t>Allocation</w:t>
      </w:r>
      <w:r w:rsidRPr="00EC2134">
        <w:t xml:space="preserve"> field</w:t>
      </w:r>
      <w:r w:rsidR="003C6FCD">
        <w:t xml:space="preserve"> and </w:t>
      </w:r>
      <w:r w:rsidR="003C6FCD" w:rsidRPr="003C6FCD">
        <w:rPr>
          <w:b/>
        </w:rPr>
        <w:t>Amount</w:t>
      </w:r>
      <w:r w:rsidR="003C6FCD">
        <w:t xml:space="preserve"> field</w:t>
      </w:r>
    </w:p>
    <w:p w:rsidR="002C3BE2" w:rsidRPr="00EC2134" w:rsidRDefault="002C3BE2" w:rsidP="000C6438">
      <w:pPr>
        <w:pStyle w:val="ListParagraph"/>
        <w:numPr>
          <w:ilvl w:val="0"/>
          <w:numId w:val="6"/>
        </w:numPr>
      </w:pPr>
      <w:r w:rsidRPr="00EC2134">
        <w:t xml:space="preserve">Click on </w:t>
      </w:r>
      <w:r w:rsidRPr="003C6FCD">
        <w:rPr>
          <w:b/>
        </w:rPr>
        <w:t>Save</w:t>
      </w:r>
      <w:r w:rsidR="003C6FCD">
        <w:t xml:space="preserve"> button next to </w:t>
      </w:r>
      <w:r w:rsidR="003C6FCD" w:rsidRPr="003C6FCD">
        <w:rPr>
          <w:b/>
        </w:rPr>
        <w:t>Amount</w:t>
      </w:r>
      <w:r w:rsidR="003C6FCD">
        <w:t xml:space="preserve"> field</w:t>
      </w:r>
      <w:r w:rsidRPr="00EC2134">
        <w:t xml:space="preserve"> and then click </w:t>
      </w:r>
      <w:r w:rsidRPr="003C6FCD">
        <w:rPr>
          <w:b/>
        </w:rPr>
        <w:t>OK</w:t>
      </w:r>
      <w:r w:rsidRPr="00EC2134">
        <w:t xml:space="preserve"> button on the confirmation prompt</w:t>
      </w:r>
    </w:p>
    <w:p w:rsidR="002C3BE2" w:rsidRPr="00EC2134" w:rsidRDefault="002C3BE2" w:rsidP="000C6438">
      <w:pPr>
        <w:pStyle w:val="ListParagraph"/>
        <w:numPr>
          <w:ilvl w:val="0"/>
          <w:numId w:val="6"/>
        </w:numPr>
      </w:pPr>
      <w:r w:rsidRPr="003C6FCD">
        <w:rPr>
          <w:b/>
        </w:rPr>
        <w:t>Open Payment</w:t>
      </w:r>
      <w:r w:rsidRPr="00EC2134">
        <w:t xml:space="preserve"> Transaction receipt is shown </w:t>
      </w:r>
    </w:p>
    <w:p w:rsidR="00EA75C7" w:rsidRDefault="002C3BE2" w:rsidP="0040783A">
      <w:pPr>
        <w:pStyle w:val="ListParagraph"/>
        <w:numPr>
          <w:ilvl w:val="0"/>
          <w:numId w:val="6"/>
        </w:numPr>
      </w:pPr>
      <w:r w:rsidRPr="00EC2134">
        <w:t xml:space="preserve">Now again select </w:t>
      </w:r>
      <w:r w:rsidRPr="003C6FCD">
        <w:rPr>
          <w:b/>
        </w:rPr>
        <w:t>Credit Card</w:t>
      </w:r>
      <w:r w:rsidRPr="00EC2134">
        <w:t xml:space="preserve"> </w:t>
      </w:r>
      <w:r w:rsidR="008E60D0" w:rsidRPr="00EC2134">
        <w:t xml:space="preserve">payment method from dropdown and click on </w:t>
      </w:r>
      <w:r w:rsidR="008E60D0" w:rsidRPr="003C6FCD">
        <w:rPr>
          <w:b/>
        </w:rPr>
        <w:t>Online Payment</w:t>
      </w:r>
      <w:r w:rsidR="008E60D0" w:rsidRPr="00EC2134">
        <w:t xml:space="preserve"> to make the remaining payment</w:t>
      </w:r>
    </w:p>
    <w:p w:rsidR="005E2488" w:rsidRPr="00A67759" w:rsidRDefault="006F6D4B">
      <w:pPr>
        <w:rPr>
          <w:b/>
        </w:rPr>
      </w:pPr>
      <w:r w:rsidRPr="00A67759">
        <w:rPr>
          <w:b/>
        </w:rPr>
        <w:lastRenderedPageBreak/>
        <w:t>For</w:t>
      </w:r>
      <w:r w:rsidR="005E2488" w:rsidRPr="00A67759">
        <w:rPr>
          <w:b/>
        </w:rPr>
        <w:t xml:space="preserve"> Void </w:t>
      </w:r>
      <w:r w:rsidRPr="00A67759">
        <w:rPr>
          <w:b/>
        </w:rPr>
        <w:t xml:space="preserve">Transaction of </w:t>
      </w:r>
      <w:r w:rsidR="005E2488" w:rsidRPr="00A67759">
        <w:rPr>
          <w:b/>
        </w:rPr>
        <w:t>the</w:t>
      </w:r>
      <w:r w:rsidR="00BF6448" w:rsidRPr="00A67759">
        <w:rPr>
          <w:b/>
        </w:rPr>
        <w:t>se</w:t>
      </w:r>
      <w:r w:rsidR="005E2488" w:rsidRPr="00A67759">
        <w:rPr>
          <w:b/>
        </w:rPr>
        <w:t xml:space="preserve"> payments</w:t>
      </w:r>
      <w:r w:rsidR="00BF6448" w:rsidRPr="00A67759">
        <w:rPr>
          <w:b/>
        </w:rPr>
        <w:t>, use</w:t>
      </w:r>
      <w:r w:rsidRPr="00A67759">
        <w:rPr>
          <w:b/>
        </w:rPr>
        <w:t xml:space="preserve"> the</w:t>
      </w:r>
      <w:r w:rsidR="00BF6448" w:rsidRPr="00A67759">
        <w:rPr>
          <w:b/>
        </w:rPr>
        <w:t xml:space="preserve"> following workflow:</w:t>
      </w:r>
    </w:p>
    <w:p w:rsidR="00400A8C" w:rsidRPr="00A67759" w:rsidRDefault="00BF6448">
      <w:r w:rsidRPr="00A67759">
        <w:t>Billing &gt; Professional &gt; Payments &gt; Online Payment Log</w:t>
      </w:r>
    </w:p>
    <w:p w:rsidR="00400A8C" w:rsidRPr="001B2728" w:rsidRDefault="00400A8C" w:rsidP="00400A8C">
      <w:pPr>
        <w:rPr>
          <w:b/>
        </w:rPr>
      </w:pPr>
      <w:r w:rsidRPr="001B2728">
        <w:rPr>
          <w:b/>
        </w:rPr>
        <w:t>Then:</w:t>
      </w:r>
    </w:p>
    <w:p w:rsidR="00BF6448" w:rsidRDefault="00BF6448" w:rsidP="00400A8C">
      <w:pPr>
        <w:pStyle w:val="ListParagraph"/>
        <w:numPr>
          <w:ilvl w:val="0"/>
          <w:numId w:val="5"/>
        </w:numPr>
      </w:pPr>
      <w:r>
        <w:t xml:space="preserve">Select your practice location and search (filter out required transaction using </w:t>
      </w:r>
      <w:r w:rsidRPr="003420F2">
        <w:rPr>
          <w:b/>
        </w:rPr>
        <w:t>User</w:t>
      </w:r>
      <w:r>
        <w:t xml:space="preserve">, </w:t>
      </w:r>
      <w:r w:rsidRPr="003420F2">
        <w:rPr>
          <w:b/>
        </w:rPr>
        <w:t>ID</w:t>
      </w:r>
      <w:r>
        <w:t xml:space="preserve">, </w:t>
      </w:r>
      <w:r w:rsidRPr="003420F2">
        <w:rPr>
          <w:b/>
        </w:rPr>
        <w:t>Transaction Date</w:t>
      </w:r>
      <w:r>
        <w:t xml:space="preserve"> filters)</w:t>
      </w:r>
    </w:p>
    <w:p w:rsidR="00400A8C" w:rsidRDefault="00BF6448" w:rsidP="00400A8C">
      <w:pPr>
        <w:pStyle w:val="ListParagraph"/>
        <w:numPr>
          <w:ilvl w:val="0"/>
          <w:numId w:val="5"/>
        </w:numPr>
      </w:pPr>
      <w:r>
        <w:t xml:space="preserve">Click on the </w:t>
      </w:r>
      <w:r w:rsidRPr="00400A8C">
        <w:rPr>
          <w:b/>
        </w:rPr>
        <w:t>Void</w:t>
      </w:r>
      <w:r>
        <w:t xml:space="preserve"> link against your required transaction</w:t>
      </w:r>
    </w:p>
    <w:p w:rsidR="00400A8C" w:rsidRDefault="00BF6448" w:rsidP="00400A8C">
      <w:pPr>
        <w:pStyle w:val="ListParagraph"/>
        <w:numPr>
          <w:ilvl w:val="0"/>
          <w:numId w:val="5"/>
        </w:numPr>
      </w:pPr>
      <w:r>
        <w:t xml:space="preserve">Enter mandatory </w:t>
      </w:r>
      <w:r w:rsidR="008D1003">
        <w:t>c</w:t>
      </w:r>
      <w:r>
        <w:t xml:space="preserve">omments in the </w:t>
      </w:r>
      <w:r w:rsidR="008D1003">
        <w:t>Comments field</w:t>
      </w:r>
    </w:p>
    <w:p w:rsidR="008D1003" w:rsidRDefault="008D1003" w:rsidP="00400A8C">
      <w:pPr>
        <w:pStyle w:val="ListParagraph"/>
        <w:numPr>
          <w:ilvl w:val="0"/>
          <w:numId w:val="5"/>
        </w:numPr>
      </w:pPr>
      <w:r>
        <w:t xml:space="preserve">Click on </w:t>
      </w:r>
      <w:r w:rsidRPr="00400A8C">
        <w:rPr>
          <w:b/>
        </w:rPr>
        <w:t>VOID</w:t>
      </w:r>
    </w:p>
    <w:p w:rsidR="008D1003" w:rsidRDefault="008D1003" w:rsidP="00400A8C">
      <w:pPr>
        <w:pStyle w:val="ListParagraph"/>
        <w:numPr>
          <w:ilvl w:val="0"/>
          <w:numId w:val="3"/>
        </w:numPr>
      </w:pPr>
      <w:r>
        <w:t xml:space="preserve">Click on </w:t>
      </w:r>
      <w:r w:rsidRPr="00400A8C">
        <w:rPr>
          <w:b/>
        </w:rPr>
        <w:t>Yes</w:t>
      </w:r>
      <w:r>
        <w:t xml:space="preserve"> button on the confirmation prompt</w:t>
      </w:r>
    </w:p>
    <w:p w:rsidR="00BF6448" w:rsidRDefault="008D1003" w:rsidP="00400A8C">
      <w:pPr>
        <w:pStyle w:val="ListParagraph"/>
        <w:numPr>
          <w:ilvl w:val="0"/>
          <w:numId w:val="3"/>
        </w:numPr>
      </w:pPr>
      <w:r>
        <w:t xml:space="preserve">Void Transaction receipt is displayed with </w:t>
      </w:r>
      <w:r w:rsidRPr="00400A8C">
        <w:rPr>
          <w:b/>
        </w:rPr>
        <w:t>Successful</w:t>
      </w:r>
      <w:r>
        <w:t xml:space="preserve"> Transaction status</w:t>
      </w:r>
      <w:r>
        <w:br/>
      </w:r>
      <w:r w:rsidR="00BF6448">
        <w:br/>
      </w:r>
      <w:r w:rsidR="00BF6448">
        <w:br/>
      </w:r>
    </w:p>
    <w:sectPr w:rsidR="00BF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1CE"/>
    <w:multiLevelType w:val="hybridMultilevel"/>
    <w:tmpl w:val="D06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F0A50"/>
    <w:multiLevelType w:val="hybridMultilevel"/>
    <w:tmpl w:val="AC8C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8338B"/>
    <w:multiLevelType w:val="hybridMultilevel"/>
    <w:tmpl w:val="12AE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7871"/>
    <w:multiLevelType w:val="hybridMultilevel"/>
    <w:tmpl w:val="8C80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60567"/>
    <w:multiLevelType w:val="hybridMultilevel"/>
    <w:tmpl w:val="D054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87192"/>
    <w:multiLevelType w:val="hybridMultilevel"/>
    <w:tmpl w:val="9158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DF"/>
    <w:rsid w:val="00014D34"/>
    <w:rsid w:val="0006151C"/>
    <w:rsid w:val="000C6438"/>
    <w:rsid w:val="000D7C10"/>
    <w:rsid w:val="000E638C"/>
    <w:rsid w:val="00181028"/>
    <w:rsid w:val="001B2728"/>
    <w:rsid w:val="002621BC"/>
    <w:rsid w:val="002B49E5"/>
    <w:rsid w:val="002C3BE2"/>
    <w:rsid w:val="003420F2"/>
    <w:rsid w:val="0035258B"/>
    <w:rsid w:val="003C6FCD"/>
    <w:rsid w:val="003D5721"/>
    <w:rsid w:val="00400A8C"/>
    <w:rsid w:val="0040783A"/>
    <w:rsid w:val="00410E98"/>
    <w:rsid w:val="004449DF"/>
    <w:rsid w:val="00506E05"/>
    <w:rsid w:val="005E2488"/>
    <w:rsid w:val="006041DF"/>
    <w:rsid w:val="00675685"/>
    <w:rsid w:val="006814F4"/>
    <w:rsid w:val="006F6D4B"/>
    <w:rsid w:val="00785D58"/>
    <w:rsid w:val="0078663E"/>
    <w:rsid w:val="008D1003"/>
    <w:rsid w:val="008E60D0"/>
    <w:rsid w:val="00923544"/>
    <w:rsid w:val="009D68A9"/>
    <w:rsid w:val="00A54EAA"/>
    <w:rsid w:val="00A67759"/>
    <w:rsid w:val="00A83D8C"/>
    <w:rsid w:val="00AA3143"/>
    <w:rsid w:val="00AE611F"/>
    <w:rsid w:val="00AF6F0C"/>
    <w:rsid w:val="00BD4803"/>
    <w:rsid w:val="00BF6448"/>
    <w:rsid w:val="00CD26CD"/>
    <w:rsid w:val="00CE6579"/>
    <w:rsid w:val="00D033B4"/>
    <w:rsid w:val="00DF7290"/>
    <w:rsid w:val="00E03DA5"/>
    <w:rsid w:val="00E464AB"/>
    <w:rsid w:val="00EA75C7"/>
    <w:rsid w:val="00EC2134"/>
    <w:rsid w:val="00ED688F"/>
    <w:rsid w:val="00F80B79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F5D8"/>
  <w15:chartTrackingRefBased/>
  <w15:docId w15:val="{055AF646-3329-44A8-BD7F-0CB106AE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8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9</cp:revision>
  <dcterms:created xsi:type="dcterms:W3CDTF">2022-11-28T12:31:00Z</dcterms:created>
  <dcterms:modified xsi:type="dcterms:W3CDTF">2022-11-28T12:45:00Z</dcterms:modified>
</cp:coreProperties>
</file>