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C08E" w14:textId="521EA98B" w:rsidR="0075324B" w:rsidRPr="0075324B" w:rsidRDefault="0075324B" w:rsidP="0075324B">
      <w:pPr>
        <w:jc w:val="both"/>
        <w:rPr>
          <w:rFonts w:ascii="Times New Roman" w:hAnsi="Times New Roman" w:cs="Times New Roman"/>
          <w:sz w:val="24"/>
          <w:szCs w:val="24"/>
        </w:rPr>
      </w:pPr>
      <w:r w:rsidRPr="0075324B">
        <w:rPr>
          <w:rFonts w:ascii="Times New Roman" w:hAnsi="Times New Roman" w:cs="Times New Roman"/>
          <w:b/>
          <w:bCs/>
          <w:sz w:val="24"/>
          <w:szCs w:val="24"/>
        </w:rPr>
        <w:t>Bar chart</w:t>
      </w:r>
      <w:r w:rsidR="0025115D">
        <w:rPr>
          <w:rFonts w:ascii="Times New Roman" w:hAnsi="Times New Roman" w:cs="Times New Roman"/>
          <w:b/>
          <w:bCs/>
          <w:sz w:val="24"/>
          <w:szCs w:val="24"/>
        </w:rPr>
        <w:t xml:space="preserve"> -</w:t>
      </w:r>
      <w:r w:rsidRPr="0075324B">
        <w:rPr>
          <w:rFonts w:ascii="Times New Roman" w:hAnsi="Times New Roman" w:cs="Times New Roman"/>
          <w:sz w:val="24"/>
          <w:szCs w:val="24"/>
        </w:rPr>
        <w:t xml:space="preserve"> përdoret kryesisht për të paraqitur dhe krahasuar të dhëna numerike për kategori të ndryshme. Kjo është e dobishme kur dëshirojmë të shfaqim ndryshimet në vlera numerike për disa kategori të caktuara, siç janë kohëzgjatja e shfrytëzimit të produkteve në disa periudha kohore, fitimi i një kompanie për shkallë kohore të ndryshme, ose numri i klientëve për departamentet e një kompanie në një periudhë kohore.</w:t>
      </w:r>
    </w:p>
    <w:p w14:paraId="417DCB79" w14:textId="77777777" w:rsidR="0075324B" w:rsidRPr="0075324B" w:rsidRDefault="0075324B" w:rsidP="0075324B">
      <w:pPr>
        <w:rPr>
          <w:rFonts w:ascii="Times New Roman" w:hAnsi="Times New Roman" w:cs="Times New Roman"/>
          <w:sz w:val="24"/>
          <w:szCs w:val="24"/>
        </w:rPr>
      </w:pPr>
      <w:r w:rsidRPr="0075324B">
        <w:rPr>
          <w:rFonts w:ascii="Times New Roman" w:hAnsi="Times New Roman" w:cs="Times New Roman"/>
          <w:sz w:val="24"/>
          <w:szCs w:val="24"/>
        </w:rPr>
        <w:t>Disa shembuj të bar chart janë:</w:t>
      </w:r>
    </w:p>
    <w:p w14:paraId="11F3AA2A" w14:textId="77777777" w:rsidR="0075324B" w:rsidRPr="0075324B" w:rsidRDefault="0075324B" w:rsidP="0075324B">
      <w:pPr>
        <w:numPr>
          <w:ilvl w:val="0"/>
          <w:numId w:val="2"/>
        </w:numPr>
        <w:rPr>
          <w:rFonts w:ascii="Times New Roman" w:hAnsi="Times New Roman" w:cs="Times New Roman"/>
          <w:sz w:val="24"/>
          <w:szCs w:val="24"/>
        </w:rPr>
      </w:pPr>
      <w:r w:rsidRPr="0075324B">
        <w:rPr>
          <w:rFonts w:ascii="Times New Roman" w:hAnsi="Times New Roman" w:cs="Times New Roman"/>
          <w:sz w:val="24"/>
          <w:szCs w:val="24"/>
        </w:rPr>
        <w:t>Numri i klientëve në disa degë bankare në muajt e vitit:</w:t>
      </w:r>
    </w:p>
    <w:p w14:paraId="4BD3D27E" w14:textId="77777777" w:rsidR="0075324B" w:rsidRPr="0075324B" w:rsidRDefault="0075324B" w:rsidP="0075324B">
      <w:pPr>
        <w:numPr>
          <w:ilvl w:val="1"/>
          <w:numId w:val="2"/>
        </w:numPr>
        <w:rPr>
          <w:rFonts w:ascii="Times New Roman" w:hAnsi="Times New Roman" w:cs="Times New Roman"/>
          <w:sz w:val="24"/>
          <w:szCs w:val="24"/>
        </w:rPr>
      </w:pPr>
      <w:r w:rsidRPr="0075324B">
        <w:rPr>
          <w:rFonts w:ascii="Times New Roman" w:hAnsi="Times New Roman" w:cs="Times New Roman"/>
          <w:sz w:val="24"/>
          <w:szCs w:val="24"/>
        </w:rPr>
        <w:t>Në x-aksinë kemi muajt e vitit (Janar, Shkurt, Mars, etc.)</w:t>
      </w:r>
    </w:p>
    <w:p w14:paraId="183EFF52" w14:textId="77777777" w:rsidR="0075324B" w:rsidRPr="0075324B" w:rsidRDefault="0075324B" w:rsidP="0075324B">
      <w:pPr>
        <w:numPr>
          <w:ilvl w:val="1"/>
          <w:numId w:val="2"/>
        </w:numPr>
        <w:rPr>
          <w:rFonts w:ascii="Times New Roman" w:hAnsi="Times New Roman" w:cs="Times New Roman"/>
          <w:sz w:val="24"/>
          <w:szCs w:val="24"/>
        </w:rPr>
      </w:pPr>
      <w:r w:rsidRPr="0075324B">
        <w:rPr>
          <w:rFonts w:ascii="Times New Roman" w:hAnsi="Times New Roman" w:cs="Times New Roman"/>
          <w:sz w:val="24"/>
          <w:szCs w:val="24"/>
        </w:rPr>
        <w:t>Në y-aksinë kemi numrin e klientëve</w:t>
      </w:r>
    </w:p>
    <w:p w14:paraId="43D5B492" w14:textId="77777777" w:rsidR="0075324B" w:rsidRPr="0075324B" w:rsidRDefault="0075324B" w:rsidP="0075324B">
      <w:pPr>
        <w:numPr>
          <w:ilvl w:val="1"/>
          <w:numId w:val="2"/>
        </w:numPr>
        <w:rPr>
          <w:rFonts w:ascii="Times New Roman" w:hAnsi="Times New Roman" w:cs="Times New Roman"/>
          <w:sz w:val="24"/>
          <w:szCs w:val="24"/>
        </w:rPr>
      </w:pPr>
      <w:r w:rsidRPr="0075324B">
        <w:rPr>
          <w:rFonts w:ascii="Times New Roman" w:hAnsi="Times New Roman" w:cs="Times New Roman"/>
          <w:sz w:val="24"/>
          <w:szCs w:val="24"/>
        </w:rPr>
        <w:t>Secili shtyllë paraqet numrin e klientëve për secilin muaj në të gjitha degët e bankës.</w:t>
      </w:r>
    </w:p>
    <w:p w14:paraId="3DB47878" w14:textId="2F5317F6" w:rsidR="004D5B54" w:rsidRDefault="007D2F2E" w:rsidP="000B089A">
      <w:pPr>
        <w:ind w:left="1080"/>
        <w:rPr>
          <w:rFonts w:ascii="Times New Roman" w:hAnsi="Times New Roman" w:cs="Times New Roman"/>
          <w:sz w:val="24"/>
          <w:szCs w:val="24"/>
        </w:rPr>
      </w:pPr>
      <w:r>
        <w:rPr>
          <w:noProof/>
        </w:rPr>
        <w:drawing>
          <wp:inline distT="0" distB="0" distL="0" distR="0" wp14:anchorId="53EC1353" wp14:editId="3D81E67A">
            <wp:extent cx="4305300" cy="3329497"/>
            <wp:effectExtent l="0" t="0" r="0" b="4445"/>
            <wp:docPr id="38279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95230" name=""/>
                    <pic:cNvPicPr/>
                  </pic:nvPicPr>
                  <pic:blipFill>
                    <a:blip r:embed="rId5"/>
                    <a:stretch>
                      <a:fillRect/>
                    </a:stretch>
                  </pic:blipFill>
                  <pic:spPr>
                    <a:xfrm>
                      <a:off x="0" y="0"/>
                      <a:ext cx="4327631" cy="3346767"/>
                    </a:xfrm>
                    <a:prstGeom prst="rect">
                      <a:avLst/>
                    </a:prstGeom>
                  </pic:spPr>
                </pic:pic>
              </a:graphicData>
            </a:graphic>
          </wp:inline>
        </w:drawing>
      </w:r>
    </w:p>
    <w:p w14:paraId="167DD139" w14:textId="57374FC9" w:rsidR="003815A9" w:rsidRPr="003815A9" w:rsidRDefault="003815A9" w:rsidP="005D6A10">
      <w:pPr>
        <w:rPr>
          <w:rFonts w:ascii="Times New Roman" w:hAnsi="Times New Roman" w:cs="Times New Roman"/>
          <w:sz w:val="24"/>
          <w:szCs w:val="24"/>
        </w:rPr>
      </w:pPr>
      <w:r w:rsidRPr="003815A9">
        <w:rPr>
          <w:rFonts w:ascii="Times New Roman" w:hAnsi="Times New Roman" w:cs="Times New Roman"/>
          <w:b/>
          <w:bCs/>
          <w:sz w:val="24"/>
          <w:szCs w:val="24"/>
        </w:rPr>
        <w:t>Line graph</w:t>
      </w:r>
      <w:r>
        <w:rPr>
          <w:rFonts w:ascii="Times New Roman" w:hAnsi="Times New Roman" w:cs="Times New Roman"/>
          <w:sz w:val="24"/>
          <w:szCs w:val="24"/>
        </w:rPr>
        <w:t xml:space="preserve"> - </w:t>
      </w:r>
      <w:r w:rsidRPr="003815A9">
        <w:rPr>
          <w:rFonts w:ascii="Times New Roman" w:hAnsi="Times New Roman" w:cs="Times New Roman"/>
          <w:sz w:val="24"/>
          <w:szCs w:val="24"/>
        </w:rPr>
        <w:t xml:space="preserve"> përdoret për të shfaqur trendet ose ndryshimet në një seri të dhënash në kohë. Kjo është e dobishme për të identifikuar rritjen ose zbritjen e vlerave në një periudhë kohore të caktuar, siç janë të ardhurat mujore të një biznesi, temperatura vjetore në një qytet, ose performanca e aksioneve të një kompanie në bursë.</w:t>
      </w:r>
    </w:p>
    <w:p w14:paraId="73D03B97" w14:textId="77777777" w:rsidR="003815A9" w:rsidRPr="003815A9" w:rsidRDefault="003815A9" w:rsidP="003815A9">
      <w:pPr>
        <w:ind w:left="1080"/>
        <w:rPr>
          <w:rFonts w:ascii="Times New Roman" w:hAnsi="Times New Roman" w:cs="Times New Roman"/>
          <w:sz w:val="24"/>
          <w:szCs w:val="24"/>
        </w:rPr>
      </w:pPr>
      <w:r w:rsidRPr="003815A9">
        <w:rPr>
          <w:rFonts w:ascii="Times New Roman" w:hAnsi="Times New Roman" w:cs="Times New Roman"/>
          <w:sz w:val="24"/>
          <w:szCs w:val="24"/>
        </w:rPr>
        <w:t>Disa shembuj të line graph janë:</w:t>
      </w:r>
    </w:p>
    <w:p w14:paraId="168AFF6D" w14:textId="77777777" w:rsidR="003815A9" w:rsidRPr="003815A9" w:rsidRDefault="003815A9" w:rsidP="003815A9">
      <w:pPr>
        <w:numPr>
          <w:ilvl w:val="0"/>
          <w:numId w:val="3"/>
        </w:numPr>
        <w:rPr>
          <w:rFonts w:ascii="Times New Roman" w:hAnsi="Times New Roman" w:cs="Times New Roman"/>
          <w:sz w:val="24"/>
          <w:szCs w:val="24"/>
        </w:rPr>
      </w:pPr>
      <w:r w:rsidRPr="003815A9">
        <w:rPr>
          <w:rFonts w:ascii="Times New Roman" w:hAnsi="Times New Roman" w:cs="Times New Roman"/>
          <w:sz w:val="24"/>
          <w:szCs w:val="24"/>
        </w:rPr>
        <w:t>Të ardhurat mujore të një dyqani tregtar gjatë një viti:</w:t>
      </w:r>
    </w:p>
    <w:p w14:paraId="6D75BDE7" w14:textId="77777777" w:rsidR="003815A9" w:rsidRPr="003815A9" w:rsidRDefault="003815A9" w:rsidP="003815A9">
      <w:pPr>
        <w:numPr>
          <w:ilvl w:val="1"/>
          <w:numId w:val="3"/>
        </w:numPr>
        <w:rPr>
          <w:rFonts w:ascii="Times New Roman" w:hAnsi="Times New Roman" w:cs="Times New Roman"/>
          <w:sz w:val="24"/>
          <w:szCs w:val="24"/>
        </w:rPr>
      </w:pPr>
      <w:r w:rsidRPr="003815A9">
        <w:rPr>
          <w:rFonts w:ascii="Times New Roman" w:hAnsi="Times New Roman" w:cs="Times New Roman"/>
          <w:sz w:val="24"/>
          <w:szCs w:val="24"/>
        </w:rPr>
        <w:t>Në x-aksinë kemi muajt e vitit</w:t>
      </w:r>
    </w:p>
    <w:p w14:paraId="590347CB" w14:textId="77777777" w:rsidR="003815A9" w:rsidRPr="003815A9" w:rsidRDefault="003815A9" w:rsidP="003815A9">
      <w:pPr>
        <w:numPr>
          <w:ilvl w:val="1"/>
          <w:numId w:val="3"/>
        </w:numPr>
        <w:rPr>
          <w:rFonts w:ascii="Times New Roman" w:hAnsi="Times New Roman" w:cs="Times New Roman"/>
          <w:sz w:val="24"/>
          <w:szCs w:val="24"/>
        </w:rPr>
      </w:pPr>
      <w:r w:rsidRPr="003815A9">
        <w:rPr>
          <w:rFonts w:ascii="Times New Roman" w:hAnsi="Times New Roman" w:cs="Times New Roman"/>
          <w:sz w:val="24"/>
          <w:szCs w:val="24"/>
        </w:rPr>
        <w:t>Në y-aksinë kemi shumën e të ardhurave</w:t>
      </w:r>
    </w:p>
    <w:p w14:paraId="6DE620C4" w14:textId="77777777" w:rsidR="003815A9" w:rsidRPr="003815A9" w:rsidRDefault="003815A9" w:rsidP="003815A9">
      <w:pPr>
        <w:numPr>
          <w:ilvl w:val="1"/>
          <w:numId w:val="3"/>
        </w:numPr>
        <w:rPr>
          <w:rFonts w:ascii="Times New Roman" w:hAnsi="Times New Roman" w:cs="Times New Roman"/>
          <w:sz w:val="24"/>
          <w:szCs w:val="24"/>
        </w:rPr>
      </w:pPr>
      <w:r w:rsidRPr="003815A9">
        <w:rPr>
          <w:rFonts w:ascii="Times New Roman" w:hAnsi="Times New Roman" w:cs="Times New Roman"/>
          <w:sz w:val="24"/>
          <w:szCs w:val="24"/>
        </w:rPr>
        <w:t>Secila pikë në grafik përfaqëson të ardhurat për një muaj të caktuar, dhe lidhjet midis pikave tregojnë trendin e të ardhurave gjatë kohës.</w:t>
      </w:r>
    </w:p>
    <w:p w14:paraId="3084003B" w14:textId="77777777" w:rsidR="003815A9" w:rsidRPr="003815A9" w:rsidRDefault="003815A9" w:rsidP="003815A9">
      <w:pPr>
        <w:numPr>
          <w:ilvl w:val="0"/>
          <w:numId w:val="3"/>
        </w:numPr>
        <w:rPr>
          <w:rFonts w:ascii="Times New Roman" w:hAnsi="Times New Roman" w:cs="Times New Roman"/>
          <w:sz w:val="24"/>
          <w:szCs w:val="24"/>
        </w:rPr>
      </w:pPr>
      <w:r w:rsidRPr="003815A9">
        <w:rPr>
          <w:rFonts w:ascii="Times New Roman" w:hAnsi="Times New Roman" w:cs="Times New Roman"/>
          <w:sz w:val="24"/>
          <w:szCs w:val="24"/>
        </w:rPr>
        <w:t>Temperatura mesatare ditore në një qytet gjatë një viti:</w:t>
      </w:r>
    </w:p>
    <w:p w14:paraId="5309A92E" w14:textId="77777777" w:rsidR="003815A9" w:rsidRPr="003815A9" w:rsidRDefault="003815A9" w:rsidP="003815A9">
      <w:pPr>
        <w:numPr>
          <w:ilvl w:val="1"/>
          <w:numId w:val="3"/>
        </w:numPr>
        <w:rPr>
          <w:rFonts w:ascii="Times New Roman" w:hAnsi="Times New Roman" w:cs="Times New Roman"/>
          <w:sz w:val="24"/>
          <w:szCs w:val="24"/>
        </w:rPr>
      </w:pPr>
      <w:r w:rsidRPr="003815A9">
        <w:rPr>
          <w:rFonts w:ascii="Times New Roman" w:hAnsi="Times New Roman" w:cs="Times New Roman"/>
          <w:sz w:val="24"/>
          <w:szCs w:val="24"/>
        </w:rPr>
        <w:t>Në x-aksinë kemi ditët e vitit</w:t>
      </w:r>
    </w:p>
    <w:p w14:paraId="34AC2A12" w14:textId="77777777" w:rsidR="003815A9" w:rsidRPr="003815A9" w:rsidRDefault="003815A9" w:rsidP="003815A9">
      <w:pPr>
        <w:numPr>
          <w:ilvl w:val="1"/>
          <w:numId w:val="3"/>
        </w:numPr>
        <w:rPr>
          <w:rFonts w:ascii="Times New Roman" w:hAnsi="Times New Roman" w:cs="Times New Roman"/>
          <w:sz w:val="24"/>
          <w:szCs w:val="24"/>
        </w:rPr>
      </w:pPr>
      <w:r w:rsidRPr="003815A9">
        <w:rPr>
          <w:rFonts w:ascii="Times New Roman" w:hAnsi="Times New Roman" w:cs="Times New Roman"/>
          <w:sz w:val="24"/>
          <w:szCs w:val="24"/>
        </w:rPr>
        <w:t>Në y-aksinë kemi temperaturën mesatare</w:t>
      </w:r>
    </w:p>
    <w:p w14:paraId="4BD6BEA5" w14:textId="77777777" w:rsidR="003815A9" w:rsidRPr="003815A9" w:rsidRDefault="003815A9" w:rsidP="003815A9">
      <w:pPr>
        <w:numPr>
          <w:ilvl w:val="1"/>
          <w:numId w:val="3"/>
        </w:numPr>
        <w:rPr>
          <w:rFonts w:ascii="Times New Roman" w:hAnsi="Times New Roman" w:cs="Times New Roman"/>
          <w:sz w:val="24"/>
          <w:szCs w:val="24"/>
        </w:rPr>
      </w:pPr>
      <w:r w:rsidRPr="003815A9">
        <w:rPr>
          <w:rFonts w:ascii="Times New Roman" w:hAnsi="Times New Roman" w:cs="Times New Roman"/>
          <w:sz w:val="24"/>
          <w:szCs w:val="24"/>
        </w:rPr>
        <w:t>Linja e grafikut tregon ndryshimet në temperaturë gjatë kohës, duke treguar për shembull se si temperatura ndryshon midis stinëve ose gjatë periudhave të ftohta dhe të nxehta.</w:t>
      </w:r>
    </w:p>
    <w:p w14:paraId="1E0638D1" w14:textId="0EF89D15" w:rsidR="000B089A" w:rsidRDefault="00DF28CF" w:rsidP="000B089A">
      <w:pPr>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47248B0F" wp14:editId="643E98BD">
            <wp:extent cx="4862332" cy="3680460"/>
            <wp:effectExtent l="0" t="0" r="0" b="0"/>
            <wp:docPr id="85494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49275" name=""/>
                    <pic:cNvPicPr/>
                  </pic:nvPicPr>
                  <pic:blipFill>
                    <a:blip r:embed="rId6"/>
                    <a:stretch>
                      <a:fillRect/>
                    </a:stretch>
                  </pic:blipFill>
                  <pic:spPr>
                    <a:xfrm>
                      <a:off x="0" y="0"/>
                      <a:ext cx="4903234" cy="3711420"/>
                    </a:xfrm>
                    <a:prstGeom prst="rect">
                      <a:avLst/>
                    </a:prstGeom>
                  </pic:spPr>
                </pic:pic>
              </a:graphicData>
            </a:graphic>
          </wp:inline>
        </w:drawing>
      </w:r>
    </w:p>
    <w:p w14:paraId="1A583761" w14:textId="53C8831D" w:rsidR="00F73102" w:rsidRPr="00F73102" w:rsidRDefault="00F73102" w:rsidP="00F73102">
      <w:pPr>
        <w:rPr>
          <w:rFonts w:ascii="Times New Roman" w:hAnsi="Times New Roman" w:cs="Times New Roman"/>
          <w:sz w:val="24"/>
          <w:szCs w:val="24"/>
        </w:rPr>
      </w:pPr>
      <w:r w:rsidRPr="00F73102">
        <w:rPr>
          <w:rFonts w:ascii="Times New Roman" w:hAnsi="Times New Roman" w:cs="Times New Roman"/>
          <w:b/>
          <w:bCs/>
          <w:sz w:val="24"/>
          <w:szCs w:val="24"/>
        </w:rPr>
        <w:t>Scatter plot</w:t>
      </w:r>
      <w:r w:rsidRPr="00F73102">
        <w:rPr>
          <w:rFonts w:ascii="Times New Roman" w:hAnsi="Times New Roman" w:cs="Times New Roman"/>
          <w:sz w:val="24"/>
          <w:szCs w:val="24"/>
        </w:rPr>
        <w:t xml:space="preserve"> </w:t>
      </w:r>
      <w:r>
        <w:rPr>
          <w:rFonts w:ascii="Times New Roman" w:hAnsi="Times New Roman" w:cs="Times New Roman"/>
          <w:sz w:val="24"/>
          <w:szCs w:val="24"/>
        </w:rPr>
        <w:t>-</w:t>
      </w:r>
      <w:r w:rsidRPr="00F73102">
        <w:rPr>
          <w:rFonts w:ascii="Times New Roman" w:hAnsi="Times New Roman" w:cs="Times New Roman"/>
          <w:sz w:val="24"/>
          <w:szCs w:val="24"/>
        </w:rPr>
        <w:t>përdoret për të shfaqur marrëdhëniet ndërmjet dy variablave të ndryshme. Kjo është e dobishme për të identifikuar nëse ka ndonjë korrelacion ose model ndërmjet dy variablave të dhëna, siç janë raporti midis shpenzimeve dhe të ardhurave, raporti midis moshës dhe nivelit të arsimit, etj.</w:t>
      </w:r>
    </w:p>
    <w:p w14:paraId="45513DEF" w14:textId="77777777" w:rsidR="00F73102" w:rsidRDefault="00F73102" w:rsidP="00F73102">
      <w:pPr>
        <w:rPr>
          <w:rFonts w:ascii="Times New Roman" w:hAnsi="Times New Roman" w:cs="Times New Roman"/>
          <w:sz w:val="24"/>
          <w:szCs w:val="24"/>
        </w:rPr>
      </w:pPr>
      <w:r w:rsidRPr="00F73102">
        <w:rPr>
          <w:rFonts w:ascii="Times New Roman" w:hAnsi="Times New Roman" w:cs="Times New Roman"/>
          <w:sz w:val="24"/>
          <w:szCs w:val="24"/>
        </w:rPr>
        <w:t>Disa shembuj të scatter plot janë:</w:t>
      </w:r>
    </w:p>
    <w:p w14:paraId="388A0FE8" w14:textId="77777777" w:rsidR="004B12F0" w:rsidRPr="00F73102" w:rsidRDefault="004B12F0" w:rsidP="00F73102">
      <w:pPr>
        <w:rPr>
          <w:rFonts w:ascii="Times New Roman" w:hAnsi="Times New Roman" w:cs="Times New Roman"/>
          <w:sz w:val="24"/>
          <w:szCs w:val="24"/>
        </w:rPr>
      </w:pPr>
    </w:p>
    <w:p w14:paraId="58C1CE6B" w14:textId="77777777" w:rsidR="00F73102" w:rsidRPr="00F73102" w:rsidRDefault="00F73102" w:rsidP="00F73102">
      <w:pPr>
        <w:numPr>
          <w:ilvl w:val="0"/>
          <w:numId w:val="4"/>
        </w:numPr>
        <w:rPr>
          <w:rFonts w:ascii="Times New Roman" w:hAnsi="Times New Roman" w:cs="Times New Roman"/>
          <w:sz w:val="24"/>
          <w:szCs w:val="24"/>
        </w:rPr>
      </w:pPr>
      <w:r w:rsidRPr="00F73102">
        <w:rPr>
          <w:rFonts w:ascii="Times New Roman" w:hAnsi="Times New Roman" w:cs="Times New Roman"/>
          <w:sz w:val="24"/>
          <w:szCs w:val="24"/>
        </w:rPr>
        <w:t>Account balance vs. number of transactions:</w:t>
      </w:r>
    </w:p>
    <w:p w14:paraId="1E18BB7C" w14:textId="77777777" w:rsidR="00F73102" w:rsidRPr="00F73102" w:rsidRDefault="00F73102" w:rsidP="00F73102">
      <w:pPr>
        <w:numPr>
          <w:ilvl w:val="1"/>
          <w:numId w:val="4"/>
        </w:numPr>
        <w:rPr>
          <w:rFonts w:ascii="Times New Roman" w:hAnsi="Times New Roman" w:cs="Times New Roman"/>
          <w:sz w:val="24"/>
          <w:szCs w:val="24"/>
        </w:rPr>
      </w:pPr>
      <w:r w:rsidRPr="00F73102">
        <w:rPr>
          <w:rFonts w:ascii="Times New Roman" w:hAnsi="Times New Roman" w:cs="Times New Roman"/>
          <w:sz w:val="24"/>
          <w:szCs w:val="24"/>
        </w:rPr>
        <w:t>Në x-aksinë kemi shumën e balancës në llogarinë bankare</w:t>
      </w:r>
    </w:p>
    <w:p w14:paraId="35DD4B01" w14:textId="77777777" w:rsidR="00F73102" w:rsidRPr="00F73102" w:rsidRDefault="00F73102" w:rsidP="00F73102">
      <w:pPr>
        <w:numPr>
          <w:ilvl w:val="1"/>
          <w:numId w:val="4"/>
        </w:numPr>
        <w:rPr>
          <w:rFonts w:ascii="Times New Roman" w:hAnsi="Times New Roman" w:cs="Times New Roman"/>
          <w:sz w:val="24"/>
          <w:szCs w:val="24"/>
        </w:rPr>
      </w:pPr>
      <w:r w:rsidRPr="00F73102">
        <w:rPr>
          <w:rFonts w:ascii="Times New Roman" w:hAnsi="Times New Roman" w:cs="Times New Roman"/>
          <w:sz w:val="24"/>
          <w:szCs w:val="24"/>
        </w:rPr>
        <w:t>Në y-aksinë kemi numrin e transaksioneve</w:t>
      </w:r>
    </w:p>
    <w:p w14:paraId="05933FBB" w14:textId="77777777" w:rsidR="00F73102" w:rsidRDefault="00F73102" w:rsidP="00F73102">
      <w:pPr>
        <w:numPr>
          <w:ilvl w:val="1"/>
          <w:numId w:val="4"/>
        </w:numPr>
        <w:rPr>
          <w:rFonts w:ascii="Times New Roman" w:hAnsi="Times New Roman" w:cs="Times New Roman"/>
          <w:sz w:val="24"/>
          <w:szCs w:val="24"/>
        </w:rPr>
      </w:pPr>
      <w:r w:rsidRPr="00F73102">
        <w:rPr>
          <w:rFonts w:ascii="Times New Roman" w:hAnsi="Times New Roman" w:cs="Times New Roman"/>
          <w:sz w:val="24"/>
          <w:szCs w:val="24"/>
        </w:rPr>
        <w:t>Secili pikë në grafik përfaqëson një klient, dhe vendndodhja e secilës pikë tregon sa transaksione ka bërë klienti dhe sa ka në llogarinë e tyre.</w:t>
      </w:r>
    </w:p>
    <w:p w14:paraId="3382FEE9" w14:textId="77777777" w:rsidR="004B12F0" w:rsidRPr="00F73102" w:rsidRDefault="004B12F0" w:rsidP="004B12F0">
      <w:pPr>
        <w:rPr>
          <w:rFonts w:ascii="Times New Roman" w:hAnsi="Times New Roman" w:cs="Times New Roman"/>
          <w:sz w:val="24"/>
          <w:szCs w:val="24"/>
        </w:rPr>
      </w:pPr>
    </w:p>
    <w:p w14:paraId="7D009EA7" w14:textId="77777777" w:rsidR="00F73102" w:rsidRPr="00F73102" w:rsidRDefault="00F73102" w:rsidP="00F73102">
      <w:pPr>
        <w:numPr>
          <w:ilvl w:val="0"/>
          <w:numId w:val="4"/>
        </w:numPr>
        <w:rPr>
          <w:rFonts w:ascii="Times New Roman" w:hAnsi="Times New Roman" w:cs="Times New Roman"/>
          <w:sz w:val="24"/>
          <w:szCs w:val="24"/>
        </w:rPr>
      </w:pPr>
      <w:r w:rsidRPr="00F73102">
        <w:rPr>
          <w:rFonts w:ascii="Times New Roman" w:hAnsi="Times New Roman" w:cs="Times New Roman"/>
          <w:sz w:val="24"/>
          <w:szCs w:val="24"/>
        </w:rPr>
        <w:t>Age vs. income:</w:t>
      </w:r>
    </w:p>
    <w:p w14:paraId="1BD375F0" w14:textId="77777777" w:rsidR="00F73102" w:rsidRPr="00F73102" w:rsidRDefault="00F73102" w:rsidP="00F73102">
      <w:pPr>
        <w:numPr>
          <w:ilvl w:val="1"/>
          <w:numId w:val="4"/>
        </w:numPr>
        <w:rPr>
          <w:rFonts w:ascii="Times New Roman" w:hAnsi="Times New Roman" w:cs="Times New Roman"/>
          <w:sz w:val="24"/>
          <w:szCs w:val="24"/>
        </w:rPr>
      </w:pPr>
      <w:r w:rsidRPr="00F73102">
        <w:rPr>
          <w:rFonts w:ascii="Times New Roman" w:hAnsi="Times New Roman" w:cs="Times New Roman"/>
          <w:sz w:val="24"/>
          <w:szCs w:val="24"/>
        </w:rPr>
        <w:t>Në x-aksinë kemi moshën e klientëve</w:t>
      </w:r>
    </w:p>
    <w:p w14:paraId="1A60490A" w14:textId="77777777" w:rsidR="00F73102" w:rsidRPr="00F73102" w:rsidRDefault="00F73102" w:rsidP="00F73102">
      <w:pPr>
        <w:numPr>
          <w:ilvl w:val="1"/>
          <w:numId w:val="4"/>
        </w:numPr>
        <w:rPr>
          <w:rFonts w:ascii="Times New Roman" w:hAnsi="Times New Roman" w:cs="Times New Roman"/>
          <w:sz w:val="24"/>
          <w:szCs w:val="24"/>
        </w:rPr>
      </w:pPr>
      <w:r w:rsidRPr="00F73102">
        <w:rPr>
          <w:rFonts w:ascii="Times New Roman" w:hAnsi="Times New Roman" w:cs="Times New Roman"/>
          <w:sz w:val="24"/>
          <w:szCs w:val="24"/>
        </w:rPr>
        <w:t>Në y-aksinë kemi nivelin e të ardhurave</w:t>
      </w:r>
    </w:p>
    <w:p w14:paraId="7ADEB7BB" w14:textId="77777777" w:rsidR="00F73102" w:rsidRPr="00F73102" w:rsidRDefault="00F73102" w:rsidP="00F73102">
      <w:pPr>
        <w:numPr>
          <w:ilvl w:val="1"/>
          <w:numId w:val="4"/>
        </w:numPr>
        <w:rPr>
          <w:rFonts w:ascii="Times New Roman" w:hAnsi="Times New Roman" w:cs="Times New Roman"/>
          <w:sz w:val="24"/>
          <w:szCs w:val="24"/>
        </w:rPr>
      </w:pPr>
      <w:r w:rsidRPr="00F73102">
        <w:rPr>
          <w:rFonts w:ascii="Times New Roman" w:hAnsi="Times New Roman" w:cs="Times New Roman"/>
          <w:sz w:val="24"/>
          <w:szCs w:val="24"/>
        </w:rPr>
        <w:t>Secili pikë në grafik përfaqëson një klient, dhe vendndodhja e secilës pikë tregon moshën dhe nivelin e të ardhurave për atë individ.</w:t>
      </w:r>
    </w:p>
    <w:p w14:paraId="2BDE4C0D" w14:textId="74706D96" w:rsidR="00916E79" w:rsidRDefault="00916E79" w:rsidP="00F73102">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5E4780CC" wp14:editId="4B795E83">
            <wp:extent cx="3657600" cy="3059659"/>
            <wp:effectExtent l="0" t="0" r="0" b="7620"/>
            <wp:docPr id="68158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7002" name=""/>
                    <pic:cNvPicPr/>
                  </pic:nvPicPr>
                  <pic:blipFill>
                    <a:blip r:embed="rId7"/>
                    <a:stretch>
                      <a:fillRect/>
                    </a:stretch>
                  </pic:blipFill>
                  <pic:spPr>
                    <a:xfrm>
                      <a:off x="0" y="0"/>
                      <a:ext cx="3665141" cy="3065967"/>
                    </a:xfrm>
                    <a:prstGeom prst="rect">
                      <a:avLst/>
                    </a:prstGeom>
                  </pic:spPr>
                </pic:pic>
              </a:graphicData>
            </a:graphic>
          </wp:inline>
        </w:drawing>
      </w:r>
    </w:p>
    <w:p w14:paraId="50A5CDD2" w14:textId="2313E950" w:rsidR="008D3CAB" w:rsidRPr="008D3CAB" w:rsidRDefault="008D3CAB" w:rsidP="008D3CAB">
      <w:pPr>
        <w:rPr>
          <w:rFonts w:ascii="Times New Roman" w:hAnsi="Times New Roman" w:cs="Times New Roman"/>
          <w:sz w:val="24"/>
          <w:szCs w:val="24"/>
        </w:rPr>
      </w:pPr>
      <w:r w:rsidRPr="008D3CAB">
        <w:rPr>
          <w:rFonts w:ascii="Times New Roman" w:hAnsi="Times New Roman" w:cs="Times New Roman"/>
          <w:b/>
          <w:bCs/>
          <w:sz w:val="24"/>
          <w:szCs w:val="24"/>
        </w:rPr>
        <w:t>Pie chart</w:t>
      </w:r>
      <w:r w:rsidRPr="008D3CA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3CAB">
        <w:rPr>
          <w:rFonts w:ascii="Times New Roman" w:hAnsi="Times New Roman" w:cs="Times New Roman"/>
          <w:sz w:val="24"/>
          <w:szCs w:val="24"/>
        </w:rPr>
        <w:t>përdoret për të paraqitur pjesën e secilës kategori në një total. Kjo është e dobishme kur dëshirojmë të shfaqim përqindjen e secilës kategorie në një grup të dhënash, siç janë përfaqësimi i përmasave të një kategori në një total, përfaqësimi i shpenzimeve për kategori të ndryshme, etj.</w:t>
      </w:r>
    </w:p>
    <w:p w14:paraId="03D5C0B8" w14:textId="77777777" w:rsidR="008D3CAB" w:rsidRPr="008D3CAB" w:rsidRDefault="008D3CAB" w:rsidP="008D3CAB">
      <w:pPr>
        <w:rPr>
          <w:rFonts w:ascii="Times New Roman" w:hAnsi="Times New Roman" w:cs="Times New Roman"/>
          <w:sz w:val="24"/>
          <w:szCs w:val="24"/>
        </w:rPr>
      </w:pPr>
      <w:r w:rsidRPr="008D3CAB">
        <w:rPr>
          <w:rFonts w:ascii="Times New Roman" w:hAnsi="Times New Roman" w:cs="Times New Roman"/>
          <w:sz w:val="24"/>
          <w:szCs w:val="24"/>
        </w:rPr>
        <w:t>Disa shembuj të pie chart janë:</w:t>
      </w:r>
    </w:p>
    <w:p w14:paraId="3A4EF4A3" w14:textId="77777777" w:rsidR="008D3CAB" w:rsidRPr="008D3CAB" w:rsidRDefault="008D3CAB" w:rsidP="008D3CAB">
      <w:pPr>
        <w:numPr>
          <w:ilvl w:val="0"/>
          <w:numId w:val="5"/>
        </w:numPr>
        <w:rPr>
          <w:rFonts w:ascii="Times New Roman" w:hAnsi="Times New Roman" w:cs="Times New Roman"/>
          <w:sz w:val="24"/>
          <w:szCs w:val="24"/>
        </w:rPr>
      </w:pPr>
      <w:r w:rsidRPr="008D3CAB">
        <w:rPr>
          <w:rFonts w:ascii="Times New Roman" w:hAnsi="Times New Roman" w:cs="Times New Roman"/>
          <w:sz w:val="24"/>
          <w:szCs w:val="24"/>
        </w:rPr>
        <w:t>Shpërndarja e llojeve të kredive në një bankë:</w:t>
      </w:r>
    </w:p>
    <w:p w14:paraId="020BE7FC" w14:textId="77777777" w:rsidR="008D3CAB" w:rsidRPr="008D3CAB" w:rsidRDefault="008D3CAB" w:rsidP="008D3CAB">
      <w:pPr>
        <w:numPr>
          <w:ilvl w:val="1"/>
          <w:numId w:val="5"/>
        </w:numPr>
        <w:rPr>
          <w:rFonts w:ascii="Times New Roman" w:hAnsi="Times New Roman" w:cs="Times New Roman"/>
          <w:sz w:val="24"/>
          <w:szCs w:val="24"/>
        </w:rPr>
      </w:pPr>
      <w:r w:rsidRPr="008D3CAB">
        <w:rPr>
          <w:rFonts w:ascii="Times New Roman" w:hAnsi="Times New Roman" w:cs="Times New Roman"/>
          <w:sz w:val="24"/>
          <w:szCs w:val="24"/>
        </w:rPr>
        <w:t>Çdo segment i tortës përfaqëson një lloj të caktuar të kredisë, si hipotekë, kredi personale, kredi për makinë, etj.</w:t>
      </w:r>
    </w:p>
    <w:p w14:paraId="1DCF6F10" w14:textId="77777777" w:rsidR="008D3CAB" w:rsidRPr="008D3CAB" w:rsidRDefault="008D3CAB" w:rsidP="008D3CAB">
      <w:pPr>
        <w:numPr>
          <w:ilvl w:val="1"/>
          <w:numId w:val="5"/>
        </w:numPr>
        <w:rPr>
          <w:rFonts w:ascii="Times New Roman" w:hAnsi="Times New Roman" w:cs="Times New Roman"/>
          <w:sz w:val="24"/>
          <w:szCs w:val="24"/>
        </w:rPr>
      </w:pPr>
      <w:r w:rsidRPr="008D3CAB">
        <w:rPr>
          <w:rFonts w:ascii="Times New Roman" w:hAnsi="Times New Roman" w:cs="Times New Roman"/>
          <w:sz w:val="24"/>
          <w:szCs w:val="24"/>
        </w:rPr>
        <w:t>Madhësia e çdo segmenti tregon përqindjen e atij lloji të kredisë në totalin e kredive të dhëna nga banka.</w:t>
      </w:r>
    </w:p>
    <w:p w14:paraId="39E47B5A" w14:textId="77777777" w:rsidR="008D3CAB" w:rsidRPr="008D3CAB" w:rsidRDefault="008D3CAB" w:rsidP="008D3CAB">
      <w:pPr>
        <w:numPr>
          <w:ilvl w:val="0"/>
          <w:numId w:val="5"/>
        </w:numPr>
        <w:rPr>
          <w:rFonts w:ascii="Times New Roman" w:hAnsi="Times New Roman" w:cs="Times New Roman"/>
          <w:sz w:val="24"/>
          <w:szCs w:val="24"/>
        </w:rPr>
      </w:pPr>
      <w:r w:rsidRPr="008D3CAB">
        <w:rPr>
          <w:rFonts w:ascii="Times New Roman" w:hAnsi="Times New Roman" w:cs="Times New Roman"/>
          <w:sz w:val="24"/>
          <w:szCs w:val="24"/>
        </w:rPr>
        <w:t>Shpërndarja e shpenzimeve mujore për një kompani:</w:t>
      </w:r>
    </w:p>
    <w:p w14:paraId="0D5D0191" w14:textId="77777777" w:rsidR="008D3CAB" w:rsidRPr="008D3CAB" w:rsidRDefault="008D3CAB" w:rsidP="008D3CAB">
      <w:pPr>
        <w:numPr>
          <w:ilvl w:val="1"/>
          <w:numId w:val="5"/>
        </w:numPr>
        <w:rPr>
          <w:rFonts w:ascii="Times New Roman" w:hAnsi="Times New Roman" w:cs="Times New Roman"/>
          <w:sz w:val="24"/>
          <w:szCs w:val="24"/>
        </w:rPr>
      </w:pPr>
      <w:r w:rsidRPr="008D3CAB">
        <w:rPr>
          <w:rFonts w:ascii="Times New Roman" w:hAnsi="Times New Roman" w:cs="Times New Roman"/>
          <w:sz w:val="24"/>
          <w:szCs w:val="24"/>
        </w:rPr>
        <w:t>Çdo segment i tortës përfaqëson një kategori të caktuar të shpenzimeve, si marketing, furnizime, pagesa të punonjësve, etj.</w:t>
      </w:r>
    </w:p>
    <w:p w14:paraId="4411D14C" w14:textId="77777777" w:rsidR="008D3CAB" w:rsidRPr="008D3CAB" w:rsidRDefault="008D3CAB" w:rsidP="008D3CAB">
      <w:pPr>
        <w:numPr>
          <w:ilvl w:val="1"/>
          <w:numId w:val="5"/>
        </w:numPr>
        <w:rPr>
          <w:rFonts w:ascii="Times New Roman" w:hAnsi="Times New Roman" w:cs="Times New Roman"/>
          <w:sz w:val="24"/>
          <w:szCs w:val="24"/>
        </w:rPr>
      </w:pPr>
      <w:r w:rsidRPr="008D3CAB">
        <w:rPr>
          <w:rFonts w:ascii="Times New Roman" w:hAnsi="Times New Roman" w:cs="Times New Roman"/>
          <w:sz w:val="24"/>
          <w:szCs w:val="24"/>
        </w:rPr>
        <w:t>Madhësia e çdo segmenti tregon përqindjen e atij kategori të shpenzimeve në totalin e shpenzimeve mujore të kompanisë.</w:t>
      </w:r>
    </w:p>
    <w:p w14:paraId="48C85485" w14:textId="06A59907" w:rsidR="00916E79" w:rsidRDefault="0097125E" w:rsidP="00F73102">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B825793" wp14:editId="3936FA94">
            <wp:extent cx="3071475" cy="2842260"/>
            <wp:effectExtent l="0" t="0" r="0" b="0"/>
            <wp:docPr id="206752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26153" name=""/>
                    <pic:cNvPicPr/>
                  </pic:nvPicPr>
                  <pic:blipFill>
                    <a:blip r:embed="rId8"/>
                    <a:stretch>
                      <a:fillRect/>
                    </a:stretch>
                  </pic:blipFill>
                  <pic:spPr>
                    <a:xfrm>
                      <a:off x="0" y="0"/>
                      <a:ext cx="3091093" cy="2860414"/>
                    </a:xfrm>
                    <a:prstGeom prst="rect">
                      <a:avLst/>
                    </a:prstGeom>
                  </pic:spPr>
                </pic:pic>
              </a:graphicData>
            </a:graphic>
          </wp:inline>
        </w:drawing>
      </w:r>
    </w:p>
    <w:p w14:paraId="3D15CD85" w14:textId="2FD9E38B" w:rsidR="00125E51" w:rsidRPr="00125E51" w:rsidRDefault="00125E51" w:rsidP="00125E51">
      <w:pPr>
        <w:rPr>
          <w:rFonts w:ascii="Times New Roman" w:hAnsi="Times New Roman" w:cs="Times New Roman"/>
          <w:sz w:val="24"/>
          <w:szCs w:val="24"/>
        </w:rPr>
      </w:pPr>
      <w:r w:rsidRPr="00125E51">
        <w:rPr>
          <w:rFonts w:ascii="Times New Roman" w:hAnsi="Times New Roman" w:cs="Times New Roman"/>
          <w:b/>
          <w:bCs/>
          <w:sz w:val="24"/>
          <w:szCs w:val="24"/>
        </w:rPr>
        <w:lastRenderedPageBreak/>
        <w:t>Histogram</w:t>
      </w:r>
      <w:r w:rsidRPr="00125E51">
        <w:rPr>
          <w:rFonts w:ascii="Times New Roman" w:hAnsi="Times New Roman" w:cs="Times New Roman"/>
          <w:b/>
          <w:bCs/>
          <w:sz w:val="24"/>
          <w:szCs w:val="24"/>
        </w:rPr>
        <w:t>i</w:t>
      </w:r>
      <w:r>
        <w:rPr>
          <w:rFonts w:ascii="Times New Roman" w:hAnsi="Times New Roman" w:cs="Times New Roman"/>
          <w:sz w:val="24"/>
          <w:szCs w:val="24"/>
        </w:rPr>
        <w:t xml:space="preserve"> -</w:t>
      </w:r>
      <w:r w:rsidRPr="00125E51">
        <w:rPr>
          <w:rFonts w:ascii="Times New Roman" w:hAnsi="Times New Roman" w:cs="Times New Roman"/>
          <w:sz w:val="24"/>
          <w:szCs w:val="24"/>
        </w:rPr>
        <w:t xml:space="preserve"> përdoret për të paraqitur shpërndarjen e të dhënave të kontinuara në forma të ndryshme të grupuara në intervalle. Kjo është e dobishme për të identifikuar modele dhe tendenca në të dhënat e kontinuara, siç janë shpërndarja e të ardhurave, shpërndarja e notave në një test, etj.</w:t>
      </w:r>
    </w:p>
    <w:p w14:paraId="087A4E46" w14:textId="77777777" w:rsidR="00125E51" w:rsidRPr="00125E51" w:rsidRDefault="00125E51" w:rsidP="00125E51">
      <w:pPr>
        <w:rPr>
          <w:rFonts w:ascii="Times New Roman" w:hAnsi="Times New Roman" w:cs="Times New Roman"/>
          <w:sz w:val="24"/>
          <w:szCs w:val="24"/>
        </w:rPr>
      </w:pPr>
      <w:r w:rsidRPr="00125E51">
        <w:rPr>
          <w:rFonts w:ascii="Times New Roman" w:hAnsi="Times New Roman" w:cs="Times New Roman"/>
          <w:sz w:val="24"/>
          <w:szCs w:val="24"/>
        </w:rPr>
        <w:t>Disa shembuj të histogramës janë:</w:t>
      </w:r>
    </w:p>
    <w:p w14:paraId="57197692" w14:textId="77777777" w:rsidR="00125E51" w:rsidRPr="00125E51" w:rsidRDefault="00125E51" w:rsidP="00125E51">
      <w:pPr>
        <w:numPr>
          <w:ilvl w:val="0"/>
          <w:numId w:val="6"/>
        </w:numPr>
        <w:rPr>
          <w:rFonts w:ascii="Times New Roman" w:hAnsi="Times New Roman" w:cs="Times New Roman"/>
          <w:sz w:val="24"/>
          <w:szCs w:val="24"/>
        </w:rPr>
      </w:pPr>
      <w:r w:rsidRPr="00125E51">
        <w:rPr>
          <w:rFonts w:ascii="Times New Roman" w:hAnsi="Times New Roman" w:cs="Times New Roman"/>
          <w:sz w:val="24"/>
          <w:szCs w:val="24"/>
        </w:rPr>
        <w:t>Shpërndarja e të ardhurave mujore të një familjeje:</w:t>
      </w:r>
    </w:p>
    <w:p w14:paraId="06E6A026" w14:textId="77777777" w:rsidR="00125E51" w:rsidRPr="00125E51" w:rsidRDefault="00125E51" w:rsidP="00125E51">
      <w:pPr>
        <w:numPr>
          <w:ilvl w:val="1"/>
          <w:numId w:val="6"/>
        </w:numPr>
        <w:rPr>
          <w:rFonts w:ascii="Times New Roman" w:hAnsi="Times New Roman" w:cs="Times New Roman"/>
          <w:sz w:val="24"/>
          <w:szCs w:val="24"/>
        </w:rPr>
      </w:pPr>
      <w:r w:rsidRPr="00125E51">
        <w:rPr>
          <w:rFonts w:ascii="Times New Roman" w:hAnsi="Times New Roman" w:cs="Times New Roman"/>
          <w:sz w:val="24"/>
          <w:szCs w:val="24"/>
        </w:rPr>
        <w:t>Në x-aksinë kemi intervalle të ndryshme të të ardhurave (si 0-1000 dollarë, 1001-2000 dollarë, 2001-3000 dollarë, etj.)</w:t>
      </w:r>
    </w:p>
    <w:p w14:paraId="589A94DD" w14:textId="77777777" w:rsidR="00125E51" w:rsidRPr="00125E51" w:rsidRDefault="00125E51" w:rsidP="00125E51">
      <w:pPr>
        <w:numPr>
          <w:ilvl w:val="1"/>
          <w:numId w:val="6"/>
        </w:numPr>
        <w:rPr>
          <w:rFonts w:ascii="Times New Roman" w:hAnsi="Times New Roman" w:cs="Times New Roman"/>
          <w:sz w:val="24"/>
          <w:szCs w:val="24"/>
        </w:rPr>
      </w:pPr>
      <w:r w:rsidRPr="00125E51">
        <w:rPr>
          <w:rFonts w:ascii="Times New Roman" w:hAnsi="Times New Roman" w:cs="Times New Roman"/>
          <w:sz w:val="24"/>
          <w:szCs w:val="24"/>
        </w:rPr>
        <w:t>Në y-aksinë kemi numrin e individëve (ose familjeve) në secilin interval të të ardhurave</w:t>
      </w:r>
    </w:p>
    <w:p w14:paraId="3D4DD1EE" w14:textId="77777777" w:rsidR="00125E51" w:rsidRPr="00125E51" w:rsidRDefault="00125E51" w:rsidP="00125E51">
      <w:pPr>
        <w:numPr>
          <w:ilvl w:val="1"/>
          <w:numId w:val="6"/>
        </w:numPr>
        <w:rPr>
          <w:rFonts w:ascii="Times New Roman" w:hAnsi="Times New Roman" w:cs="Times New Roman"/>
          <w:sz w:val="24"/>
          <w:szCs w:val="24"/>
        </w:rPr>
      </w:pPr>
      <w:r w:rsidRPr="00125E51">
        <w:rPr>
          <w:rFonts w:ascii="Times New Roman" w:hAnsi="Times New Roman" w:cs="Times New Roman"/>
          <w:sz w:val="24"/>
          <w:szCs w:val="24"/>
        </w:rPr>
        <w:t>Lartësia e secilës shtyllë tregon sa individë (ose familje) janë në atë interval të të ardhurave.</w:t>
      </w:r>
    </w:p>
    <w:p w14:paraId="6D7B63A9" w14:textId="77777777" w:rsidR="00125E51" w:rsidRPr="00125E51" w:rsidRDefault="00125E51" w:rsidP="00125E51">
      <w:pPr>
        <w:numPr>
          <w:ilvl w:val="0"/>
          <w:numId w:val="6"/>
        </w:numPr>
        <w:rPr>
          <w:rFonts w:ascii="Times New Roman" w:hAnsi="Times New Roman" w:cs="Times New Roman"/>
          <w:sz w:val="24"/>
          <w:szCs w:val="24"/>
        </w:rPr>
      </w:pPr>
      <w:r w:rsidRPr="00125E51">
        <w:rPr>
          <w:rFonts w:ascii="Times New Roman" w:hAnsi="Times New Roman" w:cs="Times New Roman"/>
          <w:sz w:val="24"/>
          <w:szCs w:val="24"/>
        </w:rPr>
        <w:t>Shpërndarja e notave të nxënësve në një test:</w:t>
      </w:r>
    </w:p>
    <w:p w14:paraId="31AB402F" w14:textId="77777777" w:rsidR="00125E51" w:rsidRPr="00125E51" w:rsidRDefault="00125E51" w:rsidP="00125E51">
      <w:pPr>
        <w:numPr>
          <w:ilvl w:val="1"/>
          <w:numId w:val="6"/>
        </w:numPr>
        <w:rPr>
          <w:rFonts w:ascii="Times New Roman" w:hAnsi="Times New Roman" w:cs="Times New Roman"/>
          <w:sz w:val="24"/>
          <w:szCs w:val="24"/>
        </w:rPr>
      </w:pPr>
      <w:r w:rsidRPr="00125E51">
        <w:rPr>
          <w:rFonts w:ascii="Times New Roman" w:hAnsi="Times New Roman" w:cs="Times New Roman"/>
          <w:sz w:val="24"/>
          <w:szCs w:val="24"/>
        </w:rPr>
        <w:t>Në x-aksinë kemi intervalle të ndryshme të notave (si 0-50, 51-60, 61-70, etj.)</w:t>
      </w:r>
    </w:p>
    <w:p w14:paraId="11CA133C" w14:textId="77777777" w:rsidR="00125E51" w:rsidRPr="00125E51" w:rsidRDefault="00125E51" w:rsidP="00125E51">
      <w:pPr>
        <w:numPr>
          <w:ilvl w:val="1"/>
          <w:numId w:val="6"/>
        </w:numPr>
        <w:rPr>
          <w:rFonts w:ascii="Times New Roman" w:hAnsi="Times New Roman" w:cs="Times New Roman"/>
          <w:sz w:val="24"/>
          <w:szCs w:val="24"/>
        </w:rPr>
      </w:pPr>
      <w:r w:rsidRPr="00125E51">
        <w:rPr>
          <w:rFonts w:ascii="Times New Roman" w:hAnsi="Times New Roman" w:cs="Times New Roman"/>
          <w:sz w:val="24"/>
          <w:szCs w:val="24"/>
        </w:rPr>
        <w:t>Në y-aksinë kemi numrin e nxënësve që fitojnë atë notë në secilin interval</w:t>
      </w:r>
    </w:p>
    <w:p w14:paraId="10509534" w14:textId="77777777" w:rsidR="00125E51" w:rsidRDefault="00125E51" w:rsidP="00125E51">
      <w:pPr>
        <w:numPr>
          <w:ilvl w:val="1"/>
          <w:numId w:val="6"/>
        </w:numPr>
        <w:rPr>
          <w:rFonts w:ascii="Times New Roman" w:hAnsi="Times New Roman" w:cs="Times New Roman"/>
          <w:sz w:val="24"/>
          <w:szCs w:val="24"/>
        </w:rPr>
      </w:pPr>
      <w:r w:rsidRPr="00125E51">
        <w:rPr>
          <w:rFonts w:ascii="Times New Roman" w:hAnsi="Times New Roman" w:cs="Times New Roman"/>
          <w:sz w:val="24"/>
          <w:szCs w:val="24"/>
        </w:rPr>
        <w:t>Lartësia e secilës shtyllë tregon sa nxënës kanë marrë notën e caktuar në atë interval të notave.</w:t>
      </w:r>
    </w:p>
    <w:p w14:paraId="6B39EF30" w14:textId="07EE3029" w:rsidR="00606EE3" w:rsidRDefault="00606EE3" w:rsidP="00606EE3">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035EE37" wp14:editId="1B768C37">
            <wp:extent cx="3985464" cy="3352800"/>
            <wp:effectExtent l="0" t="0" r="0" b="0"/>
            <wp:docPr id="114629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98486" name=""/>
                    <pic:cNvPicPr/>
                  </pic:nvPicPr>
                  <pic:blipFill>
                    <a:blip r:embed="rId9"/>
                    <a:stretch>
                      <a:fillRect/>
                    </a:stretch>
                  </pic:blipFill>
                  <pic:spPr>
                    <a:xfrm>
                      <a:off x="0" y="0"/>
                      <a:ext cx="3995622" cy="3361345"/>
                    </a:xfrm>
                    <a:prstGeom prst="rect">
                      <a:avLst/>
                    </a:prstGeom>
                  </pic:spPr>
                </pic:pic>
              </a:graphicData>
            </a:graphic>
          </wp:inline>
        </w:drawing>
      </w:r>
    </w:p>
    <w:p w14:paraId="1598B1DD" w14:textId="77041BAD" w:rsidR="0002395E" w:rsidRPr="0002395E" w:rsidRDefault="0002395E" w:rsidP="0002395E">
      <w:pPr>
        <w:rPr>
          <w:rFonts w:ascii="Times New Roman" w:hAnsi="Times New Roman" w:cs="Times New Roman"/>
          <w:sz w:val="24"/>
          <w:szCs w:val="24"/>
        </w:rPr>
      </w:pPr>
      <w:r w:rsidRPr="0002395E">
        <w:rPr>
          <w:rFonts w:ascii="Times New Roman" w:hAnsi="Times New Roman" w:cs="Times New Roman"/>
          <w:b/>
          <w:bCs/>
          <w:sz w:val="24"/>
          <w:szCs w:val="24"/>
        </w:rPr>
        <w:t>H</w:t>
      </w:r>
      <w:r w:rsidRPr="0002395E">
        <w:rPr>
          <w:rFonts w:ascii="Times New Roman" w:hAnsi="Times New Roman" w:cs="Times New Roman"/>
          <w:b/>
          <w:bCs/>
          <w:sz w:val="24"/>
          <w:szCs w:val="24"/>
        </w:rPr>
        <w:t>eatmap</w:t>
      </w:r>
      <w:r w:rsidRPr="0002395E">
        <w:rPr>
          <w:rFonts w:ascii="Times New Roman" w:hAnsi="Times New Roman" w:cs="Times New Roman"/>
          <w:sz w:val="24"/>
          <w:szCs w:val="24"/>
        </w:rPr>
        <w:t xml:space="preserve"> është një vizualizim që përdor ngjyrat për të treguar intensitetin e një variabël të dyfishtë në një matricë të dy dimensioneve. Kjo është e dobishme për të zbuluar modele, trende, dhe ndryshime ndërmjet dy variablave në një kohë të caktuar.</w:t>
      </w:r>
    </w:p>
    <w:p w14:paraId="1DEC20A3" w14:textId="77777777" w:rsidR="0002395E" w:rsidRPr="0002395E" w:rsidRDefault="0002395E" w:rsidP="0002395E">
      <w:pPr>
        <w:rPr>
          <w:rFonts w:ascii="Times New Roman" w:hAnsi="Times New Roman" w:cs="Times New Roman"/>
          <w:sz w:val="24"/>
          <w:szCs w:val="24"/>
        </w:rPr>
      </w:pPr>
      <w:r w:rsidRPr="0002395E">
        <w:rPr>
          <w:rFonts w:ascii="Times New Roman" w:hAnsi="Times New Roman" w:cs="Times New Roman"/>
          <w:sz w:val="24"/>
          <w:szCs w:val="24"/>
        </w:rPr>
        <w:t>Disa shembuj të heatmap janë:</w:t>
      </w:r>
    </w:p>
    <w:p w14:paraId="06ACCD48" w14:textId="77777777" w:rsidR="0002395E" w:rsidRPr="0002395E" w:rsidRDefault="0002395E" w:rsidP="0002395E">
      <w:pPr>
        <w:numPr>
          <w:ilvl w:val="0"/>
          <w:numId w:val="7"/>
        </w:numPr>
        <w:rPr>
          <w:rFonts w:ascii="Times New Roman" w:hAnsi="Times New Roman" w:cs="Times New Roman"/>
          <w:sz w:val="24"/>
          <w:szCs w:val="24"/>
        </w:rPr>
      </w:pPr>
      <w:r w:rsidRPr="0002395E">
        <w:rPr>
          <w:rFonts w:ascii="Times New Roman" w:hAnsi="Times New Roman" w:cs="Times New Roman"/>
          <w:sz w:val="24"/>
          <w:szCs w:val="24"/>
        </w:rPr>
        <w:t>Frekuenca e transaksioneve ATM në një bankë sipas orës dhe ditëve të javës:</w:t>
      </w:r>
    </w:p>
    <w:p w14:paraId="2E4C023F" w14:textId="77777777" w:rsidR="0002395E" w:rsidRPr="0002395E" w:rsidRDefault="0002395E" w:rsidP="0002395E">
      <w:pPr>
        <w:numPr>
          <w:ilvl w:val="1"/>
          <w:numId w:val="7"/>
        </w:numPr>
        <w:rPr>
          <w:rFonts w:ascii="Times New Roman" w:hAnsi="Times New Roman" w:cs="Times New Roman"/>
          <w:sz w:val="24"/>
          <w:szCs w:val="24"/>
        </w:rPr>
      </w:pPr>
      <w:r w:rsidRPr="0002395E">
        <w:rPr>
          <w:rFonts w:ascii="Times New Roman" w:hAnsi="Times New Roman" w:cs="Times New Roman"/>
          <w:sz w:val="24"/>
          <w:szCs w:val="24"/>
        </w:rPr>
        <w:t>Në x-aksinë kemi orën e ditës (nga 0 deri në 24)</w:t>
      </w:r>
    </w:p>
    <w:p w14:paraId="34FF027B" w14:textId="77777777" w:rsidR="0002395E" w:rsidRPr="0002395E" w:rsidRDefault="0002395E" w:rsidP="0002395E">
      <w:pPr>
        <w:numPr>
          <w:ilvl w:val="1"/>
          <w:numId w:val="7"/>
        </w:numPr>
        <w:rPr>
          <w:rFonts w:ascii="Times New Roman" w:hAnsi="Times New Roman" w:cs="Times New Roman"/>
          <w:sz w:val="24"/>
          <w:szCs w:val="24"/>
        </w:rPr>
      </w:pPr>
      <w:r w:rsidRPr="0002395E">
        <w:rPr>
          <w:rFonts w:ascii="Times New Roman" w:hAnsi="Times New Roman" w:cs="Times New Roman"/>
          <w:sz w:val="24"/>
          <w:szCs w:val="24"/>
        </w:rPr>
        <w:t>Në y-aksinë kemi ditët e javës (E Hënë deri të Dielën)</w:t>
      </w:r>
    </w:p>
    <w:p w14:paraId="360EE91F" w14:textId="77777777" w:rsidR="0002395E" w:rsidRPr="0002395E" w:rsidRDefault="0002395E" w:rsidP="0002395E">
      <w:pPr>
        <w:numPr>
          <w:ilvl w:val="1"/>
          <w:numId w:val="7"/>
        </w:numPr>
        <w:rPr>
          <w:rFonts w:ascii="Times New Roman" w:hAnsi="Times New Roman" w:cs="Times New Roman"/>
          <w:sz w:val="24"/>
          <w:szCs w:val="24"/>
        </w:rPr>
      </w:pPr>
      <w:r w:rsidRPr="0002395E">
        <w:rPr>
          <w:rFonts w:ascii="Times New Roman" w:hAnsi="Times New Roman" w:cs="Times New Roman"/>
          <w:sz w:val="24"/>
          <w:szCs w:val="24"/>
        </w:rPr>
        <w:t>Ngjyrat tregojnë intensitetin e frekuencës së transaksioneve ATM gjatë orëve dhe ditëve të javës, ku ngjyrat më të errëta tregojnë një frekuencë më të lartë të transaksioneve.</w:t>
      </w:r>
    </w:p>
    <w:p w14:paraId="75122C31" w14:textId="77777777" w:rsidR="0002395E" w:rsidRPr="0002395E" w:rsidRDefault="0002395E" w:rsidP="0002395E">
      <w:pPr>
        <w:numPr>
          <w:ilvl w:val="0"/>
          <w:numId w:val="7"/>
        </w:numPr>
        <w:rPr>
          <w:rFonts w:ascii="Times New Roman" w:hAnsi="Times New Roman" w:cs="Times New Roman"/>
          <w:sz w:val="24"/>
          <w:szCs w:val="24"/>
        </w:rPr>
      </w:pPr>
      <w:r w:rsidRPr="0002395E">
        <w:rPr>
          <w:rFonts w:ascii="Times New Roman" w:hAnsi="Times New Roman" w:cs="Times New Roman"/>
          <w:sz w:val="24"/>
          <w:szCs w:val="24"/>
        </w:rPr>
        <w:lastRenderedPageBreak/>
        <w:t>Përqindja e shpenzimeve të konsumatorëve në një dyqan për produkte të ndryshme sipas grupmoshës dhe kohës së vitit:</w:t>
      </w:r>
    </w:p>
    <w:p w14:paraId="55363D26" w14:textId="77777777" w:rsidR="0002395E" w:rsidRPr="0002395E" w:rsidRDefault="0002395E" w:rsidP="0002395E">
      <w:pPr>
        <w:numPr>
          <w:ilvl w:val="1"/>
          <w:numId w:val="7"/>
        </w:numPr>
        <w:rPr>
          <w:rFonts w:ascii="Times New Roman" w:hAnsi="Times New Roman" w:cs="Times New Roman"/>
          <w:sz w:val="24"/>
          <w:szCs w:val="24"/>
        </w:rPr>
      </w:pPr>
      <w:r w:rsidRPr="0002395E">
        <w:rPr>
          <w:rFonts w:ascii="Times New Roman" w:hAnsi="Times New Roman" w:cs="Times New Roman"/>
          <w:sz w:val="24"/>
          <w:szCs w:val="24"/>
        </w:rPr>
        <w:t>Në x-aksinë kemi grupmoshën e konsumatorëve (18-25, 26-35, 36-45, etc.)</w:t>
      </w:r>
    </w:p>
    <w:p w14:paraId="1CD4C3A2" w14:textId="77777777" w:rsidR="0002395E" w:rsidRPr="0002395E" w:rsidRDefault="0002395E" w:rsidP="0002395E">
      <w:pPr>
        <w:numPr>
          <w:ilvl w:val="1"/>
          <w:numId w:val="7"/>
        </w:numPr>
        <w:rPr>
          <w:rFonts w:ascii="Times New Roman" w:hAnsi="Times New Roman" w:cs="Times New Roman"/>
          <w:sz w:val="24"/>
          <w:szCs w:val="24"/>
        </w:rPr>
      </w:pPr>
      <w:r w:rsidRPr="0002395E">
        <w:rPr>
          <w:rFonts w:ascii="Times New Roman" w:hAnsi="Times New Roman" w:cs="Times New Roman"/>
          <w:sz w:val="24"/>
          <w:szCs w:val="24"/>
        </w:rPr>
        <w:t>Në y-aksinë kemi stinën e vitit (pranvera, vera, vjeshta, dimri)</w:t>
      </w:r>
    </w:p>
    <w:p w14:paraId="2961D5C0" w14:textId="77777777" w:rsidR="0002395E" w:rsidRPr="0002395E" w:rsidRDefault="0002395E" w:rsidP="0002395E">
      <w:pPr>
        <w:numPr>
          <w:ilvl w:val="1"/>
          <w:numId w:val="7"/>
        </w:numPr>
        <w:rPr>
          <w:rFonts w:ascii="Times New Roman" w:hAnsi="Times New Roman" w:cs="Times New Roman"/>
          <w:sz w:val="24"/>
          <w:szCs w:val="24"/>
        </w:rPr>
      </w:pPr>
      <w:r w:rsidRPr="0002395E">
        <w:rPr>
          <w:rFonts w:ascii="Times New Roman" w:hAnsi="Times New Roman" w:cs="Times New Roman"/>
          <w:sz w:val="24"/>
          <w:szCs w:val="24"/>
        </w:rPr>
        <w:t>Ngjyrat tregojnë përqindjen e shpenzimeve të konsumatorëve në çdo grupmoshë dhe stinë të vitit, duke treguar për shembull nëse të rinjtë shpenzojnë më shumë gjatë stinës së verës në krahasim me të moshuarit.</w:t>
      </w:r>
    </w:p>
    <w:p w14:paraId="18FDDB83" w14:textId="4D57D604" w:rsidR="00606EE3" w:rsidRDefault="001B6463" w:rsidP="00606EE3">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A33E8BA" wp14:editId="5D2652E1">
            <wp:extent cx="5554980" cy="3647163"/>
            <wp:effectExtent l="0" t="0" r="7620" b="0"/>
            <wp:docPr id="75125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57563" name=""/>
                    <pic:cNvPicPr/>
                  </pic:nvPicPr>
                  <pic:blipFill>
                    <a:blip r:embed="rId10"/>
                    <a:stretch>
                      <a:fillRect/>
                    </a:stretch>
                  </pic:blipFill>
                  <pic:spPr>
                    <a:xfrm>
                      <a:off x="0" y="0"/>
                      <a:ext cx="5562247" cy="3651934"/>
                    </a:xfrm>
                    <a:prstGeom prst="rect">
                      <a:avLst/>
                    </a:prstGeom>
                  </pic:spPr>
                </pic:pic>
              </a:graphicData>
            </a:graphic>
          </wp:inline>
        </w:drawing>
      </w:r>
    </w:p>
    <w:p w14:paraId="106D18E2" w14:textId="001550EC" w:rsidR="00513DC5" w:rsidRPr="00513DC5" w:rsidRDefault="00513DC5" w:rsidP="00513DC5">
      <w:pPr>
        <w:rPr>
          <w:rFonts w:ascii="Times New Roman" w:hAnsi="Times New Roman" w:cs="Times New Roman"/>
          <w:sz w:val="24"/>
          <w:szCs w:val="24"/>
        </w:rPr>
      </w:pPr>
      <w:r w:rsidRPr="00513DC5">
        <w:rPr>
          <w:rFonts w:ascii="Times New Roman" w:hAnsi="Times New Roman" w:cs="Times New Roman"/>
          <w:b/>
          <w:bCs/>
          <w:sz w:val="24"/>
          <w:szCs w:val="24"/>
        </w:rPr>
        <w:t>Box plot</w:t>
      </w:r>
      <w:r>
        <w:rPr>
          <w:rFonts w:ascii="Times New Roman" w:hAnsi="Times New Roman" w:cs="Times New Roman"/>
          <w:sz w:val="24"/>
          <w:szCs w:val="24"/>
        </w:rPr>
        <w:t xml:space="preserve"> -</w:t>
      </w:r>
      <w:r w:rsidRPr="00513DC5">
        <w:rPr>
          <w:rFonts w:ascii="Times New Roman" w:hAnsi="Times New Roman" w:cs="Times New Roman"/>
          <w:sz w:val="24"/>
          <w:szCs w:val="24"/>
        </w:rPr>
        <w:t xml:space="preserve"> është një vizualizim grafik që paraqet shpërndarjen e një vargu të dhënash numerike duke përdorur kvartilet dhe vlerat ekstreme. Kjo është e dobishme për të zbuluar informacione për shpërndarjen dhe tendencat e të dhënave, duke përfshirë median, devijacionin standarde, vlerat minimale dhe maksimale, dhe jashtësitë potenciale.</w:t>
      </w:r>
    </w:p>
    <w:p w14:paraId="446057D0" w14:textId="77777777" w:rsidR="00513DC5" w:rsidRPr="00513DC5" w:rsidRDefault="00513DC5" w:rsidP="00513DC5">
      <w:pPr>
        <w:rPr>
          <w:rFonts w:ascii="Times New Roman" w:hAnsi="Times New Roman" w:cs="Times New Roman"/>
          <w:sz w:val="24"/>
          <w:szCs w:val="24"/>
        </w:rPr>
      </w:pPr>
      <w:r w:rsidRPr="00513DC5">
        <w:rPr>
          <w:rFonts w:ascii="Times New Roman" w:hAnsi="Times New Roman" w:cs="Times New Roman"/>
          <w:sz w:val="24"/>
          <w:szCs w:val="24"/>
        </w:rPr>
        <w:t>Disa shembuj të box plot janë:</w:t>
      </w:r>
    </w:p>
    <w:p w14:paraId="3F15ABDE" w14:textId="77777777" w:rsidR="00513DC5" w:rsidRPr="00513DC5" w:rsidRDefault="00513DC5" w:rsidP="00513DC5">
      <w:pPr>
        <w:numPr>
          <w:ilvl w:val="0"/>
          <w:numId w:val="8"/>
        </w:numPr>
        <w:rPr>
          <w:rFonts w:ascii="Times New Roman" w:hAnsi="Times New Roman" w:cs="Times New Roman"/>
          <w:sz w:val="24"/>
          <w:szCs w:val="24"/>
        </w:rPr>
      </w:pPr>
      <w:r w:rsidRPr="00513DC5">
        <w:rPr>
          <w:rFonts w:ascii="Times New Roman" w:hAnsi="Times New Roman" w:cs="Times New Roman"/>
          <w:sz w:val="24"/>
          <w:szCs w:val="24"/>
        </w:rPr>
        <w:t>Shpërndarja e lartësisë së studentëve në një shkollë:</w:t>
      </w:r>
    </w:p>
    <w:p w14:paraId="3D6F2D4E" w14:textId="77777777" w:rsidR="00513DC5" w:rsidRPr="00513DC5" w:rsidRDefault="00513DC5" w:rsidP="00513DC5">
      <w:pPr>
        <w:numPr>
          <w:ilvl w:val="1"/>
          <w:numId w:val="8"/>
        </w:numPr>
        <w:rPr>
          <w:rFonts w:ascii="Times New Roman" w:hAnsi="Times New Roman" w:cs="Times New Roman"/>
          <w:sz w:val="24"/>
          <w:szCs w:val="24"/>
        </w:rPr>
      </w:pPr>
      <w:r w:rsidRPr="00513DC5">
        <w:rPr>
          <w:rFonts w:ascii="Times New Roman" w:hAnsi="Times New Roman" w:cs="Times New Roman"/>
          <w:sz w:val="24"/>
          <w:szCs w:val="24"/>
        </w:rPr>
        <w:t>Në x-aksinë kemi llojet e klasave (viti i parë, viti i dytë, etj.)</w:t>
      </w:r>
    </w:p>
    <w:p w14:paraId="6D29D204" w14:textId="77777777" w:rsidR="00513DC5" w:rsidRPr="00513DC5" w:rsidRDefault="00513DC5" w:rsidP="00513DC5">
      <w:pPr>
        <w:numPr>
          <w:ilvl w:val="1"/>
          <w:numId w:val="8"/>
        </w:numPr>
        <w:rPr>
          <w:rFonts w:ascii="Times New Roman" w:hAnsi="Times New Roman" w:cs="Times New Roman"/>
          <w:sz w:val="24"/>
          <w:szCs w:val="24"/>
        </w:rPr>
      </w:pPr>
      <w:r w:rsidRPr="00513DC5">
        <w:rPr>
          <w:rFonts w:ascii="Times New Roman" w:hAnsi="Times New Roman" w:cs="Times New Roman"/>
          <w:sz w:val="24"/>
          <w:szCs w:val="24"/>
        </w:rPr>
        <w:t>Në y-aksinë kemi lartësinë në centimetra</w:t>
      </w:r>
    </w:p>
    <w:p w14:paraId="786AC4A2" w14:textId="77777777" w:rsidR="00513DC5" w:rsidRPr="00513DC5" w:rsidRDefault="00513DC5" w:rsidP="00513DC5">
      <w:pPr>
        <w:numPr>
          <w:ilvl w:val="1"/>
          <w:numId w:val="8"/>
        </w:numPr>
        <w:rPr>
          <w:rFonts w:ascii="Times New Roman" w:hAnsi="Times New Roman" w:cs="Times New Roman"/>
          <w:sz w:val="24"/>
          <w:szCs w:val="24"/>
        </w:rPr>
      </w:pPr>
      <w:r w:rsidRPr="00513DC5">
        <w:rPr>
          <w:rFonts w:ascii="Times New Roman" w:hAnsi="Times New Roman" w:cs="Times New Roman"/>
          <w:sz w:val="24"/>
          <w:szCs w:val="24"/>
        </w:rPr>
        <w:t>Kutia e kuadrit tregon medianën dhe shpërndarjen e lartësisë së studentëve në secilën klasë, ndërsa vija horizontale tregon vlerat minimale dhe maksimale, dhe pikat jashtë kutisë tregojnë jashtësitë potenciale.</w:t>
      </w:r>
    </w:p>
    <w:p w14:paraId="33066B52" w14:textId="77777777" w:rsidR="00513DC5" w:rsidRPr="00513DC5" w:rsidRDefault="00513DC5" w:rsidP="00513DC5">
      <w:pPr>
        <w:numPr>
          <w:ilvl w:val="0"/>
          <w:numId w:val="8"/>
        </w:numPr>
        <w:rPr>
          <w:rFonts w:ascii="Times New Roman" w:hAnsi="Times New Roman" w:cs="Times New Roman"/>
          <w:sz w:val="24"/>
          <w:szCs w:val="24"/>
        </w:rPr>
      </w:pPr>
      <w:r w:rsidRPr="00513DC5">
        <w:rPr>
          <w:rFonts w:ascii="Times New Roman" w:hAnsi="Times New Roman" w:cs="Times New Roman"/>
          <w:sz w:val="24"/>
          <w:szCs w:val="24"/>
        </w:rPr>
        <w:t>Shpërndarja e pagesave mujore të punonjësve në një kompani:</w:t>
      </w:r>
    </w:p>
    <w:p w14:paraId="184FF4FE" w14:textId="77777777" w:rsidR="00513DC5" w:rsidRPr="00513DC5" w:rsidRDefault="00513DC5" w:rsidP="00513DC5">
      <w:pPr>
        <w:numPr>
          <w:ilvl w:val="1"/>
          <w:numId w:val="8"/>
        </w:numPr>
        <w:rPr>
          <w:rFonts w:ascii="Times New Roman" w:hAnsi="Times New Roman" w:cs="Times New Roman"/>
          <w:sz w:val="24"/>
          <w:szCs w:val="24"/>
        </w:rPr>
      </w:pPr>
      <w:r w:rsidRPr="00513DC5">
        <w:rPr>
          <w:rFonts w:ascii="Times New Roman" w:hAnsi="Times New Roman" w:cs="Times New Roman"/>
          <w:sz w:val="24"/>
          <w:szCs w:val="24"/>
        </w:rPr>
        <w:t>Në x-aksinë kemi departamentet e kompanisë</w:t>
      </w:r>
    </w:p>
    <w:p w14:paraId="4E7683B2" w14:textId="77777777" w:rsidR="00513DC5" w:rsidRPr="00513DC5" w:rsidRDefault="00513DC5" w:rsidP="00513DC5">
      <w:pPr>
        <w:numPr>
          <w:ilvl w:val="1"/>
          <w:numId w:val="8"/>
        </w:numPr>
        <w:rPr>
          <w:rFonts w:ascii="Times New Roman" w:hAnsi="Times New Roman" w:cs="Times New Roman"/>
          <w:sz w:val="24"/>
          <w:szCs w:val="24"/>
        </w:rPr>
      </w:pPr>
      <w:r w:rsidRPr="00513DC5">
        <w:rPr>
          <w:rFonts w:ascii="Times New Roman" w:hAnsi="Times New Roman" w:cs="Times New Roman"/>
          <w:sz w:val="24"/>
          <w:szCs w:val="24"/>
        </w:rPr>
        <w:t>Në y-aksinë kemi pagën mujore në dollarë</w:t>
      </w:r>
    </w:p>
    <w:p w14:paraId="33A7322F" w14:textId="77777777" w:rsidR="00513DC5" w:rsidRDefault="00513DC5" w:rsidP="00513DC5">
      <w:pPr>
        <w:numPr>
          <w:ilvl w:val="1"/>
          <w:numId w:val="8"/>
        </w:numPr>
        <w:rPr>
          <w:rFonts w:ascii="Times New Roman" w:hAnsi="Times New Roman" w:cs="Times New Roman"/>
          <w:sz w:val="24"/>
          <w:szCs w:val="24"/>
        </w:rPr>
      </w:pPr>
      <w:r w:rsidRPr="00513DC5">
        <w:rPr>
          <w:rFonts w:ascii="Times New Roman" w:hAnsi="Times New Roman" w:cs="Times New Roman"/>
          <w:sz w:val="24"/>
          <w:szCs w:val="24"/>
        </w:rPr>
        <w:lastRenderedPageBreak/>
        <w:t>Kutia e kuadrit tregon medianën dhe shpërndarjen e pagesave mujore për secilin departament, ndërsa vija horizontale tregon vlerat minimale dhe maksimale, dhe pikat jashtë kutisë tregojnë jashtësitë potenciale.</w:t>
      </w:r>
    </w:p>
    <w:p w14:paraId="7A1AE5AB" w14:textId="3CD78240" w:rsidR="00E8430C" w:rsidRPr="00513DC5" w:rsidRDefault="00E8430C" w:rsidP="00E8430C">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B7A3DC1" wp14:editId="16EF968E">
            <wp:extent cx="5311140" cy="4147817"/>
            <wp:effectExtent l="0" t="0" r="3810" b="5715"/>
            <wp:docPr id="50361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17068" name=""/>
                    <pic:cNvPicPr/>
                  </pic:nvPicPr>
                  <pic:blipFill>
                    <a:blip r:embed="rId11"/>
                    <a:stretch>
                      <a:fillRect/>
                    </a:stretch>
                  </pic:blipFill>
                  <pic:spPr>
                    <a:xfrm>
                      <a:off x="0" y="0"/>
                      <a:ext cx="5331736" cy="4163901"/>
                    </a:xfrm>
                    <a:prstGeom prst="rect">
                      <a:avLst/>
                    </a:prstGeom>
                  </pic:spPr>
                </pic:pic>
              </a:graphicData>
            </a:graphic>
          </wp:inline>
        </w:drawing>
      </w:r>
    </w:p>
    <w:p w14:paraId="6CE75BEC" w14:textId="77777777" w:rsidR="00614E40" w:rsidRPr="00125E51" w:rsidRDefault="00614E40" w:rsidP="00606EE3">
      <w:pPr>
        <w:rPr>
          <w:rFonts w:ascii="Times New Roman" w:hAnsi="Times New Roman" w:cs="Times New Roman"/>
          <w:sz w:val="24"/>
          <w:szCs w:val="24"/>
        </w:rPr>
      </w:pPr>
    </w:p>
    <w:p w14:paraId="4E1928D2" w14:textId="77777777" w:rsidR="00125E51" w:rsidRPr="0025115D" w:rsidRDefault="00125E51" w:rsidP="00F73102">
      <w:pPr>
        <w:rPr>
          <w:rFonts w:ascii="Times New Roman" w:hAnsi="Times New Roman" w:cs="Times New Roman"/>
          <w:sz w:val="24"/>
          <w:szCs w:val="24"/>
        </w:rPr>
      </w:pPr>
    </w:p>
    <w:sectPr w:rsidR="00125E51" w:rsidRPr="0025115D" w:rsidSect="003A44C4">
      <w:pgSz w:w="12240" w:h="15840"/>
      <w:pgMar w:top="360" w:right="54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2B52"/>
    <w:multiLevelType w:val="multilevel"/>
    <w:tmpl w:val="58E82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0DFA"/>
    <w:multiLevelType w:val="multilevel"/>
    <w:tmpl w:val="C980D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C5BA2"/>
    <w:multiLevelType w:val="multilevel"/>
    <w:tmpl w:val="623AB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02009"/>
    <w:multiLevelType w:val="multilevel"/>
    <w:tmpl w:val="68088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27FD9"/>
    <w:multiLevelType w:val="multilevel"/>
    <w:tmpl w:val="F3E2B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A5D2F"/>
    <w:multiLevelType w:val="multilevel"/>
    <w:tmpl w:val="61F0B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838EE"/>
    <w:multiLevelType w:val="multilevel"/>
    <w:tmpl w:val="84BC9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D60DF"/>
    <w:multiLevelType w:val="multilevel"/>
    <w:tmpl w:val="27D6B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659803">
    <w:abstractNumId w:val="6"/>
  </w:num>
  <w:num w:numId="2" w16cid:durableId="734204250">
    <w:abstractNumId w:val="0"/>
  </w:num>
  <w:num w:numId="3" w16cid:durableId="795370424">
    <w:abstractNumId w:val="1"/>
  </w:num>
  <w:num w:numId="4" w16cid:durableId="1017729363">
    <w:abstractNumId w:val="2"/>
  </w:num>
  <w:num w:numId="5" w16cid:durableId="2055931693">
    <w:abstractNumId w:val="4"/>
  </w:num>
  <w:num w:numId="6" w16cid:durableId="1154419117">
    <w:abstractNumId w:val="7"/>
  </w:num>
  <w:num w:numId="7" w16cid:durableId="261492919">
    <w:abstractNumId w:val="3"/>
  </w:num>
  <w:num w:numId="8" w16cid:durableId="2025354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01"/>
    <w:rsid w:val="0002395E"/>
    <w:rsid w:val="000B089A"/>
    <w:rsid w:val="00125E51"/>
    <w:rsid w:val="001B6463"/>
    <w:rsid w:val="0025115D"/>
    <w:rsid w:val="003815A9"/>
    <w:rsid w:val="003A44C4"/>
    <w:rsid w:val="004B12F0"/>
    <w:rsid w:val="004D5B54"/>
    <w:rsid w:val="00513DC5"/>
    <w:rsid w:val="005D6A10"/>
    <w:rsid w:val="00606EE3"/>
    <w:rsid w:val="00614E40"/>
    <w:rsid w:val="0075324B"/>
    <w:rsid w:val="007D2F2E"/>
    <w:rsid w:val="008D3CAB"/>
    <w:rsid w:val="00916E79"/>
    <w:rsid w:val="0097125E"/>
    <w:rsid w:val="00AC7E5F"/>
    <w:rsid w:val="00B07D14"/>
    <w:rsid w:val="00DF28CF"/>
    <w:rsid w:val="00E8430C"/>
    <w:rsid w:val="00F60401"/>
    <w:rsid w:val="00F7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3FDC"/>
  <w15:chartTrackingRefBased/>
  <w15:docId w15:val="{F2D905C9-1D0F-453B-A7D4-9F9C4837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6700">
      <w:bodyDiv w:val="1"/>
      <w:marLeft w:val="0"/>
      <w:marRight w:val="0"/>
      <w:marTop w:val="0"/>
      <w:marBottom w:val="0"/>
      <w:divBdr>
        <w:top w:val="none" w:sz="0" w:space="0" w:color="auto"/>
        <w:left w:val="none" w:sz="0" w:space="0" w:color="auto"/>
        <w:bottom w:val="none" w:sz="0" w:space="0" w:color="auto"/>
        <w:right w:val="none" w:sz="0" w:space="0" w:color="auto"/>
      </w:divBdr>
    </w:div>
    <w:div w:id="783109266">
      <w:bodyDiv w:val="1"/>
      <w:marLeft w:val="0"/>
      <w:marRight w:val="0"/>
      <w:marTop w:val="0"/>
      <w:marBottom w:val="0"/>
      <w:divBdr>
        <w:top w:val="none" w:sz="0" w:space="0" w:color="auto"/>
        <w:left w:val="none" w:sz="0" w:space="0" w:color="auto"/>
        <w:bottom w:val="none" w:sz="0" w:space="0" w:color="auto"/>
        <w:right w:val="none" w:sz="0" w:space="0" w:color="auto"/>
      </w:divBdr>
    </w:div>
    <w:div w:id="1018435838">
      <w:bodyDiv w:val="1"/>
      <w:marLeft w:val="0"/>
      <w:marRight w:val="0"/>
      <w:marTop w:val="0"/>
      <w:marBottom w:val="0"/>
      <w:divBdr>
        <w:top w:val="none" w:sz="0" w:space="0" w:color="auto"/>
        <w:left w:val="none" w:sz="0" w:space="0" w:color="auto"/>
        <w:bottom w:val="none" w:sz="0" w:space="0" w:color="auto"/>
        <w:right w:val="none" w:sz="0" w:space="0" w:color="auto"/>
      </w:divBdr>
    </w:div>
    <w:div w:id="1300458396">
      <w:bodyDiv w:val="1"/>
      <w:marLeft w:val="0"/>
      <w:marRight w:val="0"/>
      <w:marTop w:val="0"/>
      <w:marBottom w:val="0"/>
      <w:divBdr>
        <w:top w:val="none" w:sz="0" w:space="0" w:color="auto"/>
        <w:left w:val="none" w:sz="0" w:space="0" w:color="auto"/>
        <w:bottom w:val="none" w:sz="0" w:space="0" w:color="auto"/>
        <w:right w:val="none" w:sz="0" w:space="0" w:color="auto"/>
      </w:divBdr>
    </w:div>
    <w:div w:id="1359896321">
      <w:bodyDiv w:val="1"/>
      <w:marLeft w:val="0"/>
      <w:marRight w:val="0"/>
      <w:marTop w:val="0"/>
      <w:marBottom w:val="0"/>
      <w:divBdr>
        <w:top w:val="none" w:sz="0" w:space="0" w:color="auto"/>
        <w:left w:val="none" w:sz="0" w:space="0" w:color="auto"/>
        <w:bottom w:val="none" w:sz="0" w:space="0" w:color="auto"/>
        <w:right w:val="none" w:sz="0" w:space="0" w:color="auto"/>
      </w:divBdr>
    </w:div>
    <w:div w:id="1619989580">
      <w:bodyDiv w:val="1"/>
      <w:marLeft w:val="0"/>
      <w:marRight w:val="0"/>
      <w:marTop w:val="0"/>
      <w:marBottom w:val="0"/>
      <w:divBdr>
        <w:top w:val="none" w:sz="0" w:space="0" w:color="auto"/>
        <w:left w:val="none" w:sz="0" w:space="0" w:color="auto"/>
        <w:bottom w:val="none" w:sz="0" w:space="0" w:color="auto"/>
        <w:right w:val="none" w:sz="0" w:space="0" w:color="auto"/>
      </w:divBdr>
    </w:div>
    <w:div w:id="1917352561">
      <w:bodyDiv w:val="1"/>
      <w:marLeft w:val="0"/>
      <w:marRight w:val="0"/>
      <w:marTop w:val="0"/>
      <w:marBottom w:val="0"/>
      <w:divBdr>
        <w:top w:val="none" w:sz="0" w:space="0" w:color="auto"/>
        <w:left w:val="none" w:sz="0" w:space="0" w:color="auto"/>
        <w:bottom w:val="none" w:sz="0" w:space="0" w:color="auto"/>
        <w:right w:val="none" w:sz="0" w:space="0" w:color="auto"/>
      </w:divBdr>
    </w:div>
    <w:div w:id="21086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Reshat Selmani</dc:creator>
  <cp:keywords/>
  <dc:description/>
  <cp:lastModifiedBy>Reshat Selmani</cp:lastModifiedBy>
  <cp:revision>44</cp:revision>
  <dcterms:created xsi:type="dcterms:W3CDTF">2024-05-06T13:45:00Z</dcterms:created>
  <dcterms:modified xsi:type="dcterms:W3CDTF">2024-05-06T14:01:00Z</dcterms:modified>
</cp:coreProperties>
</file>