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CE8D8" w14:textId="71A2AECD" w:rsidR="00574956" w:rsidRPr="00403E52" w:rsidRDefault="000C5F3F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Performance and Load Testing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6A2BAEB8" w14:textId="77777777" w:rsidR="00FC654F" w:rsidRDefault="00FC654F" w:rsidP="00FC654F">
      <w:r>
        <w:t>Various performance and load tests will be performed as part of the Test and Validation phase, including frame rate analysis, Load Times, and Profiling within the editor.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77777777" w:rsidR="00214CCD" w:rsidRDefault="00214CCD" w:rsidP="00214CCD">
            <w:r>
              <w:t>Tester:</w:t>
            </w:r>
          </w:p>
        </w:tc>
        <w:tc>
          <w:tcPr>
            <w:tcW w:w="2500" w:type="pct"/>
          </w:tcPr>
          <w:p w14:paraId="6B6CE8E9" w14:textId="77777777" w:rsidR="00214CCD" w:rsidRDefault="00214CCD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488C012D" w:rsidR="00B25162" w:rsidRDefault="008B45C2" w:rsidP="00B25162">
      <w:pPr>
        <w:pStyle w:val="Heading2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0"/>
        <w:gridCol w:w="5000"/>
        <w:gridCol w:w="1210"/>
      </w:tblGrid>
      <w:tr w:rsidR="001C1C20" w14:paraId="6B6CE907" w14:textId="77777777" w:rsidTr="004C742D">
        <w:tc>
          <w:tcPr>
            <w:tcW w:w="1679" w:type="pct"/>
          </w:tcPr>
          <w:p w14:paraId="6B6CE904" w14:textId="77777777" w:rsidR="001C1C20" w:rsidRPr="00B25162" w:rsidRDefault="00B25162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2674" w:type="pct"/>
          </w:tcPr>
          <w:p w14:paraId="6B6CE905" w14:textId="77777777" w:rsidR="001C1C20" w:rsidRPr="00B25162" w:rsidRDefault="00B25162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47" w:type="pct"/>
          </w:tcPr>
          <w:p w14:paraId="6B6CE906" w14:textId="77777777" w:rsidR="001C1C20" w:rsidRPr="00B25162" w:rsidRDefault="00B25162" w:rsidP="006F227F">
            <w:pPr>
              <w:rPr>
                <w:b/>
              </w:rPr>
            </w:pPr>
            <w:r w:rsidRPr="00B25162">
              <w:rPr>
                <w:b/>
              </w:rPr>
              <w:t>Pass/Fail</w:t>
            </w:r>
          </w:p>
        </w:tc>
      </w:tr>
      <w:tr w:rsidR="00205B3E" w14:paraId="71316643" w14:textId="77777777" w:rsidTr="004C742D">
        <w:tc>
          <w:tcPr>
            <w:tcW w:w="1679" w:type="pct"/>
          </w:tcPr>
          <w:p w14:paraId="2A0DCE33" w14:textId="490989B0" w:rsidR="00205B3E" w:rsidRDefault="006743AE" w:rsidP="00280F66">
            <w:r>
              <w:t xml:space="preserve">Steady State </w:t>
            </w:r>
            <w:r w:rsidR="00C85182">
              <w:t>Framerate</w:t>
            </w:r>
          </w:p>
        </w:tc>
        <w:tc>
          <w:tcPr>
            <w:tcW w:w="2674" w:type="pct"/>
          </w:tcPr>
          <w:p w14:paraId="6EAC42D5" w14:textId="381BCC3B" w:rsidR="00205B3E" w:rsidRDefault="00C85182" w:rsidP="006F227F">
            <w:r>
              <w:t xml:space="preserve">Minimum 30 FPS across all </w:t>
            </w:r>
            <w:r w:rsidR="006743AE">
              <w:t>gameplay actions</w:t>
            </w:r>
          </w:p>
        </w:tc>
        <w:tc>
          <w:tcPr>
            <w:tcW w:w="647" w:type="pct"/>
          </w:tcPr>
          <w:p w14:paraId="618CCA15" w14:textId="77777777" w:rsidR="00205B3E" w:rsidRDefault="00205B3E" w:rsidP="006F227F"/>
        </w:tc>
      </w:tr>
      <w:tr w:rsidR="001C1C20" w14:paraId="6B6CE90B" w14:textId="77777777" w:rsidTr="004C742D">
        <w:tc>
          <w:tcPr>
            <w:tcW w:w="1679" w:type="pct"/>
          </w:tcPr>
          <w:p w14:paraId="6B6CE908" w14:textId="2BE5507B" w:rsidR="00280F66" w:rsidRDefault="006743AE" w:rsidP="00280F66">
            <w:r>
              <w:t>Framerate Drops</w:t>
            </w:r>
            <w:r w:rsidR="002E5829">
              <w:t xml:space="preserve"> / Profiling</w:t>
            </w:r>
          </w:p>
        </w:tc>
        <w:tc>
          <w:tcPr>
            <w:tcW w:w="2674" w:type="pct"/>
          </w:tcPr>
          <w:p w14:paraId="6B6CE909" w14:textId="5AC9BB40" w:rsidR="001C1C20" w:rsidRDefault="006743AE" w:rsidP="006F227F">
            <w:r>
              <w:t>Game does not have consistent FPS drops more than 5 FPS</w:t>
            </w:r>
          </w:p>
        </w:tc>
        <w:tc>
          <w:tcPr>
            <w:tcW w:w="647" w:type="pct"/>
          </w:tcPr>
          <w:p w14:paraId="6B6CE90A" w14:textId="77777777" w:rsidR="001C1C20" w:rsidRDefault="001C1C20" w:rsidP="006F227F"/>
        </w:tc>
      </w:tr>
      <w:tr w:rsidR="00586D70" w14:paraId="6B6CE91B" w14:textId="77777777" w:rsidTr="004C742D">
        <w:tc>
          <w:tcPr>
            <w:tcW w:w="1679" w:type="pct"/>
          </w:tcPr>
          <w:p w14:paraId="6B6CE90C" w14:textId="015CE6BA" w:rsidR="00586D70" w:rsidRDefault="0059623D" w:rsidP="00280F66">
            <w:r>
              <w:t>Load Times</w:t>
            </w:r>
          </w:p>
        </w:tc>
        <w:tc>
          <w:tcPr>
            <w:tcW w:w="2674" w:type="pct"/>
          </w:tcPr>
          <w:p w14:paraId="2A68B1B5" w14:textId="77777777" w:rsidR="00586D70" w:rsidRDefault="0059623D" w:rsidP="00CC4913">
            <w:r>
              <w:t>Game Loading Times meet or exceed:</w:t>
            </w:r>
          </w:p>
          <w:p w14:paraId="05A74F85" w14:textId="77777777" w:rsidR="0059623D" w:rsidRDefault="0059623D" w:rsidP="0059623D">
            <w:pPr>
              <w:pStyle w:val="ListParagraph"/>
              <w:numPr>
                <w:ilvl w:val="0"/>
                <w:numId w:val="11"/>
              </w:numPr>
            </w:pPr>
            <w:r>
              <w:t>Splash Screen: 10 s</w:t>
            </w:r>
          </w:p>
          <w:p w14:paraId="7529D991" w14:textId="77777777" w:rsidR="0059623D" w:rsidRDefault="0059623D" w:rsidP="0059623D">
            <w:pPr>
              <w:pStyle w:val="ListParagraph"/>
              <w:numPr>
                <w:ilvl w:val="0"/>
                <w:numId w:val="11"/>
              </w:numPr>
            </w:pPr>
            <w:r>
              <w:t>Game Start: 3 s</w:t>
            </w:r>
          </w:p>
          <w:p w14:paraId="6B6CE919" w14:textId="6CF46608" w:rsidR="0059623D" w:rsidRDefault="0059623D" w:rsidP="0059623D">
            <w:pPr>
              <w:pStyle w:val="ListParagraph"/>
              <w:numPr>
                <w:ilvl w:val="0"/>
                <w:numId w:val="11"/>
              </w:numPr>
            </w:pPr>
            <w:r>
              <w:t>Main Menu: 3 s</w:t>
            </w:r>
          </w:p>
        </w:tc>
        <w:tc>
          <w:tcPr>
            <w:tcW w:w="647" w:type="pct"/>
          </w:tcPr>
          <w:p w14:paraId="6B6CE91A" w14:textId="77777777" w:rsidR="00586D70" w:rsidRDefault="00586D70" w:rsidP="006F227F"/>
        </w:tc>
      </w:tr>
      <w:tr w:rsidR="00E24B94" w14:paraId="384C6D46" w14:textId="77777777" w:rsidTr="004C742D">
        <w:tc>
          <w:tcPr>
            <w:tcW w:w="1679" w:type="pct"/>
          </w:tcPr>
          <w:p w14:paraId="7570D272" w14:textId="45F293E6" w:rsidR="00E24B94" w:rsidRDefault="00E24B94" w:rsidP="00280F66">
            <w:r>
              <w:t>Crashing</w:t>
            </w:r>
          </w:p>
        </w:tc>
        <w:tc>
          <w:tcPr>
            <w:tcW w:w="2674" w:type="pct"/>
          </w:tcPr>
          <w:p w14:paraId="0446538F" w14:textId="399BD555" w:rsidR="00E24B94" w:rsidRDefault="00E24B94" w:rsidP="00CC4913">
            <w:r>
              <w:t xml:space="preserve">Game does not Crash </w:t>
            </w:r>
            <w:r w:rsidR="006D4212">
              <w:t>after 10 mins of gameplay</w:t>
            </w:r>
          </w:p>
        </w:tc>
        <w:tc>
          <w:tcPr>
            <w:tcW w:w="647" w:type="pct"/>
          </w:tcPr>
          <w:p w14:paraId="1900370B" w14:textId="77777777" w:rsidR="00E24B94" w:rsidRDefault="00E24B94" w:rsidP="006F227F"/>
        </w:tc>
      </w:tr>
    </w:tbl>
    <w:p w14:paraId="6B6CE969" w14:textId="77777777" w:rsidR="00280F66" w:rsidRDefault="00280F66" w:rsidP="00280F66">
      <w:pPr>
        <w:pStyle w:val="Heading2"/>
        <w:numPr>
          <w:ilvl w:val="0"/>
          <w:numId w:val="0"/>
        </w:numPr>
      </w:pPr>
    </w:p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3FA4B316" w14:textId="77777777" w:rsidR="003355B6" w:rsidRDefault="003355B6" w:rsidP="00214CCD">
      <w:pPr>
        <w:ind w:left="450"/>
      </w:pPr>
    </w:p>
    <w:p w14:paraId="07215177" w14:textId="06501EB8" w:rsidR="003355B6" w:rsidRDefault="003355B6" w:rsidP="003355B6">
      <w:pPr>
        <w:pStyle w:val="Heading1"/>
      </w:pPr>
      <w:r>
        <w:t>Report:</w:t>
      </w:r>
    </w:p>
    <w:p w14:paraId="704AF837" w14:textId="3DC48300" w:rsidR="003355B6" w:rsidRPr="00214CCD" w:rsidRDefault="00FC12CD" w:rsidP="00214CCD">
      <w:pPr>
        <w:ind w:left="450"/>
      </w:pPr>
      <w:r>
        <w:t>Written report summarizing the test case and recommendations…</w:t>
      </w:r>
    </w:p>
    <w:sectPr w:rsidR="003355B6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24D14" w14:textId="77777777" w:rsidR="00CD426E" w:rsidRDefault="00CD426E" w:rsidP="00B5549A">
      <w:pPr>
        <w:spacing w:after="0" w:line="240" w:lineRule="auto"/>
      </w:pPr>
      <w:r>
        <w:separator/>
      </w:r>
    </w:p>
  </w:endnote>
  <w:endnote w:type="continuationSeparator" w:id="0">
    <w:p w14:paraId="1FE99458" w14:textId="77777777" w:rsidR="00CD426E" w:rsidRDefault="00CD426E" w:rsidP="00B5549A">
      <w:pPr>
        <w:spacing w:after="0" w:line="240" w:lineRule="auto"/>
      </w:pPr>
      <w:r>
        <w:continuationSeparator/>
      </w:r>
    </w:p>
  </w:endnote>
  <w:endnote w:type="continuationNotice" w:id="1">
    <w:p w14:paraId="3864CC23" w14:textId="77777777" w:rsidR="00CD426E" w:rsidRDefault="00CD4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259C1775" w:rsidR="00B6480B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0C5F3F" w:rsidRPr="000C5F3F">
            <w:rPr>
              <w:rFonts w:ascii="Times New Roman" w:eastAsia="Times New Roman" w:hAnsi="Times New Roman" w:cs="Times New Roman"/>
              <w:sz w:val="20"/>
              <w:szCs w:val="20"/>
            </w:rPr>
            <w:t>Performance and Load Testing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78268" w14:textId="77777777" w:rsidR="00CD426E" w:rsidRDefault="00CD426E" w:rsidP="00B5549A">
      <w:pPr>
        <w:spacing w:after="0" w:line="240" w:lineRule="auto"/>
      </w:pPr>
      <w:r>
        <w:separator/>
      </w:r>
    </w:p>
  </w:footnote>
  <w:footnote w:type="continuationSeparator" w:id="0">
    <w:p w14:paraId="27C27C69" w14:textId="77777777" w:rsidR="00CD426E" w:rsidRDefault="00CD426E" w:rsidP="00B5549A">
      <w:pPr>
        <w:spacing w:after="0" w:line="240" w:lineRule="auto"/>
      </w:pPr>
      <w:r>
        <w:continuationSeparator/>
      </w:r>
    </w:p>
  </w:footnote>
  <w:footnote w:type="continuationNotice" w:id="1">
    <w:p w14:paraId="037C3786" w14:textId="77777777" w:rsidR="00CD426E" w:rsidRDefault="00CD42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E6A3E"/>
    <w:multiLevelType w:val="hybridMultilevel"/>
    <w:tmpl w:val="00AC34D4"/>
    <w:lvl w:ilvl="0" w:tplc="F1168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8"/>
  </w:num>
  <w:num w:numId="2" w16cid:durableId="1924798918">
    <w:abstractNumId w:val="9"/>
  </w:num>
  <w:num w:numId="3" w16cid:durableId="542253815">
    <w:abstractNumId w:val="1"/>
  </w:num>
  <w:num w:numId="4" w16cid:durableId="320937468">
    <w:abstractNumId w:val="5"/>
  </w:num>
  <w:num w:numId="5" w16cid:durableId="2021539788">
    <w:abstractNumId w:val="10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7"/>
  </w:num>
  <w:num w:numId="9" w16cid:durableId="1576359846">
    <w:abstractNumId w:val="4"/>
  </w:num>
  <w:num w:numId="10" w16cid:durableId="1248421609">
    <w:abstractNumId w:val="6"/>
  </w:num>
  <w:num w:numId="11" w16cid:durableId="55235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A307A"/>
    <w:rsid w:val="000B3074"/>
    <w:rsid w:val="000C5F3F"/>
    <w:rsid w:val="000D064E"/>
    <w:rsid w:val="000E2ABB"/>
    <w:rsid w:val="001039B5"/>
    <w:rsid w:val="00110630"/>
    <w:rsid w:val="00161F44"/>
    <w:rsid w:val="00182102"/>
    <w:rsid w:val="00182B85"/>
    <w:rsid w:val="0019021D"/>
    <w:rsid w:val="001A2D2E"/>
    <w:rsid w:val="001B040C"/>
    <w:rsid w:val="001B59D1"/>
    <w:rsid w:val="001C1C20"/>
    <w:rsid w:val="001C2B50"/>
    <w:rsid w:val="001E04A3"/>
    <w:rsid w:val="00205B3E"/>
    <w:rsid w:val="00210F46"/>
    <w:rsid w:val="00214CCD"/>
    <w:rsid w:val="002208C2"/>
    <w:rsid w:val="0023427E"/>
    <w:rsid w:val="002804E4"/>
    <w:rsid w:val="00280F66"/>
    <w:rsid w:val="002C1D18"/>
    <w:rsid w:val="002D0BFF"/>
    <w:rsid w:val="002E1804"/>
    <w:rsid w:val="002E5829"/>
    <w:rsid w:val="00315EC2"/>
    <w:rsid w:val="003355B6"/>
    <w:rsid w:val="00337E33"/>
    <w:rsid w:val="00350AE7"/>
    <w:rsid w:val="003611E2"/>
    <w:rsid w:val="00387F6B"/>
    <w:rsid w:val="00394DAD"/>
    <w:rsid w:val="003C0E9C"/>
    <w:rsid w:val="003F6399"/>
    <w:rsid w:val="00403E52"/>
    <w:rsid w:val="00443289"/>
    <w:rsid w:val="00446BE6"/>
    <w:rsid w:val="00450C8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9623D"/>
    <w:rsid w:val="005D45FF"/>
    <w:rsid w:val="00600E6F"/>
    <w:rsid w:val="00640124"/>
    <w:rsid w:val="006743AE"/>
    <w:rsid w:val="00683BD9"/>
    <w:rsid w:val="00695A40"/>
    <w:rsid w:val="006A25AD"/>
    <w:rsid w:val="006C57E4"/>
    <w:rsid w:val="006D4212"/>
    <w:rsid w:val="006E7CF3"/>
    <w:rsid w:val="006F227F"/>
    <w:rsid w:val="007016AE"/>
    <w:rsid w:val="007068A4"/>
    <w:rsid w:val="0071536E"/>
    <w:rsid w:val="00733992"/>
    <w:rsid w:val="007464F1"/>
    <w:rsid w:val="0077268C"/>
    <w:rsid w:val="0079799E"/>
    <w:rsid w:val="007E35E8"/>
    <w:rsid w:val="007E46EE"/>
    <w:rsid w:val="00804792"/>
    <w:rsid w:val="008077E3"/>
    <w:rsid w:val="00822394"/>
    <w:rsid w:val="00837DD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53C0D"/>
    <w:rsid w:val="00955496"/>
    <w:rsid w:val="00960B14"/>
    <w:rsid w:val="00993EC8"/>
    <w:rsid w:val="00996DD8"/>
    <w:rsid w:val="009A0AB8"/>
    <w:rsid w:val="009A6C68"/>
    <w:rsid w:val="00A25474"/>
    <w:rsid w:val="00AA1CB6"/>
    <w:rsid w:val="00AA242F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480B"/>
    <w:rsid w:val="00BA2BD6"/>
    <w:rsid w:val="00BD0CFC"/>
    <w:rsid w:val="00C04FD7"/>
    <w:rsid w:val="00C1376E"/>
    <w:rsid w:val="00C85182"/>
    <w:rsid w:val="00CC4913"/>
    <w:rsid w:val="00CC6D17"/>
    <w:rsid w:val="00CD426E"/>
    <w:rsid w:val="00CE4FF1"/>
    <w:rsid w:val="00D03CAC"/>
    <w:rsid w:val="00D2730B"/>
    <w:rsid w:val="00D37E95"/>
    <w:rsid w:val="00D808F5"/>
    <w:rsid w:val="00DB5ADF"/>
    <w:rsid w:val="00E070E0"/>
    <w:rsid w:val="00E15083"/>
    <w:rsid w:val="00E15DC8"/>
    <w:rsid w:val="00E24B94"/>
    <w:rsid w:val="00E378CF"/>
    <w:rsid w:val="00E423D2"/>
    <w:rsid w:val="00E45369"/>
    <w:rsid w:val="00E544D5"/>
    <w:rsid w:val="00E94D1A"/>
    <w:rsid w:val="00EC2639"/>
    <w:rsid w:val="00F30D7B"/>
    <w:rsid w:val="00F4616B"/>
    <w:rsid w:val="00F51AB9"/>
    <w:rsid w:val="00F8317D"/>
    <w:rsid w:val="00FA3ECA"/>
    <w:rsid w:val="00FB5BE4"/>
    <w:rsid w:val="00FC12CD"/>
    <w:rsid w:val="00FC654F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D064E"/>
    <w:rsid w:val="00406C3B"/>
    <w:rsid w:val="00495F0D"/>
    <w:rsid w:val="009E3C0C"/>
    <w:rsid w:val="00D019A5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C3B"/>
    <w:rPr>
      <w:color w:val="808080"/>
    </w:rPr>
  </w:style>
  <w:style w:type="paragraph" w:customStyle="1" w:styleId="457BC416668D4BB5A1FAC8DC087FDDB4">
    <w:name w:val="457BC416668D4BB5A1FAC8DC087FD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a5f05a8d-40a5-46b9-9a86-c112cf0dd594"/>
    <ds:schemaRef ds:uri="64df505a-435a-40c8-8bac-64df6c96de4c"/>
  </ds:schemaRefs>
</ds:datastoreItem>
</file>

<file path=customXml/itemProps4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6</TotalTime>
  <Pages>1</Pages>
  <Words>136</Words>
  <Characters>677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and Load Testing</dc:title>
  <dc:subject/>
  <dc:creator>Dean, Todd</dc:creator>
  <cp:keywords/>
  <dc:description/>
  <cp:lastModifiedBy>Blenkhorn, Joseph</cp:lastModifiedBy>
  <cp:revision>13</cp:revision>
  <dcterms:created xsi:type="dcterms:W3CDTF">2025-03-15T17:31:00Z</dcterms:created>
  <dcterms:modified xsi:type="dcterms:W3CDTF">2025-03-15T18:08:00Z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