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</w:rPr>
        <w:alias w:val="Title"/>
        <w:tag w:val=""/>
        <w:id w:val="-447626148"/>
        <w:placeholder>
          <w:docPart w:val="ACF24AA29FFC4425A26F841110EA54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E582B20" w14:textId="0104589E" w:rsidR="00574956" w:rsidRPr="00403E52" w:rsidRDefault="00B247F3" w:rsidP="008A5BB2">
          <w:pPr>
            <w:pStyle w:val="Title"/>
            <w:jc w:val="center"/>
            <w:rPr>
              <w:b/>
            </w:rPr>
          </w:pPr>
          <w:r>
            <w:rPr>
              <w:b/>
            </w:rPr>
            <w:t>Project RPG</w:t>
          </w:r>
          <w:r w:rsidR="006F1935">
            <w:rPr>
              <w:b/>
            </w:rPr>
            <w:t xml:space="preserve"> Test Plan</w:t>
          </w:r>
        </w:p>
      </w:sdtContent>
    </w:sdt>
    <w:p w14:paraId="177B65F6" w14:textId="77777777" w:rsidR="008A5BB2" w:rsidRDefault="008A5BB2" w:rsidP="008A5BB2"/>
    <w:p w14:paraId="39F4687E" w14:textId="02DF74B4" w:rsidR="00F51AB9" w:rsidRDefault="00446BE6" w:rsidP="00B25162">
      <w:pPr>
        <w:pStyle w:val="Heading1"/>
      </w:pPr>
      <w:r>
        <w:t>Purpose</w:t>
      </w:r>
      <w:r w:rsidR="008B45C2" w:rsidRPr="008B45C2">
        <w:t>:</w:t>
      </w:r>
    </w:p>
    <w:p w14:paraId="705982EF" w14:textId="7613119A" w:rsidR="00446BE6" w:rsidRPr="006F227F" w:rsidRDefault="006F227F" w:rsidP="006F227F">
      <w:pPr>
        <w:ind w:left="360"/>
      </w:pPr>
      <w:r>
        <w:t>T</w:t>
      </w:r>
      <w:r w:rsidR="00223E01">
        <w:t xml:space="preserve">he purpose of this </w:t>
      </w:r>
      <w:r w:rsidR="006F1935">
        <w:t xml:space="preserve">plan is to detail the testing that will be required for </w:t>
      </w:r>
      <w:r w:rsidR="00F01214">
        <w:t>the Test Case Documents and Testing and Validation Phase of Project RPG.</w:t>
      </w:r>
      <w:r w:rsidR="006F1935">
        <w:t xml:space="preserve"> </w:t>
      </w:r>
    </w:p>
    <w:p w14:paraId="493E9AE2" w14:textId="62BF9562" w:rsidR="008B45C2" w:rsidRDefault="008B45C2" w:rsidP="00B25162">
      <w:pPr>
        <w:pStyle w:val="Heading1"/>
      </w:pPr>
      <w:r w:rsidRPr="008B45C2">
        <w:t>Te</w:t>
      </w:r>
      <w:r w:rsidR="00A25474">
        <w:t>st</w:t>
      </w:r>
      <w:r w:rsidRPr="008B45C2">
        <w:t xml:space="preserve"> </w:t>
      </w:r>
      <w:r w:rsidR="006F1935">
        <w:t>Plan</w:t>
      </w:r>
      <w:r w:rsidRPr="008B45C2">
        <w:t>:</w:t>
      </w:r>
    </w:p>
    <w:p w14:paraId="7673DAE9" w14:textId="7E974C52" w:rsidR="00280F66" w:rsidRDefault="00257151" w:rsidP="006F1935">
      <w:pPr>
        <w:pStyle w:val="Heading2"/>
      </w:pPr>
      <w:r>
        <w:t>Functionality Testing</w:t>
      </w:r>
    </w:p>
    <w:p w14:paraId="4BD46232" w14:textId="3877D14C" w:rsidR="007509F4" w:rsidRDefault="002526A4" w:rsidP="007509F4">
      <w:r>
        <w:t xml:space="preserve">The functionality testing will </w:t>
      </w:r>
      <w:r w:rsidR="004968FF">
        <w:t>validate the installation and execution of the project build</w:t>
      </w:r>
      <w:r w:rsidR="003F5DC9">
        <w:t xml:space="preserve">. It intends to validate compatibility with the operating systems listed in the project scope, as well as </w:t>
      </w:r>
      <w:r w:rsidR="00A448C1">
        <w:t>various models of computers. The Functionality Test will also validate the program operates as a useable software package</w:t>
      </w:r>
      <w:r w:rsidR="00170221">
        <w:t xml:space="preserve"> from start to finish.</w:t>
      </w:r>
    </w:p>
    <w:p w14:paraId="5A07AB37" w14:textId="0C7E23B9" w:rsidR="00E80001" w:rsidRDefault="00257151" w:rsidP="00E80001">
      <w:pPr>
        <w:pStyle w:val="Heading2"/>
      </w:pPr>
      <w:r>
        <w:t>Performance and Load Testing</w:t>
      </w:r>
    </w:p>
    <w:p w14:paraId="5E806CC4" w14:textId="271BC714" w:rsidR="00E80001" w:rsidRDefault="00170221" w:rsidP="00E80001">
      <w:r>
        <w:t xml:space="preserve">Various performance and load tests will be performed as part of the Test and Validation </w:t>
      </w:r>
      <w:r w:rsidR="00813193">
        <w:t>phase, including frame rate analysis, Load Times, and Profiling</w:t>
      </w:r>
      <w:r w:rsidR="007724B4">
        <w:t xml:space="preserve"> within the editor</w:t>
      </w:r>
      <w:r w:rsidR="00813193">
        <w:t>.</w:t>
      </w:r>
    </w:p>
    <w:p w14:paraId="5B9D19BE" w14:textId="67C6F677" w:rsidR="00E80001" w:rsidRDefault="00360A98" w:rsidP="00E80001">
      <w:pPr>
        <w:pStyle w:val="Heading2"/>
      </w:pPr>
      <w:r>
        <w:t>Useability Testing</w:t>
      </w:r>
      <w:r w:rsidR="00866114">
        <w:t>: Phase 1</w:t>
      </w:r>
    </w:p>
    <w:p w14:paraId="0D601A20" w14:textId="089D81B5" w:rsidR="00E80001" w:rsidRDefault="004E567D" w:rsidP="00E80001">
      <w:r>
        <w:t>A determined number of v</w:t>
      </w:r>
      <w:r w:rsidR="00F626BD">
        <w:t xml:space="preserve">olunteer testers will </w:t>
      </w:r>
      <w:r>
        <w:t xml:space="preserve">install and </w:t>
      </w:r>
      <w:r w:rsidR="00F626BD">
        <w:t xml:space="preserve">play the game, </w:t>
      </w:r>
      <w:r w:rsidR="00FB22DA">
        <w:t>go through</w:t>
      </w:r>
      <w:r w:rsidR="00F626BD">
        <w:t xml:space="preserve"> the test case, provide </w:t>
      </w:r>
      <w:r w:rsidR="00FB22DA">
        <w:t xml:space="preserve">generic </w:t>
      </w:r>
      <w:r w:rsidR="00F626BD">
        <w:t>user feedback</w:t>
      </w:r>
      <w:r w:rsidR="00082D1C">
        <w:t>,</w:t>
      </w:r>
      <w:r w:rsidR="00FB22DA">
        <w:t xml:space="preserve"> a</w:t>
      </w:r>
      <w:r w:rsidR="00082D1C">
        <w:t>nd</w:t>
      </w:r>
      <w:r w:rsidR="00FB22DA">
        <w:t xml:space="preserve"> answer </w:t>
      </w:r>
      <w:r>
        <w:t>questions regarding objective requirements.</w:t>
      </w:r>
    </w:p>
    <w:p w14:paraId="3A6FAB1C" w14:textId="1193AC2D" w:rsidR="00D90BCA" w:rsidRDefault="00866114" w:rsidP="00D90BCA">
      <w:pPr>
        <w:pStyle w:val="Heading2"/>
      </w:pPr>
      <w:r>
        <w:t>Useability</w:t>
      </w:r>
      <w:r w:rsidR="00BA1752">
        <w:t xml:space="preserve"> Testing</w:t>
      </w:r>
      <w:r>
        <w:t>: Phase 2 (if applicable)</w:t>
      </w:r>
    </w:p>
    <w:p w14:paraId="1CAC0E16" w14:textId="588C3D8C" w:rsidR="00D90BCA" w:rsidRDefault="00E34E79" w:rsidP="00D90BCA">
      <w:r>
        <w:t xml:space="preserve">After </w:t>
      </w:r>
      <w:r w:rsidR="007F750F">
        <w:t>user testing provides feedback, change</w:t>
      </w:r>
      <w:r w:rsidR="009B75FE">
        <w:t>s</w:t>
      </w:r>
      <w:r w:rsidR="007F750F">
        <w:t xml:space="preserve"> will be implemented into the code, and the player will retest to validate that the game experience has improved</w:t>
      </w:r>
      <w:r w:rsidR="0079173F">
        <w:t>.</w:t>
      </w:r>
    </w:p>
    <w:p w14:paraId="0FA53338" w14:textId="749E5A1A" w:rsidR="00D90BCA" w:rsidRDefault="00866114" w:rsidP="00D90BCA">
      <w:pPr>
        <w:pStyle w:val="Heading2"/>
      </w:pPr>
      <w:r>
        <w:t xml:space="preserve">Bug Reporting and </w:t>
      </w:r>
      <w:r w:rsidR="00456D73">
        <w:t>Resolution</w:t>
      </w:r>
    </w:p>
    <w:p w14:paraId="26C6E780" w14:textId="5EE2FD60" w:rsidR="009A2CA0" w:rsidRDefault="009A2CA0" w:rsidP="00D90BCA">
      <w:r>
        <w:t xml:space="preserve">A Spreadsheet for documenting software bugs will be created, and user feedback will feed into the bug reporting. </w:t>
      </w:r>
      <w:r w:rsidR="002D47C4">
        <w:t>The spreadsheet will include ratings, and resolution updates.</w:t>
      </w:r>
    </w:p>
    <w:p w14:paraId="5237B3D9" w14:textId="6AAC0BAA" w:rsidR="006725E5" w:rsidRDefault="00456D73" w:rsidP="006725E5">
      <w:pPr>
        <w:pStyle w:val="Heading2"/>
      </w:pPr>
      <w:r>
        <w:t>Regression Testing (if applicable)</w:t>
      </w:r>
    </w:p>
    <w:p w14:paraId="330848C3" w14:textId="6E04F7A4" w:rsidR="006725E5" w:rsidRPr="006725E5" w:rsidRDefault="00EA4A11" w:rsidP="006725E5">
      <w:r>
        <w:t xml:space="preserve">Following the </w:t>
      </w:r>
      <w:r w:rsidR="00B37B0E">
        <w:t xml:space="preserve">actions of test plans 2.1 through 2.5, Regression testing will be repeated for </w:t>
      </w:r>
      <w:r w:rsidR="00D74DE8">
        <w:t xml:space="preserve">2.2 (Performance and Load) and 2.4 (Useability Testing </w:t>
      </w:r>
      <w:r w:rsidR="00BA1752">
        <w:t>Phase 2) to ensure any changes did not break the previously functioning core gameplay</w:t>
      </w:r>
    </w:p>
    <w:p w14:paraId="0C60714F" w14:textId="1B92AC9E" w:rsidR="007B519F" w:rsidRDefault="00C26721" w:rsidP="007B519F">
      <w:pPr>
        <w:pStyle w:val="Heading2"/>
      </w:pPr>
      <w:r>
        <w:t>Report Writing</w:t>
      </w:r>
    </w:p>
    <w:p w14:paraId="6829311A" w14:textId="3BF9DAD7" w:rsidR="007B519F" w:rsidRDefault="00866D59" w:rsidP="007B519F">
      <w:r>
        <w:t>Each Test case will receive</w:t>
      </w:r>
      <w:r w:rsidR="00943E4F">
        <w:t xml:space="preserve"> a testing report component summarizing the testing details, results, and recommendations</w:t>
      </w:r>
      <w:r w:rsidR="00A3178C">
        <w:t xml:space="preserve"> if applicable.</w:t>
      </w:r>
    </w:p>
    <w:p w14:paraId="6669F461" w14:textId="09D11744" w:rsidR="003936B3" w:rsidRPr="003936B3" w:rsidRDefault="003936B3" w:rsidP="003936B3">
      <w:pPr>
        <w:tabs>
          <w:tab w:val="left" w:pos="3418"/>
        </w:tabs>
      </w:pPr>
      <w:r>
        <w:tab/>
      </w:r>
    </w:p>
    <w:p w14:paraId="23099DD8" w14:textId="61FFADB2" w:rsidR="007B519F" w:rsidRDefault="00C26721" w:rsidP="007B519F">
      <w:pPr>
        <w:pStyle w:val="Heading2"/>
      </w:pPr>
      <w:r>
        <w:lastRenderedPageBreak/>
        <w:t>Validation Report</w:t>
      </w:r>
    </w:p>
    <w:p w14:paraId="3A3177A8" w14:textId="26E54475" w:rsidR="00446BE6" w:rsidRPr="008857EA" w:rsidRDefault="00A3178C" w:rsidP="008B45C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8857EA">
        <w:rPr>
          <w:rFonts w:asciiTheme="minorHAnsi" w:eastAsiaTheme="minorHAnsi" w:hAnsiTheme="minorHAnsi" w:cstheme="minorBidi"/>
          <w:sz w:val="22"/>
          <w:szCs w:val="22"/>
        </w:rPr>
        <w:t xml:space="preserve">One </w:t>
      </w:r>
      <w:r w:rsidR="008857EA">
        <w:rPr>
          <w:rFonts w:asciiTheme="minorHAnsi" w:eastAsiaTheme="minorHAnsi" w:hAnsiTheme="minorHAnsi" w:cstheme="minorBidi"/>
          <w:sz w:val="22"/>
          <w:szCs w:val="22"/>
        </w:rPr>
        <w:t>f</w:t>
      </w:r>
      <w:r w:rsidRPr="008857EA">
        <w:rPr>
          <w:rFonts w:asciiTheme="minorHAnsi" w:eastAsiaTheme="minorHAnsi" w:hAnsiTheme="minorHAnsi" w:cstheme="minorBidi"/>
          <w:sz w:val="22"/>
          <w:szCs w:val="22"/>
        </w:rPr>
        <w:t xml:space="preserve">inal </w:t>
      </w:r>
      <w:r w:rsidR="008857EA">
        <w:rPr>
          <w:rFonts w:asciiTheme="minorHAnsi" w:eastAsiaTheme="minorHAnsi" w:hAnsiTheme="minorHAnsi" w:cstheme="minorBidi"/>
          <w:sz w:val="22"/>
          <w:szCs w:val="22"/>
        </w:rPr>
        <w:t>v</w:t>
      </w:r>
      <w:r w:rsidRPr="008857EA">
        <w:rPr>
          <w:rFonts w:asciiTheme="minorHAnsi" w:eastAsiaTheme="minorHAnsi" w:hAnsiTheme="minorHAnsi" w:cstheme="minorBidi"/>
          <w:sz w:val="22"/>
          <w:szCs w:val="22"/>
        </w:rPr>
        <w:t>alidation report will be generated that summarizes the results of the testing plan</w:t>
      </w:r>
      <w:r w:rsidR="008857EA" w:rsidRPr="008857EA">
        <w:rPr>
          <w:rFonts w:asciiTheme="minorHAnsi" w:eastAsiaTheme="minorHAnsi" w:hAnsiTheme="minorHAnsi" w:cstheme="minorBidi"/>
          <w:sz w:val="22"/>
          <w:szCs w:val="22"/>
        </w:rPr>
        <w:t xml:space="preserve">, as well as check the validation against the project </w:t>
      </w:r>
      <w:r w:rsidR="005E33BA">
        <w:rPr>
          <w:rFonts w:asciiTheme="minorHAnsi" w:eastAsiaTheme="minorHAnsi" w:hAnsiTheme="minorHAnsi" w:cstheme="minorBidi"/>
          <w:sz w:val="22"/>
          <w:szCs w:val="22"/>
        </w:rPr>
        <w:t>proposal's</w:t>
      </w:r>
      <w:r w:rsidR="008857EA" w:rsidRPr="008857EA">
        <w:rPr>
          <w:rFonts w:asciiTheme="minorHAnsi" w:eastAsiaTheme="minorHAnsi" w:hAnsiTheme="minorHAnsi" w:cstheme="minorBidi"/>
          <w:sz w:val="22"/>
          <w:szCs w:val="22"/>
        </w:rPr>
        <w:t xml:space="preserve"> initial requirements.</w:t>
      </w:r>
    </w:p>
    <w:p w14:paraId="7FC1496B" w14:textId="77777777" w:rsidR="00BF6B06" w:rsidRPr="00BF6B06" w:rsidRDefault="00BF6B06" w:rsidP="00BF6B06"/>
    <w:p w14:paraId="3D627799" w14:textId="77777777" w:rsidR="00BF6B06" w:rsidRPr="00BF6B06" w:rsidRDefault="00BF6B06" w:rsidP="00BF6B06"/>
    <w:p w14:paraId="71CE320E" w14:textId="77777777" w:rsidR="00BF6B06" w:rsidRPr="00BF6B06" w:rsidRDefault="00BF6B06" w:rsidP="00BF6B06"/>
    <w:p w14:paraId="0C989391" w14:textId="4B3DFDAE" w:rsidR="00BF6B06" w:rsidRPr="00BF6B06" w:rsidRDefault="00BF6B06" w:rsidP="00BF6B06">
      <w:pPr>
        <w:tabs>
          <w:tab w:val="left" w:pos="3510"/>
        </w:tabs>
      </w:pPr>
      <w:r>
        <w:tab/>
      </w:r>
    </w:p>
    <w:sectPr w:rsidR="00BF6B06" w:rsidRPr="00BF6B0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8E26A" w14:textId="77777777" w:rsidR="00203E40" w:rsidRDefault="00203E40" w:rsidP="00B5549A">
      <w:pPr>
        <w:spacing w:after="0" w:line="240" w:lineRule="auto"/>
      </w:pPr>
      <w:r>
        <w:separator/>
      </w:r>
    </w:p>
  </w:endnote>
  <w:endnote w:type="continuationSeparator" w:id="0">
    <w:p w14:paraId="0EBC6CEC" w14:textId="77777777" w:rsidR="00203E40" w:rsidRDefault="00203E40" w:rsidP="00B5549A">
      <w:pPr>
        <w:spacing w:after="0" w:line="240" w:lineRule="auto"/>
      </w:pPr>
      <w:r>
        <w:continuationSeparator/>
      </w:r>
    </w:p>
  </w:endnote>
  <w:endnote w:type="continuationNotice" w:id="1">
    <w:p w14:paraId="5DF4D6DA" w14:textId="77777777" w:rsidR="00203E40" w:rsidRDefault="00203E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574424" w:rsidRPr="00043C35" w14:paraId="4898B64C" w14:textId="77777777" w:rsidTr="00E8731B">
      <w:trPr>
        <w:trHeight w:val="280"/>
      </w:trPr>
      <w:tc>
        <w:tcPr>
          <w:tcW w:w="3337" w:type="pct"/>
        </w:tcPr>
        <w:p w14:paraId="0F97199D" w14:textId="3F31BE17" w:rsidR="00574424" w:rsidRPr="00043C35" w:rsidRDefault="00574424" w:rsidP="0057442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SUBJECT  \* MERGEFORMAT </w:instrTex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Project RPG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663" w:type="pct"/>
        </w:tcPr>
        <w:p w14:paraId="32BE4639" w14:textId="77777777" w:rsidR="00574424" w:rsidRPr="00043C35" w:rsidRDefault="00574424" w:rsidP="00574424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Issue:           &lt;1.0&gt;</w:t>
          </w:r>
        </w:p>
      </w:tc>
    </w:tr>
    <w:tr w:rsidR="00574424" w:rsidRPr="00043C35" w14:paraId="63A89BE4" w14:textId="77777777" w:rsidTr="00E8731B">
      <w:trPr>
        <w:trHeight w:val="280"/>
      </w:trPr>
      <w:tc>
        <w:tcPr>
          <w:tcW w:w="3337" w:type="pct"/>
        </w:tcPr>
        <w:p w14:paraId="2596674A" w14:textId="630F1795" w:rsidR="00574424" w:rsidRPr="00043C35" w:rsidRDefault="00574424" w:rsidP="0057442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Test Plan</w:t>
          </w:r>
        </w:p>
      </w:tc>
      <w:tc>
        <w:tcPr>
          <w:tcW w:w="1663" w:type="pct"/>
        </w:tcPr>
        <w:p w14:paraId="16054805" w14:textId="77777777" w:rsidR="00574424" w:rsidRPr="00043C35" w:rsidRDefault="00574424" w:rsidP="0057442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 Date:  &lt;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3/9/2025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>&gt;</w:t>
          </w:r>
        </w:p>
      </w:tc>
    </w:tr>
    <w:tr w:rsidR="00574424" w:rsidRPr="00043C35" w14:paraId="560528E3" w14:textId="77777777" w:rsidTr="00E8731B">
      <w:trPr>
        <w:trHeight w:val="280"/>
      </w:trPr>
      <w:tc>
        <w:tcPr>
          <w:tcW w:w="5000" w:type="pct"/>
          <w:gridSpan w:val="2"/>
        </w:tcPr>
        <w:p w14:paraId="56715CE2" w14:textId="77777777" w:rsidR="00574424" w:rsidRPr="00043C35" w:rsidRDefault="00574424" w:rsidP="0057442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Joseph Blenkhorn</w:t>
          </w:r>
        </w:p>
      </w:tc>
    </w:tr>
  </w:tbl>
  <w:p w14:paraId="1BA23845" w14:textId="77777777" w:rsidR="00574424" w:rsidRDefault="00574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2EFE4" w14:textId="77777777" w:rsidR="00203E40" w:rsidRDefault="00203E40" w:rsidP="00B5549A">
      <w:pPr>
        <w:spacing w:after="0" w:line="240" w:lineRule="auto"/>
      </w:pPr>
      <w:r>
        <w:separator/>
      </w:r>
    </w:p>
  </w:footnote>
  <w:footnote w:type="continuationSeparator" w:id="0">
    <w:p w14:paraId="7FF84D9F" w14:textId="77777777" w:rsidR="00203E40" w:rsidRDefault="00203E40" w:rsidP="00B5549A">
      <w:pPr>
        <w:spacing w:after="0" w:line="240" w:lineRule="auto"/>
      </w:pPr>
      <w:r>
        <w:continuationSeparator/>
      </w:r>
    </w:p>
  </w:footnote>
  <w:footnote w:type="continuationNotice" w:id="1">
    <w:p w14:paraId="2D448AF5" w14:textId="77777777" w:rsidR="00203E40" w:rsidRDefault="00203E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85343" w14:textId="2D7B1961" w:rsidR="00B247F3" w:rsidRDefault="00B247F3" w:rsidP="00B247F3">
    <w:pPr>
      <w:pStyle w:val="Header"/>
      <w:jc w:val="right"/>
    </w:pPr>
    <w:r>
      <w:rPr>
        <w:noProof/>
      </w:rPr>
      <w:drawing>
        <wp:inline distT="0" distB="0" distL="0" distR="0" wp14:anchorId="66896B6A" wp14:editId="40EA9ECB">
          <wp:extent cx="1169541" cy="1002665"/>
          <wp:effectExtent l="0" t="0" r="0" b="0"/>
          <wp:docPr id="989127616" name="Picture 2" descr="Logos and Marks | Florida 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and Marks | Florida Te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233" cy="100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F61A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8797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FC"/>
    <w:rsid w:val="00001AE8"/>
    <w:rsid w:val="000235EA"/>
    <w:rsid w:val="000240F9"/>
    <w:rsid w:val="00026075"/>
    <w:rsid w:val="00040746"/>
    <w:rsid w:val="0005280C"/>
    <w:rsid w:val="00052F86"/>
    <w:rsid w:val="0006061F"/>
    <w:rsid w:val="00082D1C"/>
    <w:rsid w:val="000A307A"/>
    <w:rsid w:val="000A469A"/>
    <w:rsid w:val="000A5ADF"/>
    <w:rsid w:val="000D064E"/>
    <w:rsid w:val="000E2ABB"/>
    <w:rsid w:val="000F6910"/>
    <w:rsid w:val="00110630"/>
    <w:rsid w:val="00156B7A"/>
    <w:rsid w:val="00161F44"/>
    <w:rsid w:val="00170221"/>
    <w:rsid w:val="00182102"/>
    <w:rsid w:val="00182B85"/>
    <w:rsid w:val="0019021D"/>
    <w:rsid w:val="001A2D2E"/>
    <w:rsid w:val="001B362F"/>
    <w:rsid w:val="001B59D1"/>
    <w:rsid w:val="001C1C20"/>
    <w:rsid w:val="001E5B32"/>
    <w:rsid w:val="00203E40"/>
    <w:rsid w:val="00210F46"/>
    <w:rsid w:val="002208C2"/>
    <w:rsid w:val="00223E01"/>
    <w:rsid w:val="0023427E"/>
    <w:rsid w:val="00245DF6"/>
    <w:rsid w:val="002526A4"/>
    <w:rsid w:val="00257151"/>
    <w:rsid w:val="002804E4"/>
    <w:rsid w:val="00280F66"/>
    <w:rsid w:val="00284C5E"/>
    <w:rsid w:val="002C1D18"/>
    <w:rsid w:val="002C509A"/>
    <w:rsid w:val="002D47C4"/>
    <w:rsid w:val="002E1804"/>
    <w:rsid w:val="002F2A33"/>
    <w:rsid w:val="00315EC2"/>
    <w:rsid w:val="00360A98"/>
    <w:rsid w:val="00361F1B"/>
    <w:rsid w:val="00387F6B"/>
    <w:rsid w:val="003936B3"/>
    <w:rsid w:val="00394DAD"/>
    <w:rsid w:val="00397760"/>
    <w:rsid w:val="003B2EB2"/>
    <w:rsid w:val="003F5DC9"/>
    <w:rsid w:val="00403E52"/>
    <w:rsid w:val="00443289"/>
    <w:rsid w:val="00446BE6"/>
    <w:rsid w:val="00450C81"/>
    <w:rsid w:val="00456D73"/>
    <w:rsid w:val="00475053"/>
    <w:rsid w:val="004968FF"/>
    <w:rsid w:val="004A6222"/>
    <w:rsid w:val="004B2E6F"/>
    <w:rsid w:val="004D2C0D"/>
    <w:rsid w:val="004E1ADA"/>
    <w:rsid w:val="004E3B7D"/>
    <w:rsid w:val="004E567D"/>
    <w:rsid w:val="004F30D8"/>
    <w:rsid w:val="004F4A90"/>
    <w:rsid w:val="005138E4"/>
    <w:rsid w:val="00574424"/>
    <w:rsid w:val="00574956"/>
    <w:rsid w:val="00577DAD"/>
    <w:rsid w:val="00585094"/>
    <w:rsid w:val="005E33BA"/>
    <w:rsid w:val="00640124"/>
    <w:rsid w:val="00671831"/>
    <w:rsid w:val="006725E5"/>
    <w:rsid w:val="00680751"/>
    <w:rsid w:val="00686175"/>
    <w:rsid w:val="00695A40"/>
    <w:rsid w:val="006A25AD"/>
    <w:rsid w:val="006C0BCF"/>
    <w:rsid w:val="006C57E4"/>
    <w:rsid w:val="006F1935"/>
    <w:rsid w:val="006F227F"/>
    <w:rsid w:val="0071536E"/>
    <w:rsid w:val="00736CCF"/>
    <w:rsid w:val="00747089"/>
    <w:rsid w:val="007509F4"/>
    <w:rsid w:val="007724B4"/>
    <w:rsid w:val="0077268C"/>
    <w:rsid w:val="0079173F"/>
    <w:rsid w:val="0079799E"/>
    <w:rsid w:val="007A2BD7"/>
    <w:rsid w:val="007B519F"/>
    <w:rsid w:val="007E46EE"/>
    <w:rsid w:val="007F1EAE"/>
    <w:rsid w:val="007F750F"/>
    <w:rsid w:val="00804792"/>
    <w:rsid w:val="00813193"/>
    <w:rsid w:val="00822394"/>
    <w:rsid w:val="00827997"/>
    <w:rsid w:val="00837DDF"/>
    <w:rsid w:val="00842F5A"/>
    <w:rsid w:val="00865B6E"/>
    <w:rsid w:val="00866114"/>
    <w:rsid w:val="00866D59"/>
    <w:rsid w:val="008671AD"/>
    <w:rsid w:val="00867721"/>
    <w:rsid w:val="0088188C"/>
    <w:rsid w:val="008857EA"/>
    <w:rsid w:val="008A5BB2"/>
    <w:rsid w:val="008B2CEC"/>
    <w:rsid w:val="008B45C2"/>
    <w:rsid w:val="008C4086"/>
    <w:rsid w:val="008C6A42"/>
    <w:rsid w:val="009016F5"/>
    <w:rsid w:val="009158E3"/>
    <w:rsid w:val="009237B3"/>
    <w:rsid w:val="00926ACF"/>
    <w:rsid w:val="00943E4F"/>
    <w:rsid w:val="00955496"/>
    <w:rsid w:val="00960B14"/>
    <w:rsid w:val="00996DD8"/>
    <w:rsid w:val="009A0AB8"/>
    <w:rsid w:val="009A2CA0"/>
    <w:rsid w:val="009A6C68"/>
    <w:rsid w:val="009B75FE"/>
    <w:rsid w:val="00A04DBC"/>
    <w:rsid w:val="00A25474"/>
    <w:rsid w:val="00A3178C"/>
    <w:rsid w:val="00A448C1"/>
    <w:rsid w:val="00A535DF"/>
    <w:rsid w:val="00A6091D"/>
    <w:rsid w:val="00A7589C"/>
    <w:rsid w:val="00AA242F"/>
    <w:rsid w:val="00AC39C2"/>
    <w:rsid w:val="00AD7DAB"/>
    <w:rsid w:val="00B2302B"/>
    <w:rsid w:val="00B247F3"/>
    <w:rsid w:val="00B25162"/>
    <w:rsid w:val="00B35457"/>
    <w:rsid w:val="00B37B0E"/>
    <w:rsid w:val="00B4738A"/>
    <w:rsid w:val="00B5549A"/>
    <w:rsid w:val="00B948CE"/>
    <w:rsid w:val="00BA1752"/>
    <w:rsid w:val="00BA2BD6"/>
    <w:rsid w:val="00BD0CFC"/>
    <w:rsid w:val="00BE23E8"/>
    <w:rsid w:val="00BF6B06"/>
    <w:rsid w:val="00C0741C"/>
    <w:rsid w:val="00C1376E"/>
    <w:rsid w:val="00C26721"/>
    <w:rsid w:val="00C67EC7"/>
    <w:rsid w:val="00C8011D"/>
    <w:rsid w:val="00C950E2"/>
    <w:rsid w:val="00CA7370"/>
    <w:rsid w:val="00CC6D17"/>
    <w:rsid w:val="00CD0E46"/>
    <w:rsid w:val="00CE7741"/>
    <w:rsid w:val="00CF2550"/>
    <w:rsid w:val="00D03CAC"/>
    <w:rsid w:val="00D165B0"/>
    <w:rsid w:val="00D2730B"/>
    <w:rsid w:val="00D37E95"/>
    <w:rsid w:val="00D74DE8"/>
    <w:rsid w:val="00D808F5"/>
    <w:rsid w:val="00D90BCA"/>
    <w:rsid w:val="00DB3073"/>
    <w:rsid w:val="00DB5ADF"/>
    <w:rsid w:val="00DF1F8C"/>
    <w:rsid w:val="00E070E0"/>
    <w:rsid w:val="00E15083"/>
    <w:rsid w:val="00E15DC8"/>
    <w:rsid w:val="00E27BD6"/>
    <w:rsid w:val="00E34E79"/>
    <w:rsid w:val="00E423D2"/>
    <w:rsid w:val="00E45369"/>
    <w:rsid w:val="00E544D5"/>
    <w:rsid w:val="00E80001"/>
    <w:rsid w:val="00E935EB"/>
    <w:rsid w:val="00E94D1A"/>
    <w:rsid w:val="00EA4A11"/>
    <w:rsid w:val="00EC2639"/>
    <w:rsid w:val="00EC672C"/>
    <w:rsid w:val="00EF6CBC"/>
    <w:rsid w:val="00F01214"/>
    <w:rsid w:val="00F07BFE"/>
    <w:rsid w:val="00F156C7"/>
    <w:rsid w:val="00F51AB9"/>
    <w:rsid w:val="00F626BD"/>
    <w:rsid w:val="00F6512B"/>
    <w:rsid w:val="00F8317D"/>
    <w:rsid w:val="00F953E1"/>
    <w:rsid w:val="00FA7D72"/>
    <w:rsid w:val="00FB22DA"/>
    <w:rsid w:val="00FB5BE4"/>
    <w:rsid w:val="00FC6B73"/>
    <w:rsid w:val="00FE40D5"/>
    <w:rsid w:val="457D8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DAF3AF"/>
  <w15:chartTrackingRefBased/>
  <w15:docId w15:val="{3D57781C-3120-44D6-AB04-C5CAFB68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1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1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B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B45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9A"/>
  </w:style>
  <w:style w:type="paragraph" w:styleId="Footer">
    <w:name w:val="footer"/>
    <w:basedOn w:val="Normal"/>
    <w:link w:val="FooterChar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9A"/>
  </w:style>
  <w:style w:type="character" w:styleId="PlaceholderText">
    <w:name w:val="Placeholder Text"/>
    <w:basedOn w:val="DefaultParagraphFont"/>
    <w:uiPriority w:val="99"/>
    <w:semiHidden/>
    <w:rsid w:val="00B5549A"/>
    <w:rPr>
      <w:color w:val="808080"/>
    </w:rPr>
  </w:style>
  <w:style w:type="character" w:styleId="PageNumber">
    <w:name w:val="page number"/>
    <w:basedOn w:val="DefaultParagraphFont"/>
    <w:rsid w:val="00B5549A"/>
  </w:style>
  <w:style w:type="character" w:styleId="Hyperlink">
    <w:name w:val="Hyperlink"/>
    <w:basedOn w:val="DefaultParagraphFont"/>
    <w:uiPriority w:val="99"/>
    <w:unhideWhenUsed/>
    <w:rsid w:val="006F227F"/>
    <w:rPr>
      <w:color w:val="0000FF"/>
      <w:u w:val="single"/>
    </w:rPr>
  </w:style>
  <w:style w:type="table" w:styleId="TableGrid">
    <w:name w:val="Table Grid"/>
    <w:basedOn w:val="TableNormal"/>
    <w:uiPriority w:val="39"/>
    <w:rsid w:val="001C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1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8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C3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F24AA29FFC4425A26F841110EA5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17859-082F-4810-93D7-11540B6D5A92}"/>
      </w:docPartPr>
      <w:docPartBody>
        <w:p w:rsidR="004B3C6B" w:rsidRDefault="0086139C">
          <w:r w:rsidRPr="0026084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39C"/>
    <w:rsid w:val="00061258"/>
    <w:rsid w:val="00062E7B"/>
    <w:rsid w:val="000D064E"/>
    <w:rsid w:val="000F4B23"/>
    <w:rsid w:val="00120EE3"/>
    <w:rsid w:val="00156B7A"/>
    <w:rsid w:val="00202647"/>
    <w:rsid w:val="002B1257"/>
    <w:rsid w:val="003842F1"/>
    <w:rsid w:val="004B3C6B"/>
    <w:rsid w:val="007603CA"/>
    <w:rsid w:val="007B55CD"/>
    <w:rsid w:val="0086139C"/>
    <w:rsid w:val="00916AD1"/>
    <w:rsid w:val="00AF2BA0"/>
    <w:rsid w:val="00B4128E"/>
    <w:rsid w:val="00BE23E8"/>
    <w:rsid w:val="00C353E5"/>
    <w:rsid w:val="00CA7370"/>
    <w:rsid w:val="00DC00AC"/>
    <w:rsid w:val="00E63D28"/>
    <w:rsid w:val="00F6375F"/>
    <w:rsid w:val="00F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3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FD8D150E76478A1618BD0487C07D" ma:contentTypeVersion="12" ma:contentTypeDescription="Create a new document." ma:contentTypeScope="" ma:versionID="31f8cd11108801232bdfae67c07c17ef">
  <xsd:schema xmlns:xsd="http://www.w3.org/2001/XMLSchema" xmlns:xs="http://www.w3.org/2001/XMLSchema" xmlns:p="http://schemas.microsoft.com/office/2006/metadata/properties" xmlns:ns2="a5f05a8d-40a5-46b9-9a86-c112cf0dd594" xmlns:ns3="64df505a-435a-40c8-8bac-64df6c96de4c" targetNamespace="http://schemas.microsoft.com/office/2006/metadata/properties" ma:root="true" ma:fieldsID="9733f0e89a8d673fd2208f7ce5e003f6" ns2:_="" ns3:_="">
    <xsd:import namespace="a5f05a8d-40a5-46b9-9a86-c112cf0dd594"/>
    <xsd:import namespace="64df505a-435a-40c8-8bac-64df6c96d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05a8d-40a5-46b9-9a86-c112cf0d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44ba4a-2465-4bd3-91fc-6ac5e29207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f505a-435a-40c8-8bac-64df6c96de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e37c31-751b-4faf-80f4-0002c45df569}" ma:internalName="TaxCatchAll" ma:showField="CatchAllData" ma:web="64df505a-435a-40c8-8bac-64df6c96d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f05a8d-40a5-46b9-9a86-c112cf0dd594">
      <Terms xmlns="http://schemas.microsoft.com/office/infopath/2007/PartnerControls"/>
    </lcf76f155ced4ddcb4097134ff3c332f>
    <TaxCatchAll xmlns="64df505a-435a-40c8-8bac-64df6c96de4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D8294-FDA1-4420-9F3F-D200708A40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DA50E9-C2F6-4D76-B9FE-77569FAD0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05a8d-40a5-46b9-9a86-c112cf0dd594"/>
    <ds:schemaRef ds:uri="64df505a-435a-40c8-8bac-64df6c96d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4046EF-37AB-4881-B8A0-60F564D16114}">
  <ds:schemaRefs>
    <ds:schemaRef ds:uri="http://schemas.microsoft.com/office/2006/metadata/properties"/>
    <ds:schemaRef ds:uri="http://schemas.microsoft.com/office/infopath/2007/PartnerControls"/>
    <ds:schemaRef ds:uri="a5f05a8d-40a5-46b9-9a86-c112cf0dd594"/>
    <ds:schemaRef ds:uri="64df505a-435a-40c8-8bac-64df6c96de4c"/>
  </ds:schemaRefs>
</ds:datastoreItem>
</file>

<file path=customXml/itemProps4.xml><?xml version="1.0" encoding="utf-8"?>
<ds:datastoreItem xmlns:ds="http://schemas.openxmlformats.org/officeDocument/2006/customXml" ds:itemID="{18C6BE34-826D-4774-8FA8-7AAB457B6EE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fa3ed9f-fff9-4884-a6e2-8dd98886b775}" enabled="0" method="" siteId="{7fa3ed9f-fff9-4884-a6e2-8dd98886b77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314</Words>
  <Characters>1685</Characters>
  <Application>Microsoft Office Word</Application>
  <DocSecurity>0</DocSecurity>
  <Lines>240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6800 V&amp;V Test Plan</vt:lpstr>
    </vt:vector>
  </TitlesOfParts>
  <Company>Instron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RPG Test Plan</dc:title>
  <dc:subject/>
  <dc:creator>Manney, Jeffrey</dc:creator>
  <cp:keywords/>
  <dc:description/>
  <cp:lastModifiedBy>Blenkhorn, Joseph</cp:lastModifiedBy>
  <cp:revision>51</cp:revision>
  <dcterms:created xsi:type="dcterms:W3CDTF">2024-10-17T02:25:00Z</dcterms:created>
  <dcterms:modified xsi:type="dcterms:W3CDTF">2025-03-15T18:18:00Z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0x0101000E9EFD8D150E76478A1618BD0487C07D</vt:lpwstr>
  </property>
  <property fmtid="{D5CDD505-2E9C-101B-9397-08002B2CF9AE}" pid="3" name="_dlc_DocIdItemGuid">
    <vt:lpwstr>282b9f25-4d87-4301-8349-bf6c32db265a</vt:lpwstr>
  </property>
  <property fmtid="{D5CDD505-2E9C-101B-9397-08002B2CF9AE}" pid="4" name="MediaServiceImageTags">
    <vt:lpwstr/>
  </property>
</Properties>
</file>