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816" w:rsidRDefault="007E0574" w:rsidP="007E0574">
      <w:pPr>
        <w:pStyle w:val="Ttulo1"/>
      </w:pPr>
      <w:bookmarkStart w:id="0" w:name="_Hlk3469861"/>
      <w:r>
        <w:t>1 Titulo</w:t>
      </w:r>
    </w:p>
    <w:p w:rsidR="007E0574" w:rsidRDefault="007E0574" w:rsidP="007E0574">
      <w:pPr>
        <w:pStyle w:val="SemEspaamento"/>
      </w:pPr>
    </w:p>
    <w:p w:rsidR="007E0574" w:rsidRDefault="007E0574" w:rsidP="007E0574">
      <w:pPr>
        <w:pStyle w:val="SemEspaamento"/>
      </w:pPr>
      <w:r>
        <w:t>Somador</w:t>
      </w:r>
      <w:r w:rsidR="005B30CB">
        <w:t>es</w:t>
      </w:r>
      <w:bookmarkStart w:id="1" w:name="_GoBack"/>
      <w:bookmarkEnd w:id="1"/>
      <w:r>
        <w:t xml:space="preserve"> de corrente</w:t>
      </w:r>
    </w:p>
    <w:p w:rsidR="007E0574" w:rsidRDefault="007E0574" w:rsidP="007E0574">
      <w:pPr>
        <w:pStyle w:val="SemEspaamento"/>
      </w:pPr>
    </w:p>
    <w:p w:rsidR="007E0574" w:rsidRDefault="007E0574" w:rsidP="007E0574">
      <w:pPr>
        <w:pStyle w:val="Ttulo1"/>
      </w:pPr>
      <w:r>
        <w:t>2 Objetivo</w:t>
      </w:r>
    </w:p>
    <w:p w:rsidR="007E0574" w:rsidRDefault="007E0574" w:rsidP="007E0574">
      <w:pPr>
        <w:pStyle w:val="SemEspaamento"/>
      </w:pPr>
    </w:p>
    <w:p w:rsidR="007E0574" w:rsidRDefault="007E0574" w:rsidP="007E0574">
      <w:pPr>
        <w:pStyle w:val="SemEspaamento"/>
      </w:pPr>
      <w:r>
        <w:t xml:space="preserve">Testar o circuito somador de corrente do </w:t>
      </w:r>
      <w:r w:rsidR="0070780D">
        <w:t>chip, ver a fidelidade e precisão dos circuitos implementados no chip</w:t>
      </w:r>
    </w:p>
    <w:p w:rsidR="007E0574" w:rsidRDefault="007E0574" w:rsidP="007E0574">
      <w:pPr>
        <w:pStyle w:val="Ttulo1"/>
      </w:pPr>
      <w:r>
        <w:t>3 Fundamentos Teóricos</w:t>
      </w:r>
    </w:p>
    <w:p w:rsidR="007E0574" w:rsidRDefault="007E0574" w:rsidP="007E0574">
      <w:pPr>
        <w:pStyle w:val="SemEspaamento"/>
      </w:pPr>
    </w:p>
    <w:p w:rsidR="00E3277B" w:rsidRDefault="00E3277B" w:rsidP="00E3277B">
      <w:pPr>
        <w:pStyle w:val="SemEspaamento"/>
      </w:pPr>
      <w:r>
        <w:t xml:space="preserve">O somador de corrente é uma estrutura cuja saída é uma conexão das saídas de dois espelhos cascode, como mostrado na Figura 1. Desde que os transistores M2, M4, M6 e M8 sejam mantidos na saturação, então a corrente de saída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 é a soma das correntes de entrada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in1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in2</m:t>
            </m:r>
          </m:sub>
        </m:sSub>
      </m:oMath>
      <w:r>
        <w:t>. O circuito foi projetado para correntes de entrada nominais de 40 µA. No entanto, ele pode lidar com um intervalo razoável de correntes de entrada e pode ser um bloco interessante para estruturas de processamento de corrente analógica.</w:t>
      </w:r>
    </w:p>
    <w:p w:rsidR="007E0574" w:rsidRDefault="00E3277B" w:rsidP="00E3277B">
      <w:pPr>
        <w:pStyle w:val="SemEspaamento"/>
      </w:pPr>
      <w:r>
        <w:t>Apenas um somador de corrente NMOS foi implementado.</w:t>
      </w:r>
    </w:p>
    <w:p w:rsidR="00E3277B" w:rsidRDefault="00E3277B" w:rsidP="00E3277B">
      <w:pPr>
        <w:pStyle w:val="SemEspaamento"/>
      </w:pPr>
    </w:p>
    <w:p w:rsidR="00E3277B" w:rsidRDefault="00E3277B" w:rsidP="00E3277B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449F2F98" wp14:editId="571255CD">
            <wp:extent cx="2676525" cy="2030054"/>
            <wp:effectExtent l="19050" t="19050" r="9525" b="279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347" cy="2048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277B" w:rsidRDefault="00E3277B" w:rsidP="00E3277B">
      <w:pPr>
        <w:pStyle w:val="Legenda"/>
        <w:jc w:val="center"/>
      </w:pPr>
      <w:r>
        <w:t xml:space="preserve">Figura </w:t>
      </w:r>
      <w:r w:rsidR="005B30CB">
        <w:fldChar w:fldCharType="begin"/>
      </w:r>
      <w:r w:rsidR="005B30CB">
        <w:instrText xml:space="preserve"> SEQ Figura \* ARABIC </w:instrText>
      </w:r>
      <w:r w:rsidR="005B30CB">
        <w:fldChar w:fldCharType="separate"/>
      </w:r>
      <w:r w:rsidR="004B1544">
        <w:rPr>
          <w:noProof/>
        </w:rPr>
        <w:t>1</w:t>
      </w:r>
      <w:r w:rsidR="005B30CB">
        <w:rPr>
          <w:noProof/>
        </w:rPr>
        <w:fldChar w:fldCharType="end"/>
      </w:r>
      <w:r>
        <w:t xml:space="preserve"> – Estrutura do somador de corrente</w:t>
      </w:r>
    </w:p>
    <w:p w:rsidR="00E3277B" w:rsidRDefault="00E3277B" w:rsidP="00E3277B">
      <w:pPr>
        <w:pStyle w:val="SemEspaamento"/>
      </w:pPr>
    </w:p>
    <w:p w:rsidR="00E3277B" w:rsidRDefault="005B7D72" w:rsidP="00F0603F">
      <w:pPr>
        <w:pStyle w:val="Ttulo1"/>
      </w:pPr>
      <w:r>
        <w:t>4 Montagem</w:t>
      </w:r>
    </w:p>
    <w:p w:rsidR="00F0603F" w:rsidRDefault="00F0603F" w:rsidP="00F0603F">
      <w:pPr>
        <w:pStyle w:val="SemEspaamento"/>
      </w:pPr>
    </w:p>
    <w:p w:rsidR="00F0603F" w:rsidRDefault="005B7D72" w:rsidP="005B7D72">
      <w:pPr>
        <w:pStyle w:val="SemEspaamento"/>
      </w:pPr>
      <w:r>
        <w:t>Com uma fonte de corrente continua, ajuste a tensão para 5V e se possível ajuste a corrente máxima em 100mA, (para esse procedimento confira a disponibilidade da fonte com o professor ou monitor, e depois faça curto-circuito na entrada da fonte e ajuste a corrente para 100mA);</w:t>
      </w:r>
    </w:p>
    <w:p w:rsidR="005B7D72" w:rsidRDefault="005B7D72" w:rsidP="00F0603F">
      <w:pPr>
        <w:pStyle w:val="SemEspaamento"/>
      </w:pPr>
      <w:r>
        <w:t>Conecte a fonte na entrada de alimentação da placa</w:t>
      </w:r>
      <w:r w:rsidR="004B1544">
        <w:t>, positivo ligado no fusível</w:t>
      </w:r>
      <w:r>
        <w:t xml:space="preserve"> (Figura 2);</w:t>
      </w:r>
    </w:p>
    <w:p w:rsidR="00474388" w:rsidRDefault="00474388" w:rsidP="00F0603F">
      <w:pPr>
        <w:pStyle w:val="SemEspaamento"/>
      </w:pPr>
    </w:p>
    <w:p w:rsidR="00474388" w:rsidRDefault="00474388" w:rsidP="00474388">
      <w:pPr>
        <w:pStyle w:val="Ttulo1"/>
      </w:pPr>
      <w:r>
        <w:t>5 Execução</w:t>
      </w:r>
    </w:p>
    <w:p w:rsidR="00474388" w:rsidRDefault="00474388" w:rsidP="00474388">
      <w:pPr>
        <w:pStyle w:val="SemEspaamento"/>
      </w:pPr>
    </w:p>
    <w:p w:rsidR="00474388" w:rsidRPr="00474388" w:rsidRDefault="00474388" w:rsidP="00474388">
      <w:pPr>
        <w:pStyle w:val="SemEspaamento"/>
      </w:pPr>
      <w:r>
        <w:t xml:space="preserve">Usaremos 2 multímetros para realizar a </w:t>
      </w:r>
      <w:r w:rsidR="00840EA5">
        <w:t>prática</w:t>
      </w:r>
      <w:r>
        <w:t>.</w:t>
      </w:r>
    </w:p>
    <w:p w:rsidR="00474388" w:rsidRDefault="005B7D72" w:rsidP="00474388">
      <w:pPr>
        <w:pStyle w:val="SemEspaamento"/>
      </w:pPr>
      <w:r>
        <w:lastRenderedPageBreak/>
        <w:t xml:space="preserve">Usando um multímetro, fixe a corrente de entrada </w:t>
      </w:r>
      <w:r w:rsidR="00474388">
        <w:t xml:space="preserve">em </w:t>
      </w:r>
      <w:r>
        <w:t xml:space="preserve">40μA </w:t>
      </w:r>
      <w:r w:rsidR="00474388">
        <w:t xml:space="preserve">no </w:t>
      </w:r>
      <w:r>
        <w:t xml:space="preserve">terminal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in1</m:t>
            </m:r>
          </m:sub>
        </m:sSub>
      </m:oMath>
      <w:r w:rsidR="00474388">
        <w:t xml:space="preserve">  </w:t>
      </w:r>
      <w:r>
        <w:t>do somador (</w:t>
      </w:r>
      <w:r w:rsidR="004B1544">
        <w:t>F</w:t>
      </w:r>
      <w:r>
        <w:t>igura 3) e depois adicione o jumper.</w:t>
      </w:r>
    </w:p>
    <w:p w:rsidR="00474388" w:rsidRDefault="00474388" w:rsidP="00474388">
      <w:pPr>
        <w:pStyle w:val="SemEspaamento"/>
      </w:pPr>
      <w:r>
        <w:t xml:space="preserve">Em seguida use esse mesmo multímetro para aferir a corrente que irá variar no terminal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in2</m:t>
            </m:r>
          </m:sub>
        </m:sSub>
      </m:oMath>
      <w:r>
        <w:t>.</w:t>
      </w:r>
    </w:p>
    <w:p w:rsidR="00474388" w:rsidRDefault="00474388" w:rsidP="00474388">
      <w:pPr>
        <w:pStyle w:val="SemEspaamento"/>
      </w:pPr>
      <w:r>
        <w:t xml:space="preserve">Conecte o segundo multímetro no terminal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 do somador.</w:t>
      </w:r>
    </w:p>
    <w:p w:rsidR="00474388" w:rsidRDefault="00474388" w:rsidP="00474388">
      <w:pPr>
        <w:pStyle w:val="SemEspaamento"/>
      </w:pPr>
      <w:r>
        <w:t>Anote os dados na TABELA 1.</w:t>
      </w:r>
    </w:p>
    <w:p w:rsidR="00474388" w:rsidRDefault="00474388" w:rsidP="00474388">
      <w:pPr>
        <w:pStyle w:val="SemEspaamento"/>
      </w:pPr>
    </w:p>
    <w:p w:rsidR="00474388" w:rsidRDefault="00474388" w:rsidP="00474388">
      <w:pPr>
        <w:pStyle w:val="SemEspaamento"/>
        <w:rPr>
          <w:rFonts w:eastAsiaTheme="minorEastAsia"/>
        </w:rPr>
      </w:pPr>
      <w:r>
        <w:t xml:space="preserve">Repita o processo agora fixando o terminal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in2</m:t>
            </m:r>
          </m:sub>
        </m:sSub>
      </m:oMath>
      <w:r>
        <w:rPr>
          <w:rFonts w:eastAsiaTheme="minorEastAsia"/>
        </w:rPr>
        <w:t xml:space="preserve"> e variando a corrente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in1</m:t>
            </m:r>
          </m:sub>
        </m:sSub>
      </m:oMath>
      <w:r>
        <w:rPr>
          <w:rFonts w:eastAsiaTheme="minorEastAsia"/>
        </w:rPr>
        <w:t>.</w:t>
      </w:r>
    </w:p>
    <w:p w:rsidR="00474388" w:rsidRDefault="00474388" w:rsidP="00474388">
      <w:pPr>
        <w:pStyle w:val="SemEspaamento"/>
        <w:rPr>
          <w:rFonts w:eastAsiaTheme="minorEastAsia"/>
        </w:rPr>
      </w:pPr>
      <w:r>
        <w:rPr>
          <w:rFonts w:eastAsiaTheme="minorEastAsia"/>
        </w:rPr>
        <w:t>Anote os dados na T</w:t>
      </w:r>
      <w:r w:rsidR="004B1544">
        <w:rPr>
          <w:rFonts w:eastAsiaTheme="minorEastAsia"/>
        </w:rPr>
        <w:t>A</w:t>
      </w:r>
      <w:r>
        <w:rPr>
          <w:rFonts w:eastAsiaTheme="minorEastAsia"/>
        </w:rPr>
        <w:t>BELA 2</w:t>
      </w:r>
      <w:r w:rsidR="004B1544">
        <w:rPr>
          <w:rFonts w:eastAsiaTheme="minorEastAsia"/>
        </w:rPr>
        <w:t>.</w:t>
      </w:r>
    </w:p>
    <w:p w:rsidR="004B1544" w:rsidRDefault="004B1544" w:rsidP="00474388">
      <w:pPr>
        <w:pStyle w:val="SemEspaamento"/>
        <w:rPr>
          <w:rFonts w:eastAsiaTheme="minorEastAsia"/>
        </w:rPr>
      </w:pPr>
    </w:p>
    <w:p w:rsidR="004B1544" w:rsidRDefault="004B1544" w:rsidP="004B1544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6D44E941" wp14:editId="7EC70701">
            <wp:extent cx="4105275" cy="1395619"/>
            <wp:effectExtent l="19050" t="19050" r="9525" b="146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754" cy="1399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1544" w:rsidRDefault="004B1544" w:rsidP="004B1544">
      <w:pPr>
        <w:pStyle w:val="Legenda"/>
        <w:jc w:val="center"/>
      </w:pPr>
      <w:r>
        <w:t xml:space="preserve">Figura </w:t>
      </w:r>
      <w:r w:rsidR="005B30CB">
        <w:fldChar w:fldCharType="begin"/>
      </w:r>
      <w:r w:rsidR="005B30CB">
        <w:instrText xml:space="preserve"> SEQ Figura \* ARABIC </w:instrText>
      </w:r>
      <w:r w:rsidR="005B30CB">
        <w:fldChar w:fldCharType="separate"/>
      </w:r>
      <w:r>
        <w:rPr>
          <w:noProof/>
        </w:rPr>
        <w:t>2</w:t>
      </w:r>
      <w:r w:rsidR="005B30CB">
        <w:rPr>
          <w:noProof/>
        </w:rPr>
        <w:fldChar w:fldCharType="end"/>
      </w:r>
      <w:r>
        <w:t xml:space="preserve"> - Terminal de Alimentação</w:t>
      </w:r>
    </w:p>
    <w:p w:rsidR="004B1544" w:rsidRPr="004B1544" w:rsidRDefault="004B1544" w:rsidP="004B1544"/>
    <w:p w:rsidR="004B1544" w:rsidRDefault="004B1544" w:rsidP="004B1544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07F9515A" wp14:editId="11799B0C">
            <wp:extent cx="3209925" cy="4277510"/>
            <wp:effectExtent l="19050" t="19050" r="9525" b="279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128" cy="42817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4B1544" w:rsidRPr="004B1544" w:rsidRDefault="004B1544" w:rsidP="004B1544">
      <w:pPr>
        <w:pStyle w:val="Legenda"/>
        <w:jc w:val="center"/>
      </w:pPr>
      <w:r>
        <w:t xml:space="preserve">Figura </w:t>
      </w:r>
      <w:r w:rsidR="005B30CB">
        <w:fldChar w:fldCharType="begin"/>
      </w:r>
      <w:r w:rsidR="005B30CB">
        <w:instrText xml:space="preserve"> SEQ Figura \* ARABIC </w:instrText>
      </w:r>
      <w:r w:rsidR="005B30CB">
        <w:fldChar w:fldCharType="separate"/>
      </w:r>
      <w:r>
        <w:rPr>
          <w:noProof/>
        </w:rPr>
        <w:t>3</w:t>
      </w:r>
      <w:r w:rsidR="005B30CB">
        <w:rPr>
          <w:noProof/>
        </w:rPr>
        <w:fldChar w:fldCharType="end"/>
      </w:r>
      <w:r>
        <w:t xml:space="preserve"> - Terminais de entrada e saída do Somador</w:t>
      </w:r>
    </w:p>
    <w:p w:rsidR="004B1544" w:rsidRDefault="004B1544" w:rsidP="00474388">
      <w:pPr>
        <w:pStyle w:val="SemEspaamento"/>
        <w:rPr>
          <w:rFonts w:eastAsiaTheme="minorEastAsia"/>
        </w:rPr>
      </w:pPr>
    </w:p>
    <w:p w:rsidR="004B1544" w:rsidRDefault="004B1544" w:rsidP="00474388">
      <w:pPr>
        <w:pStyle w:val="SemEspaamento"/>
        <w:rPr>
          <w:rFonts w:eastAsiaTheme="minorEastAsia"/>
        </w:rPr>
      </w:pPr>
    </w:p>
    <w:bookmarkStart w:id="2" w:name="_MON_1613928802"/>
    <w:bookmarkEnd w:id="2"/>
    <w:p w:rsidR="004B1544" w:rsidRDefault="0022130B" w:rsidP="00474388">
      <w:pPr>
        <w:pStyle w:val="SemEspaamento"/>
        <w:rPr>
          <w:rFonts w:eastAsiaTheme="minorEastAsia"/>
        </w:rPr>
      </w:pPr>
      <w:r>
        <w:rPr>
          <w:rFonts w:eastAsiaTheme="minorEastAsia"/>
        </w:rPr>
        <w:object w:dxaOrig="3116" w:dyaOrig="46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4pt;height:295.45pt" o:ole="">
            <v:imagedata r:id="rId8" o:title=""/>
          </v:shape>
          <o:OLEObject Type="Embed" ProgID="Excel.Sheet.12" ShapeID="_x0000_i1025" DrawAspect="Content" ObjectID="_1621696467" r:id="rId9"/>
        </w:object>
      </w:r>
      <w:r w:rsidR="0023014E">
        <w:rPr>
          <w:rFonts w:eastAsiaTheme="minorEastAsia"/>
        </w:rPr>
        <w:t xml:space="preserve">        </w:t>
      </w:r>
      <w:bookmarkStart w:id="3" w:name="_MON_1613928895"/>
      <w:bookmarkEnd w:id="3"/>
      <w:r>
        <w:rPr>
          <w:rFonts w:eastAsiaTheme="minorEastAsia"/>
        </w:rPr>
        <w:object w:dxaOrig="3116" w:dyaOrig="4658">
          <v:shape id="_x0000_i1026" type="#_x0000_t75" style="width:199pt;height:296.15pt" o:ole="">
            <v:imagedata r:id="rId10" o:title=""/>
          </v:shape>
          <o:OLEObject Type="Embed" ProgID="Excel.Sheet.12" ShapeID="_x0000_i1026" DrawAspect="Content" ObjectID="_1621696468" r:id="rId11"/>
        </w:object>
      </w:r>
    </w:p>
    <w:p w:rsidR="0022130B" w:rsidRDefault="0022130B" w:rsidP="00474388">
      <w:pPr>
        <w:pStyle w:val="SemEspaamento"/>
        <w:rPr>
          <w:rFonts w:eastAsiaTheme="minorEastAsia"/>
        </w:rPr>
      </w:pPr>
    </w:p>
    <w:p w:rsidR="004B1544" w:rsidRDefault="004B1544" w:rsidP="004B1544">
      <w:pPr>
        <w:pStyle w:val="Ttulo1"/>
      </w:pPr>
      <w:r>
        <w:t>6 Relatório e Conclusões</w:t>
      </w:r>
    </w:p>
    <w:p w:rsidR="004B1544" w:rsidRDefault="004B1544" w:rsidP="004B1544">
      <w:pPr>
        <w:pStyle w:val="SemEspaamento"/>
      </w:pPr>
    </w:p>
    <w:p w:rsidR="004B1544" w:rsidRDefault="004B1544" w:rsidP="004B1544">
      <w:pPr>
        <w:pStyle w:val="SemEspaamento"/>
      </w:pPr>
      <w:r w:rsidRPr="004B1544">
        <w:t>Deverá ser apresentado de acordo com o que foi estabelecido, onde deve constar:</w:t>
      </w:r>
    </w:p>
    <w:p w:rsidR="004B1544" w:rsidRPr="004B1544" w:rsidRDefault="004B1544" w:rsidP="007113F0">
      <w:pPr>
        <w:pStyle w:val="SemEspaamento"/>
        <w:numPr>
          <w:ilvl w:val="0"/>
          <w:numId w:val="1"/>
        </w:numPr>
      </w:pPr>
      <w:r>
        <w:t>TABELA 1 E 2;</w:t>
      </w:r>
      <w:bookmarkEnd w:id="0"/>
    </w:p>
    <w:sectPr w:rsidR="004B1544" w:rsidRPr="004B1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7CF1"/>
    <w:multiLevelType w:val="hybridMultilevel"/>
    <w:tmpl w:val="FE2A2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14"/>
    <w:rsid w:val="0013366F"/>
    <w:rsid w:val="00135414"/>
    <w:rsid w:val="0022130B"/>
    <w:rsid w:val="0023014E"/>
    <w:rsid w:val="00474388"/>
    <w:rsid w:val="004B1544"/>
    <w:rsid w:val="005068E9"/>
    <w:rsid w:val="005B30CB"/>
    <w:rsid w:val="005B7D72"/>
    <w:rsid w:val="006F3A96"/>
    <w:rsid w:val="0070780D"/>
    <w:rsid w:val="007113F0"/>
    <w:rsid w:val="00747816"/>
    <w:rsid w:val="007E0574"/>
    <w:rsid w:val="00840EA5"/>
    <w:rsid w:val="00866E80"/>
    <w:rsid w:val="00C12AD5"/>
    <w:rsid w:val="00CF2726"/>
    <w:rsid w:val="00E3277B"/>
    <w:rsid w:val="00F0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1710"/>
  <w15:chartTrackingRefBased/>
  <w15:docId w15:val="{66E5741F-1570-475C-9353-1D30D328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0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7E057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2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77B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E327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Worksheet1.xlsx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Bleno Santos Neves</dc:creator>
  <cp:keywords/>
  <dc:description/>
  <cp:lastModifiedBy>Bleno Santos Neves</cp:lastModifiedBy>
  <cp:revision>8</cp:revision>
  <dcterms:created xsi:type="dcterms:W3CDTF">2019-03-12T22:19:00Z</dcterms:created>
  <dcterms:modified xsi:type="dcterms:W3CDTF">2019-06-10T21:28:00Z</dcterms:modified>
</cp:coreProperties>
</file>