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Faza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Algjebra relacionare: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Listoni te gjithe lexuesit qe jane nga qyteti i Prishtines.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(σ qyteti=”Prishtine”(Lexuesi x Adresa))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Cilet lexues (Emri dhe Mbiemrin e tyre) kane huazuar te pakten dy libra gjate vitit 2020.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Emri,Mbimer(σ dataEhuazimit=”2020” and huazimi&gt;=2(Lexuesi x Huazimi))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Listoni lexuesit te cilet e kane vonuar  kthimin e librit per afatin  15 ditesh ne vitin 2020 dhe 2021.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(σ dataEvoneses&gt;=”15” and ( dataEhuazimit=”2020” or dataEhuazimit=”2021”)(Lexuesi x Huazimi))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Listoni ID-t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ë dhe titullin e librave qe ne vitin 2019 ose 2020 jane huazur se paku nje here kurse ne vitin 2021 asnjehere.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ID, Titulli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huazimit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and ( dataEhuazimit=”20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or dataEhuazimit=”202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 (dataEhuazimit="0" and dataEhuazimit="2021")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)(L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Huazimi))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