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75F" w:rsidRPr="0027075F" w:rsidRDefault="0027075F" w:rsidP="00DC11CE">
      <w:pPr>
        <w:jc w:val="both"/>
        <w:rPr>
          <w:i/>
        </w:rPr>
      </w:pPr>
      <w:r w:rsidRPr="0027075F">
        <w:rPr>
          <w:i/>
        </w:rPr>
        <w:t xml:space="preserve">This mod must be used with the </w:t>
      </w:r>
      <w:proofErr w:type="spellStart"/>
      <w:r w:rsidRPr="0027075F">
        <w:rPr>
          <w:i/>
        </w:rPr>
        <w:t>TerraFirmaCraft</w:t>
      </w:r>
      <w:proofErr w:type="spellEnd"/>
      <w:r w:rsidRPr="0027075F">
        <w:rPr>
          <w:i/>
        </w:rPr>
        <w:t xml:space="preserve"> mod for Minecraft.</w:t>
      </w:r>
    </w:p>
    <w:p w:rsidR="0027075F" w:rsidRDefault="0027075F" w:rsidP="00DC11CE">
      <w:pPr>
        <w:pStyle w:val="Heading2"/>
        <w:jc w:val="both"/>
      </w:pPr>
      <w:r>
        <w:t>Introduction</w:t>
      </w:r>
    </w:p>
    <w:p w:rsidR="005E64AA" w:rsidRDefault="0027075F" w:rsidP="00DC11CE">
      <w:pPr>
        <w:jc w:val="both"/>
      </w:pPr>
      <w:r>
        <w:t xml:space="preserve">This idea behind this mod is to allow the player to extract a small quantity of </w:t>
      </w:r>
      <w:r w:rsidR="001E24F1">
        <w:t>nickel</w:t>
      </w:r>
      <w:r>
        <w:t xml:space="preserve"> from the ore </w:t>
      </w:r>
      <w:r w:rsidR="001E24F1">
        <w:t>Limonite</w:t>
      </w:r>
      <w:r>
        <w:t>. Several recipes and items have been added to the TFC mod. Careful thought has been given to the authenticity of each of the items and whether it was possible to do this at the TFC time periods.</w:t>
      </w:r>
    </w:p>
    <w:p w:rsidR="0027075F" w:rsidRDefault="0027075F" w:rsidP="00DC11CE">
      <w:pPr>
        <w:jc w:val="both"/>
      </w:pPr>
      <w:r>
        <w:t>The process and item construction have been simplified to allow the player to achieve the result without wasting too much time trying to gather resources and crafting the items.</w:t>
      </w:r>
    </w:p>
    <w:p w:rsidR="005758E1" w:rsidRDefault="005758E1" w:rsidP="00DC11CE">
      <w:pPr>
        <w:jc w:val="both"/>
      </w:pPr>
      <w:r>
        <w:t xml:space="preserve">Using the extraction process </w:t>
      </w:r>
      <w:r w:rsidR="001E24F1">
        <w:t>Limonite</w:t>
      </w:r>
      <w:r>
        <w:t xml:space="preserve"> can be used as a source of </w:t>
      </w:r>
      <w:r w:rsidR="001E24F1">
        <w:t>Nickel</w:t>
      </w:r>
      <w:r>
        <w:t xml:space="preserve">, if </w:t>
      </w:r>
      <w:r w:rsidR="001E24F1">
        <w:t>Nickel</w:t>
      </w:r>
      <w:r>
        <w:t xml:space="preserve"> is hard to find in </w:t>
      </w:r>
      <w:r w:rsidR="00CB6A34">
        <w:t>the</w:t>
      </w:r>
      <w:r>
        <w:t xml:space="preserve"> world. </w:t>
      </w:r>
    </w:p>
    <w:p w:rsidR="005758E1" w:rsidRDefault="005758E1" w:rsidP="00DC11CE">
      <w:pPr>
        <w:jc w:val="both"/>
        <w:rPr>
          <w:i/>
        </w:rPr>
      </w:pPr>
      <w:r w:rsidRPr="005758E1">
        <w:rPr>
          <w:i/>
        </w:rPr>
        <w:t xml:space="preserve">Note: This process does not yield large quantities of </w:t>
      </w:r>
      <w:r w:rsidR="001E24F1">
        <w:rPr>
          <w:i/>
        </w:rPr>
        <w:t>Nickel</w:t>
      </w:r>
      <w:r w:rsidRPr="005758E1">
        <w:rPr>
          <w:i/>
        </w:rPr>
        <w:t xml:space="preserve">, as it was not designed to replace prospecting for </w:t>
      </w:r>
      <w:r w:rsidR="001E24F1">
        <w:rPr>
          <w:i/>
        </w:rPr>
        <w:t>Nickel</w:t>
      </w:r>
      <w:r w:rsidRPr="005758E1">
        <w:rPr>
          <w:i/>
        </w:rPr>
        <w:t xml:space="preserve"> ore</w:t>
      </w:r>
      <w:r w:rsidR="001E24F1">
        <w:rPr>
          <w:i/>
        </w:rPr>
        <w:t xml:space="preserve"> (</w:t>
      </w:r>
      <w:r w:rsidR="001E24F1" w:rsidRPr="001E24F1">
        <w:rPr>
          <w:i/>
        </w:rPr>
        <w:t>Garnierite</w:t>
      </w:r>
      <w:r w:rsidR="001E24F1">
        <w:rPr>
          <w:i/>
        </w:rPr>
        <w:t>)</w:t>
      </w:r>
      <w:r w:rsidRPr="005758E1">
        <w:rPr>
          <w:i/>
        </w:rPr>
        <w:t xml:space="preserve">. It was implemented as an alternate until a larger source of </w:t>
      </w:r>
      <w:r w:rsidR="001E24F1">
        <w:rPr>
          <w:i/>
        </w:rPr>
        <w:t>Nickel</w:t>
      </w:r>
      <w:r w:rsidRPr="005758E1">
        <w:rPr>
          <w:i/>
        </w:rPr>
        <w:t xml:space="preserve"> was found in </w:t>
      </w:r>
      <w:r w:rsidR="00A71E3B">
        <w:rPr>
          <w:i/>
        </w:rPr>
        <w:t xml:space="preserve">the </w:t>
      </w:r>
      <w:r w:rsidRPr="005758E1">
        <w:rPr>
          <w:i/>
        </w:rPr>
        <w:t>world.</w:t>
      </w:r>
    </w:p>
    <w:p w:rsidR="008468EE" w:rsidRDefault="008468EE" w:rsidP="00DC11CE">
      <w:pPr>
        <w:jc w:val="both"/>
      </w:pPr>
      <w:r>
        <w:t xml:space="preserve">The use of vinegar as an early acid was decided upon as it was plentiful in the early stages. Using vinegar does not yield high results and as the player progresses through the game, </w:t>
      </w:r>
      <w:proofErr w:type="spellStart"/>
      <w:r w:rsidR="001E24F1">
        <w:t>Sulfuric</w:t>
      </w:r>
      <w:proofErr w:type="spellEnd"/>
      <w:r>
        <w:t xml:space="preserve"> acid can you used instead which yield</w:t>
      </w:r>
      <w:r w:rsidR="003D4CB3">
        <w:t>s</w:t>
      </w:r>
      <w:r>
        <w:t xml:space="preserve"> better results than vinegar.</w:t>
      </w:r>
    </w:p>
    <w:p w:rsidR="008468EE" w:rsidRDefault="008468EE" w:rsidP="00DC11CE">
      <w:pPr>
        <w:jc w:val="both"/>
      </w:pPr>
      <w:r>
        <w:t>The ceramic battery was also decided upon as it has been around since 5000B.C.</w:t>
      </w:r>
    </w:p>
    <w:p w:rsidR="005758E1" w:rsidRPr="005758E1" w:rsidRDefault="005758E1" w:rsidP="00DC11CE">
      <w:pPr>
        <w:jc w:val="both"/>
      </w:pPr>
    </w:p>
    <w:p w:rsidR="00EB55FC" w:rsidRDefault="00EB55FC" w:rsidP="00DC11CE">
      <w:pPr>
        <w:pStyle w:val="Heading2"/>
        <w:jc w:val="both"/>
      </w:pPr>
      <w:r>
        <w:t>Process</w:t>
      </w:r>
    </w:p>
    <w:p w:rsidR="00EB55FC" w:rsidRDefault="00DD0D7C" w:rsidP="00DC11CE">
      <w:pPr>
        <w:jc w:val="both"/>
      </w:pPr>
      <w:r>
        <w:t xml:space="preserve">The idea behind the process is to cooked the ore, powder the cooked ore, dissolve the powder and then extract the nickel </w:t>
      </w:r>
      <w:r w:rsidR="00EB55FC">
        <w:t xml:space="preserve">using a cathode rod (carbon) and an anode rod (copper) connected to a power source (ceramic battery), the </w:t>
      </w:r>
      <w:r w:rsidR="00A068EF">
        <w:t>nickel</w:t>
      </w:r>
      <w:r w:rsidR="00EB55FC">
        <w:t xml:space="preserve"> is attracted to the anode rod.</w:t>
      </w:r>
    </w:p>
    <w:p w:rsidR="00EB55FC" w:rsidRDefault="00EB55FC" w:rsidP="00DC11CE">
      <w:pPr>
        <w:jc w:val="both"/>
      </w:pPr>
      <w:r>
        <w:t xml:space="preserve">Using a knife, the </w:t>
      </w:r>
      <w:r w:rsidR="00A068EF">
        <w:t>nickel</w:t>
      </w:r>
      <w:r>
        <w:t xml:space="preserve"> accumulated on the anode rod, is then scraped off into </w:t>
      </w:r>
      <w:r w:rsidR="00A068EF">
        <w:t>Nickel</w:t>
      </w:r>
      <w:r>
        <w:t xml:space="preserve"> Flakes.</w:t>
      </w:r>
    </w:p>
    <w:p w:rsidR="00EB55FC" w:rsidRDefault="00EB55FC" w:rsidP="00DC11CE">
      <w:pPr>
        <w:jc w:val="both"/>
      </w:pPr>
      <w:r>
        <w:t xml:space="preserve">Those </w:t>
      </w:r>
      <w:r w:rsidR="00A068EF">
        <w:t>nickel</w:t>
      </w:r>
      <w:r>
        <w:t xml:space="preserve"> flakes can then be melted down using a small vessel and a fire pit or the crucible on the forge. When the </w:t>
      </w:r>
      <w:r w:rsidR="00A068EF">
        <w:t>nickel</w:t>
      </w:r>
      <w:r>
        <w:t xml:space="preserve"> flake is melted it becomes </w:t>
      </w:r>
      <w:r w:rsidR="00A068EF">
        <w:t>nickel</w:t>
      </w:r>
      <w:r>
        <w:t>.</w:t>
      </w:r>
    </w:p>
    <w:p w:rsidR="008468EE" w:rsidRDefault="008468EE" w:rsidP="00DC11CE">
      <w:pPr>
        <w:jc w:val="both"/>
      </w:pPr>
      <w:r>
        <w:br w:type="page"/>
      </w:r>
    </w:p>
    <w:p w:rsidR="008468EE" w:rsidRDefault="008468EE" w:rsidP="00DC11CE">
      <w:pPr>
        <w:pStyle w:val="Heading2"/>
        <w:jc w:val="both"/>
      </w:pPr>
      <w:r>
        <w:lastRenderedPageBreak/>
        <w:t>Items</w:t>
      </w:r>
    </w:p>
    <w:p w:rsidR="00D7580D" w:rsidRDefault="00D7580D" w:rsidP="00DC11CE">
      <w:pPr>
        <w:pStyle w:val="ListParagraph"/>
        <w:numPr>
          <w:ilvl w:val="0"/>
          <w:numId w:val="1"/>
        </w:numPr>
        <w:jc w:val="both"/>
      </w:pPr>
      <w:r>
        <w:t>Ore Cooker – this cooker is used to cook the Limonite ore so that it can be powdered. It is a modified version of the crucible introduce in the TFC mod.</w:t>
      </w:r>
    </w:p>
    <w:p w:rsidR="008468EE" w:rsidRDefault="008468EE" w:rsidP="00DC11CE">
      <w:pPr>
        <w:pStyle w:val="ListParagraph"/>
        <w:numPr>
          <w:ilvl w:val="0"/>
          <w:numId w:val="1"/>
        </w:numPr>
        <w:jc w:val="both"/>
      </w:pPr>
      <w:r>
        <w:t xml:space="preserve">Anodising Vessel – this vessel is used to house the extraction process of </w:t>
      </w:r>
      <w:r w:rsidR="00D7580D">
        <w:t>nickel</w:t>
      </w:r>
      <w:r>
        <w:t xml:space="preserve"> from the </w:t>
      </w:r>
      <w:r w:rsidR="00D7580D">
        <w:t>Cooked Limonite Powder</w:t>
      </w:r>
      <w:r>
        <w:t>.</w:t>
      </w:r>
      <w:r w:rsidR="00AA018F">
        <w:t xml:space="preserve"> It is a modified version of the large vessel introduced in the TFC mod.</w:t>
      </w:r>
    </w:p>
    <w:p w:rsidR="00AA018F" w:rsidRDefault="00AA018F" w:rsidP="00DC11CE">
      <w:pPr>
        <w:pStyle w:val="ListParagraph"/>
        <w:numPr>
          <w:ilvl w:val="0"/>
          <w:numId w:val="1"/>
        </w:numPr>
        <w:jc w:val="both"/>
      </w:pPr>
      <w:r>
        <w:t>Ceramic Battery – this vessel is used as a power source for the extraction process. It is a modified version of the small vessel introduced in the TFC mod.</w:t>
      </w:r>
    </w:p>
    <w:p w:rsidR="008468EE" w:rsidRDefault="008468EE" w:rsidP="00DC11CE">
      <w:pPr>
        <w:pStyle w:val="ListParagraph"/>
        <w:numPr>
          <w:ilvl w:val="0"/>
          <w:numId w:val="1"/>
        </w:numPr>
        <w:jc w:val="both"/>
      </w:pPr>
      <w:r>
        <w:t>Carbon Rod – the carbon rod is used as a cathode rod within</w:t>
      </w:r>
      <w:r w:rsidR="00AA018F">
        <w:t xml:space="preserve"> the anodising vessel.</w:t>
      </w:r>
    </w:p>
    <w:p w:rsidR="00AA018F" w:rsidRDefault="00AA018F" w:rsidP="00DC11CE">
      <w:pPr>
        <w:pStyle w:val="ListParagraph"/>
        <w:numPr>
          <w:ilvl w:val="0"/>
          <w:numId w:val="1"/>
        </w:numPr>
        <w:jc w:val="both"/>
      </w:pPr>
      <w:r>
        <w:t>Copper Rod – the copper rod is used as an anode rod within the anodising vessel.</w:t>
      </w:r>
    </w:p>
    <w:p w:rsidR="00090DC4" w:rsidRDefault="00090DC4" w:rsidP="00DC11CE">
      <w:pPr>
        <w:pStyle w:val="ListParagraph"/>
        <w:numPr>
          <w:ilvl w:val="0"/>
          <w:numId w:val="1"/>
        </w:numPr>
        <w:jc w:val="both"/>
      </w:pPr>
      <w:r>
        <w:t>Copper Wire – the copper wire is used in the construction of the battery and the anodising vessel.</w:t>
      </w:r>
    </w:p>
    <w:p w:rsidR="00AA018F" w:rsidRDefault="00AA018F" w:rsidP="00DC11CE">
      <w:pPr>
        <w:jc w:val="both"/>
      </w:pPr>
    </w:p>
    <w:p w:rsidR="00AA018F" w:rsidRDefault="00AA018F" w:rsidP="00DC11CE">
      <w:pPr>
        <w:pStyle w:val="Heading2"/>
        <w:jc w:val="both"/>
      </w:pPr>
      <w:r>
        <w:t>Recipes</w:t>
      </w:r>
    </w:p>
    <w:p w:rsidR="007921EA" w:rsidRDefault="007921EA" w:rsidP="007921EA">
      <w:pPr>
        <w:pStyle w:val="Heading3"/>
      </w:pPr>
      <w:r>
        <w:t>Ore Cooker</w:t>
      </w:r>
    </w:p>
    <w:p w:rsidR="007921EA" w:rsidRPr="007921EA" w:rsidRDefault="007921EA" w:rsidP="007921EA">
      <w:r>
        <w:t>The ore cooker is made using a knapping recipe with fire clay.</w:t>
      </w:r>
    </w:p>
    <w:p w:rsidR="007921EA" w:rsidRPr="007921EA" w:rsidRDefault="007921EA" w:rsidP="007921EA">
      <w:pPr>
        <w:jc w:val="center"/>
      </w:pPr>
      <w:r w:rsidRPr="007921EA">
        <w:drawing>
          <wp:inline distT="0" distB="0" distL="0" distR="0" wp14:anchorId="15BEF90C" wp14:editId="5A64F881">
            <wp:extent cx="2782800" cy="2782800"/>
            <wp:effectExtent l="19050" t="19050" r="17780"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82800" cy="2782800"/>
                    </a:xfrm>
                    <a:prstGeom prst="rect">
                      <a:avLst/>
                    </a:prstGeom>
                    <a:ln w="12700">
                      <a:solidFill>
                        <a:schemeClr val="tx1"/>
                      </a:solidFill>
                    </a:ln>
                  </pic:spPr>
                </pic:pic>
              </a:graphicData>
            </a:graphic>
          </wp:inline>
        </w:drawing>
      </w:r>
      <w:r>
        <w:tab/>
      </w:r>
      <w:r w:rsidRPr="007921EA">
        <w:drawing>
          <wp:inline distT="0" distB="0" distL="0" distR="0" wp14:anchorId="6F6A8DDD" wp14:editId="65D1443B">
            <wp:extent cx="685896" cy="685896"/>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85896" cy="685896"/>
                    </a:xfrm>
                    <a:prstGeom prst="rect">
                      <a:avLst/>
                    </a:prstGeom>
                    <a:ln w="12700">
                      <a:solidFill>
                        <a:schemeClr val="tx1"/>
                      </a:solidFill>
                    </a:ln>
                  </pic:spPr>
                </pic:pic>
              </a:graphicData>
            </a:graphic>
          </wp:inline>
        </w:drawing>
      </w:r>
      <w:bookmarkStart w:id="0" w:name="_GoBack"/>
      <w:bookmarkEnd w:id="0"/>
    </w:p>
    <w:p w:rsidR="00AA018F" w:rsidRDefault="00AA018F" w:rsidP="00DC11CE">
      <w:pPr>
        <w:pStyle w:val="Heading3"/>
        <w:jc w:val="both"/>
      </w:pPr>
      <w:r>
        <w:t>Carbon Rod</w:t>
      </w:r>
    </w:p>
    <w:p w:rsidR="00AA018F" w:rsidRPr="00AA018F" w:rsidRDefault="00AA018F" w:rsidP="00DC11CE">
      <w:pPr>
        <w:jc w:val="both"/>
      </w:pPr>
      <w:r>
        <w:t>The carbon rod is made using one piece of coal and a knife, in the crafting space.</w:t>
      </w:r>
      <w:r w:rsidR="00DC11CE">
        <w:t xml:space="preserve"> </w:t>
      </w:r>
      <w:r w:rsidR="00DC11CE" w:rsidRPr="00DC11CE">
        <w:rPr>
          <w:u w:val="single"/>
        </w:rPr>
        <w:t>Any knife can be used.</w:t>
      </w:r>
    </w:p>
    <w:p w:rsidR="00AA018F" w:rsidRDefault="002A195B" w:rsidP="00DC11C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162pt" o:bordertopcolor="this" o:borderleftcolor="this" o:borderbottomcolor="this" o:borderrightcolor="this">
            <v:imagedata r:id="rId11" o:title="Carbon Rod"/>
            <o:lock v:ext="edit" cropping="t"/>
            <w10:bordertop type="single" width="8"/>
            <w10:borderleft type="single" width="8"/>
            <w10:borderbottom type="single" width="8"/>
            <w10:borderright type="single" width="8"/>
          </v:shape>
        </w:pict>
      </w:r>
    </w:p>
    <w:p w:rsidR="00AA018F" w:rsidRPr="00AA018F" w:rsidRDefault="00AA018F" w:rsidP="00DC11CE">
      <w:pPr>
        <w:pStyle w:val="Heading3"/>
        <w:jc w:val="both"/>
      </w:pPr>
      <w:r w:rsidRPr="00AA018F">
        <w:lastRenderedPageBreak/>
        <w:t>Copper Rod</w:t>
      </w:r>
    </w:p>
    <w:p w:rsidR="00AA018F" w:rsidRDefault="00AA018F" w:rsidP="00DC11CE">
      <w:pPr>
        <w:jc w:val="both"/>
      </w:pPr>
      <w:r>
        <w:t xml:space="preserve">The copper rod is made two ways, either using a ceramic </w:t>
      </w:r>
      <w:r w:rsidR="00F04A4F">
        <w:t>mould</w:t>
      </w:r>
      <w:r>
        <w:t xml:space="preserve"> or via an anvil plan. </w:t>
      </w:r>
    </w:p>
    <w:p w:rsidR="00AA018F" w:rsidRDefault="00AA018F" w:rsidP="00DC11CE">
      <w:pPr>
        <w:jc w:val="both"/>
      </w:pPr>
      <w:r>
        <w:t xml:space="preserve">To create the clay </w:t>
      </w:r>
      <w:r w:rsidR="00F04A4F">
        <w:t>mould</w:t>
      </w:r>
      <w:r>
        <w:t>, use the follow knapping recipe. It then needs to be fire</w:t>
      </w:r>
      <w:r w:rsidR="00077450">
        <w:t xml:space="preserve">d to make the ceramic rod </w:t>
      </w:r>
      <w:r w:rsidR="00F04A4F">
        <w:t>mould</w:t>
      </w:r>
      <w:r w:rsidR="00077450">
        <w:t>.</w:t>
      </w:r>
    </w:p>
    <w:p w:rsidR="00AA018F" w:rsidRDefault="002A195B" w:rsidP="00DC11CE">
      <w:pPr>
        <w:jc w:val="center"/>
      </w:pPr>
      <w:r>
        <w:pict>
          <v:shape id="_x0000_i1026" type="#_x0000_t75" style="width:219pt;height:219pt" o:bordertopcolor="this" o:borderleftcolor="this" o:borderbottomcolor="this" o:borderrightcolor="this">
            <v:imagedata r:id="rId12" o:title="2014-11-17_18"/>
            <w10:bordertop type="single" width="8"/>
            <w10:borderleft type="single" width="8"/>
            <w10:borderbottom type="single" width="8"/>
            <w10:borderright type="single" width="8"/>
          </v:shape>
        </w:pict>
      </w:r>
      <w:r w:rsidR="00077450">
        <w:tab/>
      </w:r>
      <w:r w:rsidR="00077450">
        <w:rPr>
          <w:noProof/>
          <w:lang w:eastAsia="en-AU"/>
        </w:rPr>
        <w:drawing>
          <wp:inline distT="0" distB="0" distL="0" distR="0" wp14:anchorId="09E24249" wp14:editId="4815A364">
            <wp:extent cx="685800" cy="685800"/>
            <wp:effectExtent l="19050" t="19050" r="19050" b="19050"/>
            <wp:docPr id="1" name="Picture 1" descr="C:\Users\brett_000\AppData\Local\Microsoft\Windows\INetCache\Content.Word\2014-11-17_18.03.07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rett_000\AppData\Local\Microsoft\Windows\INetCache\Content.Word\2014-11-17_18.03.07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w="12700">
                      <a:solidFill>
                        <a:schemeClr val="tx1"/>
                      </a:solidFill>
                    </a:ln>
                  </pic:spPr>
                </pic:pic>
              </a:graphicData>
            </a:graphic>
          </wp:inline>
        </w:drawing>
      </w:r>
    </w:p>
    <w:p w:rsidR="004B3002" w:rsidRDefault="004B3002" w:rsidP="004B3002">
      <w:pPr>
        <w:jc w:val="both"/>
      </w:pPr>
    </w:p>
    <w:p w:rsidR="004B3002" w:rsidRDefault="004B3002" w:rsidP="004B3002">
      <w:pPr>
        <w:jc w:val="both"/>
      </w:pPr>
    </w:p>
    <w:p w:rsidR="004B3002" w:rsidRDefault="00077450" w:rsidP="004B3002">
      <w:pPr>
        <w:jc w:val="both"/>
      </w:pPr>
      <w:r>
        <w:t xml:space="preserve">Using the ceramic </w:t>
      </w:r>
      <w:r w:rsidR="00F04A4F">
        <w:t>mould</w:t>
      </w:r>
      <w:r>
        <w:t xml:space="preserve">, the player can heat copper ore using the small vessel and fill the </w:t>
      </w:r>
      <w:r w:rsidR="00F04A4F">
        <w:t>mould</w:t>
      </w:r>
      <w:r>
        <w:t>.</w:t>
      </w:r>
      <w:r w:rsidRPr="00077450">
        <w:t xml:space="preserve"> </w:t>
      </w:r>
    </w:p>
    <w:p w:rsidR="00077450" w:rsidRDefault="00077450" w:rsidP="004B3002">
      <w:pPr>
        <w:jc w:val="center"/>
      </w:pPr>
      <w:r>
        <w:rPr>
          <w:noProof/>
          <w:lang w:eastAsia="en-AU"/>
        </w:rPr>
        <w:drawing>
          <wp:inline distT="0" distB="0" distL="0" distR="0" wp14:anchorId="012A0800" wp14:editId="4481A537">
            <wp:extent cx="4162425" cy="1466850"/>
            <wp:effectExtent l="19050" t="19050" r="28575" b="19050"/>
            <wp:docPr id="2" name="Picture 2" descr="C:\Users\brett_000\AppData\Local\Microsoft\Windows\INetCache\Content.Word\2014-11-17_18.1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rett_000\AppData\Local\Microsoft\Windows\INetCache\Content.Word\2014-11-17_18.14.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2425" cy="1466850"/>
                    </a:xfrm>
                    <a:prstGeom prst="rect">
                      <a:avLst/>
                    </a:prstGeom>
                    <a:noFill/>
                    <a:ln w="12700">
                      <a:solidFill>
                        <a:schemeClr val="tx1"/>
                      </a:solidFill>
                    </a:ln>
                  </pic:spPr>
                </pic:pic>
              </a:graphicData>
            </a:graphic>
          </wp:inline>
        </w:drawing>
      </w:r>
    </w:p>
    <w:p w:rsidR="00077450" w:rsidRDefault="007921EA" w:rsidP="00DC11CE">
      <w:pPr>
        <w:jc w:val="center"/>
      </w:pPr>
      <w:r>
        <w:pict>
          <v:shape id="_x0000_i1027" type="#_x0000_t75" style="width:327.75pt;height:115.5pt" o:bordertopcolor="this" o:borderleftcolor="this" o:borderbottomcolor="this" o:borderrightcolor="this">
            <v:imagedata r:id="rId15" o:title="2014-11-17_18"/>
            <w10:bordertop type="single" width="8"/>
            <w10:borderleft type="single" width="8"/>
            <w10:borderbottom type="single" width="8"/>
            <w10:borderright type="single" width="8"/>
          </v:shape>
        </w:pict>
      </w:r>
    </w:p>
    <w:p w:rsidR="00077450" w:rsidRDefault="00077450" w:rsidP="00DC11CE">
      <w:pPr>
        <w:jc w:val="both"/>
      </w:pPr>
      <w:r>
        <w:t xml:space="preserve">Then using the crafting space, the player can remove the copper rod from the ceramic </w:t>
      </w:r>
      <w:r w:rsidR="00F04A4F">
        <w:t>mould</w:t>
      </w:r>
      <w:r>
        <w:t xml:space="preserve">. The ceramic </w:t>
      </w:r>
      <w:r w:rsidR="00F04A4F">
        <w:t>mould</w:t>
      </w:r>
      <w:r>
        <w:t xml:space="preserve"> is lost in the process.</w:t>
      </w:r>
    </w:p>
    <w:p w:rsidR="00077450" w:rsidRDefault="00077450" w:rsidP="00DC11CE">
      <w:pPr>
        <w:jc w:val="center"/>
      </w:pPr>
      <w:r>
        <w:rPr>
          <w:noProof/>
          <w:lang w:eastAsia="en-AU"/>
        </w:rPr>
        <w:lastRenderedPageBreak/>
        <w:drawing>
          <wp:inline distT="0" distB="0" distL="0" distR="0" wp14:anchorId="3CAC182E" wp14:editId="312882EA">
            <wp:extent cx="3352800" cy="2057400"/>
            <wp:effectExtent l="19050" t="19050" r="19050" b="19050"/>
            <wp:docPr id="3" name="Picture 3" descr="C:\Users\brett_000\AppData\Local\Microsoft\Windows\INetCache\Content.Word\2014-11-17_18.1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brett_000\AppData\Local\Microsoft\Windows\INetCache\Content.Word\2014-11-17_18.14.4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800" cy="2057400"/>
                    </a:xfrm>
                    <a:prstGeom prst="rect">
                      <a:avLst/>
                    </a:prstGeom>
                    <a:noFill/>
                    <a:ln w="12700">
                      <a:solidFill>
                        <a:schemeClr val="tx1"/>
                      </a:solidFill>
                    </a:ln>
                  </pic:spPr>
                </pic:pic>
              </a:graphicData>
            </a:graphic>
          </wp:inline>
        </w:drawing>
      </w:r>
    </w:p>
    <w:p w:rsidR="00F37A70" w:rsidRDefault="00F37A70" w:rsidP="00DC11CE">
      <w:pPr>
        <w:jc w:val="both"/>
      </w:pPr>
    </w:p>
    <w:p w:rsidR="00F37A70" w:rsidRDefault="00F37A70" w:rsidP="00DC11CE">
      <w:pPr>
        <w:jc w:val="both"/>
      </w:pPr>
      <w:r>
        <w:t>To create the copper rod using an anvil plan, place a workable ingot of copper in the anvil slot and click the plan button. Select the copper rod plan from the list.</w:t>
      </w:r>
    </w:p>
    <w:p w:rsidR="00F37A70" w:rsidRDefault="002A195B" w:rsidP="00DC11CE">
      <w:pPr>
        <w:jc w:val="center"/>
      </w:pPr>
      <w:r>
        <w:pict>
          <v:shape id="_x0000_i1028" type="#_x0000_t75" style="width:54pt;height:54pt" o:bordertopcolor="this" o:borderleftcolor="this" o:borderbottomcolor="this" o:borderrightcolor="this">
            <v:imagedata r:id="rId17" o:title="2014-11-17_18"/>
            <w10:bordertop type="single" width="8"/>
            <w10:borderleft type="single" width="8"/>
            <w10:borderbottom type="single" width="8"/>
            <w10:borderright type="single" width="8"/>
          </v:shape>
        </w:pict>
      </w:r>
    </w:p>
    <w:p w:rsidR="00F37A70" w:rsidRDefault="00F37A70" w:rsidP="00DC11CE">
      <w:pPr>
        <w:jc w:val="both"/>
      </w:pPr>
      <w:r>
        <w:t>The by using the anvil buttons, create the copper rod.</w:t>
      </w:r>
      <w:r w:rsidR="00F04A4F">
        <w:t xml:space="preserve"> You will get one copper rod per ingot.</w:t>
      </w:r>
    </w:p>
    <w:p w:rsidR="00F37A70" w:rsidRDefault="007921EA" w:rsidP="00DC11CE">
      <w:pPr>
        <w:jc w:val="center"/>
      </w:pPr>
      <w:r>
        <w:pict>
          <v:shape id="_x0000_i1029" type="#_x0000_t75" style="width:450.75pt;height:249.75pt" o:bordertopcolor="this" o:borderleftcolor="this" o:borderbottomcolor="this" o:borderrightcolor="this">
            <v:imagedata r:id="rId18" o:title="2014-11-17_18"/>
            <w10:bordertop type="single" width="8"/>
            <w10:borderleft type="single" width="8"/>
            <w10:borderbottom type="single" width="8"/>
            <w10:borderright type="single" width="8"/>
          </v:shape>
        </w:pict>
      </w:r>
    </w:p>
    <w:p w:rsidR="00F37A70" w:rsidRDefault="00F37A70" w:rsidP="00DC11CE">
      <w:pPr>
        <w:pStyle w:val="Heading3"/>
        <w:jc w:val="both"/>
      </w:pPr>
      <w:r>
        <w:t>Copper Wire</w:t>
      </w:r>
    </w:p>
    <w:p w:rsidR="00F37A70" w:rsidRDefault="00F37A70" w:rsidP="00DC11CE">
      <w:pPr>
        <w:jc w:val="both"/>
      </w:pPr>
      <w:r>
        <w:t>Copper wire can only be made using an anvil plan. Place a workable copper ingot into the anvil slot and click the plan button. Select the copper wire plan from the list.</w:t>
      </w:r>
    </w:p>
    <w:p w:rsidR="00F37A70" w:rsidRDefault="002A195B" w:rsidP="00DC11CE">
      <w:pPr>
        <w:jc w:val="center"/>
      </w:pPr>
      <w:r>
        <w:pict>
          <v:shape id="_x0000_i1030" type="#_x0000_t75" style="width:54pt;height:54pt" o:bordertopcolor="this" o:borderleftcolor="this" o:borderbottomcolor="this" o:borderrightcolor="this">
            <v:imagedata r:id="rId19" o:title="2014-11-17_18"/>
            <w10:bordertop type="single" width="8"/>
            <w10:borderleft type="single" width="8"/>
            <w10:borderbottom type="single" width="8"/>
            <w10:borderright type="single" width="8"/>
          </v:shape>
        </w:pict>
      </w:r>
    </w:p>
    <w:p w:rsidR="00F04A4F" w:rsidRDefault="00F04A4F" w:rsidP="00DC11CE">
      <w:pPr>
        <w:jc w:val="both"/>
      </w:pPr>
      <w:r>
        <w:lastRenderedPageBreak/>
        <w:t>The</w:t>
      </w:r>
      <w:r w:rsidR="00F62858">
        <w:t>n</w:t>
      </w:r>
      <w:r>
        <w:t xml:space="preserve"> by using the anvil buttons, create the copper wire. You will get 10 copper wires per ingot.</w:t>
      </w:r>
    </w:p>
    <w:p w:rsidR="00AA018F" w:rsidRDefault="007921EA" w:rsidP="00DC11CE">
      <w:pPr>
        <w:jc w:val="center"/>
      </w:pPr>
      <w:r>
        <w:pict>
          <v:shape id="_x0000_i1031" type="#_x0000_t75" style="width:450.75pt;height:249.75pt" o:bordertopcolor="this" o:borderleftcolor="this" o:borderbottomcolor="this" o:borderrightcolor="this">
            <v:imagedata r:id="rId20" o:title="2014-11-17_18"/>
            <w10:bordertop type="single" width="8"/>
            <w10:borderleft type="single" width="8"/>
            <w10:borderbottom type="single" width="8"/>
            <w10:borderright type="single" width="8"/>
          </v:shape>
        </w:pict>
      </w:r>
    </w:p>
    <w:p w:rsidR="00BC78F7" w:rsidRDefault="00BC78F7">
      <w:pPr>
        <w:rPr>
          <w:rFonts w:asciiTheme="majorHAnsi" w:eastAsiaTheme="majorEastAsia" w:hAnsiTheme="majorHAnsi" w:cstheme="majorBidi"/>
          <w:b/>
          <w:bCs/>
          <w:color w:val="4F81BD" w:themeColor="accent1"/>
        </w:rPr>
      </w:pPr>
      <w:r>
        <w:br w:type="page"/>
      </w:r>
    </w:p>
    <w:p w:rsidR="00F04A4F" w:rsidRDefault="00F04A4F" w:rsidP="00DC11CE">
      <w:pPr>
        <w:pStyle w:val="Heading3"/>
        <w:jc w:val="both"/>
      </w:pPr>
      <w:r>
        <w:lastRenderedPageBreak/>
        <w:t>Sulphuric Acid</w:t>
      </w:r>
      <w:r w:rsidR="00DC11CE">
        <w:t xml:space="preserve"> (Bottled)</w:t>
      </w:r>
    </w:p>
    <w:p w:rsidR="00F04A4F" w:rsidRDefault="00F04A4F" w:rsidP="00DC11CE">
      <w:pPr>
        <w:jc w:val="both"/>
      </w:pPr>
      <w:r>
        <w:t>Sulphuric acid is used in the constru</w:t>
      </w:r>
      <w:r w:rsidR="00DC11CE">
        <w:t>ction of the battery</w:t>
      </w:r>
      <w:r w:rsidR="00A97B18">
        <w:t xml:space="preserve"> and can be made in two ways</w:t>
      </w:r>
      <w:r w:rsidR="00DC11CE">
        <w:t>. To make the acid</w:t>
      </w:r>
      <w:r>
        <w:t xml:space="preserve"> the player requires </w:t>
      </w:r>
      <w:r w:rsidR="00DC11CE">
        <w:t xml:space="preserve">- </w:t>
      </w:r>
      <w:r w:rsidR="00810E8F">
        <w:t xml:space="preserve">one bottled water </w:t>
      </w:r>
      <w:r>
        <w:t xml:space="preserve">and </w:t>
      </w:r>
      <w:r w:rsidR="00810E8F">
        <w:t>two</w:t>
      </w:r>
      <w:r>
        <w:t xml:space="preserve"> sulphur powder.</w:t>
      </w:r>
    </w:p>
    <w:p w:rsidR="00F04A4F" w:rsidRDefault="007921EA" w:rsidP="00DC11CE">
      <w:pPr>
        <w:jc w:val="center"/>
      </w:pPr>
      <w:r>
        <w:pict>
          <v:shape id="_x0000_i1032" type="#_x0000_t75" style="width:264pt;height:162pt" o:bordertopcolor="this" o:borderleftcolor="this" o:borderbottomcolor="this" o:borderrightcolor="this">
            <v:imagedata r:id="rId21" o:title="1"/>
            <w10:bordertop type="single" width="8"/>
            <w10:borderleft type="single" width="8"/>
            <w10:borderbottom type="single" width="8"/>
            <w10:borderright type="single" width="8"/>
          </v:shape>
        </w:pict>
      </w:r>
    </w:p>
    <w:p w:rsidR="00A97B18" w:rsidRDefault="00A97B18" w:rsidP="00BC329D">
      <w:pPr>
        <w:jc w:val="both"/>
      </w:pPr>
      <w:r>
        <w:t>Or one bottled water and one gunpowder.</w:t>
      </w:r>
    </w:p>
    <w:p w:rsidR="00A97B18" w:rsidRDefault="007921EA" w:rsidP="00DC11CE">
      <w:pPr>
        <w:jc w:val="center"/>
      </w:pPr>
      <w:r>
        <w:pict>
          <v:shape id="_x0000_i1033" type="#_x0000_t75" style="width:264pt;height:162pt" o:bordertopcolor="this" o:borderleftcolor="this" o:borderbottomcolor="this" o:borderrightcolor="this">
            <v:imagedata r:id="rId22" o:title="2"/>
            <w10:bordertop type="single" width="8"/>
            <w10:borderleft type="single" width="8"/>
            <w10:borderbottom type="single" width="8"/>
            <w10:borderright type="single" width="8"/>
          </v:shape>
        </w:pict>
      </w:r>
    </w:p>
    <w:p w:rsidR="00F04A4F" w:rsidRDefault="00F04A4F" w:rsidP="00DC11CE">
      <w:pPr>
        <w:pStyle w:val="Heading3"/>
        <w:jc w:val="both"/>
      </w:pPr>
      <w:r>
        <w:t>Ceramic Battery</w:t>
      </w:r>
    </w:p>
    <w:p w:rsidR="00F04A4F" w:rsidRDefault="00DC11CE" w:rsidP="00DC11CE">
      <w:pPr>
        <w:jc w:val="both"/>
      </w:pPr>
      <w:r>
        <w:t>The ceramic battery is one of the four components used in the extraction process. To make the battery the player requires – one small ceramic vessel, one bottled sulphuric acid and two copper wires.</w:t>
      </w:r>
    </w:p>
    <w:p w:rsidR="00DC11CE" w:rsidRDefault="007921EA" w:rsidP="00DC11CE">
      <w:pPr>
        <w:jc w:val="center"/>
      </w:pPr>
      <w:r>
        <w:pict>
          <v:shape id="_x0000_i1034" type="#_x0000_t75" style="width:264pt;height:162pt" o:bordertopcolor="this" o:borderleftcolor="this" o:borderbottomcolor="this" o:borderrightcolor="this">
            <v:imagedata r:id="rId23" o:title="2014-11-17_18"/>
            <w10:bordertop type="single" width="8"/>
            <w10:borderleft type="single" width="8"/>
            <w10:borderbottom type="single" width="8"/>
            <w10:borderright type="single" width="8"/>
          </v:shape>
        </w:pict>
      </w:r>
    </w:p>
    <w:p w:rsidR="00A97B18" w:rsidRDefault="00A97B18">
      <w:r>
        <w:br w:type="page"/>
      </w:r>
    </w:p>
    <w:p w:rsidR="00652DE8" w:rsidRDefault="00652DE8" w:rsidP="00652DE8">
      <w:r>
        <w:lastRenderedPageBreak/>
        <w:t>Recharging the battery can be done easily but adding more sulphuric acid to a ceramic battery.</w:t>
      </w:r>
    </w:p>
    <w:p w:rsidR="00652DE8" w:rsidRDefault="007921EA" w:rsidP="00DC11CE">
      <w:pPr>
        <w:jc w:val="center"/>
      </w:pPr>
      <w:r>
        <w:pict>
          <v:shape id="_x0000_i1035" type="#_x0000_t75" style="width:264pt;height:162pt" o:bordertopcolor="this" o:borderleftcolor="this" o:borderbottomcolor="this" o:borderrightcolor="this">
            <v:imagedata r:id="rId24" o:title="a"/>
            <w10:bordertop type="single" width="4"/>
            <w10:borderleft type="single" width="4"/>
            <w10:borderbottom type="single" width="4"/>
            <w10:borderright type="single" width="4"/>
          </v:shape>
        </w:pict>
      </w:r>
    </w:p>
    <w:p w:rsidR="00DC11CE" w:rsidRPr="00BC329D" w:rsidRDefault="00DC11CE" w:rsidP="00BC329D">
      <w:pPr>
        <w:pStyle w:val="Heading3"/>
      </w:pPr>
      <w:r>
        <w:t>Anodising Vessel</w:t>
      </w:r>
    </w:p>
    <w:p w:rsidR="00DC11CE" w:rsidRDefault="00DC11CE" w:rsidP="00DC11CE">
      <w:pPr>
        <w:jc w:val="both"/>
      </w:pPr>
      <w:r>
        <w:t>The anodising vessel is the container that houses the extraction process. To make the anodising vessel the player requires – one large ceramic vessel and two copper wires.</w:t>
      </w:r>
    </w:p>
    <w:p w:rsidR="00DC11CE" w:rsidRDefault="007921EA" w:rsidP="00DC11CE">
      <w:pPr>
        <w:jc w:val="center"/>
      </w:pPr>
      <w:r>
        <w:pict>
          <v:shape id="_x0000_i1036" type="#_x0000_t75" style="width:264pt;height:162pt" o:bordertopcolor="this" o:borderleftcolor="this" o:borderbottomcolor="this" o:borderrightcolor="this">
            <v:imagedata r:id="rId25" o:title="2014-11-17_18"/>
            <w10:bordertop type="single" width="8"/>
            <w10:borderleft type="single" width="8"/>
            <w10:borderbottom type="single" width="8"/>
            <w10:borderright type="single" width="8"/>
          </v:shape>
        </w:pict>
      </w:r>
    </w:p>
    <w:p w:rsidR="00996587" w:rsidRDefault="00996587">
      <w:pPr>
        <w:rPr>
          <w:rFonts w:asciiTheme="majorHAnsi" w:eastAsiaTheme="majorEastAsia" w:hAnsiTheme="majorHAnsi" w:cstheme="majorBidi"/>
          <w:b/>
          <w:bCs/>
          <w:color w:val="4F81BD" w:themeColor="accent1"/>
        </w:rPr>
      </w:pPr>
      <w:r>
        <w:br w:type="page"/>
      </w:r>
    </w:p>
    <w:p w:rsidR="004E088E" w:rsidRDefault="004E088E" w:rsidP="004E088E">
      <w:pPr>
        <w:pStyle w:val="Heading3"/>
      </w:pPr>
      <w:r>
        <w:lastRenderedPageBreak/>
        <w:t>Cooked Limonite</w:t>
      </w:r>
    </w:p>
    <w:p w:rsidR="004E088E" w:rsidRDefault="004E088E" w:rsidP="004E088E">
      <w:r>
        <w:t>Before nickel can be extracted from the limonite, the ore must first be cooked using the ore cooker. Put the ore cooker over a forge and light the forge. As the temperature of the forge increases, so will the ore cooker.</w:t>
      </w:r>
    </w:p>
    <w:p w:rsidR="004E088E" w:rsidRPr="004E088E" w:rsidRDefault="004E088E" w:rsidP="004E088E">
      <w:r>
        <w:t xml:space="preserve">To cook the limonite, drop the limonite ore into the top input slot. When the ore cooker is hot enough, it will start cooking the ore and the cooked limonite will appear in one of the two output slots. </w:t>
      </w:r>
      <w:r w:rsidRPr="004E088E">
        <w:rPr>
          <w:u w:val="single"/>
        </w:rPr>
        <w:t>Any limonite ore can be used.</w:t>
      </w:r>
    </w:p>
    <w:p w:rsidR="004E088E" w:rsidRDefault="004E088E" w:rsidP="004E088E">
      <w:pPr>
        <w:jc w:val="center"/>
      </w:pPr>
      <w:r w:rsidRPr="004E088E">
        <w:drawing>
          <wp:inline distT="0" distB="0" distL="0" distR="0" wp14:anchorId="5641040C" wp14:editId="7142013F">
            <wp:extent cx="5943600" cy="2796540"/>
            <wp:effectExtent l="19050" t="19050" r="1905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796540"/>
                    </a:xfrm>
                    <a:prstGeom prst="rect">
                      <a:avLst/>
                    </a:prstGeom>
                    <a:ln w="12700">
                      <a:solidFill>
                        <a:schemeClr val="tx1"/>
                      </a:solidFill>
                    </a:ln>
                  </pic:spPr>
                </pic:pic>
              </a:graphicData>
            </a:graphic>
          </wp:inline>
        </w:drawing>
      </w:r>
    </w:p>
    <w:p w:rsidR="004E088E" w:rsidRDefault="004E088E" w:rsidP="004E088E">
      <w:pPr>
        <w:pStyle w:val="Heading3"/>
      </w:pPr>
      <w:r>
        <w:t>Cooked Limonite Powder</w:t>
      </w:r>
    </w:p>
    <w:p w:rsidR="004E088E" w:rsidRDefault="004E088E" w:rsidP="004569AF">
      <w:r w:rsidRPr="004E088E">
        <w:t>Once the limonite ore has been cooked</w:t>
      </w:r>
      <w:r>
        <w:t xml:space="preserve"> it then must be powdered. To powder the cooked limonite, open your crafting space and with a hammer, crush the cooked limonite.</w:t>
      </w:r>
    </w:p>
    <w:p w:rsidR="004E088E" w:rsidRPr="004E088E" w:rsidRDefault="004E088E" w:rsidP="004569AF">
      <w:pPr>
        <w:jc w:val="center"/>
      </w:pPr>
      <w:r w:rsidRPr="004E088E">
        <w:drawing>
          <wp:inline distT="0" distB="0" distL="0" distR="0" wp14:anchorId="60C77F36" wp14:editId="6068137B">
            <wp:extent cx="3353268" cy="2057687"/>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353268" cy="2057687"/>
                    </a:xfrm>
                    <a:prstGeom prst="rect">
                      <a:avLst/>
                    </a:prstGeom>
                    <a:ln w="12700">
                      <a:solidFill>
                        <a:schemeClr val="tx1"/>
                      </a:solidFill>
                    </a:ln>
                  </pic:spPr>
                </pic:pic>
              </a:graphicData>
            </a:graphic>
          </wp:inline>
        </w:drawing>
      </w:r>
      <w:r w:rsidRPr="004E088E">
        <w:br w:type="page"/>
      </w:r>
    </w:p>
    <w:p w:rsidR="00F04A4F" w:rsidRDefault="00C42737" w:rsidP="00A5754B">
      <w:pPr>
        <w:pStyle w:val="Heading3"/>
      </w:pPr>
      <w:proofErr w:type="spellStart"/>
      <w:r>
        <w:lastRenderedPageBreak/>
        <w:t>Sulfuric</w:t>
      </w:r>
      <w:proofErr w:type="spellEnd"/>
      <w:r>
        <w:t xml:space="preserve"> </w:t>
      </w:r>
      <w:r w:rsidR="00A5754B">
        <w:t>Acid</w:t>
      </w:r>
    </w:p>
    <w:p w:rsidR="00A5754B" w:rsidRDefault="00C42737" w:rsidP="00DC11CE">
      <w:pPr>
        <w:jc w:val="both"/>
      </w:pPr>
      <w:proofErr w:type="spellStart"/>
      <w:r>
        <w:t>Sulfuric</w:t>
      </w:r>
      <w:proofErr w:type="spellEnd"/>
      <w:r w:rsidR="00A5754B">
        <w:t xml:space="preserve"> acid is used as an alternate to vinegar in the extraction process. </w:t>
      </w:r>
      <w:r w:rsidR="00626330">
        <w:t xml:space="preserve">Using </w:t>
      </w:r>
      <w:proofErr w:type="spellStart"/>
      <w:r>
        <w:t>sulfuric</w:t>
      </w:r>
      <w:proofErr w:type="spellEnd"/>
      <w:r w:rsidR="00626330">
        <w:t xml:space="preserve"> acid over vinegar will yield better </w:t>
      </w:r>
      <w:r w:rsidR="00D12FD2">
        <w:t>nickel</w:t>
      </w:r>
      <w:r w:rsidR="00626330">
        <w:t xml:space="preserve"> results, but also damage your cathode and anode rods quicker. </w:t>
      </w:r>
      <w:r w:rsidR="00A5754B">
        <w:t xml:space="preserve">To make the acid the player requires – </w:t>
      </w:r>
    </w:p>
    <w:p w:rsidR="00A5754B" w:rsidRDefault="00A5754B" w:rsidP="00DC11CE">
      <w:pPr>
        <w:jc w:val="both"/>
      </w:pPr>
      <w:r>
        <w:t xml:space="preserve">Filling the anodising vessel with fresh water, a minimum of 200mB is required. Then place 1 </w:t>
      </w:r>
      <w:proofErr w:type="spellStart"/>
      <w:r w:rsidR="00C42737">
        <w:t>sulfer</w:t>
      </w:r>
      <w:proofErr w:type="spellEnd"/>
      <w:r>
        <w:t xml:space="preserve"> powder per 200mB of freshwater into the slot. To make a full vessel of </w:t>
      </w:r>
      <w:proofErr w:type="spellStart"/>
      <w:r w:rsidR="00C42737">
        <w:t>Sulfuric</w:t>
      </w:r>
      <w:proofErr w:type="spellEnd"/>
      <w:r>
        <w:t xml:space="preserve"> acid, 25 </w:t>
      </w:r>
      <w:proofErr w:type="spellStart"/>
      <w:r w:rsidR="00DE4A33">
        <w:t>sulfer</w:t>
      </w:r>
      <w:proofErr w:type="spellEnd"/>
      <w:r>
        <w:t xml:space="preserve"> powders are required.</w:t>
      </w:r>
    </w:p>
    <w:p w:rsidR="004B3002" w:rsidRPr="004B3002" w:rsidRDefault="004B3002" w:rsidP="00DC11CE">
      <w:pPr>
        <w:jc w:val="both"/>
        <w:rPr>
          <w:i/>
        </w:rPr>
      </w:pPr>
      <w:r w:rsidRPr="004B3002">
        <w:rPr>
          <w:i/>
        </w:rPr>
        <w:t>Note: Only the anodising vessel can be used to create the acid.</w:t>
      </w:r>
    </w:p>
    <w:p w:rsidR="00A5754B" w:rsidRDefault="00DE4A33" w:rsidP="00BC78F7">
      <w:pPr>
        <w:jc w:val="center"/>
      </w:pPr>
      <w:r>
        <w:pict>
          <v:shape id="_x0000_i1044" type="#_x0000_t75" style="width:509.25pt;height:239.25pt" o:bordertopcolor="this" o:borderleftcolor="this" o:borderbottomcolor="this" o:borderrightcolor="this">
            <v:imagedata r:id="rId28" o:title="b"/>
            <w10:bordertop type="single" width="4"/>
            <w10:borderleft type="single" width="4"/>
            <w10:borderbottom type="single" width="4"/>
            <w10:borderright type="single" width="4"/>
          </v:shape>
        </w:pict>
      </w:r>
    </w:p>
    <w:p w:rsidR="00A5754B" w:rsidRDefault="00DE4A33" w:rsidP="00BC78F7">
      <w:pPr>
        <w:jc w:val="center"/>
      </w:pPr>
      <w:r>
        <w:pict>
          <v:shape id="_x0000_i1045" type="#_x0000_t75" style="width:510pt;height:240pt" o:bordertopcolor="this" o:borderleftcolor="this" o:borderbottomcolor="this" o:borderrightcolor="this">
            <v:imagedata r:id="rId29" o:title="2014-12-01_10.04.02"/>
            <w10:bordertop type="single" width="4"/>
            <w10:borderleft type="single" width="4"/>
            <w10:borderbottom type="single" width="4"/>
            <w10:borderright type="single" width="4"/>
          </v:shape>
        </w:pict>
      </w:r>
    </w:p>
    <w:p w:rsidR="00E54481" w:rsidRDefault="00E54481">
      <w:r>
        <w:br w:type="page"/>
      </w:r>
    </w:p>
    <w:p w:rsidR="004B3002" w:rsidRDefault="00E54481" w:rsidP="00E54481">
      <w:pPr>
        <w:pStyle w:val="Heading2"/>
      </w:pPr>
      <w:r>
        <w:lastRenderedPageBreak/>
        <w:t>Starting the Process</w:t>
      </w:r>
    </w:p>
    <w:p w:rsidR="00E54481" w:rsidRDefault="00E54481" w:rsidP="00E54481">
      <w:r>
        <w:t xml:space="preserve">Before the process can be started the anodising vessel must be filled with an acid solution, either Vinegar or </w:t>
      </w:r>
      <w:proofErr w:type="spellStart"/>
      <w:r w:rsidR="00B91FD2">
        <w:t>Sulfuric</w:t>
      </w:r>
      <w:proofErr w:type="spellEnd"/>
      <w:r>
        <w:t xml:space="preserve"> Acid. To fill the anodising vessel with vinegar, use a wooden bucket and transfer the liquid to the vessel, by right-clicking the vessel with the bucket of vinegar equipped. If the player wants to use </w:t>
      </w:r>
      <w:proofErr w:type="spellStart"/>
      <w:r w:rsidR="00B91FD2">
        <w:t>Sulfuric</w:t>
      </w:r>
      <w:proofErr w:type="spellEnd"/>
      <w:r>
        <w:t xml:space="preserve"> acid, </w:t>
      </w:r>
      <w:proofErr w:type="gramStart"/>
      <w:r>
        <w:t>then</w:t>
      </w:r>
      <w:proofErr w:type="gramEnd"/>
      <w:r>
        <w:t xml:space="preserve"> use the recipe above, filling the anodising vessel with fresh water the same way they would with vinegar.</w:t>
      </w:r>
    </w:p>
    <w:p w:rsidR="00E54481" w:rsidRPr="00E54481" w:rsidRDefault="00E54481" w:rsidP="00E54481">
      <w:r>
        <w:t>Note: The input slot cannot be used to fill the vessel with liquid.</w:t>
      </w:r>
    </w:p>
    <w:p w:rsidR="00195ECC" w:rsidRDefault="00E54481" w:rsidP="00E54481">
      <w:r>
        <w:t xml:space="preserve">The process is started by right-clicking the anodising vessel to open the GUI interface. Then the player drops the required items into the correct slots as shown below. The four required items are a Battery, Carbon rod, Copper rod and at least one </w:t>
      </w:r>
      <w:r w:rsidR="00B91FD2">
        <w:t>Cooked Limonite powder</w:t>
      </w:r>
      <w:r>
        <w:t xml:space="preserve">. </w:t>
      </w:r>
    </w:p>
    <w:p w:rsidR="00195ECC" w:rsidRPr="00195ECC" w:rsidRDefault="00195ECC" w:rsidP="00E54481">
      <w:r>
        <w:t>Click the Seal button and if all the requirements are met, it should display ‘Processing’ at the bottom. If you see ‘Idle’ then the requirements were not met.</w:t>
      </w:r>
      <w:r w:rsidR="00183AFA">
        <w:t xml:space="preserve"> Check that the battery has charge, and the copper rod is not fully damaged.</w:t>
      </w:r>
    </w:p>
    <w:p w:rsidR="00E54481" w:rsidRPr="00E54481" w:rsidRDefault="00FF7B0E" w:rsidP="00905264">
      <w:pPr>
        <w:jc w:val="center"/>
      </w:pPr>
      <w:r>
        <w:pict>
          <v:shape id="_x0000_i1043" type="#_x0000_t75" style="width:510pt;height:240pt" o:bordertopcolor="this" o:borderleftcolor="this" o:borderbottomcolor="this" o:borderrightcolor="this">
            <v:imagedata r:id="rId30" o:title="2014-11-29_21.02.52"/>
            <w10:bordertop type="single" width="4"/>
            <w10:borderleft type="single" width="4"/>
            <w10:borderbottom type="single" width="4"/>
            <w10:borderright type="single" width="4"/>
          </v:shape>
        </w:pict>
      </w:r>
    </w:p>
    <w:p w:rsidR="00195ECC" w:rsidRDefault="00195ECC">
      <w:r>
        <w:br w:type="page"/>
      </w:r>
    </w:p>
    <w:p w:rsidR="00195ECC" w:rsidRDefault="00195ECC" w:rsidP="00195ECC">
      <w:pPr>
        <w:pStyle w:val="Heading2"/>
      </w:pPr>
      <w:r>
        <w:lastRenderedPageBreak/>
        <w:t>Process Completed</w:t>
      </w:r>
    </w:p>
    <w:p w:rsidR="00E54481" w:rsidRDefault="00195ECC" w:rsidP="00DC11CE">
      <w:pPr>
        <w:jc w:val="both"/>
      </w:pPr>
      <w:r>
        <w:t xml:space="preserve">At the end of the process, the copper rod will accumulate </w:t>
      </w:r>
      <w:r w:rsidR="001224CE">
        <w:t>nickel</w:t>
      </w:r>
      <w:r>
        <w:t xml:space="preserve"> and the image will change.</w:t>
      </w:r>
    </w:p>
    <w:p w:rsidR="00195ECC" w:rsidRDefault="002A195B" w:rsidP="00195ECC">
      <w:pPr>
        <w:jc w:val="center"/>
      </w:pPr>
      <w:r>
        <w:pict>
          <v:shape id="_x0000_i1037" type="#_x0000_t75" style="width:54pt;height:54pt" o:bordertopcolor="this" o:borderleftcolor="this" o:borderbottomcolor="this" o:borderrightcolor="this">
            <v:imagedata r:id="rId31" o:title="2014-11-17_18"/>
            <w10:bordertop type="single" width="8"/>
            <w10:borderleft type="single" width="8"/>
            <w10:borderbottom type="single" width="8"/>
            <w10:borderright type="single" width="8"/>
          </v:shape>
        </w:pict>
      </w:r>
      <w:r w:rsidR="00652DE8">
        <w:tab/>
      </w:r>
      <w:r w:rsidR="00652DE8">
        <w:tab/>
      </w:r>
      <w:r w:rsidR="001224CE">
        <w:pict>
          <v:shape id="_x0000_i1041" type="#_x0000_t75" style="width:54pt;height:54pt" o:bordertopcolor="this" o:borderleftcolor="this" o:borderbottomcolor="this" o:borderrightcolor="this">
            <v:imagedata r:id="rId32" o:title="2014-11-29_21.03.06"/>
            <w10:bordertop type="single" width="4"/>
            <w10:borderleft type="single" width="4"/>
            <w10:borderbottom type="single" width="4"/>
            <w10:borderright type="single" width="4"/>
          </v:shape>
        </w:pict>
      </w:r>
    </w:p>
    <w:p w:rsidR="00195ECC" w:rsidRDefault="00652DE8" w:rsidP="00195ECC">
      <w:r>
        <w:t xml:space="preserve">The player can see that the process is finished when all the </w:t>
      </w:r>
      <w:r w:rsidR="001224CE">
        <w:t>Cooked Limonite powder</w:t>
      </w:r>
      <w:r>
        <w:t xml:space="preserve"> has dissolved and ‘Idle’ is shown. As each piece of </w:t>
      </w:r>
      <w:r w:rsidR="001224CE">
        <w:t>Cooked Limonite powder</w:t>
      </w:r>
      <w:r>
        <w:t xml:space="preserve"> is dissolved and processed, the carbon rod and copper rod take damage. Also the battery charge is reduced.</w:t>
      </w:r>
    </w:p>
    <w:p w:rsidR="00652DE8" w:rsidRDefault="00FF7B0E" w:rsidP="00905264">
      <w:pPr>
        <w:jc w:val="center"/>
      </w:pPr>
      <w:r>
        <w:pict>
          <v:shape id="_x0000_i1042" type="#_x0000_t75" style="width:509.25pt;height:239.25pt" o:bordertopcolor="this" o:borderleftcolor="this" o:borderbottomcolor="this" o:borderrightcolor="this">
            <v:imagedata r:id="rId33" o:title="a"/>
            <w10:bordertop type="single" width="4"/>
            <w10:borderleft type="single" width="4"/>
            <w10:borderbottom type="single" width="4"/>
            <w10:borderright type="single" width="4"/>
          </v:shape>
        </w:pict>
      </w:r>
    </w:p>
    <w:p w:rsidR="00652DE8" w:rsidRDefault="00652DE8" w:rsidP="00652DE8">
      <w:r>
        <w:t>Click the Unseal button to unseal the vessel.</w:t>
      </w:r>
    </w:p>
    <w:p w:rsidR="00652DE8" w:rsidRDefault="00652DE8">
      <w:r>
        <w:br w:type="page"/>
      </w:r>
    </w:p>
    <w:p w:rsidR="00652DE8" w:rsidRDefault="00652DE8" w:rsidP="00652DE8">
      <w:pPr>
        <w:pStyle w:val="Heading2"/>
      </w:pPr>
      <w:r>
        <w:lastRenderedPageBreak/>
        <w:t xml:space="preserve">Scraping the </w:t>
      </w:r>
      <w:r w:rsidR="004569AF">
        <w:t>Nickel</w:t>
      </w:r>
    </w:p>
    <w:p w:rsidR="00652DE8" w:rsidRDefault="00652DE8" w:rsidP="00652DE8">
      <w:r>
        <w:t>Once the process is finished and the vessel is unsealed, the copper rod (</w:t>
      </w:r>
      <w:r w:rsidR="004569AF">
        <w:t>nickel</w:t>
      </w:r>
      <w:r>
        <w:t xml:space="preserve"> coated) can be removed from the vessel.</w:t>
      </w:r>
    </w:p>
    <w:p w:rsidR="00652DE8" w:rsidRDefault="004569AF" w:rsidP="00652DE8">
      <w:pPr>
        <w:jc w:val="center"/>
      </w:pPr>
      <w:r>
        <w:pict>
          <v:shape id="_x0000_i1038" type="#_x0000_t75" style="width:54pt;height:54pt" o:bordertopcolor="this" o:borderleftcolor="this" o:borderbottomcolor="this" o:borderrightcolor="this">
            <v:imagedata r:id="rId32" o:title="2014-11-29_21.03.06"/>
            <w10:bordertop type="single" width="4"/>
            <w10:borderleft type="single" width="4"/>
            <w10:borderbottom type="single" width="4"/>
            <w10:borderright type="single" width="4"/>
          </v:shape>
        </w:pict>
      </w:r>
    </w:p>
    <w:p w:rsidR="00CB6A34" w:rsidRDefault="00CB6A34" w:rsidP="00CB6A34">
      <w:r>
        <w:t xml:space="preserve">Put the copper rod in the crafting space with a knife to remove the </w:t>
      </w:r>
      <w:r w:rsidR="004569AF">
        <w:t xml:space="preserve">nickel </w:t>
      </w:r>
      <w:r>
        <w:t xml:space="preserve">flakes. In the crafting window, it shows your copper rod, but the </w:t>
      </w:r>
      <w:r w:rsidR="004569AF">
        <w:t>Nickel</w:t>
      </w:r>
      <w:r>
        <w:t xml:space="preserve"> Flake will be added to the </w:t>
      </w:r>
      <w:r w:rsidR="003D4ED2">
        <w:t>inventory</w:t>
      </w:r>
      <w:r w:rsidR="003D4ED2" w:rsidRPr="003D4ED2">
        <w:t xml:space="preserve">. </w:t>
      </w:r>
      <w:r w:rsidR="003D4ED2" w:rsidRPr="00DC11CE">
        <w:rPr>
          <w:u w:val="single"/>
        </w:rPr>
        <w:t>Any knife can be used.</w:t>
      </w:r>
    </w:p>
    <w:p w:rsidR="00CB6A34" w:rsidRDefault="004569AF" w:rsidP="00CB6A34">
      <w:pPr>
        <w:jc w:val="center"/>
      </w:pPr>
      <w:r>
        <w:pict>
          <v:shape id="_x0000_i1039" type="#_x0000_t75" style="width:264pt;height:162pt" o:bordertopcolor="this" o:borderleftcolor="this" o:borderbottomcolor="this" o:borderrightcolor="this">
            <v:imagedata r:id="rId34" o:title="2014-11-29_21.01.09"/>
            <w10:bordertop type="single" width="4"/>
            <w10:borderleft type="single" width="4"/>
            <w10:borderbottom type="single" width="4"/>
            <w10:borderright type="single" width="4"/>
          </v:shape>
        </w:pict>
      </w:r>
    </w:p>
    <w:p w:rsidR="00CB6A34" w:rsidRDefault="00CB6A34" w:rsidP="00CB6A34">
      <w:r>
        <w:t xml:space="preserve">This is an image of the </w:t>
      </w:r>
      <w:r w:rsidR="00E07CF1">
        <w:t>Nickel</w:t>
      </w:r>
      <w:r>
        <w:t xml:space="preserve"> Flake. </w:t>
      </w:r>
      <w:r w:rsidR="00E07CF1">
        <w:t>Nickel</w:t>
      </w:r>
      <w:r>
        <w:t xml:space="preserve"> Flakes are 10 units and stack to 64. In the scraping process, if there is any excess </w:t>
      </w:r>
      <w:r w:rsidR="00E07CF1">
        <w:t>nickel</w:t>
      </w:r>
      <w:r>
        <w:t xml:space="preserve"> flake left over a smaller stack is created.</w:t>
      </w:r>
    </w:p>
    <w:p w:rsidR="00CB6A34" w:rsidRDefault="004569AF" w:rsidP="00CB6A34">
      <w:pPr>
        <w:jc w:val="center"/>
      </w:pPr>
      <w:r>
        <w:pict>
          <v:shape id="_x0000_i1040" type="#_x0000_t75" style="width:54pt;height:54pt">
            <v:imagedata r:id="rId35" o:title="2014-11-29_21.01.14"/>
          </v:shape>
        </w:pict>
      </w:r>
    </w:p>
    <w:p w:rsidR="00CB6A34" w:rsidRPr="00AA018F" w:rsidRDefault="00CB6A34" w:rsidP="00CB6A34">
      <w:r>
        <w:t xml:space="preserve">The </w:t>
      </w:r>
      <w:r w:rsidR="00E07CF1">
        <w:t>Nickel</w:t>
      </w:r>
      <w:r>
        <w:t xml:space="preserve"> Flake can now be melted down in a small vessel or using the crucible.</w:t>
      </w:r>
    </w:p>
    <w:sectPr w:rsidR="00CB6A34" w:rsidRPr="00AA018F" w:rsidSect="00DC11CE">
      <w:headerReference w:type="default" r:id="rId3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95B" w:rsidRDefault="002A195B" w:rsidP="0027075F">
      <w:pPr>
        <w:spacing w:after="0" w:line="240" w:lineRule="auto"/>
      </w:pPr>
      <w:r>
        <w:separator/>
      </w:r>
    </w:p>
  </w:endnote>
  <w:endnote w:type="continuationSeparator" w:id="0">
    <w:p w:rsidR="002A195B" w:rsidRDefault="002A195B" w:rsidP="00270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95B" w:rsidRDefault="002A195B" w:rsidP="0027075F">
      <w:pPr>
        <w:spacing w:after="0" w:line="240" w:lineRule="auto"/>
      </w:pPr>
      <w:r>
        <w:separator/>
      </w:r>
    </w:p>
  </w:footnote>
  <w:footnote w:type="continuationSeparator" w:id="0">
    <w:p w:rsidR="002A195B" w:rsidRDefault="002A195B" w:rsidP="002707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bCs/>
        <w:color w:val="365F91" w:themeColor="accent1" w:themeShade="BF"/>
        <w:sz w:val="28"/>
        <w:szCs w:val="28"/>
      </w:rPr>
      <w:alias w:val="Title"/>
      <w:id w:val="77738743"/>
      <w:placeholder>
        <w:docPart w:val="F7B1327B3AB64AEE850912FE7F22EBDD"/>
      </w:placeholder>
      <w:dataBinding w:prefixMappings="xmlns:ns0='http://schemas.openxmlformats.org/package/2006/metadata/core-properties' xmlns:ns1='http://purl.org/dc/elements/1.1/'" w:xpath="/ns0:coreProperties[1]/ns1:title[1]" w:storeItemID="{6C3C8BC8-F283-45AE-878A-BAB7291924A1}"/>
      <w:text/>
    </w:sdtPr>
    <w:sdtEndPr/>
    <w:sdtContent>
      <w:p w:rsidR="0027075F" w:rsidRDefault="0027075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27075F">
          <w:rPr>
            <w:rFonts w:asciiTheme="majorHAnsi" w:eastAsiaTheme="majorEastAsia" w:hAnsiTheme="majorHAnsi" w:cstheme="majorBidi"/>
            <w:b/>
            <w:bCs/>
            <w:color w:val="365F91" w:themeColor="accent1" w:themeShade="BF"/>
            <w:sz w:val="28"/>
            <w:szCs w:val="28"/>
          </w:rPr>
          <w:t xml:space="preserve">TFC </w:t>
        </w:r>
        <w:r w:rsidR="001E24F1">
          <w:rPr>
            <w:rFonts w:asciiTheme="majorHAnsi" w:eastAsiaTheme="majorEastAsia" w:hAnsiTheme="majorHAnsi" w:cstheme="majorBidi"/>
            <w:b/>
            <w:bCs/>
            <w:color w:val="365F91" w:themeColor="accent1" w:themeShade="BF"/>
            <w:sz w:val="28"/>
            <w:szCs w:val="28"/>
          </w:rPr>
          <w:t>Limonite</w:t>
        </w:r>
        <w:r w:rsidRPr="0027075F">
          <w:rPr>
            <w:rFonts w:asciiTheme="majorHAnsi" w:eastAsiaTheme="majorEastAsia" w:hAnsiTheme="majorHAnsi" w:cstheme="majorBidi"/>
            <w:b/>
            <w:bCs/>
            <w:color w:val="365F91" w:themeColor="accent1" w:themeShade="BF"/>
            <w:sz w:val="28"/>
            <w:szCs w:val="28"/>
          </w:rPr>
          <w:t xml:space="preserve"> Mod – User Guide</w:t>
        </w:r>
      </w:p>
    </w:sdtContent>
  </w:sdt>
  <w:p w:rsidR="0027075F" w:rsidRDefault="002707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94E45"/>
    <w:multiLevelType w:val="hybridMultilevel"/>
    <w:tmpl w:val="0644B9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96C0836"/>
    <w:multiLevelType w:val="hybridMultilevel"/>
    <w:tmpl w:val="3EB885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8434C86"/>
    <w:multiLevelType w:val="hybridMultilevel"/>
    <w:tmpl w:val="52FC1E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75F"/>
    <w:rsid w:val="0003551F"/>
    <w:rsid w:val="00077450"/>
    <w:rsid w:val="00090DC4"/>
    <w:rsid w:val="001224CE"/>
    <w:rsid w:val="00136D09"/>
    <w:rsid w:val="001664B9"/>
    <w:rsid w:val="00183AFA"/>
    <w:rsid w:val="0019023E"/>
    <w:rsid w:val="00195ECC"/>
    <w:rsid w:val="001E24F1"/>
    <w:rsid w:val="0027075F"/>
    <w:rsid w:val="002A195B"/>
    <w:rsid w:val="002A707E"/>
    <w:rsid w:val="00304902"/>
    <w:rsid w:val="003D4CB3"/>
    <w:rsid w:val="003D4ED2"/>
    <w:rsid w:val="0040703F"/>
    <w:rsid w:val="004569AF"/>
    <w:rsid w:val="00473065"/>
    <w:rsid w:val="004B3002"/>
    <w:rsid w:val="004E088E"/>
    <w:rsid w:val="00504BE3"/>
    <w:rsid w:val="005758E1"/>
    <w:rsid w:val="0059365C"/>
    <w:rsid w:val="005A5ABA"/>
    <w:rsid w:val="005E64AA"/>
    <w:rsid w:val="00626330"/>
    <w:rsid w:val="006365B5"/>
    <w:rsid w:val="00652DE8"/>
    <w:rsid w:val="0068111E"/>
    <w:rsid w:val="006B37C7"/>
    <w:rsid w:val="006C08AB"/>
    <w:rsid w:val="00744FE5"/>
    <w:rsid w:val="007921EA"/>
    <w:rsid w:val="00810E8F"/>
    <w:rsid w:val="00816AD3"/>
    <w:rsid w:val="008468EE"/>
    <w:rsid w:val="008963AF"/>
    <w:rsid w:val="00905264"/>
    <w:rsid w:val="00996587"/>
    <w:rsid w:val="009C21F6"/>
    <w:rsid w:val="00A068EF"/>
    <w:rsid w:val="00A5754B"/>
    <w:rsid w:val="00A71E3B"/>
    <w:rsid w:val="00A97B18"/>
    <w:rsid w:val="00AA018F"/>
    <w:rsid w:val="00B67151"/>
    <w:rsid w:val="00B91FD2"/>
    <w:rsid w:val="00BC329D"/>
    <w:rsid w:val="00BC78F7"/>
    <w:rsid w:val="00BD164B"/>
    <w:rsid w:val="00C42737"/>
    <w:rsid w:val="00C52B57"/>
    <w:rsid w:val="00C64613"/>
    <w:rsid w:val="00CB6A34"/>
    <w:rsid w:val="00D12FD2"/>
    <w:rsid w:val="00D61B4F"/>
    <w:rsid w:val="00D7580D"/>
    <w:rsid w:val="00DC11CE"/>
    <w:rsid w:val="00DD0D7C"/>
    <w:rsid w:val="00DE4A33"/>
    <w:rsid w:val="00E07CF1"/>
    <w:rsid w:val="00E54481"/>
    <w:rsid w:val="00EB55FC"/>
    <w:rsid w:val="00EF2A67"/>
    <w:rsid w:val="00EF5A96"/>
    <w:rsid w:val="00F04A4F"/>
    <w:rsid w:val="00F37A70"/>
    <w:rsid w:val="00F53E61"/>
    <w:rsid w:val="00F62858"/>
    <w:rsid w:val="00FE7186"/>
    <w:rsid w:val="00FF7B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07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07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01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018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018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018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75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707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75F"/>
  </w:style>
  <w:style w:type="paragraph" w:styleId="Footer">
    <w:name w:val="footer"/>
    <w:basedOn w:val="Normal"/>
    <w:link w:val="FooterChar"/>
    <w:uiPriority w:val="99"/>
    <w:unhideWhenUsed/>
    <w:rsid w:val="002707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75F"/>
  </w:style>
  <w:style w:type="paragraph" w:styleId="BalloonText">
    <w:name w:val="Balloon Text"/>
    <w:basedOn w:val="Normal"/>
    <w:link w:val="BalloonTextChar"/>
    <w:uiPriority w:val="99"/>
    <w:semiHidden/>
    <w:unhideWhenUsed/>
    <w:rsid w:val="00270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75F"/>
    <w:rPr>
      <w:rFonts w:ascii="Tahoma" w:hAnsi="Tahoma" w:cs="Tahoma"/>
      <w:sz w:val="16"/>
      <w:szCs w:val="16"/>
    </w:rPr>
  </w:style>
  <w:style w:type="character" w:customStyle="1" w:styleId="Heading2Char">
    <w:name w:val="Heading 2 Char"/>
    <w:basedOn w:val="DefaultParagraphFont"/>
    <w:link w:val="Heading2"/>
    <w:uiPriority w:val="9"/>
    <w:rsid w:val="0027075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468EE"/>
    <w:pPr>
      <w:ind w:left="720"/>
      <w:contextualSpacing/>
    </w:pPr>
  </w:style>
  <w:style w:type="character" w:customStyle="1" w:styleId="Heading3Char">
    <w:name w:val="Heading 3 Char"/>
    <w:basedOn w:val="DefaultParagraphFont"/>
    <w:link w:val="Heading3"/>
    <w:uiPriority w:val="9"/>
    <w:rsid w:val="00AA018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01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01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018F"/>
    <w:rPr>
      <w:rFonts w:asciiTheme="majorHAnsi" w:eastAsiaTheme="majorEastAsia" w:hAnsiTheme="majorHAnsi" w:cstheme="majorBidi"/>
      <w:i/>
      <w:iCs/>
      <w:color w:val="243F60" w:themeColor="accent1" w:themeShade="7F"/>
    </w:rPr>
  </w:style>
  <w:style w:type="paragraph" w:styleId="NoSpacing">
    <w:name w:val="No Spacing"/>
    <w:uiPriority w:val="1"/>
    <w:qFormat/>
    <w:rsid w:val="004E088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07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07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01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018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018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018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75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707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75F"/>
  </w:style>
  <w:style w:type="paragraph" w:styleId="Footer">
    <w:name w:val="footer"/>
    <w:basedOn w:val="Normal"/>
    <w:link w:val="FooterChar"/>
    <w:uiPriority w:val="99"/>
    <w:unhideWhenUsed/>
    <w:rsid w:val="002707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75F"/>
  </w:style>
  <w:style w:type="paragraph" w:styleId="BalloonText">
    <w:name w:val="Balloon Text"/>
    <w:basedOn w:val="Normal"/>
    <w:link w:val="BalloonTextChar"/>
    <w:uiPriority w:val="99"/>
    <w:semiHidden/>
    <w:unhideWhenUsed/>
    <w:rsid w:val="00270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75F"/>
    <w:rPr>
      <w:rFonts w:ascii="Tahoma" w:hAnsi="Tahoma" w:cs="Tahoma"/>
      <w:sz w:val="16"/>
      <w:szCs w:val="16"/>
    </w:rPr>
  </w:style>
  <w:style w:type="character" w:customStyle="1" w:styleId="Heading2Char">
    <w:name w:val="Heading 2 Char"/>
    <w:basedOn w:val="DefaultParagraphFont"/>
    <w:link w:val="Heading2"/>
    <w:uiPriority w:val="9"/>
    <w:rsid w:val="0027075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468EE"/>
    <w:pPr>
      <w:ind w:left="720"/>
      <w:contextualSpacing/>
    </w:pPr>
  </w:style>
  <w:style w:type="character" w:customStyle="1" w:styleId="Heading3Char">
    <w:name w:val="Heading 3 Char"/>
    <w:basedOn w:val="DefaultParagraphFont"/>
    <w:link w:val="Heading3"/>
    <w:uiPriority w:val="9"/>
    <w:rsid w:val="00AA018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01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01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018F"/>
    <w:rPr>
      <w:rFonts w:asciiTheme="majorHAnsi" w:eastAsiaTheme="majorEastAsia" w:hAnsiTheme="majorHAnsi" w:cstheme="majorBidi"/>
      <w:i/>
      <w:iCs/>
      <w:color w:val="243F60" w:themeColor="accent1" w:themeShade="7F"/>
    </w:rPr>
  </w:style>
  <w:style w:type="paragraph" w:styleId="NoSpacing">
    <w:name w:val="No Spacing"/>
    <w:uiPriority w:val="1"/>
    <w:qFormat/>
    <w:rsid w:val="004E08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B1327B3AB64AEE850912FE7F22EBDD"/>
        <w:category>
          <w:name w:val="General"/>
          <w:gallery w:val="placeholder"/>
        </w:category>
        <w:types>
          <w:type w:val="bbPlcHdr"/>
        </w:types>
        <w:behaviors>
          <w:behavior w:val="content"/>
        </w:behaviors>
        <w:guid w:val="{67392689-E255-4CB8-A35E-E3343C3DE100}"/>
      </w:docPartPr>
      <w:docPartBody>
        <w:p w:rsidR="00F47931" w:rsidRDefault="005761C4" w:rsidP="005761C4">
          <w:pPr>
            <w:pStyle w:val="F7B1327B3AB64AEE850912FE7F22EBD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1C4"/>
    <w:rsid w:val="00020BD4"/>
    <w:rsid w:val="000270C4"/>
    <w:rsid w:val="00334BD8"/>
    <w:rsid w:val="004B5E12"/>
    <w:rsid w:val="005761C4"/>
    <w:rsid w:val="00F47931"/>
    <w:rsid w:val="00FC6396"/>
    <w:rsid w:val="00FE3E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B1327B3AB64AEE850912FE7F22EBDD">
    <w:name w:val="F7B1327B3AB64AEE850912FE7F22EBDD"/>
    <w:rsid w:val="005761C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B1327B3AB64AEE850912FE7F22EBDD">
    <w:name w:val="F7B1327B3AB64AEE850912FE7F22EBDD"/>
    <w:rsid w:val="005761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B3C96-CFA8-40E6-87D6-BEBC7BD6A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TFC Limonite Mod – User Guide</vt:lpstr>
    </vt:vector>
  </TitlesOfParts>
  <Company/>
  <LinksUpToDate>false</LinksUpToDate>
  <CharactersWithSpaces>7778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TFC Limonite Mod – User Guide</dc:title>
  <dc:creator>Brett Hewitson</dc:creator>
  <cp:lastModifiedBy>Brett Hewitson</cp:lastModifiedBy>
  <cp:revision>43</cp:revision>
  <cp:lastPrinted>2014-12-01T00:15:00Z</cp:lastPrinted>
  <dcterms:created xsi:type="dcterms:W3CDTF">2014-11-17T10:45:00Z</dcterms:created>
  <dcterms:modified xsi:type="dcterms:W3CDTF">2014-12-01T00:15:00Z</dcterms:modified>
</cp:coreProperties>
</file>