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4C" w:rsidRPr="0027075F" w:rsidRDefault="00FE504C" w:rsidP="00FE504C">
      <w:pPr>
        <w:jc w:val="both"/>
        <w:rPr>
          <w:i/>
        </w:rPr>
      </w:pPr>
      <w:r w:rsidRPr="0027075F">
        <w:rPr>
          <w:i/>
        </w:rPr>
        <w:t xml:space="preserve">This mod must be used with the </w:t>
      </w:r>
      <w:proofErr w:type="spellStart"/>
      <w:r w:rsidRPr="0027075F">
        <w:rPr>
          <w:i/>
        </w:rPr>
        <w:t>TerraFirmaCraft</w:t>
      </w:r>
      <w:proofErr w:type="spellEnd"/>
      <w:r w:rsidRPr="0027075F">
        <w:rPr>
          <w:i/>
        </w:rPr>
        <w:t xml:space="preserve"> mod for Minecraft.</w:t>
      </w:r>
    </w:p>
    <w:p w:rsidR="00FE504C" w:rsidRDefault="00FE504C" w:rsidP="00FE504C">
      <w:pPr>
        <w:pStyle w:val="Heading2"/>
        <w:jc w:val="both"/>
      </w:pPr>
      <w:r>
        <w:t>Introduction</w:t>
      </w:r>
    </w:p>
    <w:p w:rsidR="00FE504C" w:rsidRDefault="00FE504C" w:rsidP="00FE504C">
      <w:pPr>
        <w:jc w:val="both"/>
      </w:pPr>
      <w:r>
        <w:t>The idea behind this mod is to allow the player to capture animals in one location and release them to another location.</w:t>
      </w:r>
    </w:p>
    <w:p w:rsidR="00FE504C" w:rsidRDefault="00FE504C" w:rsidP="00FE504C">
      <w:pPr>
        <w:jc w:val="both"/>
      </w:pPr>
      <w:r>
        <w:t>Animals are easily found but hard to take anywhere. Using rope to lead them works, but is slow and painful and frequently breaks. Also if you pass by a ravine, the animal could fall down and damage/kill itself.</w:t>
      </w:r>
    </w:p>
    <w:p w:rsidR="00FE504C" w:rsidRPr="00FE504C" w:rsidRDefault="00FE504C" w:rsidP="00FE504C">
      <w:pPr>
        <w:jc w:val="both"/>
      </w:pPr>
      <w:r>
        <w:t>Animal cages of all shapes and descriptions have been used throughout history, but I wanted to implement something that would use a currently unused item in TFC – Burlap Cloth.</w:t>
      </w:r>
    </w:p>
    <w:p w:rsidR="00FE504C" w:rsidRDefault="00FE504C" w:rsidP="00FE504C">
      <w:pPr>
        <w:jc w:val="both"/>
      </w:pPr>
      <w:r>
        <w:t>The idea of carrying an animal this way was inspired by an Australian folk song “Waltzing Matilda”, where the swagman stuffed the jumbuck</w:t>
      </w:r>
      <w:r w:rsidR="00242E14">
        <w:t xml:space="preserve"> (sheep)</w:t>
      </w:r>
      <w:r>
        <w:t xml:space="preserve"> into his tucker bag in order to steal it.</w:t>
      </w:r>
    </w:p>
    <w:p w:rsidR="00FE504C" w:rsidRDefault="00FE504C" w:rsidP="00FE504C">
      <w:pPr>
        <w:pStyle w:val="Heading2"/>
        <w:jc w:val="both"/>
      </w:pPr>
      <w:r>
        <w:t>Items</w:t>
      </w:r>
    </w:p>
    <w:p w:rsidR="00FE504C" w:rsidRDefault="00E0112B" w:rsidP="00FE504C">
      <w:pPr>
        <w:pStyle w:val="ListParagraph"/>
        <w:numPr>
          <w:ilvl w:val="0"/>
          <w:numId w:val="1"/>
        </w:numPr>
      </w:pPr>
      <w:r>
        <w:t xml:space="preserve">Standard </w:t>
      </w:r>
      <w:r w:rsidR="00FE504C">
        <w:t xml:space="preserve">Tucker Bag – the </w:t>
      </w:r>
      <w:r>
        <w:t xml:space="preserve">standard </w:t>
      </w:r>
      <w:r w:rsidR="00FE504C">
        <w:t xml:space="preserve">tucker bag is used to capture </w:t>
      </w:r>
      <w:r>
        <w:t xml:space="preserve">small </w:t>
      </w:r>
      <w:r w:rsidR="00FE504C">
        <w:t xml:space="preserve">animals </w:t>
      </w:r>
      <w:r>
        <w:t>and</w:t>
      </w:r>
      <w:r w:rsidR="00FE504C">
        <w:t xml:space="preserve"> release them to another location.</w:t>
      </w:r>
      <w:r w:rsidR="00E266BD">
        <w:t xml:space="preserve"> This bag has 3 damage points.</w:t>
      </w:r>
    </w:p>
    <w:p w:rsidR="00E0112B" w:rsidRDefault="00E0112B" w:rsidP="00E0112B">
      <w:pPr>
        <w:pStyle w:val="ListParagraph"/>
        <w:numPr>
          <w:ilvl w:val="0"/>
          <w:numId w:val="1"/>
        </w:numPr>
      </w:pPr>
      <w:r>
        <w:t>Reinforced Tucker Bag – the reinforced tucker bag is used to capture large and small animals and release them to another location.</w:t>
      </w:r>
      <w:r w:rsidR="00E266BD">
        <w:t xml:space="preserve"> This bag has 6 damage points.</w:t>
      </w:r>
    </w:p>
    <w:p w:rsidR="00FE55BF" w:rsidRPr="00FE504C" w:rsidRDefault="00FE55BF" w:rsidP="00E0112B">
      <w:pPr>
        <w:pStyle w:val="ListParagraph"/>
        <w:numPr>
          <w:ilvl w:val="0"/>
          <w:numId w:val="1"/>
        </w:numPr>
      </w:pPr>
      <w:r>
        <w:t>Iron Buckle – used in the construction of the reinforced t</w:t>
      </w:r>
      <w:r w:rsidR="008B3BCB">
        <w:t>u</w:t>
      </w:r>
      <w:r>
        <w:t>cker bug.</w:t>
      </w:r>
    </w:p>
    <w:p w:rsidR="00FE55BF" w:rsidRDefault="00FE55BF">
      <w:pPr>
        <w:rPr>
          <w:rFonts w:asciiTheme="majorHAnsi" w:eastAsiaTheme="majorEastAsia" w:hAnsiTheme="majorHAnsi" w:cstheme="majorBidi"/>
          <w:b/>
          <w:bCs/>
          <w:color w:val="4F81BD" w:themeColor="accent1"/>
          <w:sz w:val="26"/>
          <w:szCs w:val="26"/>
        </w:rPr>
      </w:pPr>
      <w:r>
        <w:br w:type="page"/>
      </w:r>
    </w:p>
    <w:p w:rsidR="00FE504C" w:rsidRDefault="00FE504C" w:rsidP="00FE504C">
      <w:pPr>
        <w:pStyle w:val="Heading2"/>
        <w:jc w:val="both"/>
      </w:pPr>
      <w:r>
        <w:lastRenderedPageBreak/>
        <w:t>Recipes</w:t>
      </w:r>
    </w:p>
    <w:p w:rsidR="00FE504C" w:rsidRDefault="00E0112B" w:rsidP="00FE504C">
      <w:pPr>
        <w:pStyle w:val="Heading3"/>
        <w:jc w:val="both"/>
      </w:pPr>
      <w:r>
        <w:t xml:space="preserve">Standard </w:t>
      </w:r>
      <w:r w:rsidR="00FE504C">
        <w:t>Tucker Bag</w:t>
      </w:r>
    </w:p>
    <w:p w:rsidR="00FE504C" w:rsidRDefault="00FE504C" w:rsidP="00FE504C">
      <w:pPr>
        <w:jc w:val="both"/>
      </w:pPr>
      <w:r>
        <w:t xml:space="preserve">The </w:t>
      </w:r>
      <w:r w:rsidR="00E0112B">
        <w:t xml:space="preserve">standard </w:t>
      </w:r>
      <w:r>
        <w:t>tucker bag is made using two pieces of burlap cloth and four jute fibre, in the crafting space.</w:t>
      </w:r>
    </w:p>
    <w:p w:rsidR="00FE504C" w:rsidRPr="00AA018F" w:rsidRDefault="00FE504C" w:rsidP="00FE504C">
      <w:pPr>
        <w:jc w:val="center"/>
      </w:pPr>
      <w:r>
        <w:rPr>
          <w:noProof/>
          <w:lang w:eastAsia="en-AU"/>
        </w:rPr>
        <w:drawing>
          <wp:inline distT="0" distB="0" distL="0" distR="0">
            <wp:extent cx="3362795" cy="2067213"/>
            <wp:effectExtent l="19050" t="19050" r="285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08_09.37.28.png"/>
                    <pic:cNvPicPr/>
                  </pic:nvPicPr>
                  <pic:blipFill>
                    <a:blip r:embed="rId7">
                      <a:extLst>
                        <a:ext uri="{28A0092B-C50C-407E-A947-70E740481C1C}">
                          <a14:useLocalDpi xmlns:a14="http://schemas.microsoft.com/office/drawing/2010/main" val="0"/>
                        </a:ext>
                      </a:extLst>
                    </a:blip>
                    <a:stretch>
                      <a:fillRect/>
                    </a:stretch>
                  </pic:blipFill>
                  <pic:spPr>
                    <a:xfrm>
                      <a:off x="0" y="0"/>
                      <a:ext cx="3362795" cy="2067213"/>
                    </a:xfrm>
                    <a:prstGeom prst="rect">
                      <a:avLst/>
                    </a:prstGeom>
                    <a:ln w="12700">
                      <a:solidFill>
                        <a:schemeClr val="tx1"/>
                      </a:solidFill>
                    </a:ln>
                  </pic:spPr>
                </pic:pic>
              </a:graphicData>
            </a:graphic>
          </wp:inline>
        </w:drawing>
      </w:r>
    </w:p>
    <w:p w:rsidR="00C75C76" w:rsidRDefault="00C75C76" w:rsidP="00C75C76">
      <w:pPr>
        <w:pStyle w:val="Heading3"/>
        <w:jc w:val="both"/>
      </w:pPr>
      <w:r>
        <w:t>Standard Tucker Bag (Repair)</w:t>
      </w:r>
    </w:p>
    <w:p w:rsidR="00C75C76" w:rsidRDefault="00C75C76" w:rsidP="00C75C76">
      <w:r>
        <w:t xml:space="preserve">The standard tucker bag can be repaired at any stage by using a piece of burlap cloth and one jute fibre. </w:t>
      </w:r>
    </w:p>
    <w:p w:rsidR="00C75C76" w:rsidRDefault="00C75C76" w:rsidP="00C75C76">
      <w:pPr>
        <w:jc w:val="center"/>
      </w:pPr>
      <w:r>
        <w:rPr>
          <w:noProof/>
          <w:lang w:eastAsia="en-AU"/>
        </w:rPr>
        <w:drawing>
          <wp:inline distT="0" distB="0" distL="0" distR="0">
            <wp:extent cx="3353268" cy="2057687"/>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4_14.14.33.png"/>
                    <pic:cNvPicPr/>
                  </pic:nvPicPr>
                  <pic:blipFill>
                    <a:blip r:embed="rId8">
                      <a:extLst>
                        <a:ext uri="{28A0092B-C50C-407E-A947-70E740481C1C}">
                          <a14:useLocalDpi xmlns:a14="http://schemas.microsoft.com/office/drawing/2010/main" val="0"/>
                        </a:ext>
                      </a:extLst>
                    </a:blip>
                    <a:stretch>
                      <a:fillRect/>
                    </a:stretch>
                  </pic:blipFill>
                  <pic:spPr>
                    <a:xfrm>
                      <a:off x="0" y="0"/>
                      <a:ext cx="3353268" cy="2057687"/>
                    </a:xfrm>
                    <a:prstGeom prst="rect">
                      <a:avLst/>
                    </a:prstGeom>
                    <a:ln w="12700">
                      <a:solidFill>
                        <a:schemeClr val="accent1"/>
                      </a:solidFill>
                    </a:ln>
                  </pic:spPr>
                </pic:pic>
              </a:graphicData>
            </a:graphic>
          </wp:inline>
        </w:drawing>
      </w:r>
    </w:p>
    <w:p w:rsidR="00C75C76" w:rsidRPr="00C75C76" w:rsidRDefault="003C4487" w:rsidP="00C75C76">
      <w:r w:rsidRPr="008B66E5">
        <w:rPr>
          <w:b/>
        </w:rPr>
        <w:t>Note</w:t>
      </w:r>
      <w:r w:rsidR="00C75C76">
        <w:t xml:space="preserve">: If the </w:t>
      </w:r>
      <w:r w:rsidR="004F1226">
        <w:t xml:space="preserve">standard </w:t>
      </w:r>
      <w:r w:rsidR="00C75C76">
        <w:t>tucker bag is fully damaged, it is destroyed and cannot be repaired.</w:t>
      </w:r>
    </w:p>
    <w:p w:rsidR="00C75C76" w:rsidRDefault="00C75C76">
      <w:pPr>
        <w:rPr>
          <w:rFonts w:asciiTheme="majorHAnsi" w:eastAsiaTheme="majorEastAsia" w:hAnsiTheme="majorHAnsi" w:cstheme="majorBidi"/>
          <w:b/>
          <w:bCs/>
          <w:color w:val="4F81BD" w:themeColor="accent1"/>
        </w:rPr>
      </w:pPr>
      <w:r>
        <w:br w:type="page"/>
      </w:r>
    </w:p>
    <w:p w:rsidR="00FE55BF" w:rsidRDefault="00FE55BF" w:rsidP="00FE55BF">
      <w:pPr>
        <w:pStyle w:val="Heading3"/>
        <w:jc w:val="both"/>
      </w:pPr>
      <w:r>
        <w:lastRenderedPageBreak/>
        <w:t>Reinforced Tucker Bag</w:t>
      </w:r>
    </w:p>
    <w:p w:rsidR="00FE504C" w:rsidRDefault="00FE55BF" w:rsidP="00FE55BF">
      <w:r>
        <w:t xml:space="preserve">The reinforced tucker bag is made by upgrading </w:t>
      </w:r>
      <w:r w:rsidR="00A71F71">
        <w:t>an</w:t>
      </w:r>
      <w:r>
        <w:t xml:space="preserve"> used standard tucker bag with 2 pieces of leather, one iron buckle and </w:t>
      </w:r>
      <w:r w:rsidR="00DB32E0">
        <w:t xml:space="preserve">any </w:t>
      </w:r>
      <w:r>
        <w:t>knife.</w:t>
      </w:r>
    </w:p>
    <w:p w:rsidR="00FE55BF" w:rsidRDefault="00FE55BF" w:rsidP="00FE55BF">
      <w:pPr>
        <w:jc w:val="cente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n-AU"/>
        </w:rPr>
        <w:drawing>
          <wp:inline distT="0" distB="0" distL="0" distR="0">
            <wp:extent cx="3353268" cy="2057686"/>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4_14.12.47.png"/>
                    <pic:cNvPicPr/>
                  </pic:nvPicPr>
                  <pic:blipFill>
                    <a:blip r:embed="rId9">
                      <a:extLst>
                        <a:ext uri="{28A0092B-C50C-407E-A947-70E740481C1C}">
                          <a14:useLocalDpi xmlns:a14="http://schemas.microsoft.com/office/drawing/2010/main" val="0"/>
                        </a:ext>
                      </a:extLst>
                    </a:blip>
                    <a:stretch>
                      <a:fillRect/>
                    </a:stretch>
                  </pic:blipFill>
                  <pic:spPr>
                    <a:xfrm>
                      <a:off x="0" y="0"/>
                      <a:ext cx="3353268" cy="2057686"/>
                    </a:xfrm>
                    <a:prstGeom prst="rect">
                      <a:avLst/>
                    </a:prstGeom>
                    <a:ln w="12700">
                      <a:solidFill>
                        <a:schemeClr val="accent1"/>
                      </a:solidFill>
                    </a:ln>
                  </pic:spPr>
                </pic:pic>
              </a:graphicData>
            </a:graphic>
          </wp:inline>
        </w:drawing>
      </w:r>
    </w:p>
    <w:p w:rsidR="004F1226" w:rsidRPr="004F1226" w:rsidRDefault="003C4487" w:rsidP="004F1226">
      <w:r w:rsidRPr="008B66E5">
        <w:rPr>
          <w:b/>
        </w:rPr>
        <w:t>Note</w:t>
      </w:r>
      <w:r w:rsidR="004F1226">
        <w:t xml:space="preserve">: If the </w:t>
      </w:r>
      <w:r w:rsidR="00EE5756">
        <w:t xml:space="preserve">reinforced </w:t>
      </w:r>
      <w:r w:rsidR="004F1226">
        <w:t>tucker bag is fully damaged, it is destroyed and cannot be repaired.</w:t>
      </w:r>
    </w:p>
    <w:p w:rsidR="00C75C76" w:rsidRDefault="00C75C76" w:rsidP="00C75C76">
      <w:pPr>
        <w:pStyle w:val="Heading3"/>
        <w:jc w:val="both"/>
      </w:pPr>
      <w:r>
        <w:t>Reinforced Tucker Bag (Repair)</w:t>
      </w:r>
    </w:p>
    <w:p w:rsidR="00C75C76" w:rsidRDefault="00C75C76" w:rsidP="00C75C76">
      <w:r>
        <w:t xml:space="preserve">The reinforced tucker bag can be repaired at any stage by using one </w:t>
      </w:r>
      <w:r w:rsidR="00D65280">
        <w:t xml:space="preserve">piece of </w:t>
      </w:r>
      <w:r>
        <w:t>burlap cloth, one piece of leather and a</w:t>
      </w:r>
      <w:r w:rsidR="00DB32E0">
        <w:t>ny</w:t>
      </w:r>
      <w:r>
        <w:t xml:space="preserve"> knife. </w:t>
      </w:r>
    </w:p>
    <w:p w:rsidR="00C75C76" w:rsidRDefault="00C75C76" w:rsidP="00C75C76">
      <w:pPr>
        <w:jc w:val="center"/>
      </w:pPr>
      <w:r>
        <w:rPr>
          <w:noProof/>
          <w:lang w:eastAsia="en-AU"/>
        </w:rPr>
        <w:drawing>
          <wp:inline distT="0" distB="0" distL="0" distR="0">
            <wp:extent cx="3353268" cy="2057687"/>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4_14.15.07.png"/>
                    <pic:cNvPicPr/>
                  </pic:nvPicPr>
                  <pic:blipFill>
                    <a:blip r:embed="rId10">
                      <a:extLst>
                        <a:ext uri="{28A0092B-C50C-407E-A947-70E740481C1C}">
                          <a14:useLocalDpi xmlns:a14="http://schemas.microsoft.com/office/drawing/2010/main" val="0"/>
                        </a:ext>
                      </a:extLst>
                    </a:blip>
                    <a:stretch>
                      <a:fillRect/>
                    </a:stretch>
                  </pic:blipFill>
                  <pic:spPr>
                    <a:xfrm>
                      <a:off x="0" y="0"/>
                      <a:ext cx="3353268" cy="2057687"/>
                    </a:xfrm>
                    <a:prstGeom prst="rect">
                      <a:avLst/>
                    </a:prstGeom>
                    <a:ln w="12700">
                      <a:solidFill>
                        <a:schemeClr val="accent1"/>
                      </a:solidFill>
                    </a:ln>
                  </pic:spPr>
                </pic:pic>
              </a:graphicData>
            </a:graphic>
          </wp:inline>
        </w:drawing>
      </w:r>
    </w:p>
    <w:p w:rsidR="003602A5" w:rsidRDefault="003602A5">
      <w:pPr>
        <w:rPr>
          <w:rFonts w:asciiTheme="majorHAnsi" w:eastAsiaTheme="majorEastAsia" w:hAnsiTheme="majorHAnsi" w:cstheme="majorBidi"/>
          <w:b/>
          <w:bCs/>
          <w:color w:val="4F81BD" w:themeColor="accent1"/>
        </w:rPr>
      </w:pPr>
      <w:r>
        <w:br w:type="page"/>
      </w:r>
    </w:p>
    <w:p w:rsidR="00B03987" w:rsidRDefault="00B03987" w:rsidP="00B03987">
      <w:pPr>
        <w:pStyle w:val="Heading3"/>
        <w:jc w:val="both"/>
      </w:pPr>
      <w:r>
        <w:lastRenderedPageBreak/>
        <w:t>Iron Buckle</w:t>
      </w:r>
    </w:p>
    <w:p w:rsidR="00B03987" w:rsidRDefault="00B03987" w:rsidP="00B03987">
      <w:pPr>
        <w:jc w:val="both"/>
      </w:pPr>
      <w:r>
        <w:t>To create the iron buckle using an anvil plan, place one workable wrought iron ingot in the anvil slot and click the plan button. Select the buckle plan from the list.</w:t>
      </w:r>
    </w:p>
    <w:p w:rsidR="001D4B25" w:rsidRDefault="001D4B25" w:rsidP="001D4B25">
      <w:pPr>
        <w:jc w:val="center"/>
      </w:pPr>
      <w:r>
        <w:rPr>
          <w:noProof/>
          <w:lang w:eastAsia="en-AU"/>
        </w:rPr>
        <w:drawing>
          <wp:inline distT="0" distB="0" distL="0" distR="0">
            <wp:extent cx="686077" cy="686077"/>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4_14.11.28 - Copy.png"/>
                    <pic:cNvPicPr/>
                  </pic:nvPicPr>
                  <pic:blipFill>
                    <a:blip r:embed="rId11">
                      <a:extLst>
                        <a:ext uri="{28A0092B-C50C-407E-A947-70E740481C1C}">
                          <a14:useLocalDpi xmlns:a14="http://schemas.microsoft.com/office/drawing/2010/main" val="0"/>
                        </a:ext>
                      </a:extLst>
                    </a:blip>
                    <a:stretch>
                      <a:fillRect/>
                    </a:stretch>
                  </pic:blipFill>
                  <pic:spPr>
                    <a:xfrm>
                      <a:off x="0" y="0"/>
                      <a:ext cx="686077" cy="686077"/>
                    </a:xfrm>
                    <a:prstGeom prst="rect">
                      <a:avLst/>
                    </a:prstGeom>
                    <a:ln w="12700">
                      <a:solidFill>
                        <a:schemeClr val="accent1"/>
                      </a:solidFill>
                    </a:ln>
                  </pic:spPr>
                </pic:pic>
              </a:graphicData>
            </a:graphic>
          </wp:inline>
        </w:drawing>
      </w:r>
    </w:p>
    <w:p w:rsidR="001D4B25" w:rsidRDefault="001D4B25" w:rsidP="001D4B25">
      <w:pPr>
        <w:jc w:val="both"/>
      </w:pPr>
      <w:r>
        <w:t>Then by using the anvil buttons, create the iron buckle. You will get two iron buckles.</w:t>
      </w:r>
    </w:p>
    <w:p w:rsidR="001D4B25" w:rsidRDefault="001D4B25" w:rsidP="001D4B25">
      <w:pPr>
        <w:jc w:val="center"/>
      </w:pPr>
    </w:p>
    <w:p w:rsidR="00B03987" w:rsidRDefault="00B03987" w:rsidP="001D4B25">
      <w:pPr>
        <w:jc w:val="center"/>
      </w:pPr>
      <w:r>
        <w:rPr>
          <w:noProof/>
          <w:lang w:eastAsia="en-AU"/>
        </w:rPr>
        <w:drawing>
          <wp:inline distT="0" distB="0" distL="0" distR="0">
            <wp:extent cx="4676775" cy="2592796"/>
            <wp:effectExtent l="19050" t="19050" r="952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4_14.11.28.png"/>
                    <pic:cNvPicPr/>
                  </pic:nvPicPr>
                  <pic:blipFill>
                    <a:blip r:embed="rId12">
                      <a:extLst>
                        <a:ext uri="{28A0092B-C50C-407E-A947-70E740481C1C}">
                          <a14:useLocalDpi xmlns:a14="http://schemas.microsoft.com/office/drawing/2010/main" val="0"/>
                        </a:ext>
                      </a:extLst>
                    </a:blip>
                    <a:stretch>
                      <a:fillRect/>
                    </a:stretch>
                  </pic:blipFill>
                  <pic:spPr>
                    <a:xfrm>
                      <a:off x="0" y="0"/>
                      <a:ext cx="4674703" cy="2591647"/>
                    </a:xfrm>
                    <a:prstGeom prst="rect">
                      <a:avLst/>
                    </a:prstGeom>
                    <a:ln w="12700">
                      <a:solidFill>
                        <a:schemeClr val="accent1"/>
                      </a:solidFill>
                    </a:ln>
                  </pic:spPr>
                </pic:pic>
              </a:graphicData>
            </a:graphic>
          </wp:inline>
        </w:drawing>
      </w:r>
    </w:p>
    <w:p w:rsidR="0069132D" w:rsidRDefault="0069132D" w:rsidP="0069132D">
      <w:pPr>
        <w:jc w:val="both"/>
      </w:pPr>
      <w:r>
        <w:t>This is the iron buckle after being completed in the anvil.</w:t>
      </w:r>
    </w:p>
    <w:p w:rsidR="00FE55BF" w:rsidRDefault="0069132D" w:rsidP="0069132D">
      <w:pPr>
        <w:jc w:val="center"/>
        <w:rPr>
          <w:rFonts w:asciiTheme="majorHAnsi" w:eastAsiaTheme="majorEastAsia" w:hAnsiTheme="majorHAnsi" w:cstheme="majorBidi"/>
          <w:b/>
          <w:bCs/>
          <w:color w:val="4F81BD" w:themeColor="accent1"/>
          <w:sz w:val="26"/>
          <w:szCs w:val="26"/>
        </w:rPr>
      </w:pPr>
      <w:r>
        <w:rPr>
          <w:noProof/>
          <w:lang w:eastAsia="en-AU"/>
        </w:rPr>
        <w:drawing>
          <wp:inline distT="0" distB="0" distL="0" distR="0">
            <wp:extent cx="685896" cy="685896"/>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14_14.10.23 - Copy - Copy.png"/>
                    <pic:cNvPicPr/>
                  </pic:nvPicPr>
                  <pic:blipFill>
                    <a:blip r:embed="rId13">
                      <a:extLst>
                        <a:ext uri="{28A0092B-C50C-407E-A947-70E740481C1C}">
                          <a14:useLocalDpi xmlns:a14="http://schemas.microsoft.com/office/drawing/2010/main" val="0"/>
                        </a:ext>
                      </a:extLst>
                    </a:blip>
                    <a:stretch>
                      <a:fillRect/>
                    </a:stretch>
                  </pic:blipFill>
                  <pic:spPr>
                    <a:xfrm>
                      <a:off x="0" y="0"/>
                      <a:ext cx="685896" cy="685896"/>
                    </a:xfrm>
                    <a:prstGeom prst="rect">
                      <a:avLst/>
                    </a:prstGeom>
                    <a:ln w="12700">
                      <a:solidFill>
                        <a:schemeClr val="accent1"/>
                      </a:solidFill>
                    </a:ln>
                  </pic:spPr>
                </pic:pic>
              </a:graphicData>
            </a:graphic>
          </wp:inline>
        </w:drawing>
      </w:r>
      <w:r w:rsidR="00FE55BF">
        <w:br w:type="page"/>
      </w:r>
    </w:p>
    <w:p w:rsidR="00FE504C" w:rsidRPr="00065D40" w:rsidRDefault="00FE504C" w:rsidP="00065D40">
      <w:pPr>
        <w:pStyle w:val="Heading2"/>
      </w:pPr>
      <w:r w:rsidRPr="00065D40">
        <w:lastRenderedPageBreak/>
        <w:t>Process</w:t>
      </w:r>
    </w:p>
    <w:p w:rsidR="004E74C3" w:rsidRPr="004E74C3" w:rsidRDefault="004E74C3" w:rsidP="004E74C3">
      <w:pPr>
        <w:pStyle w:val="Heading3"/>
        <w:jc w:val="both"/>
      </w:pPr>
      <w:r>
        <w:t>Capturing an Animal</w:t>
      </w:r>
    </w:p>
    <w:p w:rsidR="006D4CBB" w:rsidRDefault="004E74C3" w:rsidP="004E74C3">
      <w:pPr>
        <w:jc w:val="both"/>
      </w:pPr>
      <w:r>
        <w:t>C</w:t>
      </w:r>
      <w:r w:rsidR="00FE504C">
        <w:t xml:space="preserve">apturing an animal is as easy as equipping the tucker bag in your hand, walking up to an animal and </w:t>
      </w:r>
      <w:r w:rsidR="00FE504C" w:rsidRPr="00FE504C">
        <w:rPr>
          <w:b/>
        </w:rPr>
        <w:t>left-clicking</w:t>
      </w:r>
      <w:r w:rsidR="00FE504C">
        <w:t xml:space="preserve"> the animal. This will remove the animal from the world and place it in the tucker bag.</w:t>
      </w:r>
    </w:p>
    <w:p w:rsidR="00FE504C" w:rsidRDefault="00FE504C" w:rsidP="004E74C3">
      <w:pPr>
        <w:jc w:val="both"/>
      </w:pPr>
      <w:r>
        <w:t xml:space="preserve">At this point the tucker bag’s image will change from </w:t>
      </w:r>
      <w:r>
        <w:rPr>
          <w:noProof/>
          <w:lang w:eastAsia="en-AU"/>
        </w:rPr>
        <w:drawing>
          <wp:inline distT="0" distB="0" distL="0" distR="0" wp14:anchorId="6555A635" wp14:editId="21D61B0B">
            <wp:extent cx="686077" cy="686077"/>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08_09.37.29.png"/>
                    <pic:cNvPicPr/>
                  </pic:nvPicPr>
                  <pic:blipFill>
                    <a:blip r:embed="rId14">
                      <a:extLst>
                        <a:ext uri="{28A0092B-C50C-407E-A947-70E740481C1C}">
                          <a14:useLocalDpi xmlns:a14="http://schemas.microsoft.com/office/drawing/2010/main" val="0"/>
                        </a:ext>
                      </a:extLst>
                    </a:blip>
                    <a:stretch>
                      <a:fillRect/>
                    </a:stretch>
                  </pic:blipFill>
                  <pic:spPr>
                    <a:xfrm>
                      <a:off x="0" y="0"/>
                      <a:ext cx="686077" cy="686077"/>
                    </a:xfrm>
                    <a:prstGeom prst="rect">
                      <a:avLst/>
                    </a:prstGeom>
                    <a:ln w="12700">
                      <a:solidFill>
                        <a:schemeClr val="accent1"/>
                      </a:solidFill>
                    </a:ln>
                  </pic:spPr>
                </pic:pic>
              </a:graphicData>
            </a:graphic>
          </wp:inline>
        </w:drawing>
      </w:r>
      <w:r>
        <w:t xml:space="preserve"> </w:t>
      </w:r>
      <w:proofErr w:type="gramStart"/>
      <w:r>
        <w:t xml:space="preserve">to </w:t>
      </w:r>
      <w:proofErr w:type="gramEnd"/>
      <w:r>
        <w:rPr>
          <w:noProof/>
          <w:lang w:eastAsia="en-AU"/>
        </w:rPr>
        <w:drawing>
          <wp:inline distT="0" distB="0" distL="0" distR="0" wp14:anchorId="2DD83C08" wp14:editId="5B83B9E0">
            <wp:extent cx="685896" cy="685896"/>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08_09.38.18.png"/>
                    <pic:cNvPicPr/>
                  </pic:nvPicPr>
                  <pic:blipFill>
                    <a:blip r:embed="rId15">
                      <a:extLst>
                        <a:ext uri="{28A0092B-C50C-407E-A947-70E740481C1C}">
                          <a14:useLocalDpi xmlns:a14="http://schemas.microsoft.com/office/drawing/2010/main" val="0"/>
                        </a:ext>
                      </a:extLst>
                    </a:blip>
                    <a:stretch>
                      <a:fillRect/>
                    </a:stretch>
                  </pic:blipFill>
                  <pic:spPr>
                    <a:xfrm>
                      <a:off x="0" y="0"/>
                      <a:ext cx="685896" cy="685896"/>
                    </a:xfrm>
                    <a:prstGeom prst="rect">
                      <a:avLst/>
                    </a:prstGeom>
                    <a:ln w="12700">
                      <a:solidFill>
                        <a:schemeClr val="accent1"/>
                      </a:solidFill>
                    </a:ln>
                  </pic:spPr>
                </pic:pic>
              </a:graphicData>
            </a:graphic>
          </wp:inline>
        </w:drawing>
      </w:r>
      <w:r>
        <w:t>, to indicate it is full. Once the tucker bag is full you will also become overburdened and must place the full tucker bag into your back slot to move around.</w:t>
      </w:r>
    </w:p>
    <w:p w:rsidR="008B66E5" w:rsidRDefault="008B66E5" w:rsidP="004E74C3">
      <w:pPr>
        <w:jc w:val="both"/>
      </w:pPr>
      <w:r>
        <w:t xml:space="preserve">You </w:t>
      </w:r>
      <w:r w:rsidR="003C4487">
        <w:t>will</w:t>
      </w:r>
      <w:r>
        <w:t xml:space="preserve"> not be able to capture an animal that is currently being ridden, or is leashed.</w:t>
      </w:r>
    </w:p>
    <w:p w:rsidR="003C4487" w:rsidRPr="003C4487" w:rsidRDefault="003C4487" w:rsidP="004E74C3">
      <w:pPr>
        <w:jc w:val="both"/>
      </w:pPr>
      <w:r w:rsidRPr="008B66E5">
        <w:rPr>
          <w:b/>
        </w:rPr>
        <w:t>Note</w:t>
      </w:r>
      <w:r>
        <w:rPr>
          <w:b/>
        </w:rPr>
        <w:t xml:space="preserve">: </w:t>
      </w:r>
      <w:r>
        <w:t>If for any reason you are unable to capture the animal, a chat message will be displayed giving the reason.</w:t>
      </w:r>
    </w:p>
    <w:p w:rsidR="00FE504C" w:rsidRDefault="004E74C3" w:rsidP="004E74C3">
      <w:pPr>
        <w:pStyle w:val="Heading3"/>
        <w:jc w:val="both"/>
      </w:pPr>
      <w:r>
        <w:t>Releasing an Animal</w:t>
      </w:r>
    </w:p>
    <w:p w:rsidR="004E74C3" w:rsidRDefault="008B66E5" w:rsidP="004E74C3">
      <w:pPr>
        <w:jc w:val="both"/>
      </w:pPr>
      <w:r>
        <w:t xml:space="preserve">Releasing an animal is as easy as equipping the full tucker bag in your hand and </w:t>
      </w:r>
      <w:r w:rsidRPr="008B66E5">
        <w:rPr>
          <w:b/>
        </w:rPr>
        <w:t>right-clicking</w:t>
      </w:r>
      <w:r>
        <w:t>. This will release the animal from the tucker bag and spawn it into the world. The animal that is spawned into the world will be the same as it went in, all the same information.</w:t>
      </w:r>
    </w:p>
    <w:p w:rsidR="008B66E5" w:rsidRDefault="008B66E5" w:rsidP="004E74C3">
      <w:pPr>
        <w:jc w:val="both"/>
      </w:pPr>
      <w:r w:rsidRPr="008B66E5">
        <w:rPr>
          <w:b/>
        </w:rPr>
        <w:t>Note:</w:t>
      </w:r>
      <w:r>
        <w:rPr>
          <w:b/>
        </w:rPr>
        <w:t xml:space="preserve"> </w:t>
      </w:r>
      <w:r>
        <w:t xml:space="preserve">When releasing the animal, if your crosshairs have something selected, the animal will </w:t>
      </w:r>
      <w:r w:rsidRPr="008B66E5">
        <w:rPr>
          <w:b/>
        </w:rPr>
        <w:t>not</w:t>
      </w:r>
      <w:r>
        <w:t xml:space="preserve"> release. If this happens to you, just move the cross hairs around and keep trying. </w:t>
      </w:r>
    </w:p>
    <w:p w:rsidR="008B66E5" w:rsidRDefault="008B66E5" w:rsidP="004E74C3">
      <w:pPr>
        <w:jc w:val="both"/>
      </w:pPr>
      <w:r>
        <w:t xml:space="preserve">When you release an animal from the tucker bag, the tucker bag will take damage. </w:t>
      </w:r>
      <w:r w:rsidR="00156EA6">
        <w:t>The amount of damage the tucker bag takes is based on the animal and if it is a child or an adult.</w:t>
      </w:r>
    </w:p>
    <w:p w:rsidR="007222AA" w:rsidRDefault="00242E14">
      <w:pPr>
        <w:rPr>
          <w:rFonts w:asciiTheme="majorHAnsi" w:eastAsiaTheme="majorEastAsia" w:hAnsiTheme="majorHAnsi" w:cstheme="majorBidi"/>
          <w:b/>
          <w:bCs/>
          <w:color w:val="4F81BD" w:themeColor="accent1"/>
          <w:sz w:val="26"/>
          <w:szCs w:val="26"/>
        </w:rPr>
      </w:pPr>
      <w:r>
        <w:t xml:space="preserve">When you release the animal the icon will change from </w:t>
      </w:r>
      <w:r>
        <w:rPr>
          <w:noProof/>
          <w:lang w:eastAsia="en-AU"/>
        </w:rPr>
        <w:drawing>
          <wp:inline distT="0" distB="0" distL="0" distR="0" wp14:anchorId="4A6E0635" wp14:editId="79F0F9B0">
            <wp:extent cx="685896" cy="685896"/>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08_09.38.18.png"/>
                    <pic:cNvPicPr/>
                  </pic:nvPicPr>
                  <pic:blipFill>
                    <a:blip r:embed="rId15">
                      <a:extLst>
                        <a:ext uri="{28A0092B-C50C-407E-A947-70E740481C1C}">
                          <a14:useLocalDpi xmlns:a14="http://schemas.microsoft.com/office/drawing/2010/main" val="0"/>
                        </a:ext>
                      </a:extLst>
                    </a:blip>
                    <a:stretch>
                      <a:fillRect/>
                    </a:stretch>
                  </pic:blipFill>
                  <pic:spPr>
                    <a:xfrm>
                      <a:off x="0" y="0"/>
                      <a:ext cx="685896" cy="685896"/>
                    </a:xfrm>
                    <a:prstGeom prst="rect">
                      <a:avLst/>
                    </a:prstGeom>
                    <a:ln w="12700">
                      <a:solidFill>
                        <a:schemeClr val="accent1"/>
                      </a:solidFill>
                    </a:ln>
                  </pic:spPr>
                </pic:pic>
              </a:graphicData>
            </a:graphic>
          </wp:inline>
        </w:drawing>
      </w:r>
      <w:r>
        <w:t xml:space="preserve"> </w:t>
      </w:r>
      <w:proofErr w:type="gramStart"/>
      <w:r>
        <w:t xml:space="preserve">to </w:t>
      </w:r>
      <w:proofErr w:type="gramEnd"/>
      <w:r>
        <w:rPr>
          <w:noProof/>
          <w:lang w:eastAsia="en-AU"/>
        </w:rPr>
        <w:drawing>
          <wp:inline distT="0" distB="0" distL="0" distR="0" wp14:anchorId="495A1832" wp14:editId="205F0CB5">
            <wp:extent cx="686077" cy="686077"/>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08_09.37.29.png"/>
                    <pic:cNvPicPr/>
                  </pic:nvPicPr>
                  <pic:blipFill>
                    <a:blip r:embed="rId14">
                      <a:extLst>
                        <a:ext uri="{28A0092B-C50C-407E-A947-70E740481C1C}">
                          <a14:useLocalDpi xmlns:a14="http://schemas.microsoft.com/office/drawing/2010/main" val="0"/>
                        </a:ext>
                      </a:extLst>
                    </a:blip>
                    <a:stretch>
                      <a:fillRect/>
                    </a:stretch>
                  </pic:blipFill>
                  <pic:spPr>
                    <a:xfrm>
                      <a:off x="0" y="0"/>
                      <a:ext cx="686077" cy="686077"/>
                    </a:xfrm>
                    <a:prstGeom prst="rect">
                      <a:avLst/>
                    </a:prstGeom>
                    <a:ln w="12700">
                      <a:solidFill>
                        <a:schemeClr val="accent1"/>
                      </a:solidFill>
                    </a:ln>
                  </pic:spPr>
                </pic:pic>
              </a:graphicData>
            </a:graphic>
          </wp:inline>
        </w:drawing>
      </w:r>
      <w:r>
        <w:t>, to indicate it is empty.</w:t>
      </w:r>
      <w:r w:rsidR="007222AA">
        <w:br w:type="page"/>
      </w:r>
    </w:p>
    <w:p w:rsidR="00065D40" w:rsidRDefault="00065D40" w:rsidP="00065D40">
      <w:pPr>
        <w:pStyle w:val="Heading2"/>
        <w:jc w:val="both"/>
      </w:pPr>
      <w:r>
        <w:lastRenderedPageBreak/>
        <w:t>Additional Information</w:t>
      </w:r>
    </w:p>
    <w:p w:rsidR="00065D40" w:rsidRDefault="00065D40" w:rsidP="007222AA">
      <w:pPr>
        <w:pStyle w:val="ListParagraph"/>
        <w:numPr>
          <w:ilvl w:val="0"/>
          <w:numId w:val="2"/>
        </w:numPr>
        <w:jc w:val="both"/>
      </w:pPr>
      <w:r>
        <w:t>Currently only certain TFC animals can be captured in the tucker bag, these are:</w:t>
      </w:r>
    </w:p>
    <w:p w:rsidR="001D2C02" w:rsidRDefault="001D2C02" w:rsidP="007222AA">
      <w:pPr>
        <w:pStyle w:val="ListParagraph"/>
        <w:numPr>
          <w:ilvl w:val="1"/>
          <w:numId w:val="2"/>
        </w:numPr>
        <w:jc w:val="both"/>
      </w:pPr>
      <w:r>
        <w:t>Bears</w:t>
      </w:r>
    </w:p>
    <w:p w:rsidR="00065D40" w:rsidRDefault="00065D40" w:rsidP="007222AA">
      <w:pPr>
        <w:pStyle w:val="ListParagraph"/>
        <w:numPr>
          <w:ilvl w:val="1"/>
          <w:numId w:val="2"/>
        </w:numPr>
        <w:jc w:val="both"/>
      </w:pPr>
      <w:r>
        <w:t>Chickens</w:t>
      </w:r>
    </w:p>
    <w:p w:rsidR="00065D40" w:rsidRDefault="00065D40" w:rsidP="007222AA">
      <w:pPr>
        <w:pStyle w:val="ListParagraph"/>
        <w:numPr>
          <w:ilvl w:val="1"/>
          <w:numId w:val="2"/>
        </w:numPr>
        <w:jc w:val="both"/>
      </w:pPr>
      <w:r>
        <w:t>Cows</w:t>
      </w:r>
    </w:p>
    <w:p w:rsidR="001D2C02" w:rsidRDefault="001D2C02" w:rsidP="007222AA">
      <w:pPr>
        <w:pStyle w:val="ListParagraph"/>
        <w:numPr>
          <w:ilvl w:val="1"/>
          <w:numId w:val="2"/>
        </w:numPr>
        <w:jc w:val="both"/>
      </w:pPr>
      <w:r>
        <w:t>Deer</w:t>
      </w:r>
      <w:bookmarkStart w:id="0" w:name="_GoBack"/>
      <w:bookmarkEnd w:id="0"/>
    </w:p>
    <w:p w:rsidR="00065D40" w:rsidRDefault="00065D40" w:rsidP="007222AA">
      <w:pPr>
        <w:pStyle w:val="ListParagraph"/>
        <w:numPr>
          <w:ilvl w:val="1"/>
          <w:numId w:val="2"/>
        </w:numPr>
        <w:jc w:val="both"/>
      </w:pPr>
      <w:r>
        <w:t>Horses (all variants)</w:t>
      </w:r>
    </w:p>
    <w:p w:rsidR="001D2C02" w:rsidRDefault="001D2C02" w:rsidP="001D2C02">
      <w:pPr>
        <w:pStyle w:val="ListParagraph"/>
        <w:numPr>
          <w:ilvl w:val="1"/>
          <w:numId w:val="2"/>
        </w:numPr>
        <w:jc w:val="both"/>
      </w:pPr>
      <w:r>
        <w:t>Pheasants</w:t>
      </w:r>
    </w:p>
    <w:p w:rsidR="00065D40" w:rsidRDefault="00065D40" w:rsidP="007222AA">
      <w:pPr>
        <w:pStyle w:val="ListParagraph"/>
        <w:numPr>
          <w:ilvl w:val="1"/>
          <w:numId w:val="2"/>
        </w:numPr>
        <w:jc w:val="both"/>
      </w:pPr>
      <w:r>
        <w:t>Pigs</w:t>
      </w:r>
    </w:p>
    <w:p w:rsidR="00065D40" w:rsidRDefault="00065D40" w:rsidP="007222AA">
      <w:pPr>
        <w:pStyle w:val="ListParagraph"/>
        <w:numPr>
          <w:ilvl w:val="1"/>
          <w:numId w:val="2"/>
        </w:numPr>
        <w:jc w:val="both"/>
      </w:pPr>
      <w:r>
        <w:t>Sheep</w:t>
      </w:r>
    </w:p>
    <w:p w:rsidR="001D2C02" w:rsidRDefault="001D2C02" w:rsidP="007222AA">
      <w:pPr>
        <w:pStyle w:val="ListParagraph"/>
        <w:numPr>
          <w:ilvl w:val="1"/>
          <w:numId w:val="2"/>
        </w:numPr>
        <w:jc w:val="both"/>
      </w:pPr>
      <w:r>
        <w:t>Wolves</w:t>
      </w:r>
    </w:p>
    <w:p w:rsidR="004B1C62" w:rsidRDefault="004B1C62" w:rsidP="004B1C62">
      <w:pPr>
        <w:pStyle w:val="ListParagraph"/>
        <w:numPr>
          <w:ilvl w:val="0"/>
          <w:numId w:val="2"/>
        </w:numPr>
        <w:jc w:val="both"/>
      </w:pPr>
      <w:proofErr w:type="spellStart"/>
      <w:r>
        <w:t>Config</w:t>
      </w:r>
      <w:proofErr w:type="spellEnd"/>
      <w:r>
        <w:t xml:space="preserve"> options allow you to turn on/off which animals you want to capture.</w:t>
      </w:r>
    </w:p>
    <w:p w:rsidR="00065D40" w:rsidRDefault="007222AA" w:rsidP="007222AA">
      <w:pPr>
        <w:pStyle w:val="ListParagraph"/>
        <w:numPr>
          <w:ilvl w:val="0"/>
          <w:numId w:val="2"/>
        </w:numPr>
        <w:jc w:val="both"/>
      </w:pPr>
      <w:r>
        <w:t>The tooltip of a full tucker bag shows the type of animal in it.</w:t>
      </w:r>
    </w:p>
    <w:p w:rsidR="004B1C62" w:rsidRDefault="004B1C62" w:rsidP="007222AA">
      <w:pPr>
        <w:pStyle w:val="ListParagraph"/>
        <w:numPr>
          <w:ilvl w:val="0"/>
          <w:numId w:val="2"/>
        </w:numPr>
        <w:jc w:val="both"/>
      </w:pPr>
      <w:r>
        <w:t>The tooltip of the animal shows which type of bag and the damage inflicted when released.</w:t>
      </w:r>
    </w:p>
    <w:p w:rsidR="007222AA" w:rsidRDefault="007222AA" w:rsidP="007222AA">
      <w:pPr>
        <w:pStyle w:val="ListParagraph"/>
        <w:numPr>
          <w:ilvl w:val="0"/>
          <w:numId w:val="2"/>
        </w:numPr>
        <w:jc w:val="both"/>
      </w:pPr>
      <w:r>
        <w:t xml:space="preserve">Tucker bags are </w:t>
      </w:r>
      <w:r w:rsidRPr="007222AA">
        <w:rPr>
          <w:b/>
        </w:rPr>
        <w:t>not</w:t>
      </w:r>
      <w:r>
        <w:t xml:space="preserve"> stackable.</w:t>
      </w:r>
    </w:p>
    <w:p w:rsidR="004B1C62" w:rsidRDefault="004B1C62" w:rsidP="004B1C62">
      <w:pPr>
        <w:pStyle w:val="ListParagraph"/>
        <w:numPr>
          <w:ilvl w:val="0"/>
          <w:numId w:val="2"/>
        </w:numPr>
        <w:jc w:val="both"/>
      </w:pPr>
      <w:r>
        <w:t>Full tucker bags cannot be stored in chests, barrels or vessels.</w:t>
      </w:r>
    </w:p>
    <w:p w:rsidR="00FD3715" w:rsidRDefault="00FD3715" w:rsidP="007222AA">
      <w:pPr>
        <w:pStyle w:val="ListParagraph"/>
        <w:numPr>
          <w:ilvl w:val="0"/>
          <w:numId w:val="2"/>
        </w:numPr>
        <w:jc w:val="both"/>
      </w:pPr>
      <w:r>
        <w:t>Full tucker bags that are dropped by the player will release the animal into the world.</w:t>
      </w:r>
    </w:p>
    <w:p w:rsidR="007222AA" w:rsidRDefault="00464509" w:rsidP="007222AA">
      <w:pPr>
        <w:jc w:val="both"/>
      </w:pPr>
      <w:r>
        <w:t>I have created a</w:t>
      </w:r>
      <w:r w:rsidR="007222AA">
        <w:t xml:space="preserve"> </w:t>
      </w:r>
      <w:r>
        <w:t>list</w:t>
      </w:r>
      <w:r w:rsidR="007222AA">
        <w:t xml:space="preserve"> of </w:t>
      </w:r>
      <w:proofErr w:type="spellStart"/>
      <w:r w:rsidR="007222AA">
        <w:t>EntityAnimal</w:t>
      </w:r>
      <w:proofErr w:type="spellEnd"/>
      <w:r w:rsidR="007222AA">
        <w:t xml:space="preserve"> objects that can be used by the tucker </w:t>
      </w:r>
      <w:r>
        <w:t xml:space="preserve">bag </w:t>
      </w:r>
      <w:r w:rsidR="007222AA">
        <w:t>to determine if the animal can be ca</w:t>
      </w:r>
      <w:r>
        <w:t>ptured</w:t>
      </w:r>
      <w:r w:rsidR="007222AA">
        <w:t xml:space="preserve">. By using the </w:t>
      </w:r>
      <w:proofErr w:type="spellStart"/>
      <w:r w:rsidR="007222AA">
        <w:t>TuckerBagManager</w:t>
      </w:r>
      <w:proofErr w:type="spellEnd"/>
      <w:r w:rsidR="007222AA">
        <w:t xml:space="preserve">, other mods can add their own custom </w:t>
      </w:r>
      <w:r>
        <w:t>animals</w:t>
      </w:r>
      <w:r w:rsidR="007222AA">
        <w:t xml:space="preserve"> to the list so that </w:t>
      </w:r>
      <w:r>
        <w:t xml:space="preserve">they </w:t>
      </w:r>
      <w:r w:rsidR="007222AA">
        <w:t>can also be captured using the tucker bag.</w:t>
      </w:r>
    </w:p>
    <w:p w:rsidR="007222AA" w:rsidRDefault="007222AA" w:rsidP="007222AA">
      <w:pPr>
        <w:jc w:val="both"/>
      </w:pPr>
      <w:r w:rsidRPr="007222AA">
        <w:rPr>
          <w:b/>
        </w:rPr>
        <w:t>Note:</w:t>
      </w:r>
      <w:r w:rsidR="00464509">
        <w:t xml:space="preserve"> I only allow</w:t>
      </w:r>
      <w:r>
        <w:t xml:space="preserve"> Entities that extend from the </w:t>
      </w:r>
      <w:proofErr w:type="spellStart"/>
      <w:r>
        <w:t>EntityAnimal</w:t>
      </w:r>
      <w:proofErr w:type="spellEnd"/>
      <w:r>
        <w:t xml:space="preserve"> class to be added to the </w:t>
      </w:r>
      <w:proofErr w:type="spellStart"/>
      <w:r>
        <w:t>TuckerBagManager</w:t>
      </w:r>
      <w:proofErr w:type="spellEnd"/>
      <w:r>
        <w:t xml:space="preserve"> list.</w:t>
      </w:r>
    </w:p>
    <w:p w:rsidR="00156EA6" w:rsidRDefault="00156EA6" w:rsidP="007222AA">
      <w:pPr>
        <w:jc w:val="both"/>
      </w:pPr>
    </w:p>
    <w:p w:rsidR="00156EA6" w:rsidRDefault="00156EA6" w:rsidP="00156EA6">
      <w:pPr>
        <w:pStyle w:val="Heading2"/>
      </w:pPr>
      <w:r>
        <w:t>Animal Details</w:t>
      </w:r>
    </w:p>
    <w:p w:rsidR="00156EA6" w:rsidRPr="00156EA6" w:rsidRDefault="00156EA6" w:rsidP="00156EA6">
      <w:r>
        <w:t>Listed below are the bag types and damage values for each animal.</w:t>
      </w:r>
    </w:p>
    <w:tbl>
      <w:tblPr>
        <w:tblStyle w:val="TableGrid"/>
        <w:tblW w:w="0" w:type="auto"/>
        <w:tblLook w:val="04A0" w:firstRow="1" w:lastRow="0" w:firstColumn="1" w:lastColumn="0" w:noHBand="0" w:noVBand="1"/>
      </w:tblPr>
      <w:tblGrid>
        <w:gridCol w:w="1848"/>
        <w:gridCol w:w="2088"/>
        <w:gridCol w:w="1608"/>
        <w:gridCol w:w="2077"/>
        <w:gridCol w:w="1621"/>
      </w:tblGrid>
      <w:tr w:rsidR="00156EA6" w:rsidRPr="00156EA6" w:rsidTr="003602A5">
        <w:tc>
          <w:tcPr>
            <w:tcW w:w="1848" w:type="dxa"/>
          </w:tcPr>
          <w:p w:rsidR="00156EA6" w:rsidRPr="00292715" w:rsidRDefault="00156EA6" w:rsidP="007222AA">
            <w:pPr>
              <w:jc w:val="both"/>
              <w:rPr>
                <w:b/>
              </w:rPr>
            </w:pPr>
            <w:r w:rsidRPr="00292715">
              <w:rPr>
                <w:b/>
              </w:rPr>
              <w:t>Animal</w:t>
            </w:r>
          </w:p>
        </w:tc>
        <w:tc>
          <w:tcPr>
            <w:tcW w:w="2088" w:type="dxa"/>
          </w:tcPr>
          <w:p w:rsidR="00156EA6" w:rsidRPr="00292715" w:rsidRDefault="003602A5" w:rsidP="007222AA">
            <w:pPr>
              <w:jc w:val="both"/>
              <w:rPr>
                <w:b/>
              </w:rPr>
            </w:pPr>
            <w:r w:rsidRPr="00292715">
              <w:rPr>
                <w:b/>
              </w:rPr>
              <w:t xml:space="preserve">Minimum </w:t>
            </w:r>
            <w:r w:rsidR="00156EA6" w:rsidRPr="00292715">
              <w:rPr>
                <w:b/>
              </w:rPr>
              <w:t>Adult Bag</w:t>
            </w:r>
          </w:p>
        </w:tc>
        <w:tc>
          <w:tcPr>
            <w:tcW w:w="1608" w:type="dxa"/>
          </w:tcPr>
          <w:p w:rsidR="00156EA6" w:rsidRPr="00156EA6" w:rsidRDefault="00156EA6" w:rsidP="00292715">
            <w:pPr>
              <w:jc w:val="center"/>
              <w:rPr>
                <w:b/>
              </w:rPr>
            </w:pPr>
            <w:r w:rsidRPr="00156EA6">
              <w:rPr>
                <w:b/>
              </w:rPr>
              <w:t>Adult Damage</w:t>
            </w:r>
          </w:p>
        </w:tc>
        <w:tc>
          <w:tcPr>
            <w:tcW w:w="2077" w:type="dxa"/>
          </w:tcPr>
          <w:p w:rsidR="00156EA6" w:rsidRPr="00156EA6" w:rsidRDefault="003602A5" w:rsidP="007222AA">
            <w:pPr>
              <w:jc w:val="both"/>
              <w:rPr>
                <w:b/>
              </w:rPr>
            </w:pPr>
            <w:r>
              <w:rPr>
                <w:b/>
              </w:rPr>
              <w:t xml:space="preserve">Minimum </w:t>
            </w:r>
            <w:r w:rsidR="00156EA6" w:rsidRPr="00156EA6">
              <w:rPr>
                <w:b/>
              </w:rPr>
              <w:t>Child Bag</w:t>
            </w:r>
          </w:p>
        </w:tc>
        <w:tc>
          <w:tcPr>
            <w:tcW w:w="1621" w:type="dxa"/>
          </w:tcPr>
          <w:p w:rsidR="00156EA6" w:rsidRPr="00156EA6" w:rsidRDefault="00156EA6" w:rsidP="00292715">
            <w:pPr>
              <w:jc w:val="center"/>
              <w:rPr>
                <w:b/>
              </w:rPr>
            </w:pPr>
            <w:r w:rsidRPr="00156EA6">
              <w:rPr>
                <w:b/>
              </w:rPr>
              <w:t>Child Damage</w:t>
            </w:r>
          </w:p>
        </w:tc>
      </w:tr>
      <w:tr w:rsidR="001D2C02" w:rsidTr="003602A5">
        <w:tc>
          <w:tcPr>
            <w:tcW w:w="1848" w:type="dxa"/>
          </w:tcPr>
          <w:p w:rsidR="001D2C02" w:rsidRPr="00292715" w:rsidRDefault="001D2C02" w:rsidP="007222AA">
            <w:pPr>
              <w:jc w:val="both"/>
            </w:pPr>
            <w:r>
              <w:t>Bear</w:t>
            </w:r>
          </w:p>
        </w:tc>
        <w:tc>
          <w:tcPr>
            <w:tcW w:w="2088" w:type="dxa"/>
          </w:tcPr>
          <w:p w:rsidR="001D2C02" w:rsidRPr="00292715" w:rsidRDefault="001D2C02" w:rsidP="007222AA">
            <w:pPr>
              <w:jc w:val="both"/>
            </w:pPr>
            <w:r w:rsidRPr="00292715">
              <w:t>Reinforced</w:t>
            </w:r>
          </w:p>
        </w:tc>
        <w:tc>
          <w:tcPr>
            <w:tcW w:w="1608" w:type="dxa"/>
          </w:tcPr>
          <w:p w:rsidR="001D2C02" w:rsidRDefault="001D2C02" w:rsidP="00292715">
            <w:pPr>
              <w:jc w:val="center"/>
            </w:pPr>
            <w:r>
              <w:t>4</w:t>
            </w:r>
          </w:p>
        </w:tc>
        <w:tc>
          <w:tcPr>
            <w:tcW w:w="2077" w:type="dxa"/>
          </w:tcPr>
          <w:p w:rsidR="001D2C02" w:rsidRDefault="001D2C02" w:rsidP="007222AA">
            <w:pPr>
              <w:jc w:val="both"/>
            </w:pPr>
            <w:r w:rsidRPr="00292715">
              <w:t>Reinforced</w:t>
            </w:r>
          </w:p>
        </w:tc>
        <w:tc>
          <w:tcPr>
            <w:tcW w:w="1621" w:type="dxa"/>
          </w:tcPr>
          <w:p w:rsidR="001D2C02" w:rsidRDefault="001D2C02" w:rsidP="00292715">
            <w:pPr>
              <w:jc w:val="center"/>
            </w:pPr>
            <w:r>
              <w:t>2</w:t>
            </w:r>
          </w:p>
        </w:tc>
      </w:tr>
      <w:tr w:rsidR="00156EA6" w:rsidTr="003602A5">
        <w:tc>
          <w:tcPr>
            <w:tcW w:w="1848" w:type="dxa"/>
          </w:tcPr>
          <w:p w:rsidR="00156EA6" w:rsidRPr="00292715" w:rsidRDefault="00156EA6" w:rsidP="007222AA">
            <w:pPr>
              <w:jc w:val="both"/>
            </w:pPr>
            <w:r w:rsidRPr="00292715">
              <w:t>Chicken</w:t>
            </w:r>
          </w:p>
        </w:tc>
        <w:tc>
          <w:tcPr>
            <w:tcW w:w="2088" w:type="dxa"/>
          </w:tcPr>
          <w:p w:rsidR="00156EA6" w:rsidRPr="00292715" w:rsidRDefault="00156EA6" w:rsidP="007222AA">
            <w:pPr>
              <w:jc w:val="both"/>
            </w:pPr>
            <w:r w:rsidRPr="00292715">
              <w:t>Standard</w:t>
            </w:r>
          </w:p>
        </w:tc>
        <w:tc>
          <w:tcPr>
            <w:tcW w:w="1608" w:type="dxa"/>
          </w:tcPr>
          <w:p w:rsidR="00156EA6" w:rsidRDefault="00156EA6" w:rsidP="00292715">
            <w:pPr>
              <w:jc w:val="center"/>
            </w:pPr>
            <w:r>
              <w:t>1</w:t>
            </w:r>
          </w:p>
        </w:tc>
        <w:tc>
          <w:tcPr>
            <w:tcW w:w="2077" w:type="dxa"/>
          </w:tcPr>
          <w:p w:rsidR="00156EA6" w:rsidRDefault="00156EA6" w:rsidP="007222AA">
            <w:pPr>
              <w:jc w:val="both"/>
            </w:pPr>
            <w:r>
              <w:t>Standard</w:t>
            </w:r>
          </w:p>
        </w:tc>
        <w:tc>
          <w:tcPr>
            <w:tcW w:w="1621" w:type="dxa"/>
          </w:tcPr>
          <w:p w:rsidR="00156EA6" w:rsidRDefault="00156EA6" w:rsidP="00292715">
            <w:pPr>
              <w:jc w:val="center"/>
            </w:pPr>
            <w:r>
              <w:t>0</w:t>
            </w:r>
          </w:p>
        </w:tc>
      </w:tr>
      <w:tr w:rsidR="00156EA6" w:rsidTr="003602A5">
        <w:tc>
          <w:tcPr>
            <w:tcW w:w="1848" w:type="dxa"/>
          </w:tcPr>
          <w:p w:rsidR="00156EA6" w:rsidRPr="00292715" w:rsidRDefault="00156EA6" w:rsidP="007222AA">
            <w:pPr>
              <w:jc w:val="both"/>
            </w:pPr>
            <w:r w:rsidRPr="00292715">
              <w:t>Cow</w:t>
            </w:r>
          </w:p>
        </w:tc>
        <w:tc>
          <w:tcPr>
            <w:tcW w:w="2088" w:type="dxa"/>
          </w:tcPr>
          <w:p w:rsidR="00156EA6" w:rsidRPr="00292715" w:rsidRDefault="00156EA6" w:rsidP="007222AA">
            <w:pPr>
              <w:jc w:val="both"/>
            </w:pPr>
            <w:r w:rsidRPr="00292715">
              <w:t>Reinforced</w:t>
            </w:r>
          </w:p>
        </w:tc>
        <w:tc>
          <w:tcPr>
            <w:tcW w:w="1608" w:type="dxa"/>
          </w:tcPr>
          <w:p w:rsidR="00156EA6" w:rsidRDefault="00156EA6" w:rsidP="00292715">
            <w:pPr>
              <w:jc w:val="center"/>
            </w:pPr>
            <w:r>
              <w:t>2</w:t>
            </w:r>
          </w:p>
        </w:tc>
        <w:tc>
          <w:tcPr>
            <w:tcW w:w="2077" w:type="dxa"/>
          </w:tcPr>
          <w:p w:rsidR="00156EA6" w:rsidRDefault="00156EA6" w:rsidP="007222AA">
            <w:pPr>
              <w:jc w:val="both"/>
            </w:pPr>
            <w:r>
              <w:t>Standard</w:t>
            </w:r>
          </w:p>
        </w:tc>
        <w:tc>
          <w:tcPr>
            <w:tcW w:w="1621" w:type="dxa"/>
          </w:tcPr>
          <w:p w:rsidR="00156EA6" w:rsidRDefault="00156EA6" w:rsidP="00292715">
            <w:pPr>
              <w:jc w:val="center"/>
            </w:pPr>
            <w:r>
              <w:t>1</w:t>
            </w:r>
          </w:p>
        </w:tc>
      </w:tr>
      <w:tr w:rsidR="001D2C02" w:rsidTr="003602A5">
        <w:tc>
          <w:tcPr>
            <w:tcW w:w="1848" w:type="dxa"/>
          </w:tcPr>
          <w:p w:rsidR="001D2C02" w:rsidRPr="00292715" w:rsidRDefault="001D2C02" w:rsidP="007222AA">
            <w:pPr>
              <w:jc w:val="both"/>
            </w:pPr>
            <w:r>
              <w:t>Deer</w:t>
            </w:r>
          </w:p>
        </w:tc>
        <w:tc>
          <w:tcPr>
            <w:tcW w:w="2088" w:type="dxa"/>
          </w:tcPr>
          <w:p w:rsidR="001D2C02" w:rsidRPr="00292715" w:rsidRDefault="001D2C02" w:rsidP="007222AA">
            <w:pPr>
              <w:jc w:val="both"/>
            </w:pPr>
            <w:r w:rsidRPr="00292715">
              <w:t>Standard</w:t>
            </w:r>
          </w:p>
        </w:tc>
        <w:tc>
          <w:tcPr>
            <w:tcW w:w="1608" w:type="dxa"/>
          </w:tcPr>
          <w:p w:rsidR="001D2C02" w:rsidRDefault="001D2C02" w:rsidP="00292715">
            <w:pPr>
              <w:jc w:val="center"/>
            </w:pPr>
            <w:r>
              <w:t>2</w:t>
            </w:r>
          </w:p>
        </w:tc>
        <w:tc>
          <w:tcPr>
            <w:tcW w:w="2077" w:type="dxa"/>
          </w:tcPr>
          <w:p w:rsidR="001D2C02" w:rsidRDefault="001D2C02" w:rsidP="007222AA">
            <w:pPr>
              <w:jc w:val="both"/>
            </w:pPr>
            <w:r w:rsidRPr="00292715">
              <w:t>Standard</w:t>
            </w:r>
          </w:p>
        </w:tc>
        <w:tc>
          <w:tcPr>
            <w:tcW w:w="1621" w:type="dxa"/>
          </w:tcPr>
          <w:p w:rsidR="001D2C02" w:rsidRDefault="001D2C02" w:rsidP="00292715">
            <w:pPr>
              <w:jc w:val="center"/>
            </w:pPr>
            <w:r>
              <w:t>1</w:t>
            </w:r>
          </w:p>
        </w:tc>
      </w:tr>
      <w:tr w:rsidR="00156EA6" w:rsidTr="003602A5">
        <w:tc>
          <w:tcPr>
            <w:tcW w:w="1848" w:type="dxa"/>
          </w:tcPr>
          <w:p w:rsidR="00156EA6" w:rsidRPr="00292715" w:rsidRDefault="00156EA6" w:rsidP="007222AA">
            <w:pPr>
              <w:jc w:val="both"/>
            </w:pPr>
            <w:r w:rsidRPr="00292715">
              <w:t>Horse</w:t>
            </w:r>
          </w:p>
        </w:tc>
        <w:tc>
          <w:tcPr>
            <w:tcW w:w="2088" w:type="dxa"/>
          </w:tcPr>
          <w:p w:rsidR="00156EA6" w:rsidRPr="00292715" w:rsidRDefault="00156EA6" w:rsidP="007222AA">
            <w:pPr>
              <w:jc w:val="both"/>
            </w:pPr>
            <w:r w:rsidRPr="00292715">
              <w:t>Reinforced</w:t>
            </w:r>
          </w:p>
        </w:tc>
        <w:tc>
          <w:tcPr>
            <w:tcW w:w="1608" w:type="dxa"/>
          </w:tcPr>
          <w:p w:rsidR="00156EA6" w:rsidRDefault="00156EA6" w:rsidP="00292715">
            <w:pPr>
              <w:jc w:val="center"/>
            </w:pPr>
            <w:r>
              <w:t>3</w:t>
            </w:r>
          </w:p>
        </w:tc>
        <w:tc>
          <w:tcPr>
            <w:tcW w:w="2077" w:type="dxa"/>
          </w:tcPr>
          <w:p w:rsidR="00156EA6" w:rsidRDefault="00156EA6" w:rsidP="007222AA">
            <w:pPr>
              <w:jc w:val="both"/>
            </w:pPr>
            <w:r>
              <w:t>Reinforced</w:t>
            </w:r>
          </w:p>
        </w:tc>
        <w:tc>
          <w:tcPr>
            <w:tcW w:w="1621" w:type="dxa"/>
          </w:tcPr>
          <w:p w:rsidR="00156EA6" w:rsidRDefault="00156EA6" w:rsidP="00292715">
            <w:pPr>
              <w:jc w:val="center"/>
            </w:pPr>
            <w:r>
              <w:t>1</w:t>
            </w:r>
          </w:p>
        </w:tc>
      </w:tr>
      <w:tr w:rsidR="001D2C02" w:rsidTr="003602A5">
        <w:tc>
          <w:tcPr>
            <w:tcW w:w="1848" w:type="dxa"/>
          </w:tcPr>
          <w:p w:rsidR="001D2C02" w:rsidRPr="00292715" w:rsidRDefault="001D2C02" w:rsidP="007222AA">
            <w:pPr>
              <w:jc w:val="both"/>
            </w:pPr>
            <w:r>
              <w:t>Pheasant</w:t>
            </w:r>
          </w:p>
        </w:tc>
        <w:tc>
          <w:tcPr>
            <w:tcW w:w="2088" w:type="dxa"/>
          </w:tcPr>
          <w:p w:rsidR="001D2C02" w:rsidRPr="00292715" w:rsidRDefault="001D2C02" w:rsidP="007222AA">
            <w:pPr>
              <w:jc w:val="both"/>
            </w:pPr>
            <w:r w:rsidRPr="00292715">
              <w:t>Standard</w:t>
            </w:r>
          </w:p>
        </w:tc>
        <w:tc>
          <w:tcPr>
            <w:tcW w:w="1608" w:type="dxa"/>
          </w:tcPr>
          <w:p w:rsidR="001D2C02" w:rsidRDefault="001D2C02" w:rsidP="00292715">
            <w:pPr>
              <w:jc w:val="center"/>
            </w:pPr>
            <w:r>
              <w:t>1</w:t>
            </w:r>
          </w:p>
        </w:tc>
        <w:tc>
          <w:tcPr>
            <w:tcW w:w="2077" w:type="dxa"/>
          </w:tcPr>
          <w:p w:rsidR="001D2C02" w:rsidRDefault="001D2C02" w:rsidP="007222AA">
            <w:pPr>
              <w:jc w:val="both"/>
            </w:pPr>
            <w:r w:rsidRPr="00292715">
              <w:t>Standard</w:t>
            </w:r>
          </w:p>
        </w:tc>
        <w:tc>
          <w:tcPr>
            <w:tcW w:w="1621" w:type="dxa"/>
          </w:tcPr>
          <w:p w:rsidR="001D2C02" w:rsidRDefault="001D2C02" w:rsidP="00292715">
            <w:pPr>
              <w:jc w:val="center"/>
            </w:pPr>
            <w:r>
              <w:t>0</w:t>
            </w:r>
          </w:p>
        </w:tc>
      </w:tr>
      <w:tr w:rsidR="00156EA6" w:rsidTr="003602A5">
        <w:tc>
          <w:tcPr>
            <w:tcW w:w="1848" w:type="dxa"/>
          </w:tcPr>
          <w:p w:rsidR="00156EA6" w:rsidRPr="00292715" w:rsidRDefault="00156EA6" w:rsidP="007222AA">
            <w:pPr>
              <w:jc w:val="both"/>
            </w:pPr>
            <w:r w:rsidRPr="00292715">
              <w:t>Pig</w:t>
            </w:r>
          </w:p>
        </w:tc>
        <w:tc>
          <w:tcPr>
            <w:tcW w:w="2088" w:type="dxa"/>
          </w:tcPr>
          <w:p w:rsidR="00156EA6" w:rsidRPr="00292715" w:rsidRDefault="00156EA6" w:rsidP="007222AA">
            <w:pPr>
              <w:jc w:val="both"/>
            </w:pPr>
            <w:r w:rsidRPr="00292715">
              <w:t>Standard</w:t>
            </w:r>
          </w:p>
        </w:tc>
        <w:tc>
          <w:tcPr>
            <w:tcW w:w="1608" w:type="dxa"/>
          </w:tcPr>
          <w:p w:rsidR="00156EA6" w:rsidRDefault="00156EA6" w:rsidP="00292715">
            <w:pPr>
              <w:jc w:val="center"/>
            </w:pPr>
            <w:r>
              <w:t>2</w:t>
            </w:r>
          </w:p>
        </w:tc>
        <w:tc>
          <w:tcPr>
            <w:tcW w:w="2077" w:type="dxa"/>
          </w:tcPr>
          <w:p w:rsidR="00156EA6" w:rsidRDefault="00156EA6" w:rsidP="007222AA">
            <w:pPr>
              <w:jc w:val="both"/>
            </w:pPr>
            <w:r>
              <w:t>Standard</w:t>
            </w:r>
          </w:p>
        </w:tc>
        <w:tc>
          <w:tcPr>
            <w:tcW w:w="1621" w:type="dxa"/>
          </w:tcPr>
          <w:p w:rsidR="00156EA6" w:rsidRDefault="00156EA6" w:rsidP="00292715">
            <w:pPr>
              <w:jc w:val="center"/>
            </w:pPr>
            <w:r>
              <w:t>1</w:t>
            </w:r>
          </w:p>
        </w:tc>
      </w:tr>
      <w:tr w:rsidR="00156EA6" w:rsidTr="003602A5">
        <w:tc>
          <w:tcPr>
            <w:tcW w:w="1848" w:type="dxa"/>
          </w:tcPr>
          <w:p w:rsidR="00156EA6" w:rsidRPr="00292715" w:rsidRDefault="00156EA6" w:rsidP="007222AA">
            <w:pPr>
              <w:jc w:val="both"/>
            </w:pPr>
            <w:r w:rsidRPr="00292715">
              <w:t>Sheep</w:t>
            </w:r>
          </w:p>
        </w:tc>
        <w:tc>
          <w:tcPr>
            <w:tcW w:w="2088" w:type="dxa"/>
          </w:tcPr>
          <w:p w:rsidR="00156EA6" w:rsidRPr="00292715" w:rsidRDefault="00156EA6" w:rsidP="007222AA">
            <w:pPr>
              <w:jc w:val="both"/>
            </w:pPr>
            <w:r w:rsidRPr="00292715">
              <w:t>Standard</w:t>
            </w:r>
          </w:p>
        </w:tc>
        <w:tc>
          <w:tcPr>
            <w:tcW w:w="1608" w:type="dxa"/>
          </w:tcPr>
          <w:p w:rsidR="00156EA6" w:rsidRDefault="00156EA6" w:rsidP="00292715">
            <w:pPr>
              <w:jc w:val="center"/>
            </w:pPr>
            <w:r>
              <w:t>2</w:t>
            </w:r>
          </w:p>
        </w:tc>
        <w:tc>
          <w:tcPr>
            <w:tcW w:w="2077" w:type="dxa"/>
          </w:tcPr>
          <w:p w:rsidR="00156EA6" w:rsidRDefault="00156EA6" w:rsidP="007222AA">
            <w:pPr>
              <w:jc w:val="both"/>
            </w:pPr>
            <w:r>
              <w:t>Standard</w:t>
            </w:r>
          </w:p>
        </w:tc>
        <w:tc>
          <w:tcPr>
            <w:tcW w:w="1621" w:type="dxa"/>
          </w:tcPr>
          <w:p w:rsidR="00156EA6" w:rsidRDefault="00156EA6" w:rsidP="00292715">
            <w:pPr>
              <w:jc w:val="center"/>
            </w:pPr>
            <w:r>
              <w:t>1</w:t>
            </w:r>
          </w:p>
        </w:tc>
      </w:tr>
      <w:tr w:rsidR="001D2C02" w:rsidTr="003602A5">
        <w:tc>
          <w:tcPr>
            <w:tcW w:w="1848" w:type="dxa"/>
          </w:tcPr>
          <w:p w:rsidR="001D2C02" w:rsidRPr="00292715" w:rsidRDefault="001D2C02" w:rsidP="007222AA">
            <w:pPr>
              <w:jc w:val="both"/>
            </w:pPr>
            <w:r>
              <w:t>Wolf</w:t>
            </w:r>
          </w:p>
        </w:tc>
        <w:tc>
          <w:tcPr>
            <w:tcW w:w="2088" w:type="dxa"/>
          </w:tcPr>
          <w:p w:rsidR="001D2C02" w:rsidRPr="00292715" w:rsidRDefault="001D2C02" w:rsidP="007222AA">
            <w:pPr>
              <w:jc w:val="both"/>
            </w:pPr>
            <w:r w:rsidRPr="00292715">
              <w:t>Reinforced</w:t>
            </w:r>
          </w:p>
        </w:tc>
        <w:tc>
          <w:tcPr>
            <w:tcW w:w="1608" w:type="dxa"/>
          </w:tcPr>
          <w:p w:rsidR="001D2C02" w:rsidRDefault="001D2C02" w:rsidP="00292715">
            <w:pPr>
              <w:jc w:val="center"/>
            </w:pPr>
            <w:r>
              <w:t>3</w:t>
            </w:r>
          </w:p>
        </w:tc>
        <w:tc>
          <w:tcPr>
            <w:tcW w:w="2077" w:type="dxa"/>
          </w:tcPr>
          <w:p w:rsidR="001D2C02" w:rsidRDefault="001D2C02" w:rsidP="007222AA">
            <w:pPr>
              <w:jc w:val="both"/>
            </w:pPr>
            <w:r w:rsidRPr="00292715">
              <w:t>Reinforced</w:t>
            </w:r>
          </w:p>
        </w:tc>
        <w:tc>
          <w:tcPr>
            <w:tcW w:w="1621" w:type="dxa"/>
          </w:tcPr>
          <w:p w:rsidR="001D2C02" w:rsidRDefault="001D2C02" w:rsidP="00292715">
            <w:pPr>
              <w:jc w:val="center"/>
            </w:pPr>
            <w:r>
              <w:t>1</w:t>
            </w:r>
          </w:p>
        </w:tc>
      </w:tr>
    </w:tbl>
    <w:p w:rsidR="00156EA6" w:rsidRDefault="00156EA6" w:rsidP="007222AA">
      <w:pPr>
        <w:jc w:val="both"/>
      </w:pPr>
    </w:p>
    <w:p w:rsidR="003602A5" w:rsidRDefault="003C4487" w:rsidP="007222AA">
      <w:pPr>
        <w:jc w:val="both"/>
      </w:pPr>
      <w:r w:rsidRPr="008B66E5">
        <w:rPr>
          <w:b/>
        </w:rPr>
        <w:t>Note</w:t>
      </w:r>
      <w:r w:rsidR="003602A5">
        <w:t>: Any animal that can be captured in the Standard tucker bag can also be captured in the reinforced tucker bag.</w:t>
      </w:r>
    </w:p>
    <w:p w:rsidR="00065D40" w:rsidRPr="008B66E5" w:rsidRDefault="00065D40" w:rsidP="004E74C3">
      <w:pPr>
        <w:jc w:val="both"/>
      </w:pPr>
    </w:p>
    <w:sectPr w:rsidR="00065D40" w:rsidRPr="008B66E5" w:rsidSect="001D4B2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963" w:rsidRDefault="00C06963" w:rsidP="00FE504C">
      <w:pPr>
        <w:spacing w:after="0" w:line="240" w:lineRule="auto"/>
      </w:pPr>
      <w:r>
        <w:separator/>
      </w:r>
    </w:p>
  </w:endnote>
  <w:endnote w:type="continuationSeparator" w:id="0">
    <w:p w:rsidR="00C06963" w:rsidRDefault="00C06963" w:rsidP="00FE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963" w:rsidRDefault="00C06963" w:rsidP="00FE504C">
      <w:pPr>
        <w:spacing w:after="0" w:line="240" w:lineRule="auto"/>
      </w:pPr>
      <w:r>
        <w:separator/>
      </w:r>
    </w:p>
  </w:footnote>
  <w:footnote w:type="continuationSeparator" w:id="0">
    <w:p w:rsidR="00C06963" w:rsidRDefault="00C06963" w:rsidP="00FE50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bCs/>
        <w:color w:val="365F91" w:themeColor="accent1" w:themeShade="BF"/>
        <w:sz w:val="28"/>
        <w:szCs w:val="28"/>
      </w:rPr>
      <w:alias w:val="Title"/>
      <w:id w:val="77738743"/>
      <w:placeholder>
        <w:docPart w:val="A8D8951DB2F7419F8AE5EF5065D90556"/>
      </w:placeholder>
      <w:dataBinding w:prefixMappings="xmlns:ns0='http://schemas.openxmlformats.org/package/2006/metadata/core-properties' xmlns:ns1='http://purl.org/dc/elements/1.1/'" w:xpath="/ns0:coreProperties[1]/ns1:title[1]" w:storeItemID="{6C3C8BC8-F283-45AE-878A-BAB7291924A1}"/>
      <w:text/>
    </w:sdtPr>
    <w:sdtEndPr/>
    <w:sdtContent>
      <w:p w:rsidR="00FE504C" w:rsidRDefault="00FE504C" w:rsidP="00FE50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bCs/>
            <w:color w:val="365F91" w:themeColor="accent1" w:themeShade="BF"/>
            <w:sz w:val="28"/>
            <w:szCs w:val="28"/>
          </w:rPr>
          <w:t>Tucker Bag Mod</w:t>
        </w:r>
      </w:p>
    </w:sdtContent>
  </w:sdt>
  <w:p w:rsidR="00FE504C" w:rsidRDefault="00FE50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131D0"/>
    <w:multiLevelType w:val="hybridMultilevel"/>
    <w:tmpl w:val="5D2A98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77690D"/>
    <w:multiLevelType w:val="hybridMultilevel"/>
    <w:tmpl w:val="02048D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68"/>
    <w:rsid w:val="00065D40"/>
    <w:rsid w:val="00112607"/>
    <w:rsid w:val="001359A9"/>
    <w:rsid w:val="00156EA6"/>
    <w:rsid w:val="001D2C02"/>
    <w:rsid w:val="001D4B25"/>
    <w:rsid w:val="00242E14"/>
    <w:rsid w:val="00292715"/>
    <w:rsid w:val="002A49DE"/>
    <w:rsid w:val="002D142C"/>
    <w:rsid w:val="003602A5"/>
    <w:rsid w:val="00390651"/>
    <w:rsid w:val="003B4241"/>
    <w:rsid w:val="003C4487"/>
    <w:rsid w:val="00464509"/>
    <w:rsid w:val="004773A3"/>
    <w:rsid w:val="004B1C62"/>
    <w:rsid w:val="004E74C3"/>
    <w:rsid w:val="004F1226"/>
    <w:rsid w:val="006060EC"/>
    <w:rsid w:val="0062215F"/>
    <w:rsid w:val="00670E2C"/>
    <w:rsid w:val="0069132D"/>
    <w:rsid w:val="006D4CBB"/>
    <w:rsid w:val="006E18D5"/>
    <w:rsid w:val="007222AA"/>
    <w:rsid w:val="0075295A"/>
    <w:rsid w:val="00757F66"/>
    <w:rsid w:val="00862EB4"/>
    <w:rsid w:val="008B3BCB"/>
    <w:rsid w:val="008B66E5"/>
    <w:rsid w:val="00933468"/>
    <w:rsid w:val="00981934"/>
    <w:rsid w:val="00A71F71"/>
    <w:rsid w:val="00AC23C1"/>
    <w:rsid w:val="00B03987"/>
    <w:rsid w:val="00C06963"/>
    <w:rsid w:val="00C14A61"/>
    <w:rsid w:val="00C75C76"/>
    <w:rsid w:val="00C80168"/>
    <w:rsid w:val="00D65280"/>
    <w:rsid w:val="00DB32E0"/>
    <w:rsid w:val="00DE0F8F"/>
    <w:rsid w:val="00E0112B"/>
    <w:rsid w:val="00E266BD"/>
    <w:rsid w:val="00EE5756"/>
    <w:rsid w:val="00F34E1E"/>
    <w:rsid w:val="00FD3715"/>
    <w:rsid w:val="00FE504C"/>
    <w:rsid w:val="00FE55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27E3EC-B467-438D-A535-227CD858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04C"/>
  </w:style>
  <w:style w:type="paragraph" w:styleId="Heading1">
    <w:name w:val="heading 1"/>
    <w:basedOn w:val="Normal"/>
    <w:next w:val="Normal"/>
    <w:link w:val="Heading1Char"/>
    <w:uiPriority w:val="9"/>
    <w:qFormat/>
    <w:rsid w:val="00065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5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5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04C"/>
  </w:style>
  <w:style w:type="paragraph" w:styleId="Footer">
    <w:name w:val="footer"/>
    <w:basedOn w:val="Normal"/>
    <w:link w:val="FooterChar"/>
    <w:uiPriority w:val="99"/>
    <w:unhideWhenUsed/>
    <w:rsid w:val="00FE5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04C"/>
  </w:style>
  <w:style w:type="paragraph" w:styleId="BalloonText">
    <w:name w:val="Balloon Text"/>
    <w:basedOn w:val="Normal"/>
    <w:link w:val="BalloonTextChar"/>
    <w:uiPriority w:val="99"/>
    <w:semiHidden/>
    <w:unhideWhenUsed/>
    <w:rsid w:val="00FE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4C"/>
    <w:rPr>
      <w:rFonts w:ascii="Tahoma" w:hAnsi="Tahoma" w:cs="Tahoma"/>
      <w:sz w:val="16"/>
      <w:szCs w:val="16"/>
    </w:rPr>
  </w:style>
  <w:style w:type="character" w:customStyle="1" w:styleId="Heading2Char">
    <w:name w:val="Heading 2 Char"/>
    <w:basedOn w:val="DefaultParagraphFont"/>
    <w:link w:val="Heading2"/>
    <w:uiPriority w:val="9"/>
    <w:rsid w:val="00FE5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50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504C"/>
    <w:pPr>
      <w:ind w:left="720"/>
      <w:contextualSpacing/>
    </w:pPr>
  </w:style>
  <w:style w:type="character" w:customStyle="1" w:styleId="Heading1Char">
    <w:name w:val="Heading 1 Char"/>
    <w:basedOn w:val="DefaultParagraphFont"/>
    <w:link w:val="Heading1"/>
    <w:uiPriority w:val="9"/>
    <w:rsid w:val="00065D4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56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D8951DB2F7419F8AE5EF5065D90556"/>
        <w:category>
          <w:name w:val="General"/>
          <w:gallery w:val="placeholder"/>
        </w:category>
        <w:types>
          <w:type w:val="bbPlcHdr"/>
        </w:types>
        <w:behaviors>
          <w:behavior w:val="content"/>
        </w:behaviors>
        <w:guid w:val="{9E2DF394-5C30-409D-94B8-6C4A9ACBE68A}"/>
      </w:docPartPr>
      <w:docPartBody>
        <w:p w:rsidR="00EB7474" w:rsidRDefault="00A114D0" w:rsidP="00A114D0">
          <w:pPr>
            <w:pStyle w:val="A8D8951DB2F7419F8AE5EF5065D9055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D0"/>
    <w:rsid w:val="008D2EBF"/>
    <w:rsid w:val="00A114D0"/>
    <w:rsid w:val="00A9748D"/>
    <w:rsid w:val="00E133C0"/>
    <w:rsid w:val="00EB7474"/>
    <w:rsid w:val="00EF2E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D8951DB2F7419F8AE5EF5065D90556">
    <w:name w:val="A8D8951DB2F7419F8AE5EF5065D90556"/>
    <w:rsid w:val="00A11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Tucker Bag Mod</vt:lpstr>
    </vt:vector>
  </TitlesOfParts>
  <Company>Hewitson Family</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Tucker Bag Mod</dc:title>
  <dc:creator>Brett Hewitson</dc:creator>
  <cp:lastModifiedBy>Brett Hewitson</cp:lastModifiedBy>
  <cp:revision>33</cp:revision>
  <cp:lastPrinted>2015-05-08T00:31:00Z</cp:lastPrinted>
  <dcterms:created xsi:type="dcterms:W3CDTF">2015-05-07T23:41:00Z</dcterms:created>
  <dcterms:modified xsi:type="dcterms:W3CDTF">2015-09-03T10:54:00Z</dcterms:modified>
</cp:coreProperties>
</file>