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FB25" w14:textId="7CCB91F8" w:rsidR="00B360BE" w:rsidRPr="0081098A" w:rsidRDefault="00237639" w:rsidP="00237639">
      <w:pPr>
        <w:pStyle w:val="Titre"/>
        <w:jc w:val="center"/>
        <w:rPr>
          <w:b/>
          <w:bCs/>
        </w:rPr>
      </w:pPr>
      <w:r w:rsidRPr="0081098A">
        <w:rPr>
          <w:b/>
          <w:bCs/>
        </w:rPr>
        <w:t>TD - Optimiser la puissance souscrite d’un site.</w:t>
      </w:r>
    </w:p>
    <w:p w14:paraId="3CCB2853" w14:textId="6E8D5DE4" w:rsidR="006D66B4" w:rsidRDefault="006D66B4" w:rsidP="00237639"/>
    <w:p w14:paraId="070658EF" w14:textId="34B11411" w:rsidR="006D66B4" w:rsidRPr="0081098A" w:rsidRDefault="0081098A" w:rsidP="0081098A">
      <w:pPr>
        <w:pStyle w:val="Paragraphedeliste"/>
        <w:numPr>
          <w:ilvl w:val="0"/>
          <w:numId w:val="7"/>
        </w:numPr>
        <w:rPr>
          <w:b/>
          <w:bCs/>
          <w:sz w:val="40"/>
          <w:szCs w:val="40"/>
        </w:rPr>
      </w:pPr>
      <w:r w:rsidRPr="0081098A">
        <w:rPr>
          <w:b/>
          <w:bCs/>
          <w:sz w:val="40"/>
          <w:szCs w:val="40"/>
        </w:rPr>
        <w:t xml:space="preserve">Partie </w:t>
      </w:r>
      <w:r>
        <w:rPr>
          <w:b/>
          <w:bCs/>
          <w:sz w:val="40"/>
          <w:szCs w:val="40"/>
        </w:rPr>
        <w:t>A</w:t>
      </w:r>
    </w:p>
    <w:p w14:paraId="37B983A3" w14:textId="77777777" w:rsidR="00975D92" w:rsidRDefault="006D66B4" w:rsidP="00237639">
      <w:r>
        <w:t>Données de départ :</w:t>
      </w:r>
      <w:r w:rsidR="00975D92">
        <w:t xml:space="preserve"> </w:t>
      </w:r>
    </w:p>
    <w:p w14:paraId="0926D474" w14:textId="4C3C1334" w:rsidR="006D66B4" w:rsidRDefault="00975D92" w:rsidP="00237639">
      <w:r w:rsidRPr="003E59C2">
        <w:t>Voici les puissances maximales observées sur une semaine.</w:t>
      </w:r>
    </w:p>
    <w:tbl>
      <w:tblPr>
        <w:tblStyle w:val="Grilledutableau"/>
        <w:tblW w:w="0" w:type="auto"/>
        <w:tblLook w:val="04A0" w:firstRow="1" w:lastRow="0" w:firstColumn="1" w:lastColumn="0" w:noHBand="0" w:noVBand="1"/>
      </w:tblPr>
      <w:tblGrid>
        <w:gridCol w:w="2405"/>
        <w:gridCol w:w="2835"/>
      </w:tblGrid>
      <w:tr w:rsidR="005C5937" w14:paraId="094DFFEF" w14:textId="77777777" w:rsidTr="00F76F95">
        <w:tc>
          <w:tcPr>
            <w:tcW w:w="2405" w:type="dxa"/>
          </w:tcPr>
          <w:p w14:paraId="3EF1EFC2" w14:textId="024DC153" w:rsidR="005C5937" w:rsidRPr="00F76F95" w:rsidRDefault="005C5937" w:rsidP="00237639">
            <w:pPr>
              <w:rPr>
                <w:b/>
                <w:bCs/>
              </w:rPr>
            </w:pPr>
            <w:r w:rsidRPr="00F76F95">
              <w:rPr>
                <w:b/>
                <w:bCs/>
              </w:rPr>
              <w:t>Jour</w:t>
            </w:r>
          </w:p>
        </w:tc>
        <w:tc>
          <w:tcPr>
            <w:tcW w:w="2835" w:type="dxa"/>
          </w:tcPr>
          <w:p w14:paraId="6287A83C" w14:textId="09075010" w:rsidR="005C5937" w:rsidRPr="00F76F95" w:rsidRDefault="005C5937" w:rsidP="00237639">
            <w:pPr>
              <w:rPr>
                <w:b/>
                <w:bCs/>
              </w:rPr>
            </w:pPr>
            <w:r w:rsidRPr="00F76F95">
              <w:rPr>
                <w:b/>
                <w:bCs/>
              </w:rPr>
              <w:t>Puissance Max (kVA)</w:t>
            </w:r>
          </w:p>
        </w:tc>
      </w:tr>
      <w:tr w:rsidR="005C5937" w14:paraId="603DF92D" w14:textId="77777777" w:rsidTr="00F76F95">
        <w:tc>
          <w:tcPr>
            <w:tcW w:w="2405" w:type="dxa"/>
          </w:tcPr>
          <w:p w14:paraId="10602A27" w14:textId="17B30C2F" w:rsidR="005C5937" w:rsidRDefault="005C5937" w:rsidP="00237639">
            <w:r>
              <w:t>Lundi</w:t>
            </w:r>
          </w:p>
        </w:tc>
        <w:tc>
          <w:tcPr>
            <w:tcW w:w="2835" w:type="dxa"/>
          </w:tcPr>
          <w:p w14:paraId="543DC1BB" w14:textId="07833E62" w:rsidR="005C5937" w:rsidRDefault="005C5937" w:rsidP="00237639">
            <w:r>
              <w:t>32</w:t>
            </w:r>
          </w:p>
        </w:tc>
      </w:tr>
      <w:tr w:rsidR="005C5937" w14:paraId="25C0D1BD" w14:textId="77777777" w:rsidTr="00F76F95">
        <w:tc>
          <w:tcPr>
            <w:tcW w:w="2405" w:type="dxa"/>
          </w:tcPr>
          <w:p w14:paraId="448D0FCF" w14:textId="3A9606ED" w:rsidR="005C5937" w:rsidRDefault="005C5937" w:rsidP="00237639">
            <w:r>
              <w:t>Mardi</w:t>
            </w:r>
          </w:p>
        </w:tc>
        <w:tc>
          <w:tcPr>
            <w:tcW w:w="2835" w:type="dxa"/>
          </w:tcPr>
          <w:p w14:paraId="72A45795" w14:textId="12864A6E" w:rsidR="005C5937" w:rsidRDefault="005C5937" w:rsidP="00237639">
            <w:r>
              <w:t>28</w:t>
            </w:r>
          </w:p>
        </w:tc>
      </w:tr>
      <w:tr w:rsidR="005C5937" w14:paraId="763B9050" w14:textId="77777777" w:rsidTr="00F76F95">
        <w:tc>
          <w:tcPr>
            <w:tcW w:w="2405" w:type="dxa"/>
          </w:tcPr>
          <w:p w14:paraId="713AF4A2" w14:textId="2A3EA63E" w:rsidR="005C5937" w:rsidRDefault="005C5937" w:rsidP="00237639">
            <w:r>
              <w:t>Mercredi</w:t>
            </w:r>
          </w:p>
        </w:tc>
        <w:tc>
          <w:tcPr>
            <w:tcW w:w="2835" w:type="dxa"/>
          </w:tcPr>
          <w:p w14:paraId="7DC7D4CC" w14:textId="7BB3447A" w:rsidR="005C5937" w:rsidRDefault="00012245" w:rsidP="00237639">
            <w:r>
              <w:t>36</w:t>
            </w:r>
          </w:p>
        </w:tc>
      </w:tr>
      <w:tr w:rsidR="005C5937" w14:paraId="3D25E4B4" w14:textId="77777777" w:rsidTr="00F76F95">
        <w:tc>
          <w:tcPr>
            <w:tcW w:w="2405" w:type="dxa"/>
          </w:tcPr>
          <w:p w14:paraId="661C5727" w14:textId="49D8BD89" w:rsidR="005C5937" w:rsidRDefault="005C5937" w:rsidP="00237639">
            <w:r>
              <w:t>Jeudi</w:t>
            </w:r>
          </w:p>
        </w:tc>
        <w:tc>
          <w:tcPr>
            <w:tcW w:w="2835" w:type="dxa"/>
          </w:tcPr>
          <w:p w14:paraId="68486A60" w14:textId="4BC9D8F7" w:rsidR="005C5937" w:rsidRDefault="00012245" w:rsidP="00237639">
            <w:r>
              <w:t>35</w:t>
            </w:r>
          </w:p>
        </w:tc>
      </w:tr>
      <w:tr w:rsidR="005C5937" w14:paraId="51E0C3FA" w14:textId="77777777" w:rsidTr="00F76F95">
        <w:tc>
          <w:tcPr>
            <w:tcW w:w="2405" w:type="dxa"/>
          </w:tcPr>
          <w:p w14:paraId="71C3A295" w14:textId="29C8979D" w:rsidR="005C5937" w:rsidRDefault="005C5937" w:rsidP="00237639">
            <w:r>
              <w:t>Vendredi</w:t>
            </w:r>
          </w:p>
        </w:tc>
        <w:tc>
          <w:tcPr>
            <w:tcW w:w="2835" w:type="dxa"/>
          </w:tcPr>
          <w:p w14:paraId="79411C1F" w14:textId="120BE7B0" w:rsidR="005C5937" w:rsidRDefault="00012245" w:rsidP="00237639">
            <w:r>
              <w:t>30</w:t>
            </w:r>
          </w:p>
        </w:tc>
      </w:tr>
      <w:tr w:rsidR="005C5937" w14:paraId="67703F61" w14:textId="77777777" w:rsidTr="00F76F95">
        <w:tc>
          <w:tcPr>
            <w:tcW w:w="2405" w:type="dxa"/>
          </w:tcPr>
          <w:p w14:paraId="303013E2" w14:textId="0193D6B1" w:rsidR="005C5937" w:rsidRDefault="005C5937" w:rsidP="00237639">
            <w:r>
              <w:t>Samedi</w:t>
            </w:r>
          </w:p>
        </w:tc>
        <w:tc>
          <w:tcPr>
            <w:tcW w:w="2835" w:type="dxa"/>
          </w:tcPr>
          <w:p w14:paraId="3F778684" w14:textId="02E317E8" w:rsidR="005C5937" w:rsidRDefault="00012245" w:rsidP="00237639">
            <w:r>
              <w:t>22</w:t>
            </w:r>
          </w:p>
        </w:tc>
      </w:tr>
      <w:tr w:rsidR="005C5937" w14:paraId="726DAB6D" w14:textId="77777777" w:rsidTr="00F76F95">
        <w:tc>
          <w:tcPr>
            <w:tcW w:w="2405" w:type="dxa"/>
          </w:tcPr>
          <w:p w14:paraId="0FBDC62A" w14:textId="00B21B01" w:rsidR="005C5937" w:rsidRDefault="005C5937" w:rsidP="00237639">
            <w:r>
              <w:t>Dimanche</w:t>
            </w:r>
          </w:p>
        </w:tc>
        <w:tc>
          <w:tcPr>
            <w:tcW w:w="2835" w:type="dxa"/>
          </w:tcPr>
          <w:p w14:paraId="7E67E29D" w14:textId="1A01692F" w:rsidR="005C5937" w:rsidRDefault="00012245" w:rsidP="00237639">
            <w:r>
              <w:t>15</w:t>
            </w:r>
          </w:p>
        </w:tc>
      </w:tr>
    </w:tbl>
    <w:p w14:paraId="754564E5" w14:textId="77777777" w:rsidR="00D00724" w:rsidRDefault="00D00724" w:rsidP="00237639"/>
    <w:p w14:paraId="613EC980" w14:textId="456FAA9E" w:rsidR="006D66B4" w:rsidRDefault="00FC1DCC" w:rsidP="000756E6">
      <w:pPr>
        <w:pStyle w:val="Paragraphedeliste"/>
        <w:numPr>
          <w:ilvl w:val="0"/>
          <w:numId w:val="2"/>
        </w:numPr>
      </w:pPr>
      <w:r w:rsidRPr="003E59C2">
        <w:t>Votre tâche est d’analyser si la puissance souscrite de 36 kVA est</w:t>
      </w:r>
      <w:r w:rsidR="000E1B28">
        <w:t xml:space="preserve"> </w:t>
      </w:r>
      <w:r w:rsidR="000E1B28" w:rsidRPr="003E59C2">
        <w:t>adaptée ou excessive. Calculez le taux d’utilisation et proposez une optimisation.</w:t>
      </w:r>
    </w:p>
    <w:p w14:paraId="747CA581" w14:textId="0F6BD5AF" w:rsidR="00975D92" w:rsidRPr="008B2AC9" w:rsidRDefault="007D0FA1" w:rsidP="00237639">
      <w:pPr>
        <w:rPr>
          <w:b/>
          <w:bCs/>
          <w:color w:val="EE0000"/>
        </w:rPr>
      </w:pPr>
      <w:r w:rsidRPr="008B2AC9">
        <w:rPr>
          <w:b/>
          <w:bCs/>
          <w:color w:val="EE0000"/>
        </w:rPr>
        <w:t>Correction :</w:t>
      </w:r>
    </w:p>
    <w:p w14:paraId="456E0F78" w14:textId="77777777" w:rsidR="0018651A" w:rsidRDefault="00D11045" w:rsidP="0018651A">
      <w:pPr>
        <w:rPr>
          <w:color w:val="EE0000"/>
        </w:rPr>
      </w:pPr>
      <w:r w:rsidRPr="00975D92">
        <w:rPr>
          <w:color w:val="EE0000"/>
        </w:rPr>
        <w:t>Pour évaluer si la puissance souscrite est correcte :</w:t>
      </w:r>
      <w:r w:rsidRPr="00975D92">
        <w:rPr>
          <w:color w:val="EE0000"/>
        </w:rPr>
        <w:br/>
        <w:t>→ On calcule le taux d’utilisation :</w:t>
      </w:r>
      <w:r w:rsidRPr="00975D92">
        <w:rPr>
          <w:color w:val="EE0000"/>
        </w:rPr>
        <w:br/>
        <w:t>Puissance moyenne max / puissance souscrite × 100.</w:t>
      </w:r>
      <w:r w:rsidRPr="00975D92">
        <w:rPr>
          <w:color w:val="EE0000"/>
        </w:rPr>
        <w:br/>
        <w:t>Ici : (32 + 28 + 36 + 35 + 30 + 22 + 15) / 7 = 28,3 kVA.</w:t>
      </w:r>
      <w:r w:rsidRPr="00975D92">
        <w:rPr>
          <w:color w:val="EE0000"/>
        </w:rPr>
        <w:br/>
        <w:t>Taux d’utilisation = 28,3 / 36 = 78,6 %.</w:t>
      </w:r>
      <w:r w:rsidRPr="00975D92">
        <w:rPr>
          <w:color w:val="EE0000"/>
        </w:rPr>
        <w:br/>
        <w:t>→ La puissance souscrite semble un peu élevée : on paie pour ~20 % inutilisés.</w:t>
      </w:r>
      <w:r w:rsidRPr="00975D92">
        <w:rPr>
          <w:color w:val="EE0000"/>
        </w:rPr>
        <w:br/>
        <w:t>→ On pourrait envisager de descendre à 30 kVA, tout en surveillant les jours de pointe.</w:t>
      </w:r>
      <w:r w:rsidRPr="00975D92">
        <w:rPr>
          <w:color w:val="EE0000"/>
        </w:rPr>
        <w:br/>
        <w:t>→ Si le profil est stable, cela représente une économie d’environ 15 à 20 % sur la part abonnement (selon barème EDF Entreprises).</w:t>
      </w:r>
    </w:p>
    <w:p w14:paraId="0882061A" w14:textId="77777777" w:rsidR="00141800" w:rsidRPr="00141800" w:rsidRDefault="0018651A" w:rsidP="0018651A">
      <w:pPr>
        <w:pStyle w:val="Paragraphedeliste"/>
        <w:numPr>
          <w:ilvl w:val="0"/>
          <w:numId w:val="2"/>
        </w:numPr>
        <w:rPr>
          <w:color w:val="EE0000"/>
        </w:rPr>
      </w:pPr>
      <w:r w:rsidRPr="0018651A">
        <w:t>Montrer l’impact financier d’un changement de puissance. Prenons un exemple tarifaire</w:t>
      </w:r>
      <w:r w:rsidR="000A5A74">
        <w:t>.</w:t>
      </w:r>
    </w:p>
    <w:p w14:paraId="2593881E" w14:textId="77777777" w:rsidR="00141800" w:rsidRPr="00141800" w:rsidRDefault="0018651A" w:rsidP="00141800">
      <w:pPr>
        <w:pStyle w:val="Paragraphedeliste"/>
        <w:numPr>
          <w:ilvl w:val="0"/>
          <w:numId w:val="4"/>
        </w:numPr>
        <w:rPr>
          <w:color w:val="EE0000"/>
        </w:rPr>
      </w:pPr>
      <w:r w:rsidRPr="00141800">
        <w:t>Abonnement 36 kVA : 35,64 €/mois HT</w:t>
      </w:r>
    </w:p>
    <w:p w14:paraId="226BF1B2" w14:textId="2E38C0DB" w:rsidR="003C44E2" w:rsidRPr="00141800" w:rsidRDefault="0018651A" w:rsidP="00141800">
      <w:pPr>
        <w:pStyle w:val="Paragraphedeliste"/>
        <w:numPr>
          <w:ilvl w:val="0"/>
          <w:numId w:val="4"/>
        </w:numPr>
        <w:rPr>
          <w:color w:val="EE0000"/>
        </w:rPr>
      </w:pPr>
      <w:r w:rsidRPr="00141800">
        <w:t>Abonnement 30 kVA : 29,72 €/mois HT</w:t>
      </w:r>
    </w:p>
    <w:p w14:paraId="24CFCDA0" w14:textId="03BE5909" w:rsidR="007D0FA1" w:rsidRPr="008B2AC9" w:rsidRDefault="007D0FA1" w:rsidP="00141800">
      <w:pPr>
        <w:rPr>
          <w:b/>
          <w:bCs/>
          <w:color w:val="EE0000"/>
        </w:rPr>
      </w:pPr>
      <w:r w:rsidRPr="008B2AC9">
        <w:rPr>
          <w:b/>
          <w:bCs/>
          <w:color w:val="EE0000"/>
        </w:rPr>
        <w:t>Correction :</w:t>
      </w:r>
    </w:p>
    <w:p w14:paraId="32B755FA" w14:textId="416D9A93" w:rsidR="00141800" w:rsidRDefault="007D0FA1" w:rsidP="00141800">
      <w:pPr>
        <w:rPr>
          <w:color w:val="EE0000"/>
        </w:rPr>
      </w:pPr>
      <w:r w:rsidRPr="007D0FA1">
        <w:rPr>
          <w:color w:val="EE0000"/>
        </w:rPr>
        <w:t>Économie = (35,64 – 29,72) × 12 = 71 €/an HT.</w:t>
      </w:r>
      <w:r w:rsidRPr="007D0FA1">
        <w:rPr>
          <w:color w:val="EE0000"/>
        </w:rPr>
        <w:br/>
        <w:t xml:space="preserve">Cela peut sembler faible, mais cumulé à une optimisation tarifaire HP/HC, l’impact </w:t>
      </w:r>
      <w:r w:rsidRPr="007D0FA1">
        <w:rPr>
          <w:color w:val="EE0000"/>
        </w:rPr>
        <w:lastRenderedPageBreak/>
        <w:t>devient significatif.</w:t>
      </w:r>
      <w:r w:rsidRPr="007D0FA1">
        <w:rPr>
          <w:color w:val="EE0000"/>
        </w:rPr>
        <w:br/>
        <w:t>De plus, on évite les dépassements si on met en place un pilotage de charge intelligent.</w:t>
      </w:r>
    </w:p>
    <w:p w14:paraId="7174D882" w14:textId="4A29E3CD" w:rsidR="003D26C5" w:rsidRDefault="00EB5E3F" w:rsidP="003D26C5">
      <w:pPr>
        <w:pStyle w:val="Paragraphedeliste"/>
        <w:numPr>
          <w:ilvl w:val="0"/>
          <w:numId w:val="2"/>
        </w:numPr>
      </w:pPr>
      <w:r>
        <w:t xml:space="preserve">Dans ce cas quel choix feriez-vous ? </w:t>
      </w:r>
      <w:r w:rsidR="003D26C5">
        <w:t>(</w:t>
      </w:r>
      <w:r>
        <w:t>Développer</w:t>
      </w:r>
      <w:r w:rsidR="003D26C5">
        <w:t>)</w:t>
      </w:r>
    </w:p>
    <w:p w14:paraId="742A69B8" w14:textId="44DCC943" w:rsidR="003D26C5" w:rsidRDefault="003F6ECD" w:rsidP="003D26C5">
      <w:r w:rsidRPr="003E59C2">
        <w:t>→ Réduction de puissance ?</w:t>
      </w:r>
      <w:r w:rsidRPr="003E59C2">
        <w:br/>
        <w:t>→ Gestion des charges pour éviter les dépassements ?</w:t>
      </w:r>
      <w:r w:rsidRPr="003E59C2">
        <w:br/>
        <w:t>→ Automatisation ?</w:t>
      </w:r>
    </w:p>
    <w:p w14:paraId="7E43E3D3" w14:textId="775ECC09" w:rsidR="003F6ECD" w:rsidRPr="008B2AC9" w:rsidRDefault="003F6ECD" w:rsidP="003D26C5">
      <w:pPr>
        <w:rPr>
          <w:b/>
          <w:bCs/>
          <w:color w:val="EE0000"/>
        </w:rPr>
      </w:pPr>
      <w:r w:rsidRPr="008B2AC9">
        <w:rPr>
          <w:b/>
          <w:bCs/>
          <w:color w:val="EE0000"/>
        </w:rPr>
        <w:t>Correction :</w:t>
      </w:r>
    </w:p>
    <w:p w14:paraId="1E392B36" w14:textId="30128D93" w:rsidR="003F6ECD" w:rsidRPr="00E15ACF" w:rsidRDefault="009B3C0B" w:rsidP="00E15ACF">
      <w:pPr>
        <w:pStyle w:val="Paragraphedeliste"/>
        <w:numPr>
          <w:ilvl w:val="0"/>
          <w:numId w:val="5"/>
        </w:numPr>
        <w:tabs>
          <w:tab w:val="left" w:pos="1305"/>
        </w:tabs>
        <w:rPr>
          <w:color w:val="EE0000"/>
        </w:rPr>
      </w:pPr>
      <w:r w:rsidRPr="00E15ACF">
        <w:rPr>
          <w:color w:val="EE0000"/>
        </w:rPr>
        <w:t>Réduire la puissance souscrite permet de baisser immédiatement le coût fixe de l’abonnement. Cette option est intéressante si les dépassements sont rares et que la marge de sécurité reste suffisante. Cependant, il faut bien analyser les pics pour éviter des coupures intempestives ou des pénalités.</w:t>
      </w:r>
    </w:p>
    <w:p w14:paraId="667B82CF" w14:textId="148F6D69" w:rsidR="009B3C0B" w:rsidRPr="00E15ACF" w:rsidRDefault="00E15ACF" w:rsidP="00E15ACF">
      <w:pPr>
        <w:pStyle w:val="Paragraphedeliste"/>
        <w:numPr>
          <w:ilvl w:val="0"/>
          <w:numId w:val="5"/>
        </w:numPr>
        <w:tabs>
          <w:tab w:val="left" w:pos="1305"/>
        </w:tabs>
        <w:rPr>
          <w:color w:val="EE0000"/>
        </w:rPr>
      </w:pPr>
      <w:r w:rsidRPr="00E15ACF">
        <w:rPr>
          <w:color w:val="EE0000"/>
        </w:rPr>
        <w:t>Mettre en place une gestion de charge consiste à organiser l’utilisation des équipements pour qu’ils ne fonctionnent pas tous simultanément. Cela peut passer par un planning manuel ou un système de délestage automatique. Cette approche permet souvent de garder la même puissance souscrite tout en réduisant les pointes.</w:t>
      </w:r>
    </w:p>
    <w:p w14:paraId="47C4BB0A" w14:textId="35240446" w:rsidR="00E15ACF" w:rsidRDefault="00E15ACF" w:rsidP="0081098A">
      <w:pPr>
        <w:pStyle w:val="Paragraphedeliste"/>
        <w:numPr>
          <w:ilvl w:val="0"/>
          <w:numId w:val="5"/>
        </w:numPr>
        <w:tabs>
          <w:tab w:val="left" w:pos="1305"/>
        </w:tabs>
        <w:spacing w:before="240"/>
        <w:rPr>
          <w:color w:val="EE0000"/>
        </w:rPr>
      </w:pPr>
      <w:r w:rsidRPr="00E15ACF">
        <w:rPr>
          <w:color w:val="EE0000"/>
        </w:rPr>
        <w:t>Les solutions d’automatisation (compteurs communicants, relais, systèmes de gestion énergétique) permettent de piloter la consommation en temps réel. Elles offrent une optimisation fine : report de charges en heures creuses, délestage automatique, et suivi des dépassements. C’est la solution la plus durable pour les sites professionnels ou multi-équipements.</w:t>
      </w:r>
    </w:p>
    <w:p w14:paraId="7FA7B853" w14:textId="10AB99D0" w:rsidR="0081098A" w:rsidRPr="0081098A" w:rsidRDefault="00E847B4" w:rsidP="00E847B4">
      <w:pPr>
        <w:rPr>
          <w:color w:val="EE0000"/>
        </w:rPr>
      </w:pPr>
      <w:r>
        <w:rPr>
          <w:color w:val="EE0000"/>
        </w:rPr>
        <w:br w:type="page"/>
      </w:r>
    </w:p>
    <w:p w14:paraId="2BCEBDF6" w14:textId="4CCD4642" w:rsidR="0081098A" w:rsidRPr="0081098A" w:rsidRDefault="0081098A" w:rsidP="0081098A">
      <w:pPr>
        <w:pStyle w:val="Paragraphedeliste"/>
        <w:numPr>
          <w:ilvl w:val="0"/>
          <w:numId w:val="7"/>
        </w:numPr>
        <w:rPr>
          <w:b/>
          <w:bCs/>
          <w:sz w:val="40"/>
          <w:szCs w:val="40"/>
        </w:rPr>
      </w:pPr>
      <w:r w:rsidRPr="0081098A">
        <w:rPr>
          <w:b/>
          <w:bCs/>
          <w:sz w:val="40"/>
          <w:szCs w:val="40"/>
        </w:rPr>
        <w:lastRenderedPageBreak/>
        <w:t xml:space="preserve">Partie </w:t>
      </w:r>
      <w:r>
        <w:rPr>
          <w:b/>
          <w:bCs/>
          <w:sz w:val="40"/>
          <w:szCs w:val="40"/>
        </w:rPr>
        <w:t>B</w:t>
      </w:r>
    </w:p>
    <w:p w14:paraId="7FDDBB2A" w14:textId="0530F401" w:rsidR="00D52062" w:rsidRPr="00D52062" w:rsidRDefault="00D52062" w:rsidP="00D52062">
      <w:pPr>
        <w:tabs>
          <w:tab w:val="left" w:pos="1305"/>
        </w:tabs>
        <w:rPr>
          <w:b/>
          <w:bCs/>
          <w:color w:val="000000" w:themeColor="text1"/>
        </w:rPr>
      </w:pPr>
      <w:r w:rsidRPr="00D52062">
        <w:rPr>
          <w:b/>
          <w:bCs/>
          <w:color w:val="000000" w:themeColor="text1"/>
        </w:rPr>
        <w:t>Partie 1 – Analyse d’un profil de consommation (20 à 25 min)</w:t>
      </w:r>
    </w:p>
    <w:p w14:paraId="7862428D" w14:textId="77777777" w:rsidR="00D52062" w:rsidRPr="00D52062" w:rsidRDefault="00D52062" w:rsidP="00D52062">
      <w:pPr>
        <w:tabs>
          <w:tab w:val="left" w:pos="1305"/>
        </w:tabs>
        <w:rPr>
          <w:color w:val="000000" w:themeColor="text1"/>
        </w:rPr>
      </w:pPr>
      <w:r w:rsidRPr="00D52062">
        <w:rPr>
          <w:b/>
          <w:bCs/>
          <w:color w:val="000000" w:themeColor="text1"/>
        </w:rPr>
        <w:t>Objectif :</w:t>
      </w:r>
      <w:r w:rsidRPr="00D52062">
        <w:rPr>
          <w:color w:val="000000" w:themeColor="text1"/>
        </w:rPr>
        <w:t xml:space="preserve"> Identifier les pics, creux et tendances de consommation sur un site type.</w:t>
      </w:r>
    </w:p>
    <w:p w14:paraId="6CA004A5" w14:textId="062F5172" w:rsidR="00D52062" w:rsidRPr="00D52062" w:rsidRDefault="00D52062" w:rsidP="00D52062">
      <w:pPr>
        <w:tabs>
          <w:tab w:val="left" w:pos="1305"/>
        </w:tabs>
        <w:rPr>
          <w:color w:val="000000" w:themeColor="text1"/>
        </w:rPr>
      </w:pPr>
      <w:r w:rsidRPr="00D52062">
        <w:rPr>
          <w:b/>
          <w:bCs/>
          <w:color w:val="000000" w:themeColor="text1"/>
        </w:rPr>
        <w:t>Contexte</w:t>
      </w:r>
      <w:r w:rsidR="00FB3964">
        <w:rPr>
          <w:b/>
          <w:bCs/>
          <w:color w:val="000000" w:themeColor="text1"/>
        </w:rPr>
        <w:t xml:space="preserve"> </w:t>
      </w:r>
      <w:r w:rsidRPr="00D52062">
        <w:rPr>
          <w:b/>
          <w:bCs/>
          <w:color w:val="000000" w:themeColor="text1"/>
        </w:rPr>
        <w:t>:</w:t>
      </w:r>
      <w:r w:rsidRPr="00D52062">
        <w:rPr>
          <w:color w:val="EE0000"/>
        </w:rPr>
        <w:br/>
      </w:r>
      <w:r w:rsidRPr="00D52062">
        <w:rPr>
          <w:color w:val="000000" w:themeColor="text1"/>
        </w:rPr>
        <w:t>Une petite entreprise artisanale (boulangerie) est équipée d’un compteur Linky.</w:t>
      </w:r>
      <w:r w:rsidRPr="00D52062">
        <w:rPr>
          <w:color w:val="000000" w:themeColor="text1"/>
        </w:rPr>
        <w:br/>
        <w:t>Elle dispose des puissances maximales journalières enregistrées sur 7 jours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2342"/>
        <w:gridCol w:w="3101"/>
      </w:tblGrid>
      <w:tr w:rsidR="00E847B4" w:rsidRPr="00D52062" w14:paraId="28C687C2" w14:textId="77777777" w:rsidTr="00E847B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DF1DA9" w14:textId="77777777" w:rsidR="00D52062" w:rsidRPr="00D52062" w:rsidRDefault="00D52062" w:rsidP="00D52062">
            <w:pPr>
              <w:tabs>
                <w:tab w:val="left" w:pos="1305"/>
              </w:tabs>
              <w:rPr>
                <w:b/>
                <w:bCs/>
                <w:color w:val="000000" w:themeColor="text1"/>
              </w:rPr>
            </w:pPr>
            <w:r w:rsidRPr="00D52062">
              <w:rPr>
                <w:b/>
                <w:bCs/>
                <w:color w:val="000000" w:themeColor="text1"/>
              </w:rPr>
              <w:t>Jour</w:t>
            </w:r>
          </w:p>
        </w:tc>
        <w:tc>
          <w:tcPr>
            <w:tcW w:w="0" w:type="auto"/>
            <w:tcBorders>
              <w:top w:val="single" w:sz="4" w:space="0" w:color="auto"/>
              <w:left w:val="single" w:sz="4" w:space="0" w:color="auto"/>
              <w:bottom w:val="single" w:sz="4" w:space="0" w:color="auto"/>
              <w:right w:val="single" w:sz="4" w:space="0" w:color="auto"/>
            </w:tcBorders>
            <w:vAlign w:val="center"/>
            <w:hideMark/>
          </w:tcPr>
          <w:p w14:paraId="7781AFA3" w14:textId="77777777" w:rsidR="00D52062" w:rsidRPr="00D52062" w:rsidRDefault="00D52062" w:rsidP="00D52062">
            <w:pPr>
              <w:tabs>
                <w:tab w:val="left" w:pos="1305"/>
              </w:tabs>
              <w:rPr>
                <w:b/>
                <w:bCs/>
                <w:color w:val="000000" w:themeColor="text1"/>
              </w:rPr>
            </w:pPr>
            <w:r w:rsidRPr="00D52062">
              <w:rPr>
                <w:b/>
                <w:bCs/>
                <w:color w:val="000000" w:themeColor="text1"/>
              </w:rPr>
              <w:t>Puissance max (kVA)</w:t>
            </w:r>
          </w:p>
        </w:tc>
        <w:tc>
          <w:tcPr>
            <w:tcW w:w="0" w:type="auto"/>
            <w:tcBorders>
              <w:top w:val="single" w:sz="4" w:space="0" w:color="auto"/>
              <w:left w:val="single" w:sz="4" w:space="0" w:color="auto"/>
              <w:bottom w:val="single" w:sz="4" w:space="0" w:color="auto"/>
              <w:right w:val="single" w:sz="4" w:space="0" w:color="auto"/>
            </w:tcBorders>
            <w:vAlign w:val="center"/>
            <w:hideMark/>
          </w:tcPr>
          <w:p w14:paraId="453BF8D9" w14:textId="77777777" w:rsidR="00D52062" w:rsidRPr="00D52062" w:rsidRDefault="00D52062" w:rsidP="00D52062">
            <w:pPr>
              <w:tabs>
                <w:tab w:val="left" w:pos="1305"/>
              </w:tabs>
              <w:rPr>
                <w:b/>
                <w:bCs/>
                <w:color w:val="000000" w:themeColor="text1"/>
              </w:rPr>
            </w:pPr>
            <w:r w:rsidRPr="00D52062">
              <w:rPr>
                <w:b/>
                <w:bCs/>
                <w:color w:val="000000" w:themeColor="text1"/>
              </w:rPr>
              <w:t>Observations</w:t>
            </w:r>
          </w:p>
        </w:tc>
      </w:tr>
      <w:tr w:rsidR="00E847B4" w:rsidRPr="00D52062" w14:paraId="76DA353F" w14:textId="77777777" w:rsidTr="00E847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52D8AB" w14:textId="77777777" w:rsidR="00D52062" w:rsidRPr="00D52062" w:rsidRDefault="00D52062" w:rsidP="00D52062">
            <w:pPr>
              <w:tabs>
                <w:tab w:val="left" w:pos="1305"/>
              </w:tabs>
              <w:rPr>
                <w:color w:val="000000" w:themeColor="text1"/>
              </w:rPr>
            </w:pPr>
            <w:r w:rsidRPr="00D52062">
              <w:rPr>
                <w:color w:val="000000" w:themeColor="text1"/>
              </w:rPr>
              <w:t>Lundi</w:t>
            </w:r>
          </w:p>
        </w:tc>
        <w:tc>
          <w:tcPr>
            <w:tcW w:w="0" w:type="auto"/>
            <w:tcBorders>
              <w:top w:val="single" w:sz="4" w:space="0" w:color="auto"/>
              <w:left w:val="single" w:sz="4" w:space="0" w:color="auto"/>
              <w:bottom w:val="single" w:sz="4" w:space="0" w:color="auto"/>
              <w:right w:val="single" w:sz="4" w:space="0" w:color="auto"/>
            </w:tcBorders>
            <w:vAlign w:val="center"/>
            <w:hideMark/>
          </w:tcPr>
          <w:p w14:paraId="7C4F04FD" w14:textId="77777777" w:rsidR="00D52062" w:rsidRPr="00D52062" w:rsidRDefault="00D52062" w:rsidP="00D52062">
            <w:pPr>
              <w:tabs>
                <w:tab w:val="left" w:pos="1305"/>
              </w:tabs>
              <w:rPr>
                <w:color w:val="000000" w:themeColor="text1"/>
              </w:rPr>
            </w:pPr>
            <w:r w:rsidRPr="00D52062">
              <w:rPr>
                <w:color w:val="000000" w:themeColor="text1"/>
              </w:rPr>
              <w:t>35</w:t>
            </w:r>
          </w:p>
        </w:tc>
        <w:tc>
          <w:tcPr>
            <w:tcW w:w="0" w:type="auto"/>
            <w:tcBorders>
              <w:top w:val="single" w:sz="4" w:space="0" w:color="auto"/>
              <w:left w:val="single" w:sz="4" w:space="0" w:color="auto"/>
              <w:bottom w:val="single" w:sz="4" w:space="0" w:color="auto"/>
              <w:right w:val="single" w:sz="4" w:space="0" w:color="auto"/>
            </w:tcBorders>
            <w:vAlign w:val="center"/>
            <w:hideMark/>
          </w:tcPr>
          <w:p w14:paraId="7E7F5B30" w14:textId="77777777" w:rsidR="00D52062" w:rsidRPr="00D52062" w:rsidRDefault="00D52062" w:rsidP="00D52062">
            <w:pPr>
              <w:tabs>
                <w:tab w:val="left" w:pos="1305"/>
              </w:tabs>
              <w:rPr>
                <w:color w:val="000000" w:themeColor="text1"/>
              </w:rPr>
            </w:pPr>
            <w:r w:rsidRPr="00D52062">
              <w:rPr>
                <w:color w:val="000000" w:themeColor="text1"/>
              </w:rPr>
              <w:t>Four + climatisation + pétrins</w:t>
            </w:r>
          </w:p>
        </w:tc>
      </w:tr>
      <w:tr w:rsidR="00E847B4" w:rsidRPr="00D52062" w14:paraId="4117EA98" w14:textId="77777777" w:rsidTr="00E847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39B8FC" w14:textId="77777777" w:rsidR="00D52062" w:rsidRPr="00D52062" w:rsidRDefault="00D52062" w:rsidP="00D52062">
            <w:pPr>
              <w:tabs>
                <w:tab w:val="left" w:pos="1305"/>
              </w:tabs>
              <w:rPr>
                <w:color w:val="000000" w:themeColor="text1"/>
              </w:rPr>
            </w:pPr>
            <w:r w:rsidRPr="00D52062">
              <w:rPr>
                <w:color w:val="000000" w:themeColor="text1"/>
              </w:rPr>
              <w:t>Mardi</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A6234" w14:textId="77777777" w:rsidR="00D52062" w:rsidRPr="00D52062" w:rsidRDefault="00D52062" w:rsidP="00D52062">
            <w:pPr>
              <w:tabs>
                <w:tab w:val="left" w:pos="1305"/>
              </w:tabs>
              <w:rPr>
                <w:color w:val="000000" w:themeColor="text1"/>
              </w:rPr>
            </w:pPr>
            <w:r w:rsidRPr="00D52062">
              <w:rPr>
                <w:color w:val="000000" w:themeColor="text1"/>
              </w:rPr>
              <w:t>33</w:t>
            </w:r>
          </w:p>
        </w:tc>
        <w:tc>
          <w:tcPr>
            <w:tcW w:w="0" w:type="auto"/>
            <w:tcBorders>
              <w:top w:val="single" w:sz="4" w:space="0" w:color="auto"/>
              <w:left w:val="single" w:sz="4" w:space="0" w:color="auto"/>
              <w:bottom w:val="single" w:sz="4" w:space="0" w:color="auto"/>
              <w:right w:val="single" w:sz="4" w:space="0" w:color="auto"/>
            </w:tcBorders>
            <w:vAlign w:val="center"/>
            <w:hideMark/>
          </w:tcPr>
          <w:p w14:paraId="1B1649BF" w14:textId="77777777" w:rsidR="00D52062" w:rsidRPr="00D52062" w:rsidRDefault="00D52062" w:rsidP="00D52062">
            <w:pPr>
              <w:tabs>
                <w:tab w:val="left" w:pos="1305"/>
              </w:tabs>
              <w:rPr>
                <w:color w:val="000000" w:themeColor="text1"/>
              </w:rPr>
            </w:pPr>
            <w:r w:rsidRPr="00D52062">
              <w:rPr>
                <w:color w:val="000000" w:themeColor="text1"/>
              </w:rPr>
              <w:t>Activité normale</w:t>
            </w:r>
          </w:p>
        </w:tc>
      </w:tr>
      <w:tr w:rsidR="00E847B4" w:rsidRPr="00D52062" w14:paraId="77D7C75F" w14:textId="77777777" w:rsidTr="00E847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8FAAA0" w14:textId="77777777" w:rsidR="00D52062" w:rsidRPr="00D52062" w:rsidRDefault="00D52062" w:rsidP="00D52062">
            <w:pPr>
              <w:tabs>
                <w:tab w:val="left" w:pos="1305"/>
              </w:tabs>
              <w:rPr>
                <w:color w:val="000000" w:themeColor="text1"/>
              </w:rPr>
            </w:pPr>
            <w:r w:rsidRPr="00D52062">
              <w:rPr>
                <w:color w:val="000000" w:themeColor="text1"/>
              </w:rPr>
              <w:t>Mercredi</w:t>
            </w:r>
          </w:p>
        </w:tc>
        <w:tc>
          <w:tcPr>
            <w:tcW w:w="0" w:type="auto"/>
            <w:tcBorders>
              <w:top w:val="single" w:sz="4" w:space="0" w:color="auto"/>
              <w:left w:val="single" w:sz="4" w:space="0" w:color="auto"/>
              <w:bottom w:val="single" w:sz="4" w:space="0" w:color="auto"/>
              <w:right w:val="single" w:sz="4" w:space="0" w:color="auto"/>
            </w:tcBorders>
            <w:vAlign w:val="center"/>
            <w:hideMark/>
          </w:tcPr>
          <w:p w14:paraId="1B919B10" w14:textId="77777777" w:rsidR="00D52062" w:rsidRPr="00D52062" w:rsidRDefault="00D52062" w:rsidP="00D52062">
            <w:pPr>
              <w:tabs>
                <w:tab w:val="left" w:pos="1305"/>
              </w:tabs>
              <w:rPr>
                <w:color w:val="000000" w:themeColor="text1"/>
              </w:rPr>
            </w:pPr>
            <w:r w:rsidRPr="00D52062">
              <w:rPr>
                <w:color w:val="000000" w:themeColor="text1"/>
              </w:rPr>
              <w:t>36</w:t>
            </w:r>
          </w:p>
        </w:tc>
        <w:tc>
          <w:tcPr>
            <w:tcW w:w="0" w:type="auto"/>
            <w:tcBorders>
              <w:top w:val="single" w:sz="4" w:space="0" w:color="auto"/>
              <w:left w:val="single" w:sz="4" w:space="0" w:color="auto"/>
              <w:bottom w:val="single" w:sz="4" w:space="0" w:color="auto"/>
              <w:right w:val="single" w:sz="4" w:space="0" w:color="auto"/>
            </w:tcBorders>
            <w:vAlign w:val="center"/>
            <w:hideMark/>
          </w:tcPr>
          <w:p w14:paraId="3BF66D9C" w14:textId="77777777" w:rsidR="00D52062" w:rsidRPr="00D52062" w:rsidRDefault="00D52062" w:rsidP="00D52062">
            <w:pPr>
              <w:tabs>
                <w:tab w:val="left" w:pos="1305"/>
              </w:tabs>
              <w:rPr>
                <w:color w:val="000000" w:themeColor="text1"/>
              </w:rPr>
            </w:pPr>
            <w:r w:rsidRPr="00D52062">
              <w:rPr>
                <w:color w:val="000000" w:themeColor="text1"/>
              </w:rPr>
              <w:t>Pic de production matinée</w:t>
            </w:r>
          </w:p>
        </w:tc>
      </w:tr>
      <w:tr w:rsidR="00E847B4" w:rsidRPr="00D52062" w14:paraId="15B967DF" w14:textId="77777777" w:rsidTr="00E847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086F37" w14:textId="77777777" w:rsidR="00D52062" w:rsidRPr="00D52062" w:rsidRDefault="00D52062" w:rsidP="00D52062">
            <w:pPr>
              <w:tabs>
                <w:tab w:val="left" w:pos="1305"/>
              </w:tabs>
              <w:rPr>
                <w:color w:val="000000" w:themeColor="text1"/>
              </w:rPr>
            </w:pPr>
            <w:r w:rsidRPr="00D52062">
              <w:rPr>
                <w:color w:val="000000" w:themeColor="text1"/>
              </w:rPr>
              <w:t>Jeudi</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F5371" w14:textId="77777777" w:rsidR="00D52062" w:rsidRPr="00D52062" w:rsidRDefault="00D52062" w:rsidP="00D52062">
            <w:pPr>
              <w:tabs>
                <w:tab w:val="left" w:pos="1305"/>
              </w:tabs>
              <w:rPr>
                <w:color w:val="000000" w:themeColor="text1"/>
              </w:rPr>
            </w:pPr>
            <w:r w:rsidRPr="00D52062">
              <w:rPr>
                <w:color w:val="000000" w:themeColor="text1"/>
              </w:rPr>
              <w:t>34</w:t>
            </w:r>
          </w:p>
        </w:tc>
        <w:tc>
          <w:tcPr>
            <w:tcW w:w="0" w:type="auto"/>
            <w:tcBorders>
              <w:top w:val="single" w:sz="4" w:space="0" w:color="auto"/>
              <w:left w:val="single" w:sz="4" w:space="0" w:color="auto"/>
              <w:bottom w:val="single" w:sz="4" w:space="0" w:color="auto"/>
              <w:right w:val="single" w:sz="4" w:space="0" w:color="auto"/>
            </w:tcBorders>
            <w:vAlign w:val="center"/>
            <w:hideMark/>
          </w:tcPr>
          <w:p w14:paraId="2D50F450" w14:textId="77777777" w:rsidR="00D52062" w:rsidRPr="00D52062" w:rsidRDefault="00D52062" w:rsidP="00D52062">
            <w:pPr>
              <w:tabs>
                <w:tab w:val="left" w:pos="1305"/>
              </w:tabs>
              <w:rPr>
                <w:color w:val="000000" w:themeColor="text1"/>
              </w:rPr>
            </w:pPr>
            <w:r w:rsidRPr="00D52062">
              <w:rPr>
                <w:color w:val="000000" w:themeColor="text1"/>
              </w:rPr>
              <w:t>Activité stable</w:t>
            </w:r>
          </w:p>
        </w:tc>
      </w:tr>
      <w:tr w:rsidR="00E847B4" w:rsidRPr="00D52062" w14:paraId="61FEE690" w14:textId="77777777" w:rsidTr="00E847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D2A271" w14:textId="77777777" w:rsidR="00D52062" w:rsidRPr="00D52062" w:rsidRDefault="00D52062" w:rsidP="00D52062">
            <w:pPr>
              <w:tabs>
                <w:tab w:val="left" w:pos="1305"/>
              </w:tabs>
              <w:rPr>
                <w:color w:val="000000" w:themeColor="text1"/>
              </w:rPr>
            </w:pPr>
            <w:r w:rsidRPr="00D52062">
              <w:rPr>
                <w:color w:val="000000" w:themeColor="text1"/>
              </w:rPr>
              <w:t>Vendredi</w:t>
            </w:r>
          </w:p>
        </w:tc>
        <w:tc>
          <w:tcPr>
            <w:tcW w:w="0" w:type="auto"/>
            <w:tcBorders>
              <w:top w:val="single" w:sz="4" w:space="0" w:color="auto"/>
              <w:left w:val="single" w:sz="4" w:space="0" w:color="auto"/>
              <w:bottom w:val="single" w:sz="4" w:space="0" w:color="auto"/>
              <w:right w:val="single" w:sz="4" w:space="0" w:color="auto"/>
            </w:tcBorders>
            <w:vAlign w:val="center"/>
            <w:hideMark/>
          </w:tcPr>
          <w:p w14:paraId="1FAE8705" w14:textId="77777777" w:rsidR="00D52062" w:rsidRPr="00D52062" w:rsidRDefault="00D52062" w:rsidP="00D52062">
            <w:pPr>
              <w:tabs>
                <w:tab w:val="left" w:pos="1305"/>
              </w:tabs>
              <w:rPr>
                <w:color w:val="000000" w:themeColor="text1"/>
              </w:rPr>
            </w:pPr>
            <w:r w:rsidRPr="00D52062">
              <w:rPr>
                <w:color w:val="000000" w:themeColor="text1"/>
              </w:rPr>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057E869D" w14:textId="77777777" w:rsidR="00D52062" w:rsidRPr="00D52062" w:rsidRDefault="00D52062" w:rsidP="00D52062">
            <w:pPr>
              <w:tabs>
                <w:tab w:val="left" w:pos="1305"/>
              </w:tabs>
              <w:rPr>
                <w:color w:val="000000" w:themeColor="text1"/>
              </w:rPr>
            </w:pPr>
            <w:r w:rsidRPr="00D52062">
              <w:rPr>
                <w:color w:val="000000" w:themeColor="text1"/>
              </w:rPr>
              <w:t>Fin de semaine</w:t>
            </w:r>
          </w:p>
        </w:tc>
      </w:tr>
      <w:tr w:rsidR="00E847B4" w:rsidRPr="00D52062" w14:paraId="1E86F70E" w14:textId="77777777" w:rsidTr="00E847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DFFEA1" w14:textId="77777777" w:rsidR="00D52062" w:rsidRPr="00D52062" w:rsidRDefault="00D52062" w:rsidP="00D52062">
            <w:pPr>
              <w:tabs>
                <w:tab w:val="left" w:pos="1305"/>
              </w:tabs>
              <w:rPr>
                <w:color w:val="000000" w:themeColor="text1"/>
              </w:rPr>
            </w:pPr>
            <w:r w:rsidRPr="00D52062">
              <w:rPr>
                <w:color w:val="000000" w:themeColor="text1"/>
              </w:rPr>
              <w:t>Samedi</w:t>
            </w:r>
          </w:p>
        </w:tc>
        <w:tc>
          <w:tcPr>
            <w:tcW w:w="0" w:type="auto"/>
            <w:tcBorders>
              <w:top w:val="single" w:sz="4" w:space="0" w:color="auto"/>
              <w:left w:val="single" w:sz="4" w:space="0" w:color="auto"/>
              <w:bottom w:val="single" w:sz="4" w:space="0" w:color="auto"/>
              <w:right w:val="single" w:sz="4" w:space="0" w:color="auto"/>
            </w:tcBorders>
            <w:vAlign w:val="center"/>
            <w:hideMark/>
          </w:tcPr>
          <w:p w14:paraId="4E381192" w14:textId="77777777" w:rsidR="00D52062" w:rsidRPr="00D52062" w:rsidRDefault="00D52062" w:rsidP="00D52062">
            <w:pPr>
              <w:tabs>
                <w:tab w:val="left" w:pos="1305"/>
              </w:tabs>
              <w:rPr>
                <w:color w:val="000000" w:themeColor="text1"/>
              </w:rPr>
            </w:pPr>
            <w:r w:rsidRPr="00D52062">
              <w:rPr>
                <w:color w:val="000000" w:themeColor="text1"/>
              </w:rPr>
              <w:t>26</w:t>
            </w:r>
          </w:p>
        </w:tc>
        <w:tc>
          <w:tcPr>
            <w:tcW w:w="0" w:type="auto"/>
            <w:tcBorders>
              <w:top w:val="single" w:sz="4" w:space="0" w:color="auto"/>
              <w:left w:val="single" w:sz="4" w:space="0" w:color="auto"/>
              <w:bottom w:val="single" w:sz="4" w:space="0" w:color="auto"/>
              <w:right w:val="single" w:sz="4" w:space="0" w:color="auto"/>
            </w:tcBorders>
            <w:vAlign w:val="center"/>
            <w:hideMark/>
          </w:tcPr>
          <w:p w14:paraId="5806F8E3" w14:textId="77777777" w:rsidR="00D52062" w:rsidRPr="00D52062" w:rsidRDefault="00D52062" w:rsidP="00D52062">
            <w:pPr>
              <w:tabs>
                <w:tab w:val="left" w:pos="1305"/>
              </w:tabs>
              <w:rPr>
                <w:color w:val="000000" w:themeColor="text1"/>
              </w:rPr>
            </w:pPr>
            <w:r w:rsidRPr="00D52062">
              <w:rPr>
                <w:color w:val="000000" w:themeColor="text1"/>
              </w:rPr>
              <w:t>Activité réduite</w:t>
            </w:r>
          </w:p>
        </w:tc>
      </w:tr>
      <w:tr w:rsidR="00E847B4" w:rsidRPr="00D52062" w14:paraId="5CA53011" w14:textId="77777777" w:rsidTr="00E847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C09EB7" w14:textId="77777777" w:rsidR="00D52062" w:rsidRPr="00D52062" w:rsidRDefault="00D52062" w:rsidP="00D52062">
            <w:pPr>
              <w:tabs>
                <w:tab w:val="left" w:pos="1305"/>
              </w:tabs>
              <w:rPr>
                <w:color w:val="000000" w:themeColor="text1"/>
              </w:rPr>
            </w:pPr>
            <w:r w:rsidRPr="00D52062">
              <w:rPr>
                <w:color w:val="000000" w:themeColor="text1"/>
              </w:rPr>
              <w:t>Dimanche</w:t>
            </w:r>
          </w:p>
        </w:tc>
        <w:tc>
          <w:tcPr>
            <w:tcW w:w="0" w:type="auto"/>
            <w:tcBorders>
              <w:top w:val="single" w:sz="4" w:space="0" w:color="auto"/>
              <w:left w:val="single" w:sz="4" w:space="0" w:color="auto"/>
              <w:bottom w:val="single" w:sz="4" w:space="0" w:color="auto"/>
              <w:right w:val="single" w:sz="4" w:space="0" w:color="auto"/>
            </w:tcBorders>
            <w:vAlign w:val="center"/>
            <w:hideMark/>
          </w:tcPr>
          <w:p w14:paraId="0A95A907" w14:textId="77777777" w:rsidR="00D52062" w:rsidRPr="00D52062" w:rsidRDefault="00D52062" w:rsidP="00D52062">
            <w:pPr>
              <w:tabs>
                <w:tab w:val="left" w:pos="1305"/>
              </w:tabs>
              <w:rPr>
                <w:color w:val="000000" w:themeColor="text1"/>
              </w:rPr>
            </w:pPr>
            <w:r w:rsidRPr="00D52062">
              <w:rPr>
                <w:color w:val="000000" w:themeColor="text1"/>
              </w:rPr>
              <w:t>18</w:t>
            </w:r>
          </w:p>
        </w:tc>
        <w:tc>
          <w:tcPr>
            <w:tcW w:w="0" w:type="auto"/>
            <w:tcBorders>
              <w:top w:val="single" w:sz="4" w:space="0" w:color="auto"/>
              <w:left w:val="single" w:sz="4" w:space="0" w:color="auto"/>
              <w:bottom w:val="single" w:sz="4" w:space="0" w:color="auto"/>
              <w:right w:val="single" w:sz="4" w:space="0" w:color="auto"/>
            </w:tcBorders>
            <w:vAlign w:val="center"/>
            <w:hideMark/>
          </w:tcPr>
          <w:p w14:paraId="2A821D27" w14:textId="77777777" w:rsidR="00D52062" w:rsidRPr="00D52062" w:rsidRDefault="00D52062" w:rsidP="00D52062">
            <w:pPr>
              <w:tabs>
                <w:tab w:val="left" w:pos="1305"/>
              </w:tabs>
              <w:rPr>
                <w:color w:val="000000" w:themeColor="text1"/>
              </w:rPr>
            </w:pPr>
            <w:r w:rsidRPr="00D52062">
              <w:rPr>
                <w:color w:val="000000" w:themeColor="text1"/>
              </w:rPr>
              <w:t>Ouverture partielle</w:t>
            </w:r>
          </w:p>
        </w:tc>
      </w:tr>
    </w:tbl>
    <w:p w14:paraId="4831E048" w14:textId="1B5A72D5" w:rsidR="00D52062" w:rsidRPr="00D52062" w:rsidRDefault="00FB3964" w:rsidP="00D52062">
      <w:pPr>
        <w:tabs>
          <w:tab w:val="left" w:pos="1305"/>
        </w:tabs>
        <w:rPr>
          <w:color w:val="000000" w:themeColor="text1"/>
        </w:rPr>
      </w:pPr>
      <w:r>
        <w:rPr>
          <w:color w:val="000000" w:themeColor="text1"/>
        </w:rPr>
        <w:t>Questions :</w:t>
      </w:r>
    </w:p>
    <w:p w14:paraId="3C75F768" w14:textId="4E64BCB2" w:rsidR="00D52062" w:rsidRPr="00D52062" w:rsidRDefault="00D52062" w:rsidP="00D52062">
      <w:pPr>
        <w:numPr>
          <w:ilvl w:val="0"/>
          <w:numId w:val="8"/>
        </w:numPr>
        <w:tabs>
          <w:tab w:val="left" w:pos="1305"/>
        </w:tabs>
        <w:rPr>
          <w:color w:val="000000" w:themeColor="text1"/>
        </w:rPr>
      </w:pPr>
      <w:r w:rsidRPr="00D52062">
        <w:rPr>
          <w:color w:val="000000" w:themeColor="text1"/>
        </w:rPr>
        <w:t xml:space="preserve">Tracer </w:t>
      </w:r>
      <w:r w:rsidR="00FB3964">
        <w:rPr>
          <w:color w:val="000000" w:themeColor="text1"/>
        </w:rPr>
        <w:t>et</w:t>
      </w:r>
      <w:r w:rsidRPr="00D52062">
        <w:rPr>
          <w:color w:val="000000" w:themeColor="text1"/>
        </w:rPr>
        <w:t xml:space="preserve"> commenter la courbe de charge hebdomadaire (évolution des puissances max).</w:t>
      </w:r>
    </w:p>
    <w:p w14:paraId="14A1350A" w14:textId="77777777" w:rsidR="00D52062" w:rsidRPr="00D52062" w:rsidRDefault="00D52062" w:rsidP="00D52062">
      <w:pPr>
        <w:numPr>
          <w:ilvl w:val="0"/>
          <w:numId w:val="8"/>
        </w:numPr>
        <w:tabs>
          <w:tab w:val="left" w:pos="1305"/>
        </w:tabs>
        <w:rPr>
          <w:color w:val="000000" w:themeColor="text1"/>
        </w:rPr>
      </w:pPr>
      <w:r w:rsidRPr="00D52062">
        <w:rPr>
          <w:color w:val="000000" w:themeColor="text1"/>
        </w:rPr>
        <w:t>Identifier les jours critiques où la puissance appelée est maximale.</w:t>
      </w:r>
    </w:p>
    <w:p w14:paraId="077C7576" w14:textId="77777777" w:rsidR="00D52062" w:rsidRPr="00D52062" w:rsidRDefault="00D52062" w:rsidP="00D52062">
      <w:pPr>
        <w:numPr>
          <w:ilvl w:val="0"/>
          <w:numId w:val="8"/>
        </w:numPr>
        <w:tabs>
          <w:tab w:val="left" w:pos="1305"/>
        </w:tabs>
        <w:rPr>
          <w:color w:val="000000" w:themeColor="text1"/>
        </w:rPr>
      </w:pPr>
      <w:r w:rsidRPr="00D52062">
        <w:rPr>
          <w:color w:val="000000" w:themeColor="text1"/>
        </w:rPr>
        <w:t>Calculer la puissance moyenne sur la semaine.</w:t>
      </w:r>
    </w:p>
    <w:p w14:paraId="4CB2E584" w14:textId="77777777" w:rsidR="00D52062" w:rsidRPr="00D52062" w:rsidRDefault="00D52062" w:rsidP="00D52062">
      <w:pPr>
        <w:numPr>
          <w:ilvl w:val="0"/>
          <w:numId w:val="8"/>
        </w:numPr>
        <w:tabs>
          <w:tab w:val="left" w:pos="1305"/>
        </w:tabs>
        <w:rPr>
          <w:color w:val="000000" w:themeColor="text1"/>
        </w:rPr>
      </w:pPr>
      <w:r w:rsidRPr="00D52062">
        <w:rPr>
          <w:color w:val="000000" w:themeColor="text1"/>
        </w:rPr>
        <w:t>En déduire le taux d’utilisation de la puissance souscrite (actuelle : 36 kVA).</w:t>
      </w:r>
    </w:p>
    <w:p w14:paraId="061BD4E5" w14:textId="77777777" w:rsidR="00D52062" w:rsidRPr="00D52062" w:rsidRDefault="00D52062" w:rsidP="00D52062">
      <w:pPr>
        <w:numPr>
          <w:ilvl w:val="0"/>
          <w:numId w:val="8"/>
        </w:numPr>
        <w:tabs>
          <w:tab w:val="left" w:pos="1305"/>
        </w:tabs>
        <w:rPr>
          <w:color w:val="000000" w:themeColor="text1"/>
        </w:rPr>
      </w:pPr>
      <w:r w:rsidRPr="00D52062">
        <w:rPr>
          <w:color w:val="000000" w:themeColor="text1"/>
        </w:rPr>
        <w:t>Conclure : la puissance est-elle adaptée, sous-dimensionnée ou surdimensionnée ?</w:t>
      </w:r>
    </w:p>
    <w:p w14:paraId="74C303CB" w14:textId="77777777" w:rsidR="00D52062" w:rsidRPr="00D52062" w:rsidRDefault="00D52062" w:rsidP="00D52062">
      <w:pPr>
        <w:tabs>
          <w:tab w:val="left" w:pos="1305"/>
        </w:tabs>
        <w:rPr>
          <w:b/>
          <w:bCs/>
          <w:color w:val="EE0000"/>
        </w:rPr>
      </w:pPr>
      <w:r w:rsidRPr="00D52062">
        <w:rPr>
          <w:b/>
          <w:bCs/>
          <w:color w:val="EE0000"/>
        </w:rPr>
        <w:t>Éléments de correction :</w:t>
      </w:r>
    </w:p>
    <w:p w14:paraId="78758232" w14:textId="77777777" w:rsidR="00D52062" w:rsidRPr="00D52062" w:rsidRDefault="00D52062" w:rsidP="00D52062">
      <w:pPr>
        <w:numPr>
          <w:ilvl w:val="0"/>
          <w:numId w:val="9"/>
        </w:numPr>
        <w:tabs>
          <w:tab w:val="left" w:pos="1305"/>
        </w:tabs>
        <w:rPr>
          <w:color w:val="EE0000"/>
        </w:rPr>
      </w:pPr>
      <w:r w:rsidRPr="00D52062">
        <w:rPr>
          <w:color w:val="EE0000"/>
        </w:rPr>
        <w:t>Puissance moyenne = (35+33+36+34+30+26+</w:t>
      </w:r>
      <w:proofErr w:type="gramStart"/>
      <w:r w:rsidRPr="00D52062">
        <w:rPr>
          <w:color w:val="EE0000"/>
        </w:rPr>
        <w:t>18)/</w:t>
      </w:r>
      <w:proofErr w:type="gramEnd"/>
      <w:r w:rsidRPr="00D52062">
        <w:rPr>
          <w:color w:val="EE0000"/>
        </w:rPr>
        <w:t>7 = 30,3 kVA</w:t>
      </w:r>
    </w:p>
    <w:p w14:paraId="4F10B751" w14:textId="77777777" w:rsidR="00D52062" w:rsidRPr="00D52062" w:rsidRDefault="00D52062" w:rsidP="00D52062">
      <w:pPr>
        <w:numPr>
          <w:ilvl w:val="0"/>
          <w:numId w:val="9"/>
        </w:numPr>
        <w:tabs>
          <w:tab w:val="left" w:pos="1305"/>
        </w:tabs>
        <w:rPr>
          <w:color w:val="EE0000"/>
        </w:rPr>
      </w:pPr>
      <w:r w:rsidRPr="00D52062">
        <w:rPr>
          <w:color w:val="EE0000"/>
        </w:rPr>
        <w:t>Taux d’utilisation = 30,3 / 36 = 84 %</w:t>
      </w:r>
    </w:p>
    <w:p w14:paraId="4F5581B5" w14:textId="77777777" w:rsidR="00D52062" w:rsidRPr="00D52062" w:rsidRDefault="00D52062" w:rsidP="00D52062">
      <w:pPr>
        <w:numPr>
          <w:ilvl w:val="0"/>
          <w:numId w:val="9"/>
        </w:numPr>
        <w:tabs>
          <w:tab w:val="left" w:pos="1305"/>
        </w:tabs>
        <w:rPr>
          <w:color w:val="EE0000"/>
        </w:rPr>
      </w:pPr>
      <w:r w:rsidRPr="00D52062">
        <w:rPr>
          <w:color w:val="EE0000"/>
        </w:rPr>
        <w:t>Interprétation : bonne dimension, légère marge de sécurité. Réduction possible à 33 kVA si la gestion des charges est améliorée.</w:t>
      </w:r>
    </w:p>
    <w:p w14:paraId="1E5DCA15" w14:textId="77777777" w:rsidR="00D52062" w:rsidRPr="00D52062" w:rsidRDefault="00000000" w:rsidP="00D52062">
      <w:pPr>
        <w:tabs>
          <w:tab w:val="left" w:pos="1305"/>
        </w:tabs>
        <w:rPr>
          <w:color w:val="EE0000"/>
        </w:rPr>
      </w:pPr>
      <w:r>
        <w:rPr>
          <w:color w:val="EE0000"/>
        </w:rPr>
        <w:pict w14:anchorId="1F2830E4">
          <v:rect id="_x0000_i1025" style="width:0;height:1.5pt" o:hralign="center" o:hrstd="t" o:hr="t" fillcolor="#a0a0a0" stroked="f"/>
        </w:pict>
      </w:r>
    </w:p>
    <w:p w14:paraId="090FF5D8" w14:textId="77777777" w:rsidR="00D569A6" w:rsidRDefault="00D52062" w:rsidP="00D52062">
      <w:pPr>
        <w:tabs>
          <w:tab w:val="left" w:pos="1305"/>
        </w:tabs>
        <w:rPr>
          <w:b/>
          <w:bCs/>
          <w:color w:val="000000" w:themeColor="text1"/>
        </w:rPr>
      </w:pPr>
      <w:r w:rsidRPr="00D52062">
        <w:rPr>
          <w:b/>
          <w:bCs/>
          <w:color w:val="000000" w:themeColor="text1"/>
        </w:rPr>
        <w:lastRenderedPageBreak/>
        <w:t xml:space="preserve">Partie 2 – Étude du tarif HP/HC </w:t>
      </w:r>
    </w:p>
    <w:p w14:paraId="18692E7B" w14:textId="2C6A6776" w:rsidR="00D52062" w:rsidRPr="00D52062" w:rsidRDefault="00D52062" w:rsidP="00D52062">
      <w:pPr>
        <w:tabs>
          <w:tab w:val="left" w:pos="1305"/>
        </w:tabs>
        <w:rPr>
          <w:color w:val="000000" w:themeColor="text1"/>
        </w:rPr>
      </w:pPr>
      <w:r w:rsidRPr="00D52062">
        <w:rPr>
          <w:b/>
          <w:bCs/>
          <w:color w:val="000000" w:themeColor="text1"/>
        </w:rPr>
        <w:t>Objectif :</w:t>
      </w:r>
      <w:r w:rsidRPr="00D52062">
        <w:rPr>
          <w:color w:val="000000" w:themeColor="text1"/>
        </w:rPr>
        <w:t xml:space="preserve"> Comprendre l’impact économique d’un décalage de consommation vers les heures creuses.</w:t>
      </w:r>
    </w:p>
    <w:p w14:paraId="1628DAB6" w14:textId="77777777" w:rsidR="00D52062" w:rsidRPr="00D52062" w:rsidRDefault="00D52062" w:rsidP="00D52062">
      <w:pPr>
        <w:tabs>
          <w:tab w:val="left" w:pos="1305"/>
        </w:tabs>
        <w:rPr>
          <w:color w:val="000000" w:themeColor="text1"/>
        </w:rPr>
      </w:pPr>
      <w:r w:rsidRPr="00D52062">
        <w:rPr>
          <w:b/>
          <w:bCs/>
          <w:color w:val="000000" w:themeColor="text1"/>
        </w:rPr>
        <w:t>Données fournies :</w:t>
      </w:r>
    </w:p>
    <w:p w14:paraId="385B2A2C" w14:textId="77777777" w:rsidR="00D52062" w:rsidRPr="00D52062" w:rsidRDefault="00D52062" w:rsidP="00D52062">
      <w:pPr>
        <w:numPr>
          <w:ilvl w:val="0"/>
          <w:numId w:val="10"/>
        </w:numPr>
        <w:tabs>
          <w:tab w:val="left" w:pos="1305"/>
        </w:tabs>
        <w:rPr>
          <w:color w:val="000000" w:themeColor="text1"/>
        </w:rPr>
      </w:pPr>
      <w:r w:rsidRPr="00D52062">
        <w:rPr>
          <w:color w:val="000000" w:themeColor="text1"/>
        </w:rPr>
        <w:t>Consommation totale mensuelle : 3 000 kWh</w:t>
      </w:r>
    </w:p>
    <w:p w14:paraId="1C6D9A5A" w14:textId="77777777" w:rsidR="00D52062" w:rsidRPr="00D52062" w:rsidRDefault="00D52062" w:rsidP="00D52062">
      <w:pPr>
        <w:numPr>
          <w:ilvl w:val="0"/>
          <w:numId w:val="10"/>
        </w:numPr>
        <w:tabs>
          <w:tab w:val="left" w:pos="1305"/>
        </w:tabs>
        <w:rPr>
          <w:color w:val="000000" w:themeColor="text1"/>
        </w:rPr>
      </w:pPr>
      <w:r w:rsidRPr="00D52062">
        <w:rPr>
          <w:color w:val="000000" w:themeColor="text1"/>
        </w:rPr>
        <w:t>Répartition actuelle : 80 % HP / 20 % HC</w:t>
      </w:r>
    </w:p>
    <w:p w14:paraId="33C7234C" w14:textId="77777777" w:rsidR="00D52062" w:rsidRPr="00D52062" w:rsidRDefault="00D52062" w:rsidP="00D52062">
      <w:pPr>
        <w:numPr>
          <w:ilvl w:val="0"/>
          <w:numId w:val="10"/>
        </w:numPr>
        <w:tabs>
          <w:tab w:val="left" w:pos="1305"/>
        </w:tabs>
        <w:rPr>
          <w:color w:val="000000" w:themeColor="text1"/>
        </w:rPr>
      </w:pPr>
      <w:r w:rsidRPr="00D52062">
        <w:rPr>
          <w:color w:val="000000" w:themeColor="text1"/>
        </w:rPr>
        <w:t>Tarifs :</w:t>
      </w:r>
    </w:p>
    <w:p w14:paraId="79A1E1B7" w14:textId="77777777" w:rsidR="00D52062" w:rsidRPr="00D52062" w:rsidRDefault="00D52062" w:rsidP="00D52062">
      <w:pPr>
        <w:numPr>
          <w:ilvl w:val="1"/>
          <w:numId w:val="10"/>
        </w:numPr>
        <w:tabs>
          <w:tab w:val="left" w:pos="1305"/>
        </w:tabs>
        <w:rPr>
          <w:color w:val="000000" w:themeColor="text1"/>
        </w:rPr>
      </w:pPr>
      <w:r w:rsidRPr="00D52062">
        <w:rPr>
          <w:color w:val="000000" w:themeColor="text1"/>
        </w:rPr>
        <w:t>HP = 0,22 €/kWh</w:t>
      </w:r>
    </w:p>
    <w:p w14:paraId="525D11C8" w14:textId="77777777" w:rsidR="00D52062" w:rsidRPr="00D52062" w:rsidRDefault="00D52062" w:rsidP="00D52062">
      <w:pPr>
        <w:numPr>
          <w:ilvl w:val="1"/>
          <w:numId w:val="10"/>
        </w:numPr>
        <w:tabs>
          <w:tab w:val="left" w:pos="1305"/>
        </w:tabs>
        <w:rPr>
          <w:color w:val="000000" w:themeColor="text1"/>
        </w:rPr>
      </w:pPr>
      <w:r w:rsidRPr="00D52062">
        <w:rPr>
          <w:color w:val="000000" w:themeColor="text1"/>
        </w:rPr>
        <w:t>HC = 0,16 €/kWh</w:t>
      </w:r>
    </w:p>
    <w:p w14:paraId="577FF980" w14:textId="78E66FCB" w:rsidR="00D52062" w:rsidRPr="00D52062" w:rsidRDefault="00082369" w:rsidP="00D52062">
      <w:pPr>
        <w:tabs>
          <w:tab w:val="left" w:pos="1305"/>
        </w:tabs>
        <w:rPr>
          <w:color w:val="000000" w:themeColor="text1"/>
        </w:rPr>
      </w:pPr>
      <w:r>
        <w:rPr>
          <w:b/>
          <w:bCs/>
          <w:color w:val="000000" w:themeColor="text1"/>
        </w:rPr>
        <w:t>Questions</w:t>
      </w:r>
      <w:r w:rsidR="00D569A6">
        <w:rPr>
          <w:b/>
          <w:bCs/>
          <w:color w:val="000000" w:themeColor="text1"/>
        </w:rPr>
        <w:t> :</w:t>
      </w:r>
    </w:p>
    <w:p w14:paraId="63938727" w14:textId="77777777" w:rsidR="00D52062" w:rsidRPr="00D52062" w:rsidRDefault="00D52062" w:rsidP="00D52062">
      <w:pPr>
        <w:numPr>
          <w:ilvl w:val="0"/>
          <w:numId w:val="11"/>
        </w:numPr>
        <w:tabs>
          <w:tab w:val="left" w:pos="1305"/>
        </w:tabs>
        <w:rPr>
          <w:color w:val="000000" w:themeColor="text1"/>
        </w:rPr>
      </w:pPr>
      <w:r w:rsidRPr="00D52062">
        <w:rPr>
          <w:color w:val="000000" w:themeColor="text1"/>
        </w:rPr>
        <w:t>Calculer le coût mensuel actuel.</w:t>
      </w:r>
    </w:p>
    <w:p w14:paraId="2DB4D356" w14:textId="77777777" w:rsidR="00D52062" w:rsidRPr="00D52062" w:rsidRDefault="00D52062" w:rsidP="00D52062">
      <w:pPr>
        <w:numPr>
          <w:ilvl w:val="0"/>
          <w:numId w:val="11"/>
        </w:numPr>
        <w:tabs>
          <w:tab w:val="left" w:pos="1305"/>
        </w:tabs>
        <w:rPr>
          <w:color w:val="000000" w:themeColor="text1"/>
        </w:rPr>
      </w:pPr>
      <w:r w:rsidRPr="00D52062">
        <w:rPr>
          <w:color w:val="000000" w:themeColor="text1"/>
        </w:rPr>
        <w:t>Simuler le coût si l’entreprise déplace 30 % de sa consommation HP vers les HC.</w:t>
      </w:r>
    </w:p>
    <w:p w14:paraId="0D1C60DD" w14:textId="77777777" w:rsidR="00D52062" w:rsidRPr="00D52062" w:rsidRDefault="00D52062" w:rsidP="00D52062">
      <w:pPr>
        <w:numPr>
          <w:ilvl w:val="0"/>
          <w:numId w:val="11"/>
        </w:numPr>
        <w:tabs>
          <w:tab w:val="left" w:pos="1305"/>
        </w:tabs>
        <w:rPr>
          <w:color w:val="000000" w:themeColor="text1"/>
        </w:rPr>
      </w:pPr>
      <w:r w:rsidRPr="00D52062">
        <w:rPr>
          <w:color w:val="000000" w:themeColor="text1"/>
        </w:rPr>
        <w:t>Calculer le gain en euros et en pourcentage.</w:t>
      </w:r>
    </w:p>
    <w:p w14:paraId="14BCB0DD" w14:textId="77777777" w:rsidR="00D52062" w:rsidRPr="00D52062" w:rsidRDefault="00D52062" w:rsidP="00D52062">
      <w:pPr>
        <w:numPr>
          <w:ilvl w:val="0"/>
          <w:numId w:val="11"/>
        </w:numPr>
        <w:tabs>
          <w:tab w:val="left" w:pos="1305"/>
        </w:tabs>
        <w:rPr>
          <w:color w:val="000000" w:themeColor="text1"/>
        </w:rPr>
      </w:pPr>
      <w:r w:rsidRPr="00D52062">
        <w:rPr>
          <w:color w:val="000000" w:themeColor="text1"/>
        </w:rPr>
        <w:t>Discuter des actions concrètes pour atteindre ce transfert (quels équipements ? à quels horaires ?).</w:t>
      </w:r>
    </w:p>
    <w:p w14:paraId="25D9D911" w14:textId="77777777" w:rsidR="00D52062" w:rsidRPr="00D52062" w:rsidRDefault="00D52062" w:rsidP="00D52062">
      <w:pPr>
        <w:tabs>
          <w:tab w:val="left" w:pos="1305"/>
        </w:tabs>
        <w:rPr>
          <w:color w:val="EE0000"/>
        </w:rPr>
      </w:pPr>
      <w:r w:rsidRPr="00D52062">
        <w:rPr>
          <w:b/>
          <w:bCs/>
          <w:color w:val="EE0000"/>
        </w:rPr>
        <w:t>Éléments de correction :</w:t>
      </w:r>
    </w:p>
    <w:p w14:paraId="31691F4B" w14:textId="77777777" w:rsidR="00D52062" w:rsidRPr="00D52062" w:rsidRDefault="00D52062" w:rsidP="00D52062">
      <w:pPr>
        <w:numPr>
          <w:ilvl w:val="0"/>
          <w:numId w:val="12"/>
        </w:numPr>
        <w:tabs>
          <w:tab w:val="left" w:pos="1305"/>
        </w:tabs>
        <w:rPr>
          <w:color w:val="EE0000"/>
        </w:rPr>
      </w:pPr>
      <w:r w:rsidRPr="00D52062">
        <w:rPr>
          <w:color w:val="EE0000"/>
        </w:rPr>
        <w:t>Coût actuel = (0,22×2400) + (0,16×600) = 528 + 96 = 624 €</w:t>
      </w:r>
    </w:p>
    <w:p w14:paraId="28E249FA" w14:textId="77777777" w:rsidR="00D52062" w:rsidRPr="00D52062" w:rsidRDefault="00D52062" w:rsidP="00D52062">
      <w:pPr>
        <w:numPr>
          <w:ilvl w:val="0"/>
          <w:numId w:val="12"/>
        </w:numPr>
        <w:tabs>
          <w:tab w:val="left" w:pos="1305"/>
        </w:tabs>
        <w:rPr>
          <w:color w:val="EE0000"/>
        </w:rPr>
      </w:pPr>
      <w:r w:rsidRPr="00D52062">
        <w:rPr>
          <w:color w:val="EE0000"/>
        </w:rPr>
        <w:t>Après transfert : HP = 1680 kWh, HC = 1320 kWh</w:t>
      </w:r>
      <w:r w:rsidRPr="00D52062">
        <w:rPr>
          <w:color w:val="EE0000"/>
        </w:rPr>
        <w:br/>
        <w:t>→ Coût = (0,22×1680) + (0,16×1320) = 369,6 + 211,2 = 580,8 €</w:t>
      </w:r>
    </w:p>
    <w:p w14:paraId="0C3CCB79" w14:textId="77777777" w:rsidR="00D52062" w:rsidRPr="00D52062" w:rsidRDefault="00D52062" w:rsidP="00D52062">
      <w:pPr>
        <w:numPr>
          <w:ilvl w:val="0"/>
          <w:numId w:val="12"/>
        </w:numPr>
        <w:tabs>
          <w:tab w:val="left" w:pos="1305"/>
        </w:tabs>
        <w:rPr>
          <w:color w:val="EE0000"/>
        </w:rPr>
      </w:pPr>
      <w:r w:rsidRPr="00D52062">
        <w:rPr>
          <w:color w:val="EE0000"/>
        </w:rPr>
        <w:t>Gain = 43,2 €/mois, soit ≈7 % d’économie.</w:t>
      </w:r>
    </w:p>
    <w:p w14:paraId="135697A8" w14:textId="77777777" w:rsidR="00D52062" w:rsidRPr="00D52062" w:rsidRDefault="00D52062" w:rsidP="00D52062">
      <w:pPr>
        <w:numPr>
          <w:ilvl w:val="0"/>
          <w:numId w:val="12"/>
        </w:numPr>
        <w:tabs>
          <w:tab w:val="left" w:pos="1305"/>
        </w:tabs>
        <w:rPr>
          <w:color w:val="EE0000"/>
        </w:rPr>
      </w:pPr>
      <w:r w:rsidRPr="00D52062">
        <w:rPr>
          <w:color w:val="EE0000"/>
        </w:rPr>
        <w:t>Actions possibles :</w:t>
      </w:r>
    </w:p>
    <w:p w14:paraId="7C04D26F" w14:textId="77777777" w:rsidR="00D52062" w:rsidRPr="00D52062" w:rsidRDefault="00D52062" w:rsidP="00D52062">
      <w:pPr>
        <w:numPr>
          <w:ilvl w:val="1"/>
          <w:numId w:val="12"/>
        </w:numPr>
        <w:tabs>
          <w:tab w:val="left" w:pos="1305"/>
        </w:tabs>
        <w:rPr>
          <w:color w:val="EE0000"/>
        </w:rPr>
      </w:pPr>
      <w:r w:rsidRPr="00D52062">
        <w:rPr>
          <w:color w:val="EE0000"/>
        </w:rPr>
        <w:t>Programmer les fours de préchauffe ou le pétrissage de nuit</w:t>
      </w:r>
    </w:p>
    <w:p w14:paraId="6009D453" w14:textId="77777777" w:rsidR="00D52062" w:rsidRPr="00D52062" w:rsidRDefault="00D52062" w:rsidP="00D52062">
      <w:pPr>
        <w:numPr>
          <w:ilvl w:val="1"/>
          <w:numId w:val="12"/>
        </w:numPr>
        <w:tabs>
          <w:tab w:val="left" w:pos="1305"/>
        </w:tabs>
        <w:rPr>
          <w:color w:val="EE0000"/>
        </w:rPr>
      </w:pPr>
      <w:r w:rsidRPr="00D52062">
        <w:rPr>
          <w:color w:val="EE0000"/>
        </w:rPr>
        <w:t>Déplacer les cycles de réfrigération ou lave-vaisselle en HC</w:t>
      </w:r>
    </w:p>
    <w:p w14:paraId="0A205330" w14:textId="62FA3E44" w:rsidR="00D52062" w:rsidRPr="00D52062" w:rsidRDefault="00D52062" w:rsidP="00D52062">
      <w:pPr>
        <w:numPr>
          <w:ilvl w:val="1"/>
          <w:numId w:val="12"/>
        </w:numPr>
        <w:tabs>
          <w:tab w:val="left" w:pos="1305"/>
        </w:tabs>
        <w:rPr>
          <w:color w:val="EE0000"/>
        </w:rPr>
      </w:pPr>
      <w:r w:rsidRPr="00D52062">
        <w:rPr>
          <w:color w:val="EE0000"/>
        </w:rPr>
        <w:t>Installer une gestion horaire ou un relais HP/HC automatique</w:t>
      </w:r>
    </w:p>
    <w:p w14:paraId="1AB502B3" w14:textId="77777777" w:rsidR="002D6670" w:rsidRDefault="002D6670">
      <w:pPr>
        <w:rPr>
          <w:b/>
          <w:bCs/>
          <w:color w:val="000000" w:themeColor="text1"/>
        </w:rPr>
      </w:pPr>
      <w:r>
        <w:rPr>
          <w:b/>
          <w:bCs/>
          <w:color w:val="000000" w:themeColor="text1"/>
        </w:rPr>
        <w:br w:type="page"/>
      </w:r>
    </w:p>
    <w:p w14:paraId="152420E5" w14:textId="47840B72" w:rsidR="00D52062" w:rsidRPr="00D52062" w:rsidRDefault="00D52062" w:rsidP="00D52062">
      <w:pPr>
        <w:tabs>
          <w:tab w:val="left" w:pos="1305"/>
        </w:tabs>
        <w:rPr>
          <w:b/>
          <w:bCs/>
          <w:color w:val="000000" w:themeColor="text1"/>
        </w:rPr>
      </w:pPr>
      <w:r w:rsidRPr="00D52062">
        <w:rPr>
          <w:b/>
          <w:bCs/>
          <w:color w:val="000000" w:themeColor="text1"/>
        </w:rPr>
        <w:lastRenderedPageBreak/>
        <w:t>Partie 3 – Simulation d’effacement</w:t>
      </w:r>
    </w:p>
    <w:p w14:paraId="260EBD78" w14:textId="77777777" w:rsidR="00D52062" w:rsidRPr="00D52062" w:rsidRDefault="00D52062" w:rsidP="00D52062">
      <w:pPr>
        <w:tabs>
          <w:tab w:val="left" w:pos="1305"/>
        </w:tabs>
        <w:rPr>
          <w:color w:val="000000" w:themeColor="text1"/>
        </w:rPr>
      </w:pPr>
      <w:r w:rsidRPr="00D52062">
        <w:rPr>
          <w:b/>
          <w:bCs/>
          <w:color w:val="000000" w:themeColor="text1"/>
        </w:rPr>
        <w:t>Objectif :</w:t>
      </w:r>
      <w:r w:rsidRPr="00D52062">
        <w:rPr>
          <w:color w:val="000000" w:themeColor="text1"/>
        </w:rPr>
        <w:t xml:space="preserve"> Découvrir le principe d’effacement et son intérêt économique.</w:t>
      </w:r>
    </w:p>
    <w:p w14:paraId="1E877AFD" w14:textId="77777777" w:rsidR="00D52062" w:rsidRPr="00D52062" w:rsidRDefault="00D52062" w:rsidP="00D52062">
      <w:pPr>
        <w:tabs>
          <w:tab w:val="left" w:pos="1305"/>
        </w:tabs>
        <w:rPr>
          <w:color w:val="000000" w:themeColor="text1"/>
        </w:rPr>
      </w:pPr>
      <w:r w:rsidRPr="00D52062">
        <w:rPr>
          <w:b/>
          <w:bCs/>
          <w:color w:val="000000" w:themeColor="text1"/>
        </w:rPr>
        <w:t>Contexte :</w:t>
      </w:r>
      <w:r w:rsidRPr="00D52062">
        <w:rPr>
          <w:color w:val="000000" w:themeColor="text1"/>
        </w:rPr>
        <w:br/>
        <w:t>Lors de périodes de forte demande, RTE propose aux entreprises partenaires de réduire leur consommation pendant 2 heures, contre rémunération.</w:t>
      </w:r>
      <w:r w:rsidRPr="00D52062">
        <w:rPr>
          <w:color w:val="000000" w:themeColor="text1"/>
        </w:rPr>
        <w:br/>
        <w:t>Une entreprise peut effacer 10 kW pendant 2 heures, 10 fois par mois.</w:t>
      </w:r>
      <w:r w:rsidRPr="00D52062">
        <w:rPr>
          <w:color w:val="000000" w:themeColor="text1"/>
        </w:rPr>
        <w:br/>
        <w:t>La rémunération est de 0,40 € par kWh effacé.</w:t>
      </w:r>
    </w:p>
    <w:p w14:paraId="4E85FFF2" w14:textId="1681738A" w:rsidR="00D52062" w:rsidRPr="00D52062" w:rsidRDefault="00D569A6" w:rsidP="00D52062">
      <w:pPr>
        <w:tabs>
          <w:tab w:val="left" w:pos="1305"/>
        </w:tabs>
        <w:rPr>
          <w:color w:val="000000" w:themeColor="text1"/>
        </w:rPr>
      </w:pPr>
      <w:r>
        <w:rPr>
          <w:b/>
          <w:bCs/>
          <w:color w:val="000000" w:themeColor="text1"/>
        </w:rPr>
        <w:t>Questions</w:t>
      </w:r>
      <w:r w:rsidR="00D52062" w:rsidRPr="00D52062">
        <w:rPr>
          <w:b/>
          <w:bCs/>
          <w:color w:val="000000" w:themeColor="text1"/>
        </w:rPr>
        <w:t xml:space="preserve"> :</w:t>
      </w:r>
    </w:p>
    <w:p w14:paraId="05B8BE0F" w14:textId="77777777" w:rsidR="00D52062" w:rsidRPr="00D52062" w:rsidRDefault="00D52062" w:rsidP="00D52062">
      <w:pPr>
        <w:numPr>
          <w:ilvl w:val="0"/>
          <w:numId w:val="13"/>
        </w:numPr>
        <w:tabs>
          <w:tab w:val="left" w:pos="1305"/>
        </w:tabs>
        <w:rPr>
          <w:color w:val="000000" w:themeColor="text1"/>
        </w:rPr>
      </w:pPr>
      <w:r w:rsidRPr="00D52062">
        <w:rPr>
          <w:color w:val="000000" w:themeColor="text1"/>
        </w:rPr>
        <w:t>Calculer la quantité totale d’énergie effacée sur un mois.</w:t>
      </w:r>
    </w:p>
    <w:p w14:paraId="1B600272" w14:textId="77777777" w:rsidR="00D52062" w:rsidRPr="00D52062" w:rsidRDefault="00D52062" w:rsidP="00D52062">
      <w:pPr>
        <w:numPr>
          <w:ilvl w:val="0"/>
          <w:numId w:val="13"/>
        </w:numPr>
        <w:tabs>
          <w:tab w:val="left" w:pos="1305"/>
        </w:tabs>
        <w:rPr>
          <w:color w:val="000000" w:themeColor="text1"/>
        </w:rPr>
      </w:pPr>
      <w:r w:rsidRPr="00D52062">
        <w:rPr>
          <w:color w:val="000000" w:themeColor="text1"/>
        </w:rPr>
        <w:t>Calculer la rémunération mensuelle.</w:t>
      </w:r>
    </w:p>
    <w:p w14:paraId="4D4A7D58" w14:textId="77777777" w:rsidR="00D52062" w:rsidRPr="00D52062" w:rsidRDefault="00D52062" w:rsidP="00D52062">
      <w:pPr>
        <w:numPr>
          <w:ilvl w:val="0"/>
          <w:numId w:val="13"/>
        </w:numPr>
        <w:tabs>
          <w:tab w:val="left" w:pos="1305"/>
        </w:tabs>
        <w:rPr>
          <w:color w:val="000000" w:themeColor="text1"/>
        </w:rPr>
      </w:pPr>
      <w:r w:rsidRPr="00D52062">
        <w:rPr>
          <w:color w:val="000000" w:themeColor="text1"/>
        </w:rPr>
        <w:t>Discuter des contraintes possibles pour l’entreprise.</w:t>
      </w:r>
    </w:p>
    <w:p w14:paraId="3DB78012" w14:textId="77777777" w:rsidR="00D52062" w:rsidRPr="00D52062" w:rsidRDefault="00D52062" w:rsidP="00D52062">
      <w:pPr>
        <w:tabs>
          <w:tab w:val="left" w:pos="1305"/>
        </w:tabs>
        <w:rPr>
          <w:color w:val="EE0000"/>
        </w:rPr>
      </w:pPr>
      <w:r w:rsidRPr="00D52062">
        <w:rPr>
          <w:b/>
          <w:bCs/>
          <w:color w:val="EE0000"/>
        </w:rPr>
        <w:t>Éléments de correction :</w:t>
      </w:r>
    </w:p>
    <w:p w14:paraId="43B909FB" w14:textId="77777777" w:rsidR="00D52062" w:rsidRPr="00D52062" w:rsidRDefault="00D52062" w:rsidP="00D569A6">
      <w:pPr>
        <w:numPr>
          <w:ilvl w:val="0"/>
          <w:numId w:val="14"/>
        </w:numPr>
        <w:tabs>
          <w:tab w:val="left" w:pos="1305"/>
        </w:tabs>
        <w:spacing w:before="240" w:after="0"/>
        <w:rPr>
          <w:color w:val="EE0000"/>
        </w:rPr>
      </w:pPr>
      <w:r w:rsidRPr="00D52062">
        <w:rPr>
          <w:color w:val="EE0000"/>
        </w:rPr>
        <w:t>Énergie effacée = 10 kW × 2 h × 10 = 200 kWh/mois</w:t>
      </w:r>
    </w:p>
    <w:p w14:paraId="2CC0BB0D" w14:textId="77777777" w:rsidR="00D52062" w:rsidRPr="00D52062" w:rsidRDefault="00D52062" w:rsidP="00D569A6">
      <w:pPr>
        <w:numPr>
          <w:ilvl w:val="0"/>
          <w:numId w:val="14"/>
        </w:numPr>
        <w:tabs>
          <w:tab w:val="left" w:pos="1305"/>
        </w:tabs>
        <w:spacing w:before="240" w:after="0"/>
        <w:rPr>
          <w:color w:val="EE0000"/>
        </w:rPr>
      </w:pPr>
      <w:r w:rsidRPr="00D52062">
        <w:rPr>
          <w:color w:val="EE0000"/>
        </w:rPr>
        <w:t>Gain = 200 × 0,40 = 80 €/mois</w:t>
      </w:r>
    </w:p>
    <w:p w14:paraId="78D4A588" w14:textId="77777777" w:rsidR="00D52062" w:rsidRPr="00D52062" w:rsidRDefault="00D52062" w:rsidP="00D569A6">
      <w:pPr>
        <w:numPr>
          <w:ilvl w:val="0"/>
          <w:numId w:val="14"/>
        </w:numPr>
        <w:tabs>
          <w:tab w:val="left" w:pos="1305"/>
        </w:tabs>
        <w:spacing w:before="240" w:after="0"/>
        <w:rPr>
          <w:color w:val="EE0000"/>
        </w:rPr>
      </w:pPr>
      <w:r w:rsidRPr="00D52062">
        <w:rPr>
          <w:color w:val="EE0000"/>
        </w:rPr>
        <w:t>Contraintes :</w:t>
      </w:r>
    </w:p>
    <w:p w14:paraId="10DF3B02" w14:textId="77777777" w:rsidR="00D52062" w:rsidRPr="00D52062" w:rsidRDefault="00D52062" w:rsidP="002C1E79">
      <w:pPr>
        <w:numPr>
          <w:ilvl w:val="1"/>
          <w:numId w:val="14"/>
        </w:numPr>
        <w:tabs>
          <w:tab w:val="left" w:pos="1305"/>
        </w:tabs>
        <w:spacing w:after="0"/>
        <w:rPr>
          <w:color w:val="EE0000"/>
        </w:rPr>
      </w:pPr>
      <w:r w:rsidRPr="00D52062">
        <w:rPr>
          <w:color w:val="EE0000"/>
        </w:rPr>
        <w:t>Nécessité d’un système de pilotage automatisé</w:t>
      </w:r>
    </w:p>
    <w:p w14:paraId="5EE78514" w14:textId="77777777" w:rsidR="00D52062" w:rsidRPr="00D52062" w:rsidRDefault="00D52062" w:rsidP="002C1E79">
      <w:pPr>
        <w:numPr>
          <w:ilvl w:val="1"/>
          <w:numId w:val="14"/>
        </w:numPr>
        <w:tabs>
          <w:tab w:val="left" w:pos="1305"/>
        </w:tabs>
        <w:spacing w:after="0"/>
        <w:rPr>
          <w:color w:val="EE0000"/>
        </w:rPr>
      </w:pPr>
      <w:r w:rsidRPr="00D52062">
        <w:rPr>
          <w:color w:val="EE0000"/>
        </w:rPr>
        <w:t>Impacts possibles sur le confort ou la production</w:t>
      </w:r>
    </w:p>
    <w:p w14:paraId="7AC108C6" w14:textId="715AAFCB" w:rsidR="00D52062" w:rsidRPr="00D52062" w:rsidRDefault="00D52062" w:rsidP="00D569A6">
      <w:pPr>
        <w:numPr>
          <w:ilvl w:val="1"/>
          <w:numId w:val="14"/>
        </w:numPr>
        <w:tabs>
          <w:tab w:val="left" w:pos="1305"/>
        </w:tabs>
        <w:rPr>
          <w:color w:val="EE0000"/>
        </w:rPr>
      </w:pPr>
      <w:r w:rsidRPr="00D52062">
        <w:rPr>
          <w:color w:val="EE0000"/>
        </w:rPr>
        <w:t>Besoin de planifier les activités critiques</w:t>
      </w:r>
    </w:p>
    <w:p w14:paraId="5A7A82E6" w14:textId="06CB5AD7" w:rsidR="00D52062" w:rsidRPr="00D52062" w:rsidRDefault="00D52062" w:rsidP="002C1E79">
      <w:pPr>
        <w:tabs>
          <w:tab w:val="left" w:pos="1305"/>
        </w:tabs>
        <w:rPr>
          <w:b/>
          <w:bCs/>
          <w:color w:val="000000" w:themeColor="text1"/>
        </w:rPr>
      </w:pPr>
      <w:r w:rsidRPr="00D52062">
        <w:rPr>
          <w:b/>
          <w:bCs/>
          <w:color w:val="000000" w:themeColor="text1"/>
        </w:rPr>
        <w:t xml:space="preserve">Partie 4 – </w:t>
      </w:r>
      <w:r w:rsidR="002C1E79">
        <w:rPr>
          <w:b/>
          <w:bCs/>
          <w:color w:val="000000" w:themeColor="text1"/>
        </w:rPr>
        <w:t>Réflexion</w:t>
      </w:r>
    </w:p>
    <w:p w14:paraId="28FC8BD8" w14:textId="77777777" w:rsidR="00D52062" w:rsidRPr="00D52062" w:rsidRDefault="00D52062" w:rsidP="00D52062">
      <w:pPr>
        <w:tabs>
          <w:tab w:val="left" w:pos="1305"/>
        </w:tabs>
        <w:rPr>
          <w:color w:val="000000" w:themeColor="text1"/>
        </w:rPr>
      </w:pPr>
      <w:r w:rsidRPr="00D52062">
        <w:rPr>
          <w:b/>
          <w:bCs/>
          <w:color w:val="000000" w:themeColor="text1"/>
        </w:rPr>
        <w:t>Objectif :</w:t>
      </w:r>
      <w:r w:rsidRPr="00D52062">
        <w:rPr>
          <w:color w:val="000000" w:themeColor="text1"/>
        </w:rPr>
        <w:t xml:space="preserve"> Croiser les approches et tirer des conclusions globales.</w:t>
      </w:r>
    </w:p>
    <w:p w14:paraId="7B8DB295" w14:textId="4B4F5D34" w:rsidR="00D52062" w:rsidRPr="00D52062" w:rsidRDefault="00D52062" w:rsidP="00D52062">
      <w:pPr>
        <w:tabs>
          <w:tab w:val="left" w:pos="1305"/>
        </w:tabs>
        <w:rPr>
          <w:color w:val="000000" w:themeColor="text1"/>
        </w:rPr>
      </w:pPr>
      <w:r w:rsidRPr="00D52062">
        <w:rPr>
          <w:b/>
          <w:bCs/>
          <w:color w:val="000000" w:themeColor="text1"/>
        </w:rPr>
        <w:t>Questions :</w:t>
      </w:r>
    </w:p>
    <w:p w14:paraId="06090B86" w14:textId="77777777" w:rsidR="00D52062" w:rsidRPr="00D52062" w:rsidRDefault="00D52062" w:rsidP="00D52062">
      <w:pPr>
        <w:numPr>
          <w:ilvl w:val="0"/>
          <w:numId w:val="15"/>
        </w:numPr>
        <w:tabs>
          <w:tab w:val="left" w:pos="1305"/>
        </w:tabs>
        <w:rPr>
          <w:color w:val="000000" w:themeColor="text1"/>
        </w:rPr>
      </w:pPr>
      <w:r w:rsidRPr="00D52062">
        <w:rPr>
          <w:color w:val="000000" w:themeColor="text1"/>
        </w:rPr>
        <w:t>Quel levier d’optimisation vous semble le plus efficace économiquement ?</w:t>
      </w:r>
    </w:p>
    <w:p w14:paraId="240BBDDE" w14:textId="77777777" w:rsidR="00D52062" w:rsidRPr="00D52062" w:rsidRDefault="00D52062" w:rsidP="00D52062">
      <w:pPr>
        <w:numPr>
          <w:ilvl w:val="0"/>
          <w:numId w:val="15"/>
        </w:numPr>
        <w:tabs>
          <w:tab w:val="left" w:pos="1305"/>
        </w:tabs>
        <w:rPr>
          <w:color w:val="000000" w:themeColor="text1"/>
        </w:rPr>
      </w:pPr>
      <w:r w:rsidRPr="00D52062">
        <w:rPr>
          <w:color w:val="000000" w:themeColor="text1"/>
        </w:rPr>
        <w:t>Quelle est la limite d’une réduction trop importante de puissance souscrite ?</w:t>
      </w:r>
    </w:p>
    <w:p w14:paraId="717FAB3D" w14:textId="77777777" w:rsidR="00D52062" w:rsidRPr="00D52062" w:rsidRDefault="00D52062" w:rsidP="00D52062">
      <w:pPr>
        <w:numPr>
          <w:ilvl w:val="0"/>
          <w:numId w:val="15"/>
        </w:numPr>
        <w:tabs>
          <w:tab w:val="left" w:pos="1305"/>
        </w:tabs>
        <w:rPr>
          <w:color w:val="000000" w:themeColor="text1"/>
        </w:rPr>
      </w:pPr>
      <w:r w:rsidRPr="00D52062">
        <w:rPr>
          <w:color w:val="000000" w:themeColor="text1"/>
        </w:rPr>
        <w:t>Quels outils de suivi ou d’automatisation recommanderiez-vous ?</w:t>
      </w:r>
    </w:p>
    <w:p w14:paraId="49D928D6" w14:textId="77777777" w:rsidR="00D52062" w:rsidRPr="00D52062" w:rsidRDefault="00D52062" w:rsidP="00D52062">
      <w:pPr>
        <w:numPr>
          <w:ilvl w:val="0"/>
          <w:numId w:val="15"/>
        </w:numPr>
        <w:tabs>
          <w:tab w:val="left" w:pos="1305"/>
        </w:tabs>
        <w:rPr>
          <w:color w:val="000000" w:themeColor="text1"/>
        </w:rPr>
      </w:pPr>
      <w:r w:rsidRPr="00D52062">
        <w:rPr>
          <w:color w:val="000000" w:themeColor="text1"/>
        </w:rPr>
        <w:t>Comment ces stratégies participent-elles à la transition énergétique ?</w:t>
      </w:r>
    </w:p>
    <w:p w14:paraId="2B008651" w14:textId="77777777" w:rsidR="00D52062" w:rsidRPr="00D52062" w:rsidRDefault="00D52062" w:rsidP="00D52062">
      <w:pPr>
        <w:tabs>
          <w:tab w:val="left" w:pos="1305"/>
        </w:tabs>
        <w:rPr>
          <w:color w:val="EE0000"/>
        </w:rPr>
      </w:pPr>
      <w:r w:rsidRPr="00D52062">
        <w:rPr>
          <w:b/>
          <w:bCs/>
          <w:color w:val="EE0000"/>
        </w:rPr>
        <w:t>Éléments de synthèse attendus :</w:t>
      </w:r>
    </w:p>
    <w:p w14:paraId="4E2D8C78" w14:textId="77777777" w:rsidR="00D52062" w:rsidRPr="00D52062" w:rsidRDefault="00D52062" w:rsidP="00D569A6">
      <w:pPr>
        <w:numPr>
          <w:ilvl w:val="0"/>
          <w:numId w:val="16"/>
        </w:numPr>
        <w:tabs>
          <w:tab w:val="left" w:pos="1305"/>
        </w:tabs>
        <w:spacing w:after="0"/>
        <w:rPr>
          <w:color w:val="EE0000"/>
        </w:rPr>
      </w:pPr>
      <w:r w:rsidRPr="00D52062">
        <w:rPr>
          <w:color w:val="EE0000"/>
        </w:rPr>
        <w:t>Les solutions doivent être adaptées au profil du client.</w:t>
      </w:r>
    </w:p>
    <w:p w14:paraId="4472B687" w14:textId="77777777" w:rsidR="00D52062" w:rsidRPr="00D52062" w:rsidRDefault="00D52062" w:rsidP="00D569A6">
      <w:pPr>
        <w:numPr>
          <w:ilvl w:val="0"/>
          <w:numId w:val="16"/>
        </w:numPr>
        <w:tabs>
          <w:tab w:val="left" w:pos="1305"/>
        </w:tabs>
        <w:spacing w:after="0"/>
        <w:rPr>
          <w:color w:val="EE0000"/>
        </w:rPr>
      </w:pPr>
      <w:r w:rsidRPr="00D52062">
        <w:rPr>
          <w:color w:val="EE0000"/>
        </w:rPr>
        <w:t>L’automatisation permet une optimisation continue.</w:t>
      </w:r>
    </w:p>
    <w:p w14:paraId="7FD13833" w14:textId="77777777" w:rsidR="00D52062" w:rsidRPr="00D52062" w:rsidRDefault="00D52062" w:rsidP="00D569A6">
      <w:pPr>
        <w:numPr>
          <w:ilvl w:val="0"/>
          <w:numId w:val="16"/>
        </w:numPr>
        <w:tabs>
          <w:tab w:val="left" w:pos="1305"/>
        </w:tabs>
        <w:spacing w:after="0"/>
        <w:rPr>
          <w:color w:val="EE0000"/>
        </w:rPr>
      </w:pPr>
      <w:r w:rsidRPr="00D52062">
        <w:rPr>
          <w:color w:val="EE0000"/>
        </w:rPr>
        <w:t>L’effacement et le lissage de charge renforcent la stabilité du réseau.</w:t>
      </w:r>
    </w:p>
    <w:p w14:paraId="1865F098" w14:textId="77777777" w:rsidR="00D52062" w:rsidRPr="00D52062" w:rsidRDefault="00D52062" w:rsidP="00D569A6">
      <w:pPr>
        <w:numPr>
          <w:ilvl w:val="0"/>
          <w:numId w:val="16"/>
        </w:numPr>
        <w:tabs>
          <w:tab w:val="left" w:pos="1305"/>
        </w:tabs>
        <w:spacing w:after="0"/>
        <w:rPr>
          <w:color w:val="EE0000"/>
        </w:rPr>
      </w:pPr>
      <w:r w:rsidRPr="00D52062">
        <w:rPr>
          <w:color w:val="EE0000"/>
        </w:rPr>
        <w:t xml:space="preserve">Ces approches s’intègrent pleinement dans la logique des smart </w:t>
      </w:r>
      <w:proofErr w:type="spellStart"/>
      <w:r w:rsidRPr="00D52062">
        <w:rPr>
          <w:color w:val="EE0000"/>
        </w:rPr>
        <w:t>grids</w:t>
      </w:r>
      <w:proofErr w:type="spellEnd"/>
      <w:r w:rsidRPr="00D52062">
        <w:rPr>
          <w:color w:val="EE0000"/>
        </w:rPr>
        <w:t>.</w:t>
      </w:r>
    </w:p>
    <w:p w14:paraId="3AB1D00A" w14:textId="77777777" w:rsidR="0081098A" w:rsidRPr="0081098A" w:rsidRDefault="0081098A" w:rsidP="0081098A">
      <w:pPr>
        <w:tabs>
          <w:tab w:val="left" w:pos="1305"/>
        </w:tabs>
        <w:rPr>
          <w:color w:val="EE0000"/>
        </w:rPr>
      </w:pPr>
    </w:p>
    <w:sectPr w:rsidR="0081098A" w:rsidRPr="0081098A">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95463" w14:textId="77777777" w:rsidR="0010165B" w:rsidRDefault="0010165B" w:rsidP="008B2AC9">
      <w:pPr>
        <w:spacing w:after="0" w:line="240" w:lineRule="auto"/>
      </w:pPr>
      <w:r>
        <w:separator/>
      </w:r>
    </w:p>
  </w:endnote>
  <w:endnote w:type="continuationSeparator" w:id="0">
    <w:p w14:paraId="76037BD8" w14:textId="77777777" w:rsidR="0010165B" w:rsidRDefault="0010165B" w:rsidP="008B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435665"/>
      <w:docPartObj>
        <w:docPartGallery w:val="Page Numbers (Bottom of Page)"/>
        <w:docPartUnique/>
      </w:docPartObj>
    </w:sdtPr>
    <w:sdtContent>
      <w:p w14:paraId="33752A59" w14:textId="41FD37A9" w:rsidR="008B2AC9" w:rsidRDefault="008B2AC9">
        <w:pPr>
          <w:pStyle w:val="Pieddepage"/>
          <w:jc w:val="right"/>
        </w:pPr>
        <w:r>
          <w:fldChar w:fldCharType="begin"/>
        </w:r>
        <w:r>
          <w:instrText>PAGE   \* MERGEFORMAT</w:instrText>
        </w:r>
        <w:r>
          <w:fldChar w:fldCharType="separate"/>
        </w:r>
        <w:r>
          <w:t>2</w:t>
        </w:r>
        <w:r>
          <w:fldChar w:fldCharType="end"/>
        </w:r>
      </w:p>
    </w:sdtContent>
  </w:sdt>
  <w:p w14:paraId="17DF11B8" w14:textId="77777777" w:rsidR="008B2AC9" w:rsidRDefault="008B2AC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22776" w14:textId="77777777" w:rsidR="0010165B" w:rsidRDefault="0010165B" w:rsidP="008B2AC9">
      <w:pPr>
        <w:spacing w:after="0" w:line="240" w:lineRule="auto"/>
      </w:pPr>
      <w:r>
        <w:separator/>
      </w:r>
    </w:p>
  </w:footnote>
  <w:footnote w:type="continuationSeparator" w:id="0">
    <w:p w14:paraId="22CD70BA" w14:textId="77777777" w:rsidR="0010165B" w:rsidRDefault="0010165B" w:rsidP="008B2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A015" w14:textId="618A7FAA" w:rsidR="008E07C7" w:rsidRDefault="008E07C7">
    <w:pPr>
      <w:pStyle w:val="En-tte"/>
    </w:pPr>
    <w:r w:rsidRPr="008E07C7">
      <w:drawing>
        <wp:anchor distT="0" distB="0" distL="114300" distR="114300" simplePos="0" relativeHeight="251658240" behindDoc="0" locked="0" layoutInCell="1" allowOverlap="1" wp14:anchorId="195098D7" wp14:editId="43C632A7">
          <wp:simplePos x="0" y="0"/>
          <wp:positionH relativeFrom="column">
            <wp:posOffset>-876300</wp:posOffset>
          </wp:positionH>
          <wp:positionV relativeFrom="paragraph">
            <wp:posOffset>-444500</wp:posOffset>
          </wp:positionV>
          <wp:extent cx="1323978" cy="882560"/>
          <wp:effectExtent l="0" t="0" r="0" b="0"/>
          <wp:wrapNone/>
          <wp:docPr id="6" name="Picture 4">
            <a:extLst xmlns:a="http://schemas.openxmlformats.org/drawingml/2006/main">
              <a:ext uri="{FF2B5EF4-FFF2-40B4-BE49-F238E27FC236}">
                <a16:creationId xmlns:a16="http://schemas.microsoft.com/office/drawing/2014/main" id="{9541437C-19B7-B9DA-2715-87ABC47529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a:extLst>
                      <a:ext uri="{FF2B5EF4-FFF2-40B4-BE49-F238E27FC236}">
                        <a16:creationId xmlns:a16="http://schemas.microsoft.com/office/drawing/2014/main" id="{9541437C-19B7-B9DA-2715-87ABC4752987}"/>
                      </a:ext>
                    </a:extLst>
                  </pic:cNvPr>
                  <pic:cNvPicPr>
                    <a:picLocks noChangeAspect="1"/>
                  </pic:cNvPicPr>
                </pic:nvPicPr>
                <pic:blipFill rotWithShape="1">
                  <a:blip r:embed="rId1">
                    <a:extLst>
                      <a:ext uri="{28A0092B-C50C-407E-A947-70E740481C1C}">
                        <a14:useLocalDpi xmlns:a14="http://schemas.microsoft.com/office/drawing/2010/main" val="0"/>
                      </a:ext>
                    </a:extLst>
                  </a:blip>
                  <a:srcRect t="15619" b="17721"/>
                  <a:stretch>
                    <a:fillRect/>
                  </a:stretch>
                </pic:blipFill>
                <pic:spPr bwMode="auto">
                  <a:xfrm>
                    <a:off x="0" y="0"/>
                    <a:ext cx="1323978" cy="8825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BCE"/>
    <w:multiLevelType w:val="multilevel"/>
    <w:tmpl w:val="5A3C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82A8E"/>
    <w:multiLevelType w:val="multilevel"/>
    <w:tmpl w:val="7870D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815D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0629E5"/>
    <w:multiLevelType w:val="multilevel"/>
    <w:tmpl w:val="FC3C1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E0E09"/>
    <w:multiLevelType w:val="multilevel"/>
    <w:tmpl w:val="6442979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A0BBC"/>
    <w:multiLevelType w:val="multilevel"/>
    <w:tmpl w:val="BEAC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36B80"/>
    <w:multiLevelType w:val="hybridMultilevel"/>
    <w:tmpl w:val="FA4E0E70"/>
    <w:lvl w:ilvl="0" w:tplc="2A0EA49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2385AD5"/>
    <w:multiLevelType w:val="hybridMultilevel"/>
    <w:tmpl w:val="BB56412A"/>
    <w:lvl w:ilvl="0" w:tplc="0ADC1C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ED53254"/>
    <w:multiLevelType w:val="hybridMultilevel"/>
    <w:tmpl w:val="B7BC1C74"/>
    <w:lvl w:ilvl="0" w:tplc="7EA8629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02C25BA"/>
    <w:multiLevelType w:val="multilevel"/>
    <w:tmpl w:val="F27E7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6F4817"/>
    <w:multiLevelType w:val="multilevel"/>
    <w:tmpl w:val="CEB45DEA"/>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DE22EF7"/>
    <w:multiLevelType w:val="multilevel"/>
    <w:tmpl w:val="F360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DC1297"/>
    <w:multiLevelType w:val="multilevel"/>
    <w:tmpl w:val="BB7E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40E5B"/>
    <w:multiLevelType w:val="hybridMultilevel"/>
    <w:tmpl w:val="C420A9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DE469A"/>
    <w:multiLevelType w:val="multilevel"/>
    <w:tmpl w:val="A4F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F02F34"/>
    <w:multiLevelType w:val="hybridMultilevel"/>
    <w:tmpl w:val="271CE2A4"/>
    <w:lvl w:ilvl="0" w:tplc="E63C4A8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5087449">
    <w:abstractNumId w:val="15"/>
  </w:num>
  <w:num w:numId="2" w16cid:durableId="1559173353">
    <w:abstractNumId w:val="10"/>
  </w:num>
  <w:num w:numId="3" w16cid:durableId="1867597763">
    <w:abstractNumId w:val="13"/>
  </w:num>
  <w:num w:numId="4" w16cid:durableId="1038357765">
    <w:abstractNumId w:val="6"/>
  </w:num>
  <w:num w:numId="5" w16cid:durableId="209532842">
    <w:abstractNumId w:val="7"/>
  </w:num>
  <w:num w:numId="6" w16cid:durableId="1343170725">
    <w:abstractNumId w:val="2"/>
  </w:num>
  <w:num w:numId="7" w16cid:durableId="1440173676">
    <w:abstractNumId w:val="8"/>
  </w:num>
  <w:num w:numId="8" w16cid:durableId="304048747">
    <w:abstractNumId w:val="11"/>
  </w:num>
  <w:num w:numId="9" w16cid:durableId="1910117687">
    <w:abstractNumId w:val="14"/>
  </w:num>
  <w:num w:numId="10" w16cid:durableId="536746719">
    <w:abstractNumId w:val="3"/>
  </w:num>
  <w:num w:numId="11" w16cid:durableId="863707311">
    <w:abstractNumId w:val="0"/>
  </w:num>
  <w:num w:numId="12" w16cid:durableId="1737236689">
    <w:abstractNumId w:val="1"/>
  </w:num>
  <w:num w:numId="13" w16cid:durableId="359625589">
    <w:abstractNumId w:val="5"/>
  </w:num>
  <w:num w:numId="14" w16cid:durableId="268510108">
    <w:abstractNumId w:val="4"/>
  </w:num>
  <w:num w:numId="15" w16cid:durableId="271909782">
    <w:abstractNumId w:val="9"/>
  </w:num>
  <w:num w:numId="16" w16cid:durableId="8499555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68D482"/>
    <w:rsid w:val="00012245"/>
    <w:rsid w:val="00022FB8"/>
    <w:rsid w:val="000756E6"/>
    <w:rsid w:val="00082369"/>
    <w:rsid w:val="000A5A74"/>
    <w:rsid w:val="000E1B28"/>
    <w:rsid w:val="0010165B"/>
    <w:rsid w:val="00141800"/>
    <w:rsid w:val="0018651A"/>
    <w:rsid w:val="00237639"/>
    <w:rsid w:val="002C1E79"/>
    <w:rsid w:val="002D6670"/>
    <w:rsid w:val="003C44E2"/>
    <w:rsid w:val="003D26C5"/>
    <w:rsid w:val="003F6ECD"/>
    <w:rsid w:val="00523909"/>
    <w:rsid w:val="005C5937"/>
    <w:rsid w:val="006D66B4"/>
    <w:rsid w:val="007B5CBE"/>
    <w:rsid w:val="007D0FA1"/>
    <w:rsid w:val="0081098A"/>
    <w:rsid w:val="00855DF2"/>
    <w:rsid w:val="008B2AC9"/>
    <w:rsid w:val="008E07C7"/>
    <w:rsid w:val="00975D92"/>
    <w:rsid w:val="009B3C0B"/>
    <w:rsid w:val="00B360BE"/>
    <w:rsid w:val="00BD251B"/>
    <w:rsid w:val="00C409F9"/>
    <w:rsid w:val="00D00724"/>
    <w:rsid w:val="00D11045"/>
    <w:rsid w:val="00D52062"/>
    <w:rsid w:val="00D569A6"/>
    <w:rsid w:val="00E15ACF"/>
    <w:rsid w:val="00E847B4"/>
    <w:rsid w:val="00EB5E3F"/>
    <w:rsid w:val="00ED516C"/>
    <w:rsid w:val="00F76F95"/>
    <w:rsid w:val="00FA25BF"/>
    <w:rsid w:val="00FB3964"/>
    <w:rsid w:val="00FC1DCC"/>
    <w:rsid w:val="2E68D4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8D482"/>
  <w15:chartTrackingRefBased/>
  <w15:docId w15:val="{6E6CECCF-18DB-4C53-891B-4F0D4F986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2376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7639"/>
    <w:rPr>
      <w:rFonts w:asciiTheme="majorHAnsi" w:eastAsiaTheme="majorEastAsia" w:hAnsiTheme="majorHAnsi" w:cstheme="majorBidi"/>
      <w:spacing w:val="-10"/>
      <w:kern w:val="28"/>
      <w:sz w:val="56"/>
      <w:szCs w:val="56"/>
    </w:rPr>
  </w:style>
  <w:style w:type="table" w:styleId="Grilledutableau">
    <w:name w:val="Table Grid"/>
    <w:basedOn w:val="TableauNormal"/>
    <w:uiPriority w:val="39"/>
    <w:rsid w:val="005C59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0756E6"/>
    <w:pPr>
      <w:ind w:left="720"/>
      <w:contextualSpacing/>
    </w:pPr>
  </w:style>
  <w:style w:type="character" w:styleId="Lienhypertexte">
    <w:name w:val="Hyperlink"/>
    <w:basedOn w:val="Policepardfaut"/>
    <w:uiPriority w:val="99"/>
    <w:unhideWhenUsed/>
    <w:rsid w:val="00022FB8"/>
    <w:rPr>
      <w:color w:val="467886" w:themeColor="hyperlink"/>
      <w:u w:val="single"/>
    </w:rPr>
  </w:style>
  <w:style w:type="character" w:styleId="Mentionnonrsolue">
    <w:name w:val="Unresolved Mention"/>
    <w:basedOn w:val="Policepardfaut"/>
    <w:uiPriority w:val="99"/>
    <w:semiHidden/>
    <w:unhideWhenUsed/>
    <w:rsid w:val="00022FB8"/>
    <w:rPr>
      <w:color w:val="605E5C"/>
      <w:shd w:val="clear" w:color="auto" w:fill="E1DFDD"/>
    </w:rPr>
  </w:style>
  <w:style w:type="paragraph" w:styleId="En-tte">
    <w:name w:val="header"/>
    <w:basedOn w:val="Normal"/>
    <w:link w:val="En-tteCar"/>
    <w:uiPriority w:val="99"/>
    <w:unhideWhenUsed/>
    <w:rsid w:val="008B2AC9"/>
    <w:pPr>
      <w:tabs>
        <w:tab w:val="center" w:pos="4536"/>
        <w:tab w:val="right" w:pos="9072"/>
      </w:tabs>
      <w:spacing w:after="0" w:line="240" w:lineRule="auto"/>
    </w:pPr>
  </w:style>
  <w:style w:type="character" w:customStyle="1" w:styleId="En-tteCar">
    <w:name w:val="En-tête Car"/>
    <w:basedOn w:val="Policepardfaut"/>
    <w:link w:val="En-tte"/>
    <w:uiPriority w:val="99"/>
    <w:rsid w:val="008B2AC9"/>
  </w:style>
  <w:style w:type="paragraph" w:styleId="Pieddepage">
    <w:name w:val="footer"/>
    <w:basedOn w:val="Normal"/>
    <w:link w:val="PieddepageCar"/>
    <w:uiPriority w:val="99"/>
    <w:unhideWhenUsed/>
    <w:rsid w:val="008B2AC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B2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E63D34E541314F80CD24A648ABC5FB" ma:contentTypeVersion="7" ma:contentTypeDescription="Create a new document." ma:contentTypeScope="" ma:versionID="fe3c99d7a639c00420632a79ce9d5da4">
  <xsd:schema xmlns:xsd="http://www.w3.org/2001/XMLSchema" xmlns:xs="http://www.w3.org/2001/XMLSchema" xmlns:p="http://schemas.microsoft.com/office/2006/metadata/properties" xmlns:ns2="cd5233e2-74fb-488a-aed8-75637c784312" targetNamespace="http://schemas.microsoft.com/office/2006/metadata/properties" ma:root="true" ma:fieldsID="e0f7e7fd5fef82a93d029aca2c45b4b9" ns2:_="">
    <xsd:import namespace="cd5233e2-74fb-488a-aed8-75637c7843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233e2-74fb-488a-aed8-75637c7843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8E8B89-E7DF-4C6B-A8A2-5C57B148ED55}"/>
</file>

<file path=customXml/itemProps2.xml><?xml version="1.0" encoding="utf-8"?>
<ds:datastoreItem xmlns:ds="http://schemas.openxmlformats.org/officeDocument/2006/customXml" ds:itemID="{20937069-C110-4DCC-978D-FFB052CC0BEE}">
  <ds:schemaRefs>
    <ds:schemaRef ds:uri="http://schemas.microsoft.com/sharepoint/v3/contenttype/forms"/>
  </ds:schemaRefs>
</ds:datastoreItem>
</file>

<file path=customXml/itemProps3.xml><?xml version="1.0" encoding="utf-8"?>
<ds:datastoreItem xmlns:ds="http://schemas.openxmlformats.org/officeDocument/2006/customXml" ds:itemID="{77881214-C263-4562-A2B5-21F9B0FCAB8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9f5c8052-b1ea-40d1-8cd5-ea0c204ca84f}" enabled="1" method="Standard" siteId="{19e51c11-d919-4a98-899d-9b9dc33f4e04}" removed="0"/>
</clbl:labelList>
</file>

<file path=docProps/app.xml><?xml version="1.0" encoding="utf-8"?>
<Properties xmlns="http://schemas.openxmlformats.org/officeDocument/2006/extended-properties" xmlns:vt="http://schemas.openxmlformats.org/officeDocument/2006/docPropsVTypes">
  <Template>Normal</Template>
  <TotalTime>34</TotalTime>
  <Pages>5</Pages>
  <Words>947</Words>
  <Characters>5212</Characters>
  <Application>Microsoft Office Word</Application>
  <DocSecurity>0</DocSecurity>
  <Lines>43</Lines>
  <Paragraphs>12</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Aymeric SAS</dc:creator>
  <cp:keywords/>
  <dc:description/>
  <cp:lastModifiedBy>Aymeric SAS</cp:lastModifiedBy>
  <cp:revision>37</cp:revision>
  <dcterms:created xsi:type="dcterms:W3CDTF">2025-11-03T11:35:00Z</dcterms:created>
  <dcterms:modified xsi:type="dcterms:W3CDTF">2025-11-04T10:46:00Z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0x0101004DE63D34E541314F80CD24A648ABC5FB</vt:lpwstr>
  </property>
</Properties>
</file>