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EC29" w14:textId="77777777" w:rsidR="00803349" w:rsidRPr="00803349" w:rsidRDefault="00803349" w:rsidP="00803349">
      <w:r w:rsidRPr="00803349">
        <w:t>TD approfondi – Stratégie d’achat et gestion du risque énergétique</w:t>
      </w:r>
    </w:p>
    <w:p w14:paraId="2329974B" w14:textId="77777777" w:rsidR="00803349" w:rsidRPr="00803349" w:rsidRDefault="00803349" w:rsidP="00803349">
      <w:r w:rsidRPr="00803349">
        <w:t>Niveau : Bac +3 (avancé)</w:t>
      </w:r>
      <w:r w:rsidRPr="00803349">
        <w:br/>
        <w:t>Objectif : Analyser une situation complexe et proposer une stratégie d’achat argumentée dans un contexte incertain.</w:t>
      </w:r>
    </w:p>
    <w:p w14:paraId="0D9DED25" w14:textId="11BB053D" w:rsidR="00803349" w:rsidRPr="00803349" w:rsidRDefault="00803349" w:rsidP="00803349"/>
    <w:p w14:paraId="7E9F5032" w14:textId="77777777" w:rsidR="00803349" w:rsidRPr="00803349" w:rsidRDefault="00803349" w:rsidP="00803349">
      <w:r w:rsidRPr="00803349">
        <w:t>Contexte général</w:t>
      </w:r>
    </w:p>
    <w:p w14:paraId="40D4915D" w14:textId="77777777" w:rsidR="00803349" w:rsidRPr="00803349" w:rsidRDefault="00803349" w:rsidP="00803349">
      <w:r w:rsidRPr="00803349">
        <w:t>Une entreprise industrielle fortement énergivore consomme de l’électricité et du gaz pour son activité.</w:t>
      </w:r>
      <w:r w:rsidRPr="00803349">
        <w:br/>
        <w:t>Elle évolue dans un contexte de marché très volatil et souhaite structurer une stratégie d’achat sur 3 ans.</w:t>
      </w:r>
    </w:p>
    <w:p w14:paraId="35D978B9" w14:textId="77777777" w:rsidR="00803349" w:rsidRPr="00803349" w:rsidRDefault="00803349" w:rsidP="00803349">
      <w:r w:rsidRPr="00803349">
        <w:t>Données de consommation</w:t>
      </w:r>
    </w:p>
    <w:p w14:paraId="72F9262C" w14:textId="77777777" w:rsidR="00803349" w:rsidRPr="00803349" w:rsidRDefault="00803349" w:rsidP="00803349">
      <w:pPr>
        <w:numPr>
          <w:ilvl w:val="0"/>
          <w:numId w:val="1"/>
        </w:numPr>
      </w:pPr>
      <w:r w:rsidRPr="00803349">
        <w:t>Électricité : 4 000 MWh/an</w:t>
      </w:r>
    </w:p>
    <w:p w14:paraId="5B3A6570" w14:textId="77777777" w:rsidR="00803349" w:rsidRPr="00803349" w:rsidRDefault="00803349" w:rsidP="00803349">
      <w:pPr>
        <w:numPr>
          <w:ilvl w:val="0"/>
          <w:numId w:val="1"/>
        </w:numPr>
      </w:pPr>
      <w:r w:rsidRPr="00803349">
        <w:t>Gaz : 3 000 MWh/an</w:t>
      </w:r>
    </w:p>
    <w:p w14:paraId="6A52527A" w14:textId="77777777" w:rsidR="00803349" w:rsidRPr="00803349" w:rsidRDefault="00803349" w:rsidP="00803349">
      <w:pPr>
        <w:numPr>
          <w:ilvl w:val="0"/>
          <w:numId w:val="1"/>
        </w:numPr>
      </w:pPr>
      <w:r w:rsidRPr="00803349">
        <w:t>Variabilité possible de la consommation : ± 15 %</w:t>
      </w:r>
    </w:p>
    <w:p w14:paraId="7332F586" w14:textId="77777777" w:rsidR="00803349" w:rsidRPr="00803349" w:rsidRDefault="00803349" w:rsidP="00803349">
      <w:pPr>
        <w:numPr>
          <w:ilvl w:val="0"/>
          <w:numId w:val="1"/>
        </w:numPr>
      </w:pPr>
      <w:r w:rsidRPr="00803349">
        <w:t>Budget énergie annuel cible : ≤ 700 000 €</w:t>
      </w:r>
    </w:p>
    <w:p w14:paraId="05020268" w14:textId="4EC4AFE7" w:rsidR="00803349" w:rsidRPr="00803349" w:rsidRDefault="00803349" w:rsidP="00803349"/>
    <w:p w14:paraId="3922F279" w14:textId="77777777" w:rsidR="00803349" w:rsidRPr="00803349" w:rsidRDefault="00803349" w:rsidP="00803349">
      <w:r w:rsidRPr="00803349">
        <w:t>Hypothèses de marché</w:t>
      </w:r>
    </w:p>
    <w:p w14:paraId="0CBCE99F" w14:textId="77777777" w:rsidR="00803349" w:rsidRPr="00803349" w:rsidRDefault="00803349" w:rsidP="00803349">
      <w:pPr>
        <w:numPr>
          <w:ilvl w:val="0"/>
          <w:numId w:val="2"/>
        </w:numPr>
      </w:pPr>
      <w:r w:rsidRPr="00803349">
        <w:t>Forte incertitude sur les prix à court terme</w:t>
      </w:r>
    </w:p>
    <w:p w14:paraId="465B2E2F" w14:textId="77777777" w:rsidR="00803349" w:rsidRPr="00803349" w:rsidRDefault="00803349" w:rsidP="00803349">
      <w:pPr>
        <w:numPr>
          <w:ilvl w:val="0"/>
          <w:numId w:val="2"/>
        </w:numPr>
      </w:pPr>
      <w:r w:rsidRPr="00803349">
        <w:t>Tendance haussière à moyen terme</w:t>
      </w:r>
    </w:p>
    <w:p w14:paraId="3307AE78" w14:textId="77777777" w:rsidR="00803349" w:rsidRPr="00803349" w:rsidRDefault="00803349" w:rsidP="00803349">
      <w:pPr>
        <w:numPr>
          <w:ilvl w:val="0"/>
          <w:numId w:val="2"/>
        </w:numPr>
      </w:pPr>
      <w:r w:rsidRPr="00803349">
        <w:t>Marché spot très volatil</w:t>
      </w:r>
    </w:p>
    <w:p w14:paraId="48BD12ED" w14:textId="77777777" w:rsidR="00803349" w:rsidRPr="00803349" w:rsidRDefault="00803349" w:rsidP="00803349">
      <w:pPr>
        <w:numPr>
          <w:ilvl w:val="0"/>
          <w:numId w:val="2"/>
        </w:numPr>
      </w:pPr>
      <w:r w:rsidRPr="00803349">
        <w:t>Contexte géopolitique instable</w:t>
      </w:r>
    </w:p>
    <w:p w14:paraId="188BE611" w14:textId="6A9D1A57" w:rsidR="00803349" w:rsidRPr="00803349" w:rsidRDefault="00803349" w:rsidP="00803349"/>
    <w:p w14:paraId="4A05D718" w14:textId="77777777" w:rsidR="00803349" w:rsidRPr="00803349" w:rsidRDefault="00803349" w:rsidP="00803349">
      <w:r w:rsidRPr="00803349">
        <w:t>Offres fournisseurs</w:t>
      </w:r>
    </w:p>
    <w:p w14:paraId="5D19810B" w14:textId="77777777" w:rsidR="00803349" w:rsidRPr="00803349" w:rsidRDefault="00803349" w:rsidP="00803349">
      <w:r w:rsidRPr="00803349">
        <w:t>Offre A – Prix fixe (3 ans)</w:t>
      </w:r>
    </w:p>
    <w:p w14:paraId="36786E38" w14:textId="77777777" w:rsidR="00803349" w:rsidRPr="00803349" w:rsidRDefault="00803349" w:rsidP="00803349">
      <w:pPr>
        <w:numPr>
          <w:ilvl w:val="0"/>
          <w:numId w:val="3"/>
        </w:numPr>
      </w:pPr>
      <w:r w:rsidRPr="00803349">
        <w:t>Électricité : 125 €/MWh</w:t>
      </w:r>
    </w:p>
    <w:p w14:paraId="45293169" w14:textId="77777777" w:rsidR="00803349" w:rsidRPr="00803349" w:rsidRDefault="00803349" w:rsidP="00803349">
      <w:pPr>
        <w:numPr>
          <w:ilvl w:val="0"/>
          <w:numId w:val="3"/>
        </w:numPr>
      </w:pPr>
      <w:r w:rsidRPr="00803349">
        <w:t>Gaz : 52 €/MWh</w:t>
      </w:r>
    </w:p>
    <w:p w14:paraId="58596588" w14:textId="77777777" w:rsidR="00803349" w:rsidRPr="00803349" w:rsidRDefault="00803349" w:rsidP="00803349">
      <w:pPr>
        <w:numPr>
          <w:ilvl w:val="0"/>
          <w:numId w:val="3"/>
        </w:numPr>
      </w:pPr>
      <w:r w:rsidRPr="00803349">
        <w:t>Volumes contractuels fixes</w:t>
      </w:r>
    </w:p>
    <w:p w14:paraId="7898EAD2" w14:textId="28086B40" w:rsidR="00803349" w:rsidRPr="00803349" w:rsidRDefault="00803349" w:rsidP="00803349"/>
    <w:p w14:paraId="1D756105" w14:textId="77777777" w:rsidR="00803349" w:rsidRPr="00803349" w:rsidRDefault="00803349" w:rsidP="00803349">
      <w:r w:rsidRPr="00803349">
        <w:t>Offre B – Prix indexé marché</w:t>
      </w:r>
    </w:p>
    <w:p w14:paraId="3B17B17E" w14:textId="77777777" w:rsidR="00803349" w:rsidRPr="00803349" w:rsidRDefault="00803349" w:rsidP="00803349">
      <w:pPr>
        <w:numPr>
          <w:ilvl w:val="0"/>
          <w:numId w:val="4"/>
        </w:numPr>
      </w:pPr>
      <w:r w:rsidRPr="00803349">
        <w:t>Prix variable selon le marché spot</w:t>
      </w:r>
    </w:p>
    <w:p w14:paraId="1700FCDA" w14:textId="77777777" w:rsidR="00803349" w:rsidRPr="00803349" w:rsidRDefault="00803349" w:rsidP="00803349">
      <w:pPr>
        <w:numPr>
          <w:ilvl w:val="0"/>
          <w:numId w:val="4"/>
        </w:numPr>
      </w:pPr>
      <w:r w:rsidRPr="00803349">
        <w:lastRenderedPageBreak/>
        <w:t>Prix moyen estimé :</w:t>
      </w:r>
    </w:p>
    <w:p w14:paraId="1BF0F504" w14:textId="77777777" w:rsidR="00803349" w:rsidRPr="00803349" w:rsidRDefault="00803349" w:rsidP="00803349">
      <w:pPr>
        <w:numPr>
          <w:ilvl w:val="1"/>
          <w:numId w:val="4"/>
        </w:numPr>
      </w:pPr>
      <w:r w:rsidRPr="00803349">
        <w:t>Électricité : 110 €/MWh</w:t>
      </w:r>
    </w:p>
    <w:p w14:paraId="05F44850" w14:textId="77777777" w:rsidR="00803349" w:rsidRPr="00803349" w:rsidRDefault="00803349" w:rsidP="00803349">
      <w:pPr>
        <w:numPr>
          <w:ilvl w:val="1"/>
          <w:numId w:val="4"/>
        </w:numPr>
      </w:pPr>
      <w:r w:rsidRPr="00803349">
        <w:t>Gaz : 46 €/MWh</w:t>
      </w:r>
    </w:p>
    <w:p w14:paraId="0786DED6" w14:textId="77777777" w:rsidR="00803349" w:rsidRPr="00803349" w:rsidRDefault="00803349" w:rsidP="00803349">
      <w:pPr>
        <w:numPr>
          <w:ilvl w:val="0"/>
          <w:numId w:val="4"/>
        </w:numPr>
      </w:pPr>
      <w:r w:rsidRPr="00803349">
        <w:t>Forte incertitude budgétaire</w:t>
      </w:r>
    </w:p>
    <w:p w14:paraId="5C1F6CF1" w14:textId="66074273" w:rsidR="00803349" w:rsidRPr="00803349" w:rsidRDefault="00803349" w:rsidP="00803349"/>
    <w:p w14:paraId="3CA3320B" w14:textId="77777777" w:rsidR="00803349" w:rsidRPr="00803349" w:rsidRDefault="00803349" w:rsidP="00803349">
      <w:r w:rsidRPr="00803349">
        <w:t>Offre C – Contrat mixte</w:t>
      </w:r>
    </w:p>
    <w:p w14:paraId="5BC39754" w14:textId="77777777" w:rsidR="00803349" w:rsidRPr="00803349" w:rsidRDefault="00803349" w:rsidP="00803349">
      <w:pPr>
        <w:numPr>
          <w:ilvl w:val="0"/>
          <w:numId w:val="5"/>
        </w:numPr>
      </w:pPr>
      <w:r w:rsidRPr="00803349">
        <w:t>70 % des volumes à prix fixe</w:t>
      </w:r>
    </w:p>
    <w:p w14:paraId="7991485B" w14:textId="77777777" w:rsidR="00803349" w:rsidRPr="00803349" w:rsidRDefault="00803349" w:rsidP="00803349">
      <w:pPr>
        <w:numPr>
          <w:ilvl w:val="0"/>
          <w:numId w:val="5"/>
        </w:numPr>
      </w:pPr>
      <w:r w:rsidRPr="00803349">
        <w:t>30 % des volumes indexés</w:t>
      </w:r>
    </w:p>
    <w:p w14:paraId="5591B8E7" w14:textId="77777777" w:rsidR="00803349" w:rsidRPr="00803349" w:rsidRDefault="00803349" w:rsidP="00803349">
      <w:pPr>
        <w:numPr>
          <w:ilvl w:val="0"/>
          <w:numId w:val="5"/>
        </w:numPr>
      </w:pPr>
      <w:r w:rsidRPr="00803349">
        <w:t>Prix fixe identique à l’offre A</w:t>
      </w:r>
    </w:p>
    <w:p w14:paraId="526F5AD8" w14:textId="3F8D2B91" w:rsidR="00803349" w:rsidRPr="00803349" w:rsidRDefault="00803349" w:rsidP="00803349"/>
    <w:p w14:paraId="14FD0403" w14:textId="77777777" w:rsidR="00803349" w:rsidRPr="00803349" w:rsidRDefault="00803349" w:rsidP="00803349">
      <w:r w:rsidRPr="00803349">
        <w:t>Travail demandé</w:t>
      </w:r>
    </w:p>
    <w:p w14:paraId="498F9E03" w14:textId="6570BF99" w:rsidR="00803349" w:rsidRPr="00803349" w:rsidRDefault="00803349" w:rsidP="00803349">
      <w:r w:rsidRPr="00803349">
        <w:t xml:space="preserve">Question 1 – Analyse des risques </w:t>
      </w:r>
    </w:p>
    <w:p w14:paraId="25ADB867" w14:textId="77777777" w:rsidR="00803349" w:rsidRPr="00803349" w:rsidRDefault="00803349" w:rsidP="00803349">
      <w:r w:rsidRPr="00803349">
        <w:t>Identifier et expliquer les risques énergétiques auxquels l’entreprise est exposée dans ce contexte.</w:t>
      </w:r>
    </w:p>
    <w:p w14:paraId="1487FCB2" w14:textId="25CD21D5" w:rsidR="00803349" w:rsidRPr="00803349" w:rsidRDefault="00803349" w:rsidP="00803349"/>
    <w:p w14:paraId="3FF5F1C2" w14:textId="5C5B2211" w:rsidR="00803349" w:rsidRPr="00803349" w:rsidRDefault="00803349" w:rsidP="00803349">
      <w:r w:rsidRPr="00803349">
        <w:t xml:space="preserve">Question 2 – Analyse budgétaire </w:t>
      </w:r>
    </w:p>
    <w:p w14:paraId="5948890D" w14:textId="77777777" w:rsidR="00803349" w:rsidRPr="00803349" w:rsidRDefault="00803349" w:rsidP="00803349">
      <w:r w:rsidRPr="00803349">
        <w:t>Calculer le coût annuel estimé de l’énergie pour chacune des offres A, B et C.</w:t>
      </w:r>
      <w:r w:rsidRPr="00803349">
        <w:br/>
        <w:t>Comparer les résultats au budget cible.</w:t>
      </w:r>
    </w:p>
    <w:p w14:paraId="4EBE8EF0" w14:textId="4997BF25" w:rsidR="00803349" w:rsidRPr="00803349" w:rsidRDefault="00803349" w:rsidP="00803349"/>
    <w:p w14:paraId="7F7E7782" w14:textId="02D91083" w:rsidR="00803349" w:rsidRPr="00803349" w:rsidRDefault="00803349" w:rsidP="00803349">
      <w:r w:rsidRPr="00803349">
        <w:t xml:space="preserve">Question 3 – Sensibilité à la volatilité </w:t>
      </w:r>
    </w:p>
    <w:p w14:paraId="31BBACC4" w14:textId="77777777" w:rsidR="00803349" w:rsidRPr="00803349" w:rsidRDefault="00803349" w:rsidP="00803349">
      <w:r w:rsidRPr="00803349">
        <w:t>Expliquer l’impact d’une hausse soudaine des prix de +20 % sur l’offre B et sur l’offre C.</w:t>
      </w:r>
    </w:p>
    <w:p w14:paraId="07DF9C78" w14:textId="5D8CD551" w:rsidR="00803349" w:rsidRPr="00803349" w:rsidRDefault="00803349" w:rsidP="00803349"/>
    <w:p w14:paraId="28826317" w14:textId="193AE111" w:rsidR="00803349" w:rsidRPr="00803349" w:rsidRDefault="00803349" w:rsidP="00803349">
      <w:r w:rsidRPr="00803349">
        <w:t xml:space="preserve">Question 4 – Choix stratégique </w:t>
      </w:r>
    </w:p>
    <w:p w14:paraId="2D202560" w14:textId="77777777" w:rsidR="00803349" w:rsidRPr="00803349" w:rsidRDefault="00803349" w:rsidP="00803349">
      <w:r w:rsidRPr="00803349">
        <w:t>Proposer une stratégie d’achat adaptée à l’entreprise en justifiant le choix du type de contrat.</w:t>
      </w:r>
    </w:p>
    <w:p w14:paraId="45469A4F" w14:textId="7EE06D52" w:rsidR="00803349" w:rsidRPr="00803349" w:rsidRDefault="00803349" w:rsidP="00803349"/>
    <w:p w14:paraId="409A98A6" w14:textId="31A81BAF" w:rsidR="00803349" w:rsidRPr="00803349" w:rsidRDefault="00803349" w:rsidP="00803349">
      <w:r w:rsidRPr="00803349">
        <w:t xml:space="preserve">Question 5 – Prise de recul </w:t>
      </w:r>
    </w:p>
    <w:p w14:paraId="05DEEAE1" w14:textId="77777777" w:rsidR="00803349" w:rsidRPr="00803349" w:rsidRDefault="00803349" w:rsidP="00803349">
      <w:r w:rsidRPr="00803349">
        <w:t>Expliquer pourquoi une stratégie d’achat ne peut jamais supprimer totalement le risque énergétique.</w:t>
      </w:r>
    </w:p>
    <w:p w14:paraId="3CCC222F" w14:textId="77777777" w:rsidR="00E93F04" w:rsidRDefault="00E93F04"/>
    <w:sectPr w:rsidR="00E93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78A"/>
    <w:multiLevelType w:val="multilevel"/>
    <w:tmpl w:val="464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028E3"/>
    <w:multiLevelType w:val="multilevel"/>
    <w:tmpl w:val="9356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D2D60"/>
    <w:multiLevelType w:val="multilevel"/>
    <w:tmpl w:val="EFC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64DFD"/>
    <w:multiLevelType w:val="multilevel"/>
    <w:tmpl w:val="5FF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41069"/>
    <w:multiLevelType w:val="multilevel"/>
    <w:tmpl w:val="947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72792">
    <w:abstractNumId w:val="2"/>
  </w:num>
  <w:num w:numId="2" w16cid:durableId="713577289">
    <w:abstractNumId w:val="1"/>
  </w:num>
  <w:num w:numId="3" w16cid:durableId="46225785">
    <w:abstractNumId w:val="4"/>
  </w:num>
  <w:num w:numId="4" w16cid:durableId="258410833">
    <w:abstractNumId w:val="3"/>
  </w:num>
  <w:num w:numId="5" w16cid:durableId="211956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49"/>
    <w:rsid w:val="001A0E20"/>
    <w:rsid w:val="00803349"/>
    <w:rsid w:val="00BB421B"/>
    <w:rsid w:val="00E9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49E5"/>
  <w15:chartTrackingRefBased/>
  <w15:docId w15:val="{E7744560-0793-4725-BE7C-19CF0350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3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3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3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3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3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3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3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3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3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3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8" ma:contentTypeDescription="Crée un document." ma:contentTypeScope="" ma:versionID="8bde7a94bab0b451c094d92325d0017e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549c886cf9d88b4c7077e22e4308502a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45964E-CCA6-474F-8A9C-D4161405CA20}"/>
</file>

<file path=customXml/itemProps2.xml><?xml version="1.0" encoding="utf-8"?>
<ds:datastoreItem xmlns:ds="http://schemas.openxmlformats.org/officeDocument/2006/customXml" ds:itemID="{38516985-FE06-4D03-8193-1023F0EA202A}"/>
</file>

<file path=customXml/itemProps3.xml><?xml version="1.0" encoding="utf-8"?>
<ds:datastoreItem xmlns:ds="http://schemas.openxmlformats.org/officeDocument/2006/customXml" ds:itemID="{495BF2B6-7738-490B-B3E7-E7BCB5A4AC80}"/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 EVEILLARD</dc:creator>
  <cp:keywords/>
  <dc:description/>
  <cp:lastModifiedBy>Timothé EVEILLARD</cp:lastModifiedBy>
  <cp:revision>1</cp:revision>
  <dcterms:created xsi:type="dcterms:W3CDTF">2026-01-11T12:08:00Z</dcterms:created>
  <dcterms:modified xsi:type="dcterms:W3CDTF">2026-01-11T12:09:00Z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