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D28" w:rsidRPr="00E85509" w:rsidRDefault="004D3D28" w:rsidP="004D3D28">
      <w:pPr>
        <w:spacing w:after="0" w:line="240" w:lineRule="auto"/>
        <w:rPr>
          <w:rFonts w:ascii="Times New Roman" w:hAnsi="Times New Roman" w:cs="Times New Roman"/>
          <w:color w:val="FF0000"/>
          <w:sz w:val="48"/>
          <w:szCs w:val="48"/>
        </w:rPr>
      </w:pPr>
      <w:r w:rsidRPr="00E85509">
        <w:rPr>
          <w:rFonts w:ascii="Times New Roman" w:hAnsi="Times New Roman" w:cs="Times New Roman"/>
          <w:color w:val="FF0000"/>
          <w:sz w:val="48"/>
          <w:szCs w:val="48"/>
        </w:rPr>
        <w:t>Задача 3</w:t>
      </w:r>
    </w:p>
    <w:p w:rsidR="004D3D28" w:rsidRPr="00E85509" w:rsidRDefault="004D3D28" w:rsidP="004D3D28">
      <w:pPr>
        <w:spacing w:after="0" w:line="240" w:lineRule="auto"/>
        <w:rPr>
          <w:rFonts w:ascii="Times New Roman" w:hAnsi="Times New Roman" w:cs="Times New Roman"/>
          <w:color w:val="002060"/>
          <w:sz w:val="32"/>
          <w:szCs w:val="32"/>
        </w:rPr>
      </w:pPr>
      <w:r w:rsidRPr="00E85509">
        <w:rPr>
          <w:rFonts w:ascii="Times New Roman" w:hAnsi="Times New Roman" w:cs="Times New Roman"/>
          <w:color w:val="002060"/>
          <w:sz w:val="32"/>
          <w:szCs w:val="32"/>
        </w:rPr>
        <w:t>Те</w:t>
      </w:r>
      <w:r w:rsidR="00E85509">
        <w:rPr>
          <w:rFonts w:ascii="Times New Roman" w:hAnsi="Times New Roman" w:cs="Times New Roman"/>
          <w:color w:val="002060"/>
          <w:sz w:val="32"/>
          <w:szCs w:val="32"/>
        </w:rPr>
        <w:t>ма: «</w:t>
      </w:r>
      <w:r w:rsidRPr="00E85509">
        <w:rPr>
          <w:rFonts w:ascii="Times New Roman" w:hAnsi="Times New Roman" w:cs="Times New Roman"/>
          <w:color w:val="002060"/>
          <w:sz w:val="32"/>
          <w:szCs w:val="32"/>
        </w:rPr>
        <w:t>Учет движения материалов»</w:t>
      </w:r>
    </w:p>
    <w:p w:rsidR="00F53F5C" w:rsidRPr="00E85509" w:rsidRDefault="004D3D28" w:rsidP="004D3D28">
      <w:pPr>
        <w:spacing w:after="0" w:line="240" w:lineRule="auto"/>
        <w:rPr>
          <w:rFonts w:ascii="Times New Roman" w:hAnsi="Times New Roman" w:cs="Times New Roman"/>
          <w:color w:val="002060"/>
          <w:sz w:val="32"/>
          <w:szCs w:val="32"/>
        </w:rPr>
      </w:pPr>
      <w:r w:rsidRPr="00E85509">
        <w:rPr>
          <w:rFonts w:ascii="Times New Roman" w:hAnsi="Times New Roman" w:cs="Times New Roman"/>
          <w:color w:val="002060"/>
          <w:sz w:val="32"/>
          <w:szCs w:val="32"/>
        </w:rPr>
        <w:t xml:space="preserve">Тип учета: </w:t>
      </w:r>
      <w:r w:rsidR="00E85509">
        <w:rPr>
          <w:rFonts w:ascii="Times New Roman" w:hAnsi="Times New Roman" w:cs="Times New Roman"/>
          <w:color w:val="002060"/>
          <w:sz w:val="32"/>
          <w:szCs w:val="32"/>
        </w:rPr>
        <w:t>«</w:t>
      </w:r>
      <w:r w:rsidRPr="00E85509">
        <w:rPr>
          <w:rFonts w:ascii="Times New Roman" w:hAnsi="Times New Roman" w:cs="Times New Roman"/>
          <w:color w:val="002060"/>
          <w:sz w:val="32"/>
          <w:szCs w:val="32"/>
        </w:rPr>
        <w:t>Бухгалтерский учет»</w:t>
      </w:r>
    </w:p>
    <w:p w:rsidR="00E85509" w:rsidRDefault="00E85509" w:rsidP="004D3D28">
      <w:pPr>
        <w:spacing w:after="0" w:line="240" w:lineRule="auto"/>
        <w:rPr>
          <w:rFonts w:ascii="Times New Roman" w:hAnsi="Times New Roman" w:cs="Times New Roman"/>
          <w:sz w:val="24"/>
          <w:szCs w:val="24"/>
        </w:rPr>
      </w:pPr>
    </w:p>
    <w:p w:rsidR="004D3D28" w:rsidRDefault="004D3D28" w:rsidP="004D3D28">
      <w:pPr>
        <w:spacing w:after="0" w:line="240" w:lineRule="auto"/>
        <w:rPr>
          <w:rFonts w:ascii="Times New Roman" w:hAnsi="Times New Roman" w:cs="Times New Roman"/>
          <w:sz w:val="24"/>
          <w:szCs w:val="24"/>
        </w:rPr>
      </w:pPr>
      <w:r w:rsidRPr="004D3D28">
        <w:rPr>
          <w:rFonts w:ascii="Times New Roman" w:hAnsi="Times New Roman" w:cs="Times New Roman"/>
          <w:sz w:val="24"/>
          <w:szCs w:val="24"/>
        </w:rPr>
        <w:t>Необходимо обеспечить учет движения материалов на предприятии. Для этого необходимо сформировать справочник материалов, складов. Учет материалов ведется на счете 10. Для каждого вида материала открывается отдельный субсчет (Сырье, топливо, запчасти, инвентарь).</w:t>
      </w:r>
    </w:p>
    <w:p w:rsidR="00E85509" w:rsidRPr="004D3D28" w:rsidRDefault="00E85509" w:rsidP="004D3D28">
      <w:pPr>
        <w:spacing w:after="0" w:line="240" w:lineRule="auto"/>
        <w:rPr>
          <w:rFonts w:ascii="Times New Roman" w:hAnsi="Times New Roman" w:cs="Times New Roman"/>
          <w:sz w:val="24"/>
          <w:szCs w:val="24"/>
        </w:rPr>
      </w:pPr>
    </w:p>
    <w:p w:rsidR="004D3D28" w:rsidRPr="004D3D28" w:rsidRDefault="004D3D28" w:rsidP="004D3D28">
      <w:pPr>
        <w:spacing w:after="0" w:line="240" w:lineRule="auto"/>
        <w:rPr>
          <w:rFonts w:ascii="Times New Roman" w:hAnsi="Times New Roman" w:cs="Times New Roman"/>
          <w:sz w:val="24"/>
          <w:szCs w:val="24"/>
        </w:rPr>
      </w:pPr>
      <w:r w:rsidRPr="004D3D28">
        <w:rPr>
          <w:rFonts w:ascii="Times New Roman" w:hAnsi="Times New Roman" w:cs="Times New Roman"/>
          <w:sz w:val="24"/>
          <w:szCs w:val="24"/>
        </w:rPr>
        <w:t>Предприятие ведет складской учет. Поступление и реализация осуществляется с НДС.</w:t>
      </w:r>
    </w:p>
    <w:p w:rsidR="004D3D28" w:rsidRPr="004D3D28" w:rsidRDefault="004D3D28" w:rsidP="004D3D28">
      <w:pPr>
        <w:spacing w:after="0" w:line="240" w:lineRule="auto"/>
        <w:rPr>
          <w:rFonts w:ascii="Times New Roman" w:hAnsi="Times New Roman" w:cs="Times New Roman"/>
          <w:sz w:val="24"/>
          <w:szCs w:val="24"/>
        </w:rPr>
      </w:pPr>
      <w:r w:rsidRPr="004D3D28">
        <w:rPr>
          <w:rFonts w:ascii="Times New Roman" w:hAnsi="Times New Roman" w:cs="Times New Roman"/>
          <w:sz w:val="24"/>
          <w:szCs w:val="24"/>
        </w:rPr>
        <w:t>Списание материалов осуществляется с контролем остатков. Списание себестоимости осуществляе</w:t>
      </w:r>
      <w:r w:rsidR="00E85509">
        <w:rPr>
          <w:rFonts w:ascii="Times New Roman" w:hAnsi="Times New Roman" w:cs="Times New Roman"/>
          <w:sz w:val="24"/>
          <w:szCs w:val="24"/>
        </w:rPr>
        <w:t xml:space="preserve">тся методом «по - </w:t>
      </w:r>
      <w:r w:rsidRPr="004D3D28">
        <w:rPr>
          <w:rFonts w:ascii="Times New Roman" w:hAnsi="Times New Roman" w:cs="Times New Roman"/>
          <w:sz w:val="24"/>
          <w:szCs w:val="24"/>
        </w:rPr>
        <w:t>среднему».</w:t>
      </w:r>
    </w:p>
    <w:p w:rsidR="004D3D28" w:rsidRPr="004D3D28" w:rsidRDefault="004D3D28" w:rsidP="004D3D28">
      <w:pPr>
        <w:spacing w:after="0" w:line="240" w:lineRule="auto"/>
        <w:rPr>
          <w:rFonts w:ascii="Times New Roman" w:hAnsi="Times New Roman" w:cs="Times New Roman"/>
          <w:sz w:val="24"/>
          <w:szCs w:val="24"/>
        </w:rPr>
      </w:pPr>
      <w:r w:rsidRPr="004D3D28">
        <w:rPr>
          <w:rFonts w:ascii="Times New Roman" w:hAnsi="Times New Roman" w:cs="Times New Roman"/>
          <w:sz w:val="24"/>
          <w:szCs w:val="24"/>
        </w:rPr>
        <w:t>Интерфейс документов и проводки, формируемые при проведения документов, разработать самостоятельно.</w:t>
      </w:r>
    </w:p>
    <w:p w:rsidR="004D3D28" w:rsidRPr="004D3D28" w:rsidRDefault="004D3D28" w:rsidP="004D3D28">
      <w:pPr>
        <w:spacing w:after="0" w:line="240" w:lineRule="auto"/>
        <w:rPr>
          <w:rFonts w:ascii="Times New Roman" w:hAnsi="Times New Roman" w:cs="Times New Roman"/>
          <w:sz w:val="24"/>
          <w:szCs w:val="24"/>
        </w:rPr>
      </w:pPr>
      <w:r w:rsidRPr="004D3D28">
        <w:rPr>
          <w:rFonts w:ascii="Times New Roman" w:hAnsi="Times New Roman" w:cs="Times New Roman"/>
          <w:sz w:val="24"/>
          <w:szCs w:val="24"/>
        </w:rPr>
        <w:t>Необходимо разработать документы, обеспечивающие:</w:t>
      </w:r>
    </w:p>
    <w:p w:rsidR="004D3D28" w:rsidRPr="00E85509" w:rsidRDefault="004D3D28" w:rsidP="00E85509">
      <w:pPr>
        <w:pStyle w:val="a3"/>
        <w:numPr>
          <w:ilvl w:val="0"/>
          <w:numId w:val="2"/>
        </w:numPr>
        <w:spacing w:after="0" w:line="240" w:lineRule="auto"/>
        <w:rPr>
          <w:rFonts w:ascii="Times New Roman" w:hAnsi="Times New Roman" w:cs="Times New Roman"/>
          <w:b/>
          <w:sz w:val="24"/>
          <w:szCs w:val="24"/>
        </w:rPr>
      </w:pPr>
      <w:r w:rsidRPr="00E85509">
        <w:rPr>
          <w:rFonts w:ascii="Times New Roman" w:hAnsi="Times New Roman" w:cs="Times New Roman"/>
          <w:b/>
          <w:sz w:val="24"/>
          <w:szCs w:val="24"/>
        </w:rPr>
        <w:t>Поступление материала на центральный склад;</w:t>
      </w:r>
      <w:bookmarkStart w:id="0" w:name="_GoBack"/>
      <w:bookmarkEnd w:id="0"/>
    </w:p>
    <w:p w:rsidR="004D3D28" w:rsidRPr="00E85509" w:rsidRDefault="004D3D28" w:rsidP="00E85509">
      <w:pPr>
        <w:pStyle w:val="a3"/>
        <w:numPr>
          <w:ilvl w:val="0"/>
          <w:numId w:val="2"/>
        </w:numPr>
        <w:spacing w:after="0" w:line="240" w:lineRule="auto"/>
        <w:rPr>
          <w:rFonts w:ascii="Times New Roman" w:hAnsi="Times New Roman" w:cs="Times New Roman"/>
          <w:b/>
          <w:sz w:val="24"/>
          <w:szCs w:val="24"/>
        </w:rPr>
      </w:pPr>
      <w:r w:rsidRPr="00E85509">
        <w:rPr>
          <w:rFonts w:ascii="Times New Roman" w:hAnsi="Times New Roman" w:cs="Times New Roman"/>
          <w:b/>
          <w:sz w:val="24"/>
          <w:szCs w:val="24"/>
        </w:rPr>
        <w:t>Перемещение материалов с одного склада на другой;</w:t>
      </w:r>
    </w:p>
    <w:p w:rsidR="004D3D28" w:rsidRPr="00E85509" w:rsidRDefault="004D3D28" w:rsidP="00E85509">
      <w:pPr>
        <w:pStyle w:val="a3"/>
        <w:numPr>
          <w:ilvl w:val="0"/>
          <w:numId w:val="2"/>
        </w:numPr>
        <w:spacing w:after="0" w:line="240" w:lineRule="auto"/>
        <w:rPr>
          <w:rFonts w:ascii="Times New Roman" w:hAnsi="Times New Roman" w:cs="Times New Roman"/>
          <w:b/>
          <w:sz w:val="24"/>
          <w:szCs w:val="24"/>
        </w:rPr>
      </w:pPr>
      <w:r w:rsidRPr="00E85509">
        <w:rPr>
          <w:rFonts w:ascii="Times New Roman" w:hAnsi="Times New Roman" w:cs="Times New Roman"/>
          <w:b/>
          <w:sz w:val="24"/>
          <w:szCs w:val="24"/>
        </w:rPr>
        <w:t>Отпуск материала в производство по средней цене;</w:t>
      </w:r>
    </w:p>
    <w:p w:rsidR="004D3D28" w:rsidRPr="00E85509" w:rsidRDefault="004D3D28" w:rsidP="00E85509">
      <w:pPr>
        <w:pStyle w:val="a3"/>
        <w:numPr>
          <w:ilvl w:val="0"/>
          <w:numId w:val="2"/>
        </w:numPr>
        <w:spacing w:after="0" w:line="240" w:lineRule="auto"/>
        <w:rPr>
          <w:rFonts w:ascii="Times New Roman" w:hAnsi="Times New Roman" w:cs="Times New Roman"/>
          <w:b/>
          <w:sz w:val="24"/>
          <w:szCs w:val="24"/>
        </w:rPr>
      </w:pPr>
      <w:r w:rsidRPr="00E85509">
        <w:rPr>
          <w:rFonts w:ascii="Times New Roman" w:hAnsi="Times New Roman" w:cs="Times New Roman"/>
          <w:b/>
          <w:sz w:val="24"/>
          <w:szCs w:val="24"/>
        </w:rPr>
        <w:t>Реализация материала на сторону.</w:t>
      </w:r>
    </w:p>
    <w:p w:rsidR="004D3D28" w:rsidRPr="00E85509" w:rsidRDefault="004D3D28" w:rsidP="00E85509">
      <w:pPr>
        <w:pStyle w:val="a3"/>
        <w:numPr>
          <w:ilvl w:val="0"/>
          <w:numId w:val="2"/>
        </w:numPr>
        <w:spacing w:after="0" w:line="240" w:lineRule="auto"/>
        <w:rPr>
          <w:rFonts w:ascii="Times New Roman" w:hAnsi="Times New Roman" w:cs="Times New Roman"/>
          <w:b/>
          <w:sz w:val="24"/>
          <w:szCs w:val="24"/>
        </w:rPr>
      </w:pPr>
      <w:r w:rsidRPr="00E85509">
        <w:rPr>
          <w:rFonts w:ascii="Times New Roman" w:hAnsi="Times New Roman" w:cs="Times New Roman"/>
          <w:b/>
          <w:sz w:val="24"/>
          <w:szCs w:val="24"/>
        </w:rPr>
        <w:t>Инвентаризация.</w:t>
      </w:r>
    </w:p>
    <w:p w:rsidR="004D3D28" w:rsidRPr="004D3D28" w:rsidRDefault="004D3D28" w:rsidP="004D3D28">
      <w:pPr>
        <w:spacing w:after="0" w:line="240" w:lineRule="auto"/>
        <w:rPr>
          <w:rFonts w:ascii="Times New Roman" w:hAnsi="Times New Roman" w:cs="Times New Roman"/>
          <w:sz w:val="24"/>
          <w:szCs w:val="24"/>
        </w:rPr>
      </w:pPr>
      <w:r w:rsidRPr="004D3D28">
        <w:rPr>
          <w:rFonts w:ascii="Times New Roman" w:hAnsi="Times New Roman" w:cs="Times New Roman"/>
          <w:sz w:val="24"/>
          <w:szCs w:val="24"/>
        </w:rPr>
        <w:t>Табличная часть (ТЧ) последнего документа имеет следующий вид:</w:t>
      </w:r>
    </w:p>
    <w:tbl>
      <w:tblPr>
        <w:tblStyle w:val="a4"/>
        <w:tblW w:w="10523" w:type="dxa"/>
        <w:tblLook w:val="04A0" w:firstRow="1" w:lastRow="0" w:firstColumn="1" w:lastColumn="0" w:noHBand="0" w:noVBand="1"/>
      </w:tblPr>
      <w:tblGrid>
        <w:gridCol w:w="1931"/>
        <w:gridCol w:w="1668"/>
        <w:gridCol w:w="1682"/>
        <w:gridCol w:w="1768"/>
        <w:gridCol w:w="1737"/>
        <w:gridCol w:w="1737"/>
      </w:tblGrid>
      <w:tr w:rsidR="004D3D28" w:rsidRPr="004D3D28" w:rsidTr="00E85509">
        <w:trPr>
          <w:trHeight w:val="891"/>
        </w:trPr>
        <w:tc>
          <w:tcPr>
            <w:tcW w:w="1931" w:type="dxa"/>
          </w:tcPr>
          <w:p w:rsidR="004D3D28" w:rsidRPr="004D3D28" w:rsidRDefault="004D3D28" w:rsidP="004D3D28">
            <w:pPr>
              <w:rPr>
                <w:rFonts w:ascii="Times New Roman" w:hAnsi="Times New Roman" w:cs="Times New Roman"/>
                <w:sz w:val="24"/>
                <w:szCs w:val="24"/>
              </w:rPr>
            </w:pPr>
            <w:r w:rsidRPr="004D3D28">
              <w:rPr>
                <w:rFonts w:ascii="Times New Roman" w:hAnsi="Times New Roman" w:cs="Times New Roman"/>
                <w:sz w:val="24"/>
                <w:szCs w:val="24"/>
              </w:rPr>
              <w:t>Наимен</w:t>
            </w:r>
            <w:r>
              <w:rPr>
                <w:rFonts w:ascii="Times New Roman" w:hAnsi="Times New Roman" w:cs="Times New Roman"/>
                <w:sz w:val="24"/>
                <w:szCs w:val="24"/>
              </w:rPr>
              <w:t>ование материала, ед. измерения</w:t>
            </w:r>
          </w:p>
        </w:tc>
        <w:tc>
          <w:tcPr>
            <w:tcW w:w="1668" w:type="dxa"/>
          </w:tcPr>
          <w:p w:rsidR="004D3D28" w:rsidRPr="004D3D28" w:rsidRDefault="004D3D28" w:rsidP="004D3D28">
            <w:pPr>
              <w:rPr>
                <w:rFonts w:ascii="Times New Roman" w:hAnsi="Times New Roman" w:cs="Times New Roman"/>
                <w:sz w:val="24"/>
                <w:szCs w:val="24"/>
              </w:rPr>
            </w:pPr>
            <w:r w:rsidRPr="004D3D28">
              <w:rPr>
                <w:rFonts w:ascii="Times New Roman" w:hAnsi="Times New Roman" w:cs="Times New Roman"/>
                <w:sz w:val="24"/>
                <w:szCs w:val="24"/>
              </w:rPr>
              <w:t>Учетная цена</w:t>
            </w:r>
          </w:p>
        </w:tc>
        <w:tc>
          <w:tcPr>
            <w:tcW w:w="1682" w:type="dxa"/>
          </w:tcPr>
          <w:p w:rsidR="004D3D28" w:rsidRPr="004D3D28" w:rsidRDefault="004D3D28" w:rsidP="004D3D28">
            <w:pPr>
              <w:rPr>
                <w:rFonts w:ascii="Times New Roman" w:hAnsi="Times New Roman" w:cs="Times New Roman"/>
                <w:sz w:val="24"/>
                <w:szCs w:val="24"/>
              </w:rPr>
            </w:pPr>
            <w:r w:rsidRPr="004D3D28">
              <w:rPr>
                <w:rFonts w:ascii="Times New Roman" w:hAnsi="Times New Roman" w:cs="Times New Roman"/>
                <w:sz w:val="24"/>
                <w:szCs w:val="24"/>
              </w:rPr>
              <w:t>Учетный остаток</w:t>
            </w:r>
          </w:p>
        </w:tc>
        <w:tc>
          <w:tcPr>
            <w:tcW w:w="1768" w:type="dxa"/>
          </w:tcPr>
          <w:p w:rsidR="004D3D28" w:rsidRPr="004D3D28" w:rsidRDefault="004D3D28" w:rsidP="004D3D28">
            <w:pPr>
              <w:rPr>
                <w:rFonts w:ascii="Times New Roman" w:hAnsi="Times New Roman" w:cs="Times New Roman"/>
                <w:sz w:val="24"/>
                <w:szCs w:val="24"/>
              </w:rPr>
            </w:pPr>
            <w:r w:rsidRPr="004D3D28">
              <w:rPr>
                <w:rFonts w:ascii="Times New Roman" w:hAnsi="Times New Roman" w:cs="Times New Roman"/>
                <w:sz w:val="24"/>
                <w:szCs w:val="24"/>
              </w:rPr>
              <w:t>Фактический остаток</w:t>
            </w:r>
          </w:p>
        </w:tc>
        <w:tc>
          <w:tcPr>
            <w:tcW w:w="1737" w:type="dxa"/>
            <w:shd w:val="clear" w:color="auto" w:fill="D9D9D9" w:themeFill="background1" w:themeFillShade="D9"/>
          </w:tcPr>
          <w:p w:rsidR="004D3D28" w:rsidRPr="004D3D28" w:rsidRDefault="004D3D28" w:rsidP="004D3D28">
            <w:pPr>
              <w:rPr>
                <w:rFonts w:ascii="Times New Roman" w:hAnsi="Times New Roman" w:cs="Times New Roman"/>
                <w:sz w:val="24"/>
                <w:szCs w:val="24"/>
              </w:rPr>
            </w:pPr>
            <w:r w:rsidRPr="004D3D28">
              <w:rPr>
                <w:rFonts w:ascii="Times New Roman" w:hAnsi="Times New Roman" w:cs="Times New Roman"/>
                <w:sz w:val="24"/>
                <w:szCs w:val="24"/>
              </w:rPr>
              <w:t>Отклонение (кол-во)</w:t>
            </w:r>
          </w:p>
        </w:tc>
        <w:tc>
          <w:tcPr>
            <w:tcW w:w="1737" w:type="dxa"/>
            <w:shd w:val="clear" w:color="auto" w:fill="D9D9D9" w:themeFill="background1" w:themeFillShade="D9"/>
          </w:tcPr>
          <w:p w:rsidR="004D3D28" w:rsidRPr="004D3D28" w:rsidRDefault="004D3D28" w:rsidP="004D3D28">
            <w:pPr>
              <w:rPr>
                <w:rFonts w:ascii="Times New Roman" w:hAnsi="Times New Roman" w:cs="Times New Roman"/>
                <w:sz w:val="24"/>
                <w:szCs w:val="24"/>
              </w:rPr>
            </w:pPr>
            <w:r w:rsidRPr="004D3D28">
              <w:rPr>
                <w:rFonts w:ascii="Times New Roman" w:hAnsi="Times New Roman" w:cs="Times New Roman"/>
                <w:sz w:val="24"/>
                <w:szCs w:val="24"/>
              </w:rPr>
              <w:t>Отклонение (сумма)</w:t>
            </w:r>
          </w:p>
        </w:tc>
      </w:tr>
      <w:tr w:rsidR="004D3D28" w:rsidRPr="004D3D28" w:rsidTr="00E85509">
        <w:trPr>
          <w:trHeight w:val="291"/>
        </w:trPr>
        <w:tc>
          <w:tcPr>
            <w:tcW w:w="1931" w:type="dxa"/>
          </w:tcPr>
          <w:p w:rsidR="004D3D28" w:rsidRPr="004D3D28" w:rsidRDefault="004D3D28" w:rsidP="004D3D28">
            <w:pPr>
              <w:rPr>
                <w:rFonts w:ascii="Times New Roman" w:hAnsi="Times New Roman" w:cs="Times New Roman"/>
                <w:sz w:val="24"/>
                <w:szCs w:val="24"/>
              </w:rPr>
            </w:pPr>
            <w:r w:rsidRPr="004D3D28">
              <w:rPr>
                <w:rFonts w:ascii="Times New Roman" w:hAnsi="Times New Roman" w:cs="Times New Roman"/>
                <w:sz w:val="24"/>
                <w:szCs w:val="24"/>
              </w:rPr>
              <w:t xml:space="preserve">Шерсть, кг. </w:t>
            </w:r>
          </w:p>
        </w:tc>
        <w:tc>
          <w:tcPr>
            <w:tcW w:w="1668" w:type="dxa"/>
          </w:tcPr>
          <w:p w:rsidR="004D3D28" w:rsidRPr="004D3D28" w:rsidRDefault="004D3D28" w:rsidP="004D3D28">
            <w:pPr>
              <w:rPr>
                <w:rFonts w:ascii="Times New Roman" w:hAnsi="Times New Roman" w:cs="Times New Roman"/>
                <w:sz w:val="24"/>
                <w:szCs w:val="24"/>
              </w:rPr>
            </w:pPr>
            <w:r w:rsidRPr="004D3D28">
              <w:rPr>
                <w:rFonts w:ascii="Times New Roman" w:hAnsi="Times New Roman" w:cs="Times New Roman"/>
                <w:sz w:val="24"/>
                <w:szCs w:val="24"/>
              </w:rPr>
              <w:t>20.00</w:t>
            </w:r>
          </w:p>
        </w:tc>
        <w:tc>
          <w:tcPr>
            <w:tcW w:w="1682" w:type="dxa"/>
          </w:tcPr>
          <w:p w:rsidR="004D3D28" w:rsidRPr="004D3D28" w:rsidRDefault="004D3D28" w:rsidP="004D3D28">
            <w:pPr>
              <w:rPr>
                <w:rFonts w:ascii="Times New Roman" w:hAnsi="Times New Roman" w:cs="Times New Roman"/>
                <w:sz w:val="24"/>
                <w:szCs w:val="24"/>
              </w:rPr>
            </w:pPr>
            <w:r w:rsidRPr="004D3D28">
              <w:rPr>
                <w:rFonts w:ascii="Times New Roman" w:hAnsi="Times New Roman" w:cs="Times New Roman"/>
                <w:sz w:val="24"/>
                <w:szCs w:val="24"/>
              </w:rPr>
              <w:t>10</w:t>
            </w:r>
          </w:p>
        </w:tc>
        <w:tc>
          <w:tcPr>
            <w:tcW w:w="1768" w:type="dxa"/>
          </w:tcPr>
          <w:p w:rsidR="004D3D28" w:rsidRPr="004D3D28" w:rsidRDefault="004D3D28" w:rsidP="004D3D28">
            <w:pPr>
              <w:rPr>
                <w:rFonts w:ascii="Times New Roman" w:hAnsi="Times New Roman" w:cs="Times New Roman"/>
                <w:sz w:val="24"/>
                <w:szCs w:val="24"/>
              </w:rPr>
            </w:pPr>
            <w:r w:rsidRPr="004D3D28">
              <w:rPr>
                <w:rFonts w:ascii="Times New Roman" w:hAnsi="Times New Roman" w:cs="Times New Roman"/>
                <w:sz w:val="24"/>
                <w:szCs w:val="24"/>
              </w:rPr>
              <w:t>8</w:t>
            </w:r>
          </w:p>
        </w:tc>
        <w:tc>
          <w:tcPr>
            <w:tcW w:w="1737" w:type="dxa"/>
            <w:shd w:val="clear" w:color="auto" w:fill="D9D9D9" w:themeFill="background1" w:themeFillShade="D9"/>
          </w:tcPr>
          <w:p w:rsidR="004D3D28" w:rsidRPr="004D3D28" w:rsidRDefault="004D3D28" w:rsidP="004D3D28">
            <w:pPr>
              <w:rPr>
                <w:rFonts w:ascii="Times New Roman" w:hAnsi="Times New Roman" w:cs="Times New Roman"/>
                <w:sz w:val="24"/>
                <w:szCs w:val="24"/>
              </w:rPr>
            </w:pPr>
            <w:r w:rsidRPr="004D3D28">
              <w:rPr>
                <w:rFonts w:ascii="Times New Roman" w:hAnsi="Times New Roman" w:cs="Times New Roman"/>
                <w:sz w:val="24"/>
                <w:szCs w:val="24"/>
              </w:rPr>
              <w:t>–2</w:t>
            </w:r>
          </w:p>
        </w:tc>
        <w:tc>
          <w:tcPr>
            <w:tcW w:w="1737" w:type="dxa"/>
            <w:shd w:val="clear" w:color="auto" w:fill="D9D9D9" w:themeFill="background1" w:themeFillShade="D9"/>
          </w:tcPr>
          <w:p w:rsidR="004D3D28" w:rsidRPr="004D3D28" w:rsidRDefault="004D3D28" w:rsidP="004D3D28">
            <w:pPr>
              <w:rPr>
                <w:rFonts w:ascii="Times New Roman" w:hAnsi="Times New Roman" w:cs="Times New Roman"/>
                <w:sz w:val="24"/>
                <w:szCs w:val="24"/>
              </w:rPr>
            </w:pPr>
            <w:r w:rsidRPr="004D3D28">
              <w:rPr>
                <w:rFonts w:ascii="Times New Roman" w:hAnsi="Times New Roman" w:cs="Times New Roman"/>
                <w:sz w:val="24"/>
                <w:szCs w:val="24"/>
              </w:rPr>
              <w:t>–40.00</w:t>
            </w:r>
          </w:p>
        </w:tc>
      </w:tr>
      <w:tr w:rsidR="004D3D28" w:rsidRPr="004D3D28" w:rsidTr="00E85509">
        <w:trPr>
          <w:trHeight w:val="291"/>
        </w:trPr>
        <w:tc>
          <w:tcPr>
            <w:tcW w:w="1931" w:type="dxa"/>
          </w:tcPr>
          <w:p w:rsidR="004D3D28" w:rsidRPr="004D3D28" w:rsidRDefault="004D3D28" w:rsidP="004D3D28">
            <w:pPr>
              <w:rPr>
                <w:rFonts w:ascii="Times New Roman" w:hAnsi="Times New Roman" w:cs="Times New Roman"/>
                <w:sz w:val="24"/>
                <w:szCs w:val="24"/>
              </w:rPr>
            </w:pPr>
            <w:r w:rsidRPr="004D3D28">
              <w:rPr>
                <w:rFonts w:ascii="Times New Roman" w:hAnsi="Times New Roman" w:cs="Times New Roman"/>
                <w:sz w:val="24"/>
                <w:szCs w:val="24"/>
              </w:rPr>
              <w:t>Картон, лист</w:t>
            </w:r>
          </w:p>
        </w:tc>
        <w:tc>
          <w:tcPr>
            <w:tcW w:w="1668" w:type="dxa"/>
          </w:tcPr>
          <w:p w:rsidR="004D3D28" w:rsidRPr="004D3D28" w:rsidRDefault="004D3D28" w:rsidP="004D3D28">
            <w:pPr>
              <w:rPr>
                <w:rFonts w:ascii="Times New Roman" w:hAnsi="Times New Roman" w:cs="Times New Roman"/>
                <w:sz w:val="24"/>
                <w:szCs w:val="24"/>
              </w:rPr>
            </w:pPr>
            <w:r w:rsidRPr="004D3D28">
              <w:rPr>
                <w:rFonts w:ascii="Times New Roman" w:hAnsi="Times New Roman" w:cs="Times New Roman"/>
                <w:sz w:val="24"/>
                <w:szCs w:val="24"/>
              </w:rPr>
              <w:t>0.10</w:t>
            </w:r>
          </w:p>
        </w:tc>
        <w:tc>
          <w:tcPr>
            <w:tcW w:w="1682" w:type="dxa"/>
          </w:tcPr>
          <w:p w:rsidR="004D3D28" w:rsidRPr="004D3D28" w:rsidRDefault="004D3D28" w:rsidP="004D3D28">
            <w:pPr>
              <w:rPr>
                <w:rFonts w:ascii="Times New Roman" w:hAnsi="Times New Roman" w:cs="Times New Roman"/>
                <w:sz w:val="24"/>
                <w:szCs w:val="24"/>
              </w:rPr>
            </w:pPr>
            <w:r w:rsidRPr="004D3D28">
              <w:rPr>
                <w:rFonts w:ascii="Times New Roman" w:hAnsi="Times New Roman" w:cs="Times New Roman"/>
                <w:sz w:val="24"/>
                <w:szCs w:val="24"/>
              </w:rPr>
              <w:t>0</w:t>
            </w:r>
          </w:p>
        </w:tc>
        <w:tc>
          <w:tcPr>
            <w:tcW w:w="1768" w:type="dxa"/>
          </w:tcPr>
          <w:p w:rsidR="004D3D28" w:rsidRPr="004D3D28" w:rsidRDefault="004D3D28" w:rsidP="004D3D28">
            <w:pPr>
              <w:rPr>
                <w:rFonts w:ascii="Times New Roman" w:hAnsi="Times New Roman" w:cs="Times New Roman"/>
                <w:sz w:val="24"/>
                <w:szCs w:val="24"/>
              </w:rPr>
            </w:pPr>
            <w:r w:rsidRPr="004D3D28">
              <w:rPr>
                <w:rFonts w:ascii="Times New Roman" w:hAnsi="Times New Roman" w:cs="Times New Roman"/>
                <w:sz w:val="24"/>
                <w:szCs w:val="24"/>
              </w:rPr>
              <w:t>4</w:t>
            </w:r>
          </w:p>
        </w:tc>
        <w:tc>
          <w:tcPr>
            <w:tcW w:w="1737" w:type="dxa"/>
            <w:shd w:val="clear" w:color="auto" w:fill="D9D9D9" w:themeFill="background1" w:themeFillShade="D9"/>
          </w:tcPr>
          <w:p w:rsidR="004D3D28" w:rsidRPr="004D3D28" w:rsidRDefault="004D3D28" w:rsidP="004D3D28">
            <w:pPr>
              <w:rPr>
                <w:rFonts w:ascii="Times New Roman" w:hAnsi="Times New Roman" w:cs="Times New Roman"/>
                <w:sz w:val="24"/>
                <w:szCs w:val="24"/>
              </w:rPr>
            </w:pPr>
            <w:r w:rsidRPr="004D3D28">
              <w:rPr>
                <w:rFonts w:ascii="Times New Roman" w:hAnsi="Times New Roman" w:cs="Times New Roman"/>
                <w:sz w:val="24"/>
                <w:szCs w:val="24"/>
              </w:rPr>
              <w:t>+4</w:t>
            </w:r>
          </w:p>
        </w:tc>
        <w:tc>
          <w:tcPr>
            <w:tcW w:w="1737" w:type="dxa"/>
            <w:shd w:val="clear" w:color="auto" w:fill="D9D9D9" w:themeFill="background1" w:themeFillShade="D9"/>
          </w:tcPr>
          <w:p w:rsidR="004D3D28" w:rsidRPr="004D3D28" w:rsidRDefault="004D3D28" w:rsidP="004D3D28">
            <w:pPr>
              <w:rPr>
                <w:rFonts w:ascii="Times New Roman" w:hAnsi="Times New Roman" w:cs="Times New Roman"/>
                <w:sz w:val="24"/>
                <w:szCs w:val="24"/>
              </w:rPr>
            </w:pPr>
            <w:r w:rsidRPr="004D3D28">
              <w:rPr>
                <w:rFonts w:ascii="Times New Roman" w:hAnsi="Times New Roman" w:cs="Times New Roman"/>
                <w:sz w:val="24"/>
                <w:szCs w:val="24"/>
              </w:rPr>
              <w:t>+0.40</w:t>
            </w:r>
          </w:p>
        </w:tc>
      </w:tr>
      <w:tr w:rsidR="004D3D28" w:rsidRPr="004D3D28" w:rsidTr="00E85509">
        <w:trPr>
          <w:trHeight w:val="291"/>
        </w:trPr>
        <w:tc>
          <w:tcPr>
            <w:tcW w:w="1931" w:type="dxa"/>
          </w:tcPr>
          <w:p w:rsidR="004D3D28" w:rsidRPr="004D3D28" w:rsidRDefault="004D3D28" w:rsidP="004D3D28">
            <w:pPr>
              <w:rPr>
                <w:rFonts w:ascii="Times New Roman" w:hAnsi="Times New Roman" w:cs="Times New Roman"/>
                <w:sz w:val="24"/>
                <w:szCs w:val="24"/>
              </w:rPr>
            </w:pPr>
            <w:r w:rsidRPr="004D3D28">
              <w:rPr>
                <w:rFonts w:ascii="Times New Roman" w:hAnsi="Times New Roman" w:cs="Times New Roman"/>
                <w:sz w:val="24"/>
                <w:szCs w:val="24"/>
              </w:rPr>
              <w:t>Тесьма, м</w:t>
            </w:r>
          </w:p>
        </w:tc>
        <w:tc>
          <w:tcPr>
            <w:tcW w:w="1668" w:type="dxa"/>
          </w:tcPr>
          <w:p w:rsidR="004D3D28" w:rsidRPr="004D3D28" w:rsidRDefault="004D3D28" w:rsidP="004D3D28">
            <w:pPr>
              <w:rPr>
                <w:rFonts w:ascii="Times New Roman" w:hAnsi="Times New Roman" w:cs="Times New Roman"/>
                <w:sz w:val="24"/>
                <w:szCs w:val="24"/>
              </w:rPr>
            </w:pPr>
            <w:r w:rsidRPr="004D3D28">
              <w:rPr>
                <w:rFonts w:ascii="Times New Roman" w:hAnsi="Times New Roman" w:cs="Times New Roman"/>
                <w:sz w:val="24"/>
                <w:szCs w:val="24"/>
              </w:rPr>
              <w:t>1.10</w:t>
            </w:r>
          </w:p>
        </w:tc>
        <w:tc>
          <w:tcPr>
            <w:tcW w:w="1682" w:type="dxa"/>
          </w:tcPr>
          <w:p w:rsidR="004D3D28" w:rsidRPr="004D3D28" w:rsidRDefault="004D3D28" w:rsidP="004D3D28">
            <w:pPr>
              <w:rPr>
                <w:rFonts w:ascii="Times New Roman" w:hAnsi="Times New Roman" w:cs="Times New Roman"/>
                <w:sz w:val="24"/>
                <w:szCs w:val="24"/>
              </w:rPr>
            </w:pPr>
            <w:r w:rsidRPr="004D3D28">
              <w:rPr>
                <w:rFonts w:ascii="Times New Roman" w:hAnsi="Times New Roman" w:cs="Times New Roman"/>
                <w:sz w:val="24"/>
                <w:szCs w:val="24"/>
              </w:rPr>
              <w:t>12</w:t>
            </w:r>
          </w:p>
        </w:tc>
        <w:tc>
          <w:tcPr>
            <w:tcW w:w="1768" w:type="dxa"/>
          </w:tcPr>
          <w:p w:rsidR="004D3D28" w:rsidRPr="004D3D28" w:rsidRDefault="004D3D28" w:rsidP="004D3D28">
            <w:pPr>
              <w:rPr>
                <w:rFonts w:ascii="Times New Roman" w:hAnsi="Times New Roman" w:cs="Times New Roman"/>
                <w:sz w:val="24"/>
                <w:szCs w:val="24"/>
              </w:rPr>
            </w:pPr>
            <w:r w:rsidRPr="004D3D28">
              <w:rPr>
                <w:rFonts w:ascii="Times New Roman" w:hAnsi="Times New Roman" w:cs="Times New Roman"/>
                <w:sz w:val="24"/>
                <w:szCs w:val="24"/>
              </w:rPr>
              <w:t>15</w:t>
            </w:r>
          </w:p>
        </w:tc>
        <w:tc>
          <w:tcPr>
            <w:tcW w:w="1737" w:type="dxa"/>
            <w:shd w:val="clear" w:color="auto" w:fill="D9D9D9" w:themeFill="background1" w:themeFillShade="D9"/>
          </w:tcPr>
          <w:p w:rsidR="004D3D28" w:rsidRPr="004D3D28" w:rsidRDefault="004D3D28" w:rsidP="004D3D28">
            <w:pPr>
              <w:rPr>
                <w:rFonts w:ascii="Times New Roman" w:hAnsi="Times New Roman" w:cs="Times New Roman"/>
                <w:sz w:val="24"/>
                <w:szCs w:val="24"/>
              </w:rPr>
            </w:pPr>
            <w:r w:rsidRPr="004D3D28">
              <w:rPr>
                <w:rFonts w:ascii="Times New Roman" w:hAnsi="Times New Roman" w:cs="Times New Roman"/>
                <w:sz w:val="24"/>
                <w:szCs w:val="24"/>
              </w:rPr>
              <w:t>+3</w:t>
            </w:r>
          </w:p>
        </w:tc>
        <w:tc>
          <w:tcPr>
            <w:tcW w:w="1737" w:type="dxa"/>
            <w:shd w:val="clear" w:color="auto" w:fill="D9D9D9" w:themeFill="background1" w:themeFillShade="D9"/>
          </w:tcPr>
          <w:p w:rsidR="004D3D28" w:rsidRPr="004D3D28" w:rsidRDefault="004D3D28" w:rsidP="004D3D28">
            <w:pPr>
              <w:rPr>
                <w:rFonts w:ascii="Times New Roman" w:hAnsi="Times New Roman" w:cs="Times New Roman"/>
                <w:sz w:val="24"/>
                <w:szCs w:val="24"/>
              </w:rPr>
            </w:pPr>
            <w:r w:rsidRPr="004D3D28">
              <w:rPr>
                <w:rFonts w:ascii="Times New Roman" w:hAnsi="Times New Roman" w:cs="Times New Roman"/>
                <w:sz w:val="24"/>
                <w:szCs w:val="24"/>
              </w:rPr>
              <w:t>+3.30</w:t>
            </w:r>
          </w:p>
        </w:tc>
      </w:tr>
    </w:tbl>
    <w:p w:rsidR="004D3D28" w:rsidRPr="004D3D28" w:rsidRDefault="004D3D28" w:rsidP="004D3D28">
      <w:pPr>
        <w:spacing w:after="0" w:line="240" w:lineRule="auto"/>
        <w:rPr>
          <w:rFonts w:ascii="Times New Roman" w:hAnsi="Times New Roman" w:cs="Times New Roman"/>
          <w:sz w:val="24"/>
          <w:szCs w:val="24"/>
        </w:rPr>
      </w:pPr>
      <w:r w:rsidRPr="004D3D28">
        <w:rPr>
          <w:rFonts w:ascii="Times New Roman" w:hAnsi="Times New Roman" w:cs="Times New Roman"/>
          <w:sz w:val="24"/>
          <w:szCs w:val="24"/>
        </w:rPr>
        <w:t>В ТЧ включить все материалы, учитываемые на всех субсчет</w:t>
      </w:r>
      <w:r>
        <w:rPr>
          <w:rFonts w:ascii="Times New Roman" w:hAnsi="Times New Roman" w:cs="Times New Roman"/>
          <w:sz w:val="24"/>
          <w:szCs w:val="24"/>
        </w:rPr>
        <w:t xml:space="preserve">ах счета 10, в том числе и те, </w:t>
      </w:r>
      <w:r w:rsidRPr="004D3D28">
        <w:rPr>
          <w:rFonts w:ascii="Times New Roman" w:hAnsi="Times New Roman" w:cs="Times New Roman"/>
          <w:sz w:val="24"/>
          <w:szCs w:val="24"/>
        </w:rPr>
        <w:t xml:space="preserve">которые имеют нулевые остатки по количеству и/или стоимости. </w:t>
      </w:r>
    </w:p>
    <w:p w:rsidR="004D3D28" w:rsidRPr="004D3D28" w:rsidRDefault="004D3D28" w:rsidP="004D3D28">
      <w:pPr>
        <w:spacing w:after="0" w:line="240" w:lineRule="auto"/>
        <w:rPr>
          <w:rFonts w:ascii="Times New Roman" w:hAnsi="Times New Roman" w:cs="Times New Roman"/>
          <w:sz w:val="24"/>
          <w:szCs w:val="24"/>
        </w:rPr>
      </w:pPr>
      <w:r w:rsidRPr="004D3D28">
        <w:rPr>
          <w:rFonts w:ascii="Times New Roman" w:hAnsi="Times New Roman" w:cs="Times New Roman"/>
          <w:sz w:val="24"/>
          <w:szCs w:val="24"/>
        </w:rPr>
        <w:t>Значение учетной цены (графа 3) определяется как</w:t>
      </w:r>
      <w:r>
        <w:rPr>
          <w:rFonts w:ascii="Times New Roman" w:hAnsi="Times New Roman" w:cs="Times New Roman"/>
          <w:sz w:val="24"/>
          <w:szCs w:val="24"/>
        </w:rPr>
        <w:t xml:space="preserve"> отношение суммового остатка к </w:t>
      </w:r>
      <w:r w:rsidRPr="004D3D28">
        <w:rPr>
          <w:rFonts w:ascii="Times New Roman" w:hAnsi="Times New Roman" w:cs="Times New Roman"/>
          <w:sz w:val="24"/>
          <w:szCs w:val="24"/>
        </w:rPr>
        <w:t>количественному остатк</w:t>
      </w:r>
      <w:r>
        <w:rPr>
          <w:rFonts w:ascii="Times New Roman" w:hAnsi="Times New Roman" w:cs="Times New Roman"/>
          <w:sz w:val="24"/>
          <w:szCs w:val="24"/>
        </w:rPr>
        <w:t>у материала на дату документа.</w:t>
      </w:r>
    </w:p>
    <w:p w:rsidR="004D3D28" w:rsidRPr="004D3D28" w:rsidRDefault="004D3D28" w:rsidP="004D3D28">
      <w:pPr>
        <w:spacing w:after="0" w:line="240" w:lineRule="auto"/>
        <w:rPr>
          <w:rFonts w:ascii="Times New Roman" w:hAnsi="Times New Roman" w:cs="Times New Roman"/>
          <w:sz w:val="24"/>
          <w:szCs w:val="24"/>
        </w:rPr>
      </w:pPr>
      <w:r w:rsidRPr="004D3D28">
        <w:rPr>
          <w:rFonts w:ascii="Times New Roman" w:hAnsi="Times New Roman" w:cs="Times New Roman"/>
          <w:sz w:val="24"/>
          <w:szCs w:val="24"/>
        </w:rPr>
        <w:t>Учетный остаток (графа 4) представлен в</w:t>
      </w:r>
      <w:r>
        <w:rPr>
          <w:rFonts w:ascii="Times New Roman" w:hAnsi="Times New Roman" w:cs="Times New Roman"/>
          <w:sz w:val="24"/>
          <w:szCs w:val="24"/>
        </w:rPr>
        <w:t xml:space="preserve"> натуральном выражении и должен соответствовать</w:t>
      </w:r>
      <w:r w:rsidRPr="004D3D28">
        <w:rPr>
          <w:rFonts w:ascii="Times New Roman" w:hAnsi="Times New Roman" w:cs="Times New Roman"/>
          <w:sz w:val="24"/>
          <w:szCs w:val="24"/>
        </w:rPr>
        <w:t xml:space="preserve"> данным учета на момент формирования документа. </w:t>
      </w:r>
    </w:p>
    <w:p w:rsidR="004D3D28" w:rsidRDefault="004D3D28" w:rsidP="004D3D28">
      <w:pPr>
        <w:spacing w:after="0" w:line="240" w:lineRule="auto"/>
        <w:rPr>
          <w:rFonts w:ascii="Times New Roman" w:hAnsi="Times New Roman" w:cs="Times New Roman"/>
          <w:sz w:val="24"/>
          <w:szCs w:val="24"/>
        </w:rPr>
      </w:pPr>
      <w:r w:rsidRPr="004D3D28">
        <w:rPr>
          <w:rFonts w:ascii="Times New Roman" w:hAnsi="Times New Roman" w:cs="Times New Roman"/>
          <w:sz w:val="24"/>
          <w:szCs w:val="24"/>
        </w:rPr>
        <w:t>В документ включаются данные только по одному из складов, который определяетс</w:t>
      </w:r>
      <w:r>
        <w:rPr>
          <w:rFonts w:ascii="Times New Roman" w:hAnsi="Times New Roman" w:cs="Times New Roman"/>
          <w:sz w:val="24"/>
          <w:szCs w:val="24"/>
        </w:rPr>
        <w:t>я</w:t>
      </w:r>
      <w:r w:rsidRPr="004D3D28">
        <w:rPr>
          <w:rFonts w:ascii="Times New Roman" w:hAnsi="Times New Roman" w:cs="Times New Roman"/>
          <w:sz w:val="24"/>
          <w:szCs w:val="24"/>
        </w:rPr>
        <w:t xml:space="preserve"> пользователем в диалоге.</w:t>
      </w:r>
    </w:p>
    <w:p w:rsidR="004D3D28" w:rsidRDefault="004D3D28" w:rsidP="004D3D28">
      <w:pPr>
        <w:spacing w:after="0" w:line="240" w:lineRule="auto"/>
        <w:rPr>
          <w:rFonts w:ascii="Times New Roman" w:hAnsi="Times New Roman" w:cs="Times New Roman"/>
          <w:sz w:val="24"/>
          <w:szCs w:val="24"/>
        </w:rPr>
      </w:pPr>
    </w:p>
    <w:p w:rsidR="004D3D28" w:rsidRPr="004D3D28" w:rsidRDefault="004D3D28" w:rsidP="004D3D28">
      <w:pPr>
        <w:spacing w:after="0" w:line="240" w:lineRule="auto"/>
        <w:rPr>
          <w:rFonts w:ascii="Times New Roman" w:hAnsi="Times New Roman" w:cs="Times New Roman"/>
          <w:sz w:val="24"/>
          <w:szCs w:val="24"/>
        </w:rPr>
      </w:pPr>
      <w:r w:rsidRPr="004D3D28">
        <w:rPr>
          <w:rFonts w:ascii="Times New Roman" w:hAnsi="Times New Roman" w:cs="Times New Roman"/>
          <w:sz w:val="24"/>
          <w:szCs w:val="24"/>
        </w:rPr>
        <w:t>Необходимо предусмотреть следую</w:t>
      </w:r>
      <w:r>
        <w:rPr>
          <w:rFonts w:ascii="Times New Roman" w:hAnsi="Times New Roman" w:cs="Times New Roman"/>
          <w:sz w:val="24"/>
          <w:szCs w:val="24"/>
        </w:rPr>
        <w:t>щие режимы работы с документом.</w:t>
      </w:r>
    </w:p>
    <w:p w:rsidR="004D3D28" w:rsidRPr="004D3D28" w:rsidRDefault="004D3D28" w:rsidP="004D3D28">
      <w:pPr>
        <w:spacing w:after="0" w:line="240" w:lineRule="auto"/>
        <w:rPr>
          <w:rFonts w:ascii="Times New Roman" w:hAnsi="Times New Roman" w:cs="Times New Roman"/>
          <w:sz w:val="24"/>
          <w:szCs w:val="24"/>
        </w:rPr>
      </w:pPr>
      <w:r w:rsidRPr="004D3D28">
        <w:rPr>
          <w:rFonts w:ascii="Times New Roman" w:hAnsi="Times New Roman" w:cs="Times New Roman"/>
          <w:sz w:val="24"/>
          <w:szCs w:val="24"/>
        </w:rPr>
        <w:t>"</w:t>
      </w:r>
      <w:r w:rsidRPr="004D3D28">
        <w:rPr>
          <w:rFonts w:ascii="Times New Roman" w:hAnsi="Times New Roman" w:cs="Times New Roman"/>
          <w:b/>
          <w:sz w:val="24"/>
          <w:szCs w:val="24"/>
        </w:rPr>
        <w:t>Заполнение</w:t>
      </w:r>
      <w:r w:rsidRPr="004D3D28">
        <w:rPr>
          <w:rFonts w:ascii="Times New Roman" w:hAnsi="Times New Roman" w:cs="Times New Roman"/>
          <w:sz w:val="24"/>
          <w:szCs w:val="24"/>
        </w:rPr>
        <w:t>" – формируются данные табличной части пу</w:t>
      </w:r>
      <w:r>
        <w:rPr>
          <w:rFonts w:ascii="Times New Roman" w:hAnsi="Times New Roman" w:cs="Times New Roman"/>
          <w:sz w:val="24"/>
          <w:szCs w:val="24"/>
        </w:rPr>
        <w:t>тем заполнения граф 1, 2, 3, 4.</w:t>
      </w:r>
    </w:p>
    <w:p w:rsidR="004D3D28" w:rsidRPr="004D3D28" w:rsidRDefault="004D3D28" w:rsidP="004D3D28">
      <w:pPr>
        <w:spacing w:after="0" w:line="240" w:lineRule="auto"/>
        <w:rPr>
          <w:rFonts w:ascii="Times New Roman" w:hAnsi="Times New Roman" w:cs="Times New Roman"/>
          <w:sz w:val="24"/>
          <w:szCs w:val="24"/>
        </w:rPr>
      </w:pPr>
      <w:r w:rsidRPr="004D3D28">
        <w:rPr>
          <w:rFonts w:ascii="Times New Roman" w:hAnsi="Times New Roman" w:cs="Times New Roman"/>
          <w:sz w:val="24"/>
          <w:szCs w:val="24"/>
        </w:rPr>
        <w:t>"</w:t>
      </w:r>
      <w:r w:rsidRPr="004D3D28">
        <w:rPr>
          <w:rFonts w:ascii="Times New Roman" w:hAnsi="Times New Roman" w:cs="Times New Roman"/>
          <w:b/>
          <w:sz w:val="24"/>
          <w:szCs w:val="24"/>
        </w:rPr>
        <w:t>Ввод фактических остатков</w:t>
      </w:r>
      <w:r w:rsidRPr="004D3D28">
        <w:rPr>
          <w:rFonts w:ascii="Times New Roman" w:hAnsi="Times New Roman" w:cs="Times New Roman"/>
          <w:sz w:val="24"/>
          <w:szCs w:val="24"/>
        </w:rPr>
        <w:t>" – пользователь непосредственно в табличную часть вводит вручную фактические остатки в натуральном вы</w:t>
      </w:r>
      <w:r>
        <w:rPr>
          <w:rFonts w:ascii="Times New Roman" w:hAnsi="Times New Roman" w:cs="Times New Roman"/>
          <w:sz w:val="24"/>
          <w:szCs w:val="24"/>
        </w:rPr>
        <w:t>ражении (графа 5).</w:t>
      </w:r>
    </w:p>
    <w:p w:rsidR="004D3D28" w:rsidRPr="004D3D28" w:rsidRDefault="004D3D28" w:rsidP="004D3D28">
      <w:pPr>
        <w:spacing w:after="0" w:line="240" w:lineRule="auto"/>
        <w:rPr>
          <w:rFonts w:ascii="Times New Roman" w:hAnsi="Times New Roman" w:cs="Times New Roman"/>
          <w:sz w:val="24"/>
          <w:szCs w:val="24"/>
        </w:rPr>
      </w:pPr>
      <w:r w:rsidRPr="004D3D28">
        <w:rPr>
          <w:rFonts w:ascii="Times New Roman" w:hAnsi="Times New Roman" w:cs="Times New Roman"/>
          <w:sz w:val="24"/>
          <w:szCs w:val="24"/>
        </w:rPr>
        <w:t>"</w:t>
      </w:r>
      <w:r w:rsidRPr="004D3D28">
        <w:rPr>
          <w:rFonts w:ascii="Times New Roman" w:hAnsi="Times New Roman" w:cs="Times New Roman"/>
          <w:b/>
          <w:sz w:val="24"/>
          <w:szCs w:val="24"/>
        </w:rPr>
        <w:t>Расчет</w:t>
      </w:r>
      <w:r w:rsidRPr="004D3D28">
        <w:rPr>
          <w:rFonts w:ascii="Times New Roman" w:hAnsi="Times New Roman" w:cs="Times New Roman"/>
          <w:sz w:val="24"/>
          <w:szCs w:val="24"/>
        </w:rPr>
        <w:t xml:space="preserve">" – рассчитывается величина отклонения в натуральном и стоимостном выражении, результаты заносятся, соответственно, в графы 6 и 7. Отклонение в натуральном выражении (графа 5) рассчитывается как разница между фактическим и учетным остатком (графа 5 – графа 4). Сумма отклонения (графа 7) рассчитывается путем умножения учетной цены (графа 3) на величину отклонения в натуральном выражении (графа 6). </w:t>
      </w:r>
    </w:p>
    <w:p w:rsidR="004D3D28" w:rsidRDefault="004D3D28" w:rsidP="004D3D28">
      <w:pPr>
        <w:spacing w:after="0" w:line="240" w:lineRule="auto"/>
        <w:rPr>
          <w:rFonts w:ascii="Times New Roman" w:hAnsi="Times New Roman" w:cs="Times New Roman"/>
          <w:sz w:val="24"/>
          <w:szCs w:val="24"/>
        </w:rPr>
      </w:pPr>
      <w:r w:rsidRPr="004D3D28">
        <w:rPr>
          <w:rFonts w:ascii="Times New Roman" w:hAnsi="Times New Roman" w:cs="Times New Roman"/>
          <w:sz w:val="24"/>
          <w:szCs w:val="24"/>
        </w:rPr>
        <w:t>"</w:t>
      </w:r>
      <w:r w:rsidRPr="004D3D28">
        <w:rPr>
          <w:rFonts w:ascii="Times New Roman" w:hAnsi="Times New Roman" w:cs="Times New Roman"/>
          <w:b/>
          <w:sz w:val="24"/>
          <w:szCs w:val="24"/>
        </w:rPr>
        <w:t>Проведение</w:t>
      </w:r>
      <w:r w:rsidRPr="004D3D28">
        <w:rPr>
          <w:rFonts w:ascii="Times New Roman" w:hAnsi="Times New Roman" w:cs="Times New Roman"/>
          <w:sz w:val="24"/>
          <w:szCs w:val="24"/>
        </w:rPr>
        <w:t>" – формируются корректирующие проводки по каждому материалу, по которому выявлено отклонение в натуральном выражении. Сумма проводки представляет собой абсолютную величину отклонения, указанного в графе 7. В проводке указывается следующая</w:t>
      </w:r>
      <w:r w:rsidRPr="00E85509">
        <w:rPr>
          <w:rFonts w:ascii="Times New Roman" w:hAnsi="Times New Roman" w:cs="Times New Roman"/>
          <w:sz w:val="24"/>
          <w:szCs w:val="24"/>
        </w:rPr>
        <w:t xml:space="preserve"> </w:t>
      </w:r>
      <w:r>
        <w:rPr>
          <w:rFonts w:ascii="Times New Roman" w:hAnsi="Times New Roman" w:cs="Times New Roman"/>
          <w:sz w:val="24"/>
          <w:szCs w:val="24"/>
        </w:rPr>
        <w:t>корреспонденция счетов.</w:t>
      </w:r>
    </w:p>
    <w:p w:rsidR="004D3D28" w:rsidRPr="004D3D28" w:rsidRDefault="004D3D28" w:rsidP="004D3D28">
      <w:pPr>
        <w:spacing w:after="0" w:line="240" w:lineRule="auto"/>
        <w:rPr>
          <w:rFonts w:ascii="Times New Roman" w:hAnsi="Times New Roman" w:cs="Times New Roman"/>
          <w:sz w:val="24"/>
          <w:szCs w:val="24"/>
        </w:rPr>
      </w:pPr>
    </w:p>
    <w:p w:rsidR="004D3D28" w:rsidRPr="004D3D28" w:rsidRDefault="004D3D28" w:rsidP="004D3D28">
      <w:pPr>
        <w:spacing w:after="0" w:line="240" w:lineRule="auto"/>
        <w:rPr>
          <w:rFonts w:ascii="Times New Roman" w:hAnsi="Times New Roman" w:cs="Times New Roman"/>
          <w:sz w:val="24"/>
          <w:szCs w:val="24"/>
        </w:rPr>
      </w:pPr>
      <w:proofErr w:type="gramStart"/>
      <w:r w:rsidRPr="004D3D28">
        <w:rPr>
          <w:rFonts w:ascii="Times New Roman" w:hAnsi="Times New Roman" w:cs="Times New Roman"/>
          <w:sz w:val="24"/>
          <w:szCs w:val="24"/>
        </w:rPr>
        <w:t>п</w:t>
      </w:r>
      <w:r>
        <w:rPr>
          <w:rFonts w:ascii="Times New Roman" w:hAnsi="Times New Roman" w:cs="Times New Roman"/>
          <w:sz w:val="24"/>
          <w:szCs w:val="24"/>
        </w:rPr>
        <w:t>ри</w:t>
      </w:r>
      <w:proofErr w:type="gramEnd"/>
      <w:r>
        <w:rPr>
          <w:rFonts w:ascii="Times New Roman" w:hAnsi="Times New Roman" w:cs="Times New Roman"/>
          <w:sz w:val="24"/>
          <w:szCs w:val="24"/>
        </w:rPr>
        <w:t xml:space="preserve"> положительном отклонении:</w:t>
      </w:r>
    </w:p>
    <w:p w:rsidR="004D3D28" w:rsidRPr="004D3D28" w:rsidRDefault="004D3D28" w:rsidP="004D3D28">
      <w:pPr>
        <w:spacing w:after="0" w:line="240" w:lineRule="auto"/>
        <w:rPr>
          <w:rFonts w:ascii="Times New Roman" w:hAnsi="Times New Roman" w:cs="Times New Roman"/>
          <w:sz w:val="24"/>
          <w:szCs w:val="24"/>
        </w:rPr>
      </w:pPr>
      <w:proofErr w:type="spellStart"/>
      <w:r w:rsidRPr="004D3D28">
        <w:rPr>
          <w:rFonts w:ascii="Times New Roman" w:hAnsi="Times New Roman" w:cs="Times New Roman"/>
          <w:sz w:val="24"/>
          <w:szCs w:val="24"/>
        </w:rPr>
        <w:t>Дт</w:t>
      </w:r>
      <w:proofErr w:type="spellEnd"/>
      <w:r w:rsidRPr="004D3D28">
        <w:rPr>
          <w:rFonts w:ascii="Times New Roman" w:hAnsi="Times New Roman" w:cs="Times New Roman"/>
          <w:sz w:val="24"/>
          <w:szCs w:val="24"/>
        </w:rPr>
        <w:t xml:space="preserve"> счета 10 (соответствующий субсчет), </w:t>
      </w:r>
      <w:proofErr w:type="spellStart"/>
      <w:r w:rsidRPr="004D3D28">
        <w:rPr>
          <w:rFonts w:ascii="Times New Roman" w:hAnsi="Times New Roman" w:cs="Times New Roman"/>
          <w:sz w:val="24"/>
          <w:szCs w:val="24"/>
        </w:rPr>
        <w:t>Кт</w:t>
      </w:r>
      <w:proofErr w:type="spellEnd"/>
      <w:r w:rsidRPr="004D3D28">
        <w:rPr>
          <w:rFonts w:ascii="Times New Roman" w:hAnsi="Times New Roman" w:cs="Times New Roman"/>
          <w:sz w:val="24"/>
          <w:szCs w:val="24"/>
        </w:rPr>
        <w:t xml:space="preserve"> сч</w:t>
      </w:r>
      <w:r>
        <w:rPr>
          <w:rFonts w:ascii="Times New Roman" w:hAnsi="Times New Roman" w:cs="Times New Roman"/>
          <w:sz w:val="24"/>
          <w:szCs w:val="24"/>
        </w:rPr>
        <w:t>ет 99 (соответствующий субсчет)</w:t>
      </w:r>
    </w:p>
    <w:p w:rsidR="004D3D28" w:rsidRPr="004D3D28" w:rsidRDefault="004D3D28" w:rsidP="004D3D28">
      <w:pPr>
        <w:spacing w:after="0" w:line="240" w:lineRule="auto"/>
        <w:rPr>
          <w:rFonts w:ascii="Times New Roman" w:hAnsi="Times New Roman" w:cs="Times New Roman"/>
          <w:sz w:val="24"/>
          <w:szCs w:val="24"/>
        </w:rPr>
      </w:pPr>
      <w:proofErr w:type="gramStart"/>
      <w:r w:rsidRPr="004D3D28">
        <w:rPr>
          <w:rFonts w:ascii="Times New Roman" w:hAnsi="Times New Roman" w:cs="Times New Roman"/>
          <w:sz w:val="24"/>
          <w:szCs w:val="24"/>
        </w:rPr>
        <w:t>при</w:t>
      </w:r>
      <w:proofErr w:type="gramEnd"/>
      <w:r w:rsidRPr="004D3D28">
        <w:rPr>
          <w:rFonts w:ascii="Times New Roman" w:hAnsi="Times New Roman" w:cs="Times New Roman"/>
          <w:sz w:val="24"/>
          <w:szCs w:val="24"/>
        </w:rPr>
        <w:t xml:space="preserve"> отрицательном отклонении: </w:t>
      </w:r>
    </w:p>
    <w:p w:rsidR="004D3D28" w:rsidRPr="004D3D28" w:rsidRDefault="004D3D28" w:rsidP="004D3D28">
      <w:pPr>
        <w:spacing w:after="0" w:line="240" w:lineRule="auto"/>
        <w:rPr>
          <w:rFonts w:ascii="Times New Roman" w:hAnsi="Times New Roman" w:cs="Times New Roman"/>
          <w:sz w:val="24"/>
          <w:szCs w:val="24"/>
        </w:rPr>
      </w:pPr>
      <w:proofErr w:type="spellStart"/>
      <w:r w:rsidRPr="004D3D28">
        <w:rPr>
          <w:rFonts w:ascii="Times New Roman" w:hAnsi="Times New Roman" w:cs="Times New Roman"/>
          <w:sz w:val="24"/>
          <w:szCs w:val="24"/>
        </w:rPr>
        <w:t>Кт</w:t>
      </w:r>
      <w:proofErr w:type="spellEnd"/>
      <w:r w:rsidRPr="004D3D28">
        <w:rPr>
          <w:rFonts w:ascii="Times New Roman" w:hAnsi="Times New Roman" w:cs="Times New Roman"/>
          <w:sz w:val="24"/>
          <w:szCs w:val="24"/>
        </w:rPr>
        <w:t xml:space="preserve"> счета 10 (соответствующий субсчет), </w:t>
      </w:r>
      <w:proofErr w:type="spellStart"/>
      <w:r w:rsidRPr="004D3D28">
        <w:rPr>
          <w:rFonts w:ascii="Times New Roman" w:hAnsi="Times New Roman" w:cs="Times New Roman"/>
          <w:sz w:val="24"/>
          <w:szCs w:val="24"/>
        </w:rPr>
        <w:t>Дт</w:t>
      </w:r>
      <w:proofErr w:type="spellEnd"/>
      <w:r w:rsidRPr="004D3D28">
        <w:rPr>
          <w:rFonts w:ascii="Times New Roman" w:hAnsi="Times New Roman" w:cs="Times New Roman"/>
          <w:sz w:val="24"/>
          <w:szCs w:val="24"/>
        </w:rPr>
        <w:t xml:space="preserve"> сче</w:t>
      </w:r>
      <w:r>
        <w:rPr>
          <w:rFonts w:ascii="Times New Roman" w:hAnsi="Times New Roman" w:cs="Times New Roman"/>
          <w:sz w:val="24"/>
          <w:szCs w:val="24"/>
        </w:rPr>
        <w:t>та 94 (соответствующий субсчет)</w:t>
      </w:r>
    </w:p>
    <w:p w:rsidR="004D3D28" w:rsidRDefault="004D3D28" w:rsidP="00E85509">
      <w:pPr>
        <w:spacing w:after="0" w:line="240" w:lineRule="auto"/>
        <w:rPr>
          <w:rFonts w:ascii="Times New Roman" w:hAnsi="Times New Roman" w:cs="Times New Roman"/>
          <w:sz w:val="24"/>
          <w:szCs w:val="24"/>
        </w:rPr>
      </w:pPr>
      <w:r w:rsidRPr="004D3D28">
        <w:rPr>
          <w:rFonts w:ascii="Times New Roman" w:hAnsi="Times New Roman" w:cs="Times New Roman"/>
          <w:sz w:val="24"/>
          <w:szCs w:val="24"/>
        </w:rPr>
        <w:lastRenderedPageBreak/>
        <w:t xml:space="preserve">Документ должен содержать </w:t>
      </w:r>
      <w:r w:rsidRPr="004D3D28">
        <w:rPr>
          <w:rFonts w:ascii="Times New Roman" w:hAnsi="Times New Roman" w:cs="Times New Roman"/>
          <w:b/>
          <w:sz w:val="24"/>
          <w:szCs w:val="24"/>
        </w:rPr>
        <w:t>печатную форму</w:t>
      </w:r>
      <w:r w:rsidRPr="004D3D28">
        <w:rPr>
          <w:rFonts w:ascii="Times New Roman" w:hAnsi="Times New Roman" w:cs="Times New Roman"/>
          <w:sz w:val="24"/>
          <w:szCs w:val="24"/>
        </w:rPr>
        <w:t>.</w:t>
      </w:r>
    </w:p>
    <w:p w:rsidR="00E85509" w:rsidRDefault="00E85509" w:rsidP="00E85509">
      <w:pPr>
        <w:spacing w:after="0" w:line="240" w:lineRule="auto"/>
        <w:rPr>
          <w:rFonts w:ascii="Times New Roman" w:hAnsi="Times New Roman" w:cs="Times New Roman"/>
          <w:sz w:val="24"/>
          <w:szCs w:val="24"/>
        </w:rPr>
      </w:pPr>
    </w:p>
    <w:p w:rsidR="00B9528D" w:rsidRPr="00B9528D" w:rsidRDefault="00B9528D" w:rsidP="00B9528D">
      <w:pPr>
        <w:spacing w:after="0" w:line="240" w:lineRule="auto"/>
        <w:rPr>
          <w:rFonts w:ascii="Times New Roman" w:hAnsi="Times New Roman" w:cs="Times New Roman"/>
          <w:sz w:val="24"/>
          <w:szCs w:val="24"/>
        </w:rPr>
      </w:pPr>
      <w:r w:rsidRPr="00B9528D">
        <w:rPr>
          <w:rFonts w:ascii="Times New Roman" w:hAnsi="Times New Roman" w:cs="Times New Roman"/>
          <w:sz w:val="24"/>
          <w:szCs w:val="24"/>
        </w:rPr>
        <w:t xml:space="preserve">Сформировать следующие отчеты: </w:t>
      </w:r>
    </w:p>
    <w:p w:rsidR="00B9528D" w:rsidRPr="00B9528D" w:rsidRDefault="00B9528D" w:rsidP="00B9528D">
      <w:pPr>
        <w:spacing w:after="0" w:line="240" w:lineRule="auto"/>
        <w:jc w:val="center"/>
        <w:rPr>
          <w:rFonts w:ascii="Times New Roman" w:hAnsi="Times New Roman" w:cs="Times New Roman"/>
          <w:b/>
          <w:sz w:val="24"/>
          <w:szCs w:val="24"/>
        </w:rPr>
      </w:pPr>
      <w:r w:rsidRPr="00B9528D">
        <w:rPr>
          <w:rFonts w:ascii="Times New Roman" w:hAnsi="Times New Roman" w:cs="Times New Roman"/>
          <w:b/>
          <w:sz w:val="24"/>
          <w:szCs w:val="24"/>
        </w:rPr>
        <w:t xml:space="preserve">1. </w:t>
      </w:r>
      <w:proofErr w:type="spellStart"/>
      <w:r w:rsidRPr="00B9528D">
        <w:rPr>
          <w:rFonts w:ascii="Times New Roman" w:hAnsi="Times New Roman" w:cs="Times New Roman"/>
          <w:b/>
          <w:sz w:val="24"/>
          <w:szCs w:val="24"/>
        </w:rPr>
        <w:t>Оборотно</w:t>
      </w:r>
      <w:proofErr w:type="spellEnd"/>
      <w:r w:rsidRPr="00B9528D">
        <w:rPr>
          <w:rFonts w:ascii="Times New Roman" w:hAnsi="Times New Roman" w:cs="Times New Roman"/>
          <w:b/>
          <w:sz w:val="24"/>
          <w:szCs w:val="24"/>
        </w:rPr>
        <w:t xml:space="preserve"> - сальдовая ведомость движения материалов за выбранный период по</w:t>
      </w:r>
    </w:p>
    <w:p w:rsidR="00B9528D" w:rsidRPr="00B9528D" w:rsidRDefault="00B9528D" w:rsidP="00B9528D">
      <w:pPr>
        <w:spacing w:after="0" w:line="240" w:lineRule="auto"/>
        <w:jc w:val="center"/>
        <w:rPr>
          <w:rFonts w:ascii="Times New Roman" w:hAnsi="Times New Roman" w:cs="Times New Roman"/>
          <w:b/>
          <w:sz w:val="24"/>
          <w:szCs w:val="24"/>
        </w:rPr>
      </w:pPr>
      <w:proofErr w:type="gramStart"/>
      <w:r w:rsidRPr="00B9528D">
        <w:rPr>
          <w:rFonts w:ascii="Times New Roman" w:hAnsi="Times New Roman" w:cs="Times New Roman"/>
          <w:b/>
          <w:sz w:val="24"/>
          <w:szCs w:val="24"/>
        </w:rPr>
        <w:t>выбранному</w:t>
      </w:r>
      <w:proofErr w:type="gramEnd"/>
      <w:r w:rsidRPr="00B9528D">
        <w:rPr>
          <w:rFonts w:ascii="Times New Roman" w:hAnsi="Times New Roman" w:cs="Times New Roman"/>
          <w:b/>
          <w:sz w:val="24"/>
          <w:szCs w:val="24"/>
        </w:rPr>
        <w:t xml:space="preserve"> складу</w:t>
      </w:r>
    </w:p>
    <w:tbl>
      <w:tblPr>
        <w:tblStyle w:val="a4"/>
        <w:tblW w:w="0" w:type="auto"/>
        <w:tblLook w:val="04A0" w:firstRow="1" w:lastRow="0" w:firstColumn="1" w:lastColumn="0" w:noHBand="0" w:noVBand="1"/>
      </w:tblPr>
      <w:tblGrid>
        <w:gridCol w:w="2091"/>
        <w:gridCol w:w="2091"/>
        <w:gridCol w:w="2091"/>
        <w:gridCol w:w="2091"/>
        <w:gridCol w:w="2092"/>
      </w:tblGrid>
      <w:tr w:rsidR="00B9528D" w:rsidTr="00B9528D">
        <w:tc>
          <w:tcPr>
            <w:tcW w:w="2091" w:type="dxa"/>
          </w:tcPr>
          <w:p w:rsidR="00B9528D" w:rsidRDefault="00B9528D" w:rsidP="00B9528D">
            <w:pPr>
              <w:rPr>
                <w:rFonts w:ascii="Times New Roman" w:hAnsi="Times New Roman" w:cs="Times New Roman"/>
                <w:sz w:val="24"/>
                <w:szCs w:val="24"/>
              </w:rPr>
            </w:pPr>
            <w:proofErr w:type="gramStart"/>
            <w:r w:rsidRPr="00B9528D">
              <w:rPr>
                <w:rFonts w:ascii="Times New Roman" w:hAnsi="Times New Roman" w:cs="Times New Roman"/>
                <w:sz w:val="24"/>
                <w:szCs w:val="24"/>
              </w:rPr>
              <w:t>материал</w:t>
            </w:r>
            <w:proofErr w:type="gramEnd"/>
          </w:p>
        </w:tc>
        <w:tc>
          <w:tcPr>
            <w:tcW w:w="2091" w:type="dxa"/>
          </w:tcPr>
          <w:p w:rsidR="00B9528D" w:rsidRPr="00B9528D" w:rsidRDefault="00B9528D" w:rsidP="00B9528D">
            <w:pPr>
              <w:rPr>
                <w:rFonts w:ascii="Times New Roman" w:hAnsi="Times New Roman" w:cs="Times New Roman"/>
                <w:sz w:val="24"/>
                <w:szCs w:val="24"/>
              </w:rPr>
            </w:pPr>
            <w:r w:rsidRPr="00B9528D">
              <w:rPr>
                <w:rFonts w:ascii="Times New Roman" w:hAnsi="Times New Roman" w:cs="Times New Roman"/>
                <w:sz w:val="24"/>
                <w:szCs w:val="24"/>
              </w:rPr>
              <w:t>Начальный</w:t>
            </w:r>
          </w:p>
          <w:p w:rsidR="00B9528D" w:rsidRPr="00B9528D" w:rsidRDefault="00B9528D" w:rsidP="00B9528D">
            <w:pPr>
              <w:rPr>
                <w:rFonts w:ascii="Times New Roman" w:hAnsi="Times New Roman" w:cs="Times New Roman"/>
                <w:sz w:val="24"/>
                <w:szCs w:val="24"/>
              </w:rPr>
            </w:pPr>
            <w:proofErr w:type="gramStart"/>
            <w:r w:rsidRPr="00B9528D">
              <w:rPr>
                <w:rFonts w:ascii="Times New Roman" w:hAnsi="Times New Roman" w:cs="Times New Roman"/>
                <w:sz w:val="24"/>
                <w:szCs w:val="24"/>
              </w:rPr>
              <w:t>остаток</w:t>
            </w:r>
            <w:proofErr w:type="gramEnd"/>
          </w:p>
          <w:p w:rsidR="00B9528D" w:rsidRDefault="00B9528D" w:rsidP="00B9528D">
            <w:pPr>
              <w:rPr>
                <w:rFonts w:ascii="Times New Roman" w:hAnsi="Times New Roman" w:cs="Times New Roman"/>
                <w:sz w:val="24"/>
                <w:szCs w:val="24"/>
              </w:rPr>
            </w:pPr>
          </w:p>
        </w:tc>
        <w:tc>
          <w:tcPr>
            <w:tcW w:w="2091" w:type="dxa"/>
          </w:tcPr>
          <w:p w:rsidR="00B9528D" w:rsidRDefault="00B9528D" w:rsidP="00B9528D">
            <w:pPr>
              <w:rPr>
                <w:rFonts w:ascii="Times New Roman" w:hAnsi="Times New Roman" w:cs="Times New Roman"/>
                <w:sz w:val="24"/>
                <w:szCs w:val="24"/>
              </w:rPr>
            </w:pPr>
            <w:proofErr w:type="gramStart"/>
            <w:r w:rsidRPr="00B9528D">
              <w:rPr>
                <w:rFonts w:ascii="Times New Roman" w:hAnsi="Times New Roman" w:cs="Times New Roman"/>
                <w:sz w:val="24"/>
                <w:szCs w:val="24"/>
              </w:rPr>
              <w:t>приход</w:t>
            </w:r>
            <w:proofErr w:type="gramEnd"/>
          </w:p>
        </w:tc>
        <w:tc>
          <w:tcPr>
            <w:tcW w:w="2091" w:type="dxa"/>
          </w:tcPr>
          <w:p w:rsidR="00B9528D" w:rsidRDefault="00B9528D" w:rsidP="00B9528D">
            <w:pPr>
              <w:rPr>
                <w:rFonts w:ascii="Times New Roman" w:hAnsi="Times New Roman" w:cs="Times New Roman"/>
                <w:sz w:val="24"/>
                <w:szCs w:val="24"/>
              </w:rPr>
            </w:pPr>
            <w:r w:rsidRPr="00B9528D">
              <w:rPr>
                <w:rFonts w:ascii="Times New Roman" w:hAnsi="Times New Roman" w:cs="Times New Roman"/>
                <w:sz w:val="24"/>
                <w:szCs w:val="24"/>
              </w:rPr>
              <w:t>Расход</w:t>
            </w:r>
          </w:p>
        </w:tc>
        <w:tc>
          <w:tcPr>
            <w:tcW w:w="2092" w:type="dxa"/>
          </w:tcPr>
          <w:p w:rsidR="00B9528D" w:rsidRPr="00B9528D" w:rsidRDefault="00B9528D" w:rsidP="00B9528D">
            <w:pPr>
              <w:rPr>
                <w:rFonts w:ascii="Times New Roman" w:hAnsi="Times New Roman" w:cs="Times New Roman"/>
                <w:sz w:val="24"/>
                <w:szCs w:val="24"/>
              </w:rPr>
            </w:pPr>
            <w:r w:rsidRPr="00B9528D">
              <w:rPr>
                <w:rFonts w:ascii="Times New Roman" w:hAnsi="Times New Roman" w:cs="Times New Roman"/>
                <w:sz w:val="24"/>
                <w:szCs w:val="24"/>
              </w:rPr>
              <w:t>Конечный остаток</w:t>
            </w:r>
          </w:p>
          <w:p w:rsidR="00B9528D" w:rsidRDefault="00B9528D" w:rsidP="00B9528D">
            <w:pPr>
              <w:rPr>
                <w:rFonts w:ascii="Times New Roman" w:hAnsi="Times New Roman" w:cs="Times New Roman"/>
                <w:sz w:val="24"/>
                <w:szCs w:val="24"/>
              </w:rPr>
            </w:pPr>
          </w:p>
        </w:tc>
      </w:tr>
    </w:tbl>
    <w:p w:rsidR="00B9528D" w:rsidRPr="00B9528D" w:rsidRDefault="00B9528D" w:rsidP="00B9528D">
      <w:pPr>
        <w:spacing w:after="0" w:line="240" w:lineRule="auto"/>
        <w:rPr>
          <w:rFonts w:ascii="Times New Roman" w:hAnsi="Times New Roman" w:cs="Times New Roman"/>
          <w:sz w:val="24"/>
          <w:szCs w:val="24"/>
        </w:rPr>
      </w:pPr>
      <w:r w:rsidRPr="00B9528D">
        <w:rPr>
          <w:rFonts w:ascii="Times New Roman" w:hAnsi="Times New Roman" w:cs="Times New Roman"/>
          <w:sz w:val="24"/>
          <w:szCs w:val="24"/>
        </w:rPr>
        <w:t>Отчет должен иметь общие итоги и нестандартную расшифровку. Конкретизирующий отчет</w:t>
      </w:r>
    </w:p>
    <w:p w:rsidR="00B9528D" w:rsidRPr="00B9528D" w:rsidRDefault="00B9528D" w:rsidP="00B9528D">
      <w:pPr>
        <w:spacing w:after="0" w:line="240" w:lineRule="auto"/>
        <w:rPr>
          <w:rFonts w:ascii="Times New Roman" w:hAnsi="Times New Roman" w:cs="Times New Roman"/>
          <w:sz w:val="24"/>
          <w:szCs w:val="24"/>
        </w:rPr>
      </w:pPr>
      <w:proofErr w:type="gramStart"/>
      <w:r w:rsidRPr="00B9528D">
        <w:rPr>
          <w:rFonts w:ascii="Times New Roman" w:hAnsi="Times New Roman" w:cs="Times New Roman"/>
          <w:sz w:val="24"/>
          <w:szCs w:val="24"/>
        </w:rPr>
        <w:t>должен</w:t>
      </w:r>
      <w:proofErr w:type="gramEnd"/>
      <w:r w:rsidRPr="00B9528D">
        <w:rPr>
          <w:rFonts w:ascii="Times New Roman" w:hAnsi="Times New Roman" w:cs="Times New Roman"/>
          <w:sz w:val="24"/>
          <w:szCs w:val="24"/>
        </w:rPr>
        <w:t xml:space="preserve"> дополнительно вызываться из интерф</w:t>
      </w:r>
      <w:r>
        <w:rPr>
          <w:rFonts w:ascii="Times New Roman" w:hAnsi="Times New Roman" w:cs="Times New Roman"/>
          <w:sz w:val="24"/>
          <w:szCs w:val="24"/>
        </w:rPr>
        <w:t>ейса приложения как автономный.</w:t>
      </w:r>
    </w:p>
    <w:p w:rsidR="00B9528D" w:rsidRPr="00B9528D" w:rsidRDefault="00B9528D" w:rsidP="00B9528D">
      <w:pPr>
        <w:spacing w:after="0" w:line="240" w:lineRule="auto"/>
        <w:jc w:val="center"/>
        <w:rPr>
          <w:rFonts w:ascii="Times New Roman" w:hAnsi="Times New Roman" w:cs="Times New Roman"/>
          <w:b/>
          <w:sz w:val="24"/>
          <w:szCs w:val="24"/>
        </w:rPr>
      </w:pPr>
      <w:r w:rsidRPr="00B9528D">
        <w:rPr>
          <w:rFonts w:ascii="Times New Roman" w:hAnsi="Times New Roman" w:cs="Times New Roman"/>
          <w:b/>
          <w:sz w:val="24"/>
          <w:szCs w:val="24"/>
        </w:rPr>
        <w:t>2. Ведомость продаж материалов с выбранного склада за выбранный период</w:t>
      </w:r>
    </w:p>
    <w:p w:rsidR="00B9528D" w:rsidRDefault="00B9528D" w:rsidP="00B9528D">
      <w:pPr>
        <w:spacing w:after="0" w:line="240" w:lineRule="auto"/>
        <w:rPr>
          <w:rFonts w:ascii="Times New Roman" w:hAnsi="Times New Roman" w:cs="Times New Roman"/>
          <w:sz w:val="24"/>
          <w:szCs w:val="24"/>
        </w:rPr>
      </w:pPr>
    </w:p>
    <w:tbl>
      <w:tblPr>
        <w:tblStyle w:val="a4"/>
        <w:tblW w:w="0" w:type="auto"/>
        <w:tblLook w:val="04A0" w:firstRow="1" w:lastRow="0" w:firstColumn="1" w:lastColumn="0" w:noHBand="0" w:noVBand="1"/>
      </w:tblPr>
      <w:tblGrid>
        <w:gridCol w:w="2091"/>
        <w:gridCol w:w="2091"/>
        <w:gridCol w:w="2091"/>
        <w:gridCol w:w="2091"/>
        <w:gridCol w:w="2092"/>
      </w:tblGrid>
      <w:tr w:rsidR="00B9528D" w:rsidTr="00B9528D">
        <w:tc>
          <w:tcPr>
            <w:tcW w:w="2091" w:type="dxa"/>
          </w:tcPr>
          <w:p w:rsidR="00B9528D" w:rsidRDefault="00B9528D" w:rsidP="00B9528D">
            <w:pPr>
              <w:rPr>
                <w:rFonts w:ascii="Times New Roman" w:hAnsi="Times New Roman" w:cs="Times New Roman"/>
                <w:sz w:val="24"/>
                <w:szCs w:val="24"/>
              </w:rPr>
            </w:pPr>
            <w:r w:rsidRPr="00B9528D">
              <w:rPr>
                <w:rFonts w:ascii="Times New Roman" w:hAnsi="Times New Roman" w:cs="Times New Roman"/>
                <w:sz w:val="24"/>
                <w:szCs w:val="24"/>
              </w:rPr>
              <w:t>Склад</w:t>
            </w:r>
          </w:p>
        </w:tc>
        <w:tc>
          <w:tcPr>
            <w:tcW w:w="2091" w:type="dxa"/>
          </w:tcPr>
          <w:p w:rsidR="00B9528D" w:rsidRDefault="00B9528D" w:rsidP="00B9528D">
            <w:pPr>
              <w:rPr>
                <w:rFonts w:ascii="Times New Roman" w:hAnsi="Times New Roman" w:cs="Times New Roman"/>
                <w:sz w:val="24"/>
                <w:szCs w:val="24"/>
              </w:rPr>
            </w:pPr>
            <w:r w:rsidRPr="00B9528D">
              <w:rPr>
                <w:rFonts w:ascii="Times New Roman" w:hAnsi="Times New Roman" w:cs="Times New Roman"/>
                <w:sz w:val="24"/>
                <w:szCs w:val="24"/>
              </w:rPr>
              <w:t>Продано на</w:t>
            </w:r>
            <w:r>
              <w:rPr>
                <w:rFonts w:ascii="Times New Roman" w:hAnsi="Times New Roman" w:cs="Times New Roman"/>
                <w:sz w:val="24"/>
                <w:szCs w:val="24"/>
              </w:rPr>
              <w:t xml:space="preserve"> </w:t>
            </w:r>
            <w:r w:rsidRPr="00B9528D">
              <w:rPr>
                <w:rFonts w:ascii="Times New Roman" w:hAnsi="Times New Roman" w:cs="Times New Roman"/>
                <w:sz w:val="24"/>
                <w:szCs w:val="24"/>
              </w:rPr>
              <w:t>сумму</w:t>
            </w:r>
          </w:p>
        </w:tc>
        <w:tc>
          <w:tcPr>
            <w:tcW w:w="2091" w:type="dxa"/>
          </w:tcPr>
          <w:p w:rsidR="00B9528D" w:rsidRDefault="00B9528D" w:rsidP="00B9528D">
            <w:pPr>
              <w:rPr>
                <w:rFonts w:ascii="Times New Roman" w:hAnsi="Times New Roman" w:cs="Times New Roman"/>
                <w:sz w:val="24"/>
                <w:szCs w:val="24"/>
              </w:rPr>
            </w:pPr>
            <w:r w:rsidRPr="00B9528D">
              <w:rPr>
                <w:rFonts w:ascii="Times New Roman" w:hAnsi="Times New Roman" w:cs="Times New Roman"/>
                <w:sz w:val="24"/>
                <w:szCs w:val="24"/>
              </w:rPr>
              <w:t>Себестоимость</w:t>
            </w:r>
            <w:r>
              <w:rPr>
                <w:rFonts w:ascii="Times New Roman" w:hAnsi="Times New Roman" w:cs="Times New Roman"/>
                <w:sz w:val="24"/>
                <w:szCs w:val="24"/>
              </w:rPr>
              <w:t xml:space="preserve"> </w:t>
            </w:r>
            <w:r w:rsidRPr="00B9528D">
              <w:rPr>
                <w:rFonts w:ascii="Times New Roman" w:hAnsi="Times New Roman" w:cs="Times New Roman"/>
                <w:sz w:val="24"/>
                <w:szCs w:val="24"/>
              </w:rPr>
              <w:t>продаж</w:t>
            </w:r>
          </w:p>
        </w:tc>
        <w:tc>
          <w:tcPr>
            <w:tcW w:w="2091" w:type="dxa"/>
          </w:tcPr>
          <w:p w:rsidR="00B9528D" w:rsidRDefault="00B9528D" w:rsidP="00B9528D">
            <w:pPr>
              <w:rPr>
                <w:rFonts w:ascii="Times New Roman" w:hAnsi="Times New Roman" w:cs="Times New Roman"/>
                <w:sz w:val="24"/>
                <w:szCs w:val="24"/>
              </w:rPr>
            </w:pPr>
            <w:proofErr w:type="gramStart"/>
            <w:r w:rsidRPr="00B9528D">
              <w:rPr>
                <w:rFonts w:ascii="Times New Roman" w:hAnsi="Times New Roman" w:cs="Times New Roman"/>
                <w:sz w:val="24"/>
                <w:szCs w:val="24"/>
              </w:rPr>
              <w:t>прибыль</w:t>
            </w:r>
            <w:proofErr w:type="gramEnd"/>
          </w:p>
        </w:tc>
        <w:tc>
          <w:tcPr>
            <w:tcW w:w="2092" w:type="dxa"/>
          </w:tcPr>
          <w:p w:rsidR="00B9528D" w:rsidRPr="00B9528D" w:rsidRDefault="00B9528D" w:rsidP="00B9528D">
            <w:pPr>
              <w:rPr>
                <w:rFonts w:ascii="Times New Roman" w:hAnsi="Times New Roman" w:cs="Times New Roman"/>
                <w:sz w:val="24"/>
                <w:szCs w:val="24"/>
              </w:rPr>
            </w:pPr>
            <w:proofErr w:type="gramStart"/>
            <w:r w:rsidRPr="00B9528D">
              <w:rPr>
                <w:rFonts w:ascii="Times New Roman" w:hAnsi="Times New Roman" w:cs="Times New Roman"/>
                <w:sz w:val="24"/>
                <w:szCs w:val="24"/>
              </w:rPr>
              <w:t>рентабельность</w:t>
            </w:r>
            <w:proofErr w:type="gramEnd"/>
          </w:p>
          <w:p w:rsidR="00B9528D" w:rsidRDefault="00B9528D" w:rsidP="00B9528D">
            <w:pPr>
              <w:rPr>
                <w:rFonts w:ascii="Times New Roman" w:hAnsi="Times New Roman" w:cs="Times New Roman"/>
                <w:sz w:val="24"/>
                <w:szCs w:val="24"/>
              </w:rPr>
            </w:pPr>
          </w:p>
        </w:tc>
      </w:tr>
    </w:tbl>
    <w:p w:rsidR="004D3D28" w:rsidRDefault="00B9528D" w:rsidP="00B9528D">
      <w:pPr>
        <w:spacing w:after="0" w:line="240" w:lineRule="auto"/>
        <w:rPr>
          <w:rFonts w:ascii="Times New Roman" w:hAnsi="Times New Roman" w:cs="Times New Roman"/>
          <w:sz w:val="24"/>
          <w:szCs w:val="24"/>
        </w:rPr>
      </w:pPr>
      <w:r w:rsidRPr="00B9528D">
        <w:rPr>
          <w:rFonts w:ascii="Times New Roman" w:hAnsi="Times New Roman" w:cs="Times New Roman"/>
          <w:sz w:val="24"/>
          <w:szCs w:val="24"/>
        </w:rPr>
        <w:t>Отчет должен иметь общие итоги и нестандартную расш</w:t>
      </w:r>
      <w:r>
        <w:rPr>
          <w:rFonts w:ascii="Times New Roman" w:hAnsi="Times New Roman" w:cs="Times New Roman"/>
          <w:sz w:val="24"/>
          <w:szCs w:val="24"/>
        </w:rPr>
        <w:t xml:space="preserve">ифровку. Конкретизирующий отчет </w:t>
      </w:r>
      <w:r w:rsidRPr="00B9528D">
        <w:rPr>
          <w:rFonts w:ascii="Times New Roman" w:hAnsi="Times New Roman" w:cs="Times New Roman"/>
          <w:sz w:val="24"/>
          <w:szCs w:val="24"/>
        </w:rPr>
        <w:t>должен дополнительно вызываться из интерфейса приложения как автономный.</w:t>
      </w:r>
    </w:p>
    <w:sectPr w:rsidR="004D3D28" w:rsidSect="004D3D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0F22BD"/>
    <w:multiLevelType w:val="hybridMultilevel"/>
    <w:tmpl w:val="BDB0AB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57F256F"/>
    <w:multiLevelType w:val="hybridMultilevel"/>
    <w:tmpl w:val="A35EFC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76"/>
    <w:rsid w:val="002433A3"/>
    <w:rsid w:val="004476FF"/>
    <w:rsid w:val="004D3D28"/>
    <w:rsid w:val="00940562"/>
    <w:rsid w:val="009B0876"/>
    <w:rsid w:val="00B9528D"/>
    <w:rsid w:val="00E85509"/>
    <w:rsid w:val="00F53F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D93D12-376E-4EF5-B569-90AFA49E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3D28"/>
    <w:pPr>
      <w:ind w:left="720"/>
      <w:contextualSpacing/>
    </w:pPr>
  </w:style>
  <w:style w:type="table" w:styleId="a4">
    <w:name w:val="Table Grid"/>
    <w:basedOn w:val="a1"/>
    <w:uiPriority w:val="39"/>
    <w:rsid w:val="004D3D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532</Words>
  <Characters>3034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GAPOU KP11</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Маркусь Евгений Олегович</dc:creator>
  <cp:keywords/>
  <dc:description/>
  <cp:lastModifiedBy>Маркусь Евгений Олегович</cp:lastModifiedBy>
  <cp:revision>6</cp:revision>
  <dcterms:created xsi:type="dcterms:W3CDTF">2023-12-13T10:41:00Z</dcterms:created>
  <dcterms:modified xsi:type="dcterms:W3CDTF">2023-12-13T11:15:00Z</dcterms:modified>
</cp:coreProperties>
</file>