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65" w:line="240" w:lineRule="auto"/>
        <w:ind w:right="45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240" w:line="261.8181818181818" w:lineRule="auto"/>
        <w:ind w:left="20" w:right="46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ДЕПАРТАМЕНТ ОБРАЗОВАНИЯ И НАУКИ ГОРОДА МОСКВЫ</w:t>
      </w:r>
    </w:p>
    <w:p w:rsidR="00000000" w:rsidDel="00000000" w:rsidP="00000000" w:rsidRDefault="00000000" w:rsidRPr="00000000" w14:paraId="00000003">
      <w:pPr>
        <w:spacing w:after="60" w:before="240" w:line="261.8181818181818" w:lineRule="auto"/>
        <w:ind w:left="20" w:right="46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ГОСУДАРСТВЕННОЕ АВТОНОМНОЕ ПРОФЕССИОНАЛЬНОЕ</w:t>
      </w:r>
    </w:p>
    <w:p w:rsidR="00000000" w:rsidDel="00000000" w:rsidP="00000000" w:rsidRDefault="00000000" w:rsidRPr="00000000" w14:paraId="00000004">
      <w:pPr>
        <w:spacing w:after="60" w:before="240" w:line="261.8181818181818" w:lineRule="auto"/>
        <w:ind w:left="20" w:right="46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ОБРАЗОВАТЕЛЬНОЕ УЧРЕЖДЕНИЕ Г. МОСКВЫ</w:t>
      </w:r>
    </w:p>
    <w:p w:rsidR="00000000" w:rsidDel="00000000" w:rsidP="00000000" w:rsidRDefault="00000000" w:rsidRPr="00000000" w14:paraId="00000005">
      <w:pPr>
        <w:spacing w:after="60" w:before="240" w:line="261.8181818181818" w:lineRule="auto"/>
        <w:ind w:left="20" w:right="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«КОЛЛЕДЖ ПРЕДПРИНИМАТЕЛЬСТВА №11»</w:t>
      </w:r>
    </w:p>
    <w:p w:rsidR="00000000" w:rsidDel="00000000" w:rsidP="00000000" w:rsidRDefault="00000000" w:rsidRPr="00000000" w14:paraId="00000006">
      <w:pPr>
        <w:spacing w:after="140" w:before="240" w:line="261.8181818181818" w:lineRule="auto"/>
        <w:ind w:left="20" w:right="46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 ИНФОРМАЦИОННО–КОММУНИКАЦИОННЫХ ТЕХНОЛОГИЙ</w:t>
      </w:r>
    </w:p>
    <w:p w:rsidR="00000000" w:rsidDel="00000000" w:rsidP="00000000" w:rsidRDefault="00000000" w:rsidRPr="00000000" w14:paraId="00000007">
      <w:pPr>
        <w:spacing w:after="100" w:before="240" w:line="261.8181818181818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after="60" w:before="240" w:line="293.23636363636365" w:lineRule="auto"/>
        <w:ind w:left="20" w:right="44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КУРСОВАЯ РАБОТА</w:t>
      </w:r>
    </w:p>
    <w:p w:rsidR="00000000" w:rsidDel="00000000" w:rsidP="00000000" w:rsidRDefault="00000000" w:rsidRPr="00000000" w14:paraId="00000009">
      <w:pPr>
        <w:spacing w:after="20" w:before="240" w:line="293.23636363636365" w:lineRule="auto"/>
        <w:ind w:left="2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Проектирование и разработка пользовательского</w:t>
      </w:r>
    </w:p>
    <w:p w:rsidR="00000000" w:rsidDel="00000000" w:rsidP="00000000" w:rsidRDefault="00000000" w:rsidRPr="00000000" w14:paraId="0000000A">
      <w:pPr>
        <w:spacing w:after="20" w:before="240" w:line="293.23636363636365" w:lineRule="auto"/>
        <w:ind w:left="2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интерфейса веб-приложения сервиса</w:t>
      </w:r>
    </w:p>
    <w:p w:rsidR="00000000" w:rsidDel="00000000" w:rsidP="00000000" w:rsidRDefault="00000000" w:rsidRPr="00000000" w14:paraId="0000000B">
      <w:pPr>
        <w:spacing w:after="20" w:before="240" w:line="293.23636363636365" w:lineRule="auto"/>
        <w:ind w:left="2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«Друг-спортсмен» для ООО «ШЭРИКС»</w:t>
      </w:r>
    </w:p>
    <w:p w:rsidR="00000000" w:rsidDel="00000000" w:rsidP="00000000" w:rsidRDefault="00000000" w:rsidRPr="00000000" w14:paraId="0000000C">
      <w:pPr>
        <w:spacing w:after="20" w:before="240" w:line="293.23636363636365" w:lineRule="auto"/>
        <w:ind w:left="2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60" w:before="240" w:line="293.23636363636365" w:lineRule="auto"/>
        <w:ind w:left="20" w:right="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 дисциплине /междисциплинарному курсу</w:t>
      </w:r>
    </w:p>
    <w:p w:rsidR="00000000" w:rsidDel="00000000" w:rsidP="00000000" w:rsidRDefault="00000000" w:rsidRPr="00000000" w14:paraId="0000000E">
      <w:pPr>
        <w:spacing w:after="60" w:before="240" w:line="293.23636363636365" w:lineRule="auto"/>
        <w:ind w:left="20" w:right="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МДК.03.02 Внедрение информационных систем</w:t>
      </w:r>
    </w:p>
    <w:p w:rsidR="00000000" w:rsidDel="00000000" w:rsidP="00000000" w:rsidRDefault="00000000" w:rsidRPr="00000000" w14:paraId="0000000F">
      <w:pPr>
        <w:spacing w:after="60" w:before="240" w:line="293.23636363636365" w:lineRule="auto"/>
        <w:ind w:left="20" w:right="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специальности: 09.02.07 Информационные системы и программирование</w:t>
      </w:r>
    </w:p>
    <w:tbl>
      <w:tblPr>
        <w:tblStyle w:val="Table1"/>
        <w:tblW w:w="8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85"/>
        <w:gridCol w:w="4140"/>
        <w:tblGridChange w:id="0">
          <w:tblGrid>
            <w:gridCol w:w="4785"/>
            <w:gridCol w:w="4140"/>
          </w:tblGrid>
        </w:tblGridChange>
      </w:tblGrid>
      <w:tr>
        <w:trPr>
          <w:cantSplit w:val="0"/>
          <w:trHeight w:val="37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140" w:before="240" w:line="301.09090909090907" w:lineRule="auto"/>
              <w:ind w:left="10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Выполнил:</w:t>
            </w:r>
          </w:p>
          <w:p w:rsidR="00000000" w:rsidDel="00000000" w:rsidP="00000000" w:rsidRDefault="00000000" w:rsidRPr="00000000" w14:paraId="00000011">
            <w:pPr>
              <w:spacing w:after="140" w:before="240" w:line="301.09090909090907" w:lineRule="auto"/>
              <w:ind w:left="10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студент группы ИСиП-41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100" w:before="240" w:line="301.09090909090907" w:lineRule="auto"/>
              <w:ind w:left="100" w:firstLine="0"/>
              <w:jc w:val="left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Маркусь Евгений Олегович</w:t>
            </w:r>
          </w:p>
          <w:p w:rsidR="00000000" w:rsidDel="00000000" w:rsidP="00000000" w:rsidRDefault="00000000" w:rsidRPr="00000000" w14:paraId="00000013">
            <w:pPr>
              <w:spacing w:after="140" w:before="240" w:line="301.09090909090907" w:lineRule="auto"/>
              <w:ind w:left="10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_______________________________</w:t>
            </w:r>
          </w:p>
          <w:p w:rsidR="00000000" w:rsidDel="00000000" w:rsidP="00000000" w:rsidRDefault="00000000" w:rsidRPr="00000000" w14:paraId="00000014">
            <w:pPr>
              <w:spacing w:after="100" w:before="240" w:line="301.09090909090907" w:lineRule="auto"/>
              <w:ind w:left="70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подпись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="301.09090909090907" w:lineRule="auto"/>
              <w:ind w:left="18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Руководитель:</w:t>
            </w:r>
          </w:p>
          <w:p w:rsidR="00000000" w:rsidDel="00000000" w:rsidP="00000000" w:rsidRDefault="00000000" w:rsidRPr="00000000" w14:paraId="00000016">
            <w:pPr>
              <w:spacing w:before="240" w:line="301.09090909090907" w:lineRule="auto"/>
              <w:ind w:left="18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преподаватель Центра ИКТ</w:t>
            </w:r>
          </w:p>
          <w:p w:rsidR="00000000" w:rsidDel="00000000" w:rsidP="00000000" w:rsidRDefault="00000000" w:rsidRPr="00000000" w14:paraId="00000017">
            <w:pPr>
              <w:spacing w:after="100" w:before="240" w:line="301.09090909090907" w:lineRule="auto"/>
              <w:ind w:left="180" w:firstLine="0"/>
              <w:jc w:val="left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Барышева Светлана Валерьевна</w:t>
            </w:r>
          </w:p>
          <w:p w:rsidR="00000000" w:rsidDel="00000000" w:rsidP="00000000" w:rsidRDefault="00000000" w:rsidRPr="00000000" w14:paraId="00000018">
            <w:pPr>
              <w:spacing w:after="140" w:before="240" w:line="301.09090909090907" w:lineRule="auto"/>
              <w:ind w:right="6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______________________________</w:t>
            </w:r>
          </w:p>
          <w:p w:rsidR="00000000" w:rsidDel="00000000" w:rsidP="00000000" w:rsidRDefault="00000000" w:rsidRPr="00000000" w14:paraId="00000019">
            <w:pPr>
              <w:spacing w:after="140" w:before="240" w:line="301.09090909090907" w:lineRule="auto"/>
              <w:ind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оценка подпись</w:t>
            </w:r>
          </w:p>
        </w:tc>
      </w:tr>
    </w:tbl>
    <w:p w:rsidR="00000000" w:rsidDel="00000000" w:rsidP="00000000" w:rsidRDefault="00000000" w:rsidRPr="00000000" w14:paraId="0000001A">
      <w:pPr>
        <w:spacing w:after="100" w:before="240" w:line="261.8181818181818" w:lineRule="auto"/>
        <w:ind w:right="40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Москва, 2024 г</w:t>
      </w:r>
    </w:p>
    <w:p w:rsidR="00000000" w:rsidDel="00000000" w:rsidP="00000000" w:rsidRDefault="00000000" w:rsidRPr="00000000" w14:paraId="0000001B">
      <w:pPr>
        <w:spacing w:after="65" w:before="0" w:line="240" w:lineRule="auto"/>
        <w:ind w:left="0" w:right="455" w:firstLine="0"/>
        <w:jc w:val="center"/>
        <w:rPr/>
        <w:sectPr>
          <w:pgSz w:h="16838" w:w="11906" w:orient="portrait"/>
          <w:pgMar w:bottom="1133" w:top="1133" w:left="1700" w:right="850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8gqv5f9rpp7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av2129wyd4v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5ug7n6bpyrc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Анализ предметной области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j56hyqwgx3b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Требования к разрабатываемому решению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yv4xtg8si2k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Анализ аналогов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n71vbj69nnm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1.3.1 Обзор аналогичных приложений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uvagb6ayahc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1.3.2 Сравнение функциональных возможностей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nl50rjs5k83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1.3.3 Целевая аудитория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bvhnkwd4mwm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1.3.4 Заключение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i0ia0hvr1m3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Проектирование функционала веб-сервиса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34f068yo3gj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Разработать дизайн веб сервиса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fwl70fmgjl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1.6 Выбор инструментов для реализации веб-сервиса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xnr8aepswns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 РЕАЛИЗАЦИЯ ВЕБ-СЕРВИСА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fzamirhg574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w6oc3smz9mc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vertAlign w:val="baseline"/>
        </w:rPr>
      </w:pPr>
      <w:bookmarkStart w:colFirst="0" w:colLast="0" w:name="_heading=h.av2129wyd4v4" w:id="1"/>
      <w:bookmarkEnd w:id="1"/>
      <w:r w:rsidDel="00000000" w:rsidR="00000000" w:rsidRPr="00000000">
        <w:rPr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31">
      <w:pPr>
        <w:spacing w:after="0" w:before="0" w:line="360" w:lineRule="auto"/>
        <w:ind w:left="0" w:right="0" w:firstLine="708"/>
        <w:rPr/>
      </w:pPr>
      <w:r w:rsidDel="00000000" w:rsidR="00000000" w:rsidRPr="00000000">
        <w:rPr>
          <w:rtl w:val="0"/>
        </w:rPr>
        <w:t xml:space="preserve">ShariX — платформа для создания проектов для реализации sharing-сервисов, предоставляющих информационную услугу для совместного использования потребителями специально выделенных материальных или человеческих ресурсов.</w:t>
      </w:r>
    </w:p>
    <w:p w:rsidR="00000000" w:rsidDel="00000000" w:rsidP="00000000" w:rsidRDefault="00000000" w:rsidRPr="00000000" w14:paraId="00000032">
      <w:pPr>
        <w:spacing w:after="0" w:before="0" w:line="360" w:lineRule="auto"/>
        <w:ind w:left="0" w:right="0" w:firstLine="708"/>
        <w:rPr/>
      </w:pPr>
      <w:r w:rsidDel="00000000" w:rsidR="00000000" w:rsidRPr="00000000">
        <w:rPr>
          <w:rtl w:val="0"/>
        </w:rPr>
        <w:t xml:space="preserve">Люди хотят заниматься спортом совместно по разным причинам. Может быть актуальная ситуация, в которой выбранный вид спорта является коллективным, в который одному человеку играть невозможно. Некоторым нравится заниматься с другими людьми для поддержания мотивации. Для них занятие спортом — совместный процесс, но из-за ограничения круга знакомств человек переходит в социальные сети, потому что они созданы для поиска и коммуникации людей, и там возможно найти партнёров для различных видов деятельности. Однако, существующие социальные сети были созданы со специфическим направлением, решая проблемы в своей сфере. Все они подразумевают общение между людьми, но с разными целями. В настоящее время занятие спортом не представлено в отдельной социальной сети с функционалом, необходимым для удовлетворения нужд спортсменов и любителей спорта. Если они захотят найти людей, им придётся использовать одно из существующих решений, если нужно записать место и время встречи — это другое приложение. Таким образом, процесс усложняется взаимодействием с несколькими инструментами. Это не удобно и ограничено.</w:t>
      </w:r>
    </w:p>
    <w:p w:rsidR="00000000" w:rsidDel="00000000" w:rsidP="00000000" w:rsidRDefault="00000000" w:rsidRPr="00000000" w14:paraId="00000033">
      <w:pPr>
        <w:spacing w:after="0" w:before="0" w:line="360" w:lineRule="auto"/>
        <w:ind w:left="0" w:right="0" w:firstLine="708"/>
        <w:rPr/>
      </w:pPr>
      <w:r w:rsidDel="00000000" w:rsidR="00000000" w:rsidRPr="00000000">
        <w:rPr>
          <w:rtl w:val="0"/>
        </w:rPr>
        <w:t xml:space="preserve">Поиск напарника для совместного занятия спортом занимает огромное количество времени. На рынке мобильных приложений отсутствует такое приложение, которое бы позволяла искать напарников по виду спорта, уровню подготовки и другим параметрам. В случае разработки приложения «Друг-спортсмен» закрывается вопрос об автоматизации поиска напарника для занятия спортом, ведь приложение автоматически покажет вам всех людей, которые подходят по вашим фильтрам и позволит организовать встречи с ними.</w:t>
      </w:r>
    </w:p>
    <w:p w:rsidR="00000000" w:rsidDel="00000000" w:rsidP="00000000" w:rsidRDefault="00000000" w:rsidRPr="00000000" w14:paraId="00000034">
      <w:pPr>
        <w:spacing w:after="0" w:before="0" w:line="360" w:lineRule="auto"/>
        <w:ind w:left="0" w:right="0" w:firstLine="708"/>
        <w:rPr/>
      </w:pPr>
      <w:r w:rsidDel="00000000" w:rsidR="00000000" w:rsidRPr="00000000">
        <w:rPr>
          <w:rtl w:val="0"/>
        </w:rPr>
        <w:t xml:space="preserve">Проблема, решаемая в дипломной работе, заключается в невозможности удобно планировать совместные тренировки при желании расширить социальные контакты. </w:t>
      </w:r>
    </w:p>
    <w:p w:rsidR="00000000" w:rsidDel="00000000" w:rsidP="00000000" w:rsidRDefault="00000000" w:rsidRPr="00000000" w14:paraId="00000035">
      <w:pPr>
        <w:spacing w:after="0" w:before="0" w:line="360" w:lineRule="auto"/>
        <w:ind w:left="0" w:right="0" w:firstLine="708"/>
        <w:rPr/>
      </w:pPr>
      <w:r w:rsidDel="00000000" w:rsidR="00000000" w:rsidRPr="00000000">
        <w:rPr>
          <w:rtl w:val="0"/>
        </w:rPr>
        <w:t xml:space="preserve">Цель дипломной работы заключается в увеличении клиентской базы и лояльности клиентов к платформе «ShariX» посредством создания сервиса «Друг-спортсмен» в целом, и в частности его backend-а как необходимой части эффективного обеспечения работоспособности мобильного приложения друг спортсмен. Для достижения данной цели необходимо решить следующие задачи: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Провести 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сследова</w:t>
      </w:r>
      <w:r w:rsidDel="00000000" w:rsidR="00000000" w:rsidRPr="00000000">
        <w:rPr>
          <w:rtl w:val="0"/>
        </w:rPr>
        <w:t xml:space="preserve">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предметн</w:t>
      </w:r>
      <w:r w:rsidDel="00000000" w:rsidR="00000000" w:rsidRPr="00000000">
        <w:rPr>
          <w:rtl w:val="0"/>
        </w:rPr>
        <w:t xml:space="preserve">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област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Исследовать потребности компании;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Проанализировать аналогичные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</w:t>
      </w:r>
      <w:r w:rsidDel="00000000" w:rsidR="00000000" w:rsidRPr="00000000">
        <w:rPr>
          <w:rtl w:val="0"/>
        </w:rPr>
        <w:t xml:space="preserve">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системы других компаний;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инструменты для разработки информационной системы;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</w:t>
      </w:r>
      <w:r w:rsidDel="00000000" w:rsidR="00000000" w:rsidRPr="00000000">
        <w:rPr>
          <w:rtl w:val="0"/>
        </w:rPr>
        <w:t xml:space="preserve">сервис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основываясь на ТЗ;</w:t>
      </w:r>
    </w:p>
    <w:p w:rsidR="00000000" w:rsidDel="00000000" w:rsidP="00000000" w:rsidRDefault="00000000" w:rsidRPr="00000000" w14:paraId="0000003B">
      <w:pPr>
        <w:spacing w:after="0" w:before="0" w:line="360" w:lineRule="auto"/>
        <w:ind w:left="0" w:right="0" w:firstLine="708"/>
        <w:rPr/>
      </w:pPr>
      <w:r w:rsidDel="00000000" w:rsidR="00000000" w:rsidRPr="00000000">
        <w:rPr>
          <w:rtl w:val="0"/>
        </w:rPr>
        <w:t xml:space="preserve">Объектом дипломной работы является сервис «Друг-спортсмен», которое предназначено для помощи пользователям в поиске партнеров для занятий спортом.</w:t>
      </w:r>
    </w:p>
    <w:p w:rsidR="00000000" w:rsidDel="00000000" w:rsidP="00000000" w:rsidRDefault="00000000" w:rsidRPr="00000000" w14:paraId="0000003C">
      <w:pPr>
        <w:spacing w:after="0" w:before="0" w:line="360" w:lineRule="auto"/>
        <w:ind w:left="0" w:right="0" w:firstLine="708"/>
        <w:rPr/>
      </w:pPr>
      <w:r w:rsidDel="00000000" w:rsidR="00000000" w:rsidRPr="00000000">
        <w:rPr>
          <w:rtl w:val="0"/>
        </w:rPr>
        <w:t xml:space="preserve">Предметом дипломной работы выступает функциональность и особенности реализации данного сервиса, включая его интерфейс, архитектуру и технологии, используемые для разработки.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Результат, который будет представлен к защите дипломной работы: сервис, через которое можно найти партнёра для занятия спортом.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708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rbegwdeaef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ГЛАВА 1 ПРОЕКТИРОВАНИЕ СЕРВИСА ДРУГ-СПОРТСМЕН</w:t>
      </w:r>
    </w:p>
    <w:p w:rsidR="00000000" w:rsidDel="00000000" w:rsidP="00000000" w:rsidRDefault="00000000" w:rsidRPr="00000000" w14:paraId="0000003F">
      <w:pPr>
        <w:pStyle w:val="Heading2"/>
        <w:rPr>
          <w:vertAlign w:val="baseline"/>
        </w:rPr>
      </w:pPr>
      <w:bookmarkStart w:colFirst="0" w:colLast="0" w:name="_heading=h.5ug7n6bpyrcc" w:id="3"/>
      <w:bookmarkEnd w:id="3"/>
      <w:r w:rsidDel="00000000" w:rsidR="00000000" w:rsidRPr="00000000">
        <w:rPr>
          <w:vertAlign w:val="baseline"/>
          <w:rtl w:val="0"/>
        </w:rPr>
        <w:t xml:space="preserve">1.1 Анализ предметной области</w:t>
      </w:r>
    </w:p>
    <w:p w:rsidR="00000000" w:rsidDel="00000000" w:rsidP="00000000" w:rsidRDefault="00000000" w:rsidRPr="00000000" w14:paraId="00000040">
      <w:pPr>
        <w:spacing w:before="240" w:line="360" w:lineRule="auto"/>
        <w:ind w:firstLine="700"/>
        <w:rPr/>
      </w:pPr>
      <w:r w:rsidDel="00000000" w:rsidR="00000000" w:rsidRPr="00000000">
        <w:rPr>
          <w:rtl w:val="0"/>
        </w:rPr>
        <w:t xml:space="preserve">ShariX — это стартап в области набирающих популярность шеринговых сервисов, реализуемый ООО «ШЭРИКС». </w:t>
      </w:r>
    </w:p>
    <w:p w:rsidR="00000000" w:rsidDel="00000000" w:rsidP="00000000" w:rsidRDefault="00000000" w:rsidRPr="00000000" w14:paraId="00000041">
      <w:pPr>
        <w:spacing w:before="240" w:line="360" w:lineRule="auto"/>
        <w:ind w:firstLine="700"/>
        <w:rPr/>
      </w:pPr>
      <w:r w:rsidDel="00000000" w:rsidR="00000000" w:rsidRPr="00000000">
        <w:rPr>
          <w:rtl w:val="0"/>
        </w:rPr>
        <w:t xml:space="preserve">ShariX проектируется как платформа, которая включает в себя базу пользователей и инструменты для построения sharing-сервисов. На ее основе можно создавать собственные сервисы — как с помощью ShariX, так и самостоятельно. Одни из таких сервисов: Assist, Drive, Guide.</w:t>
      </w:r>
    </w:p>
    <w:p w:rsidR="00000000" w:rsidDel="00000000" w:rsidP="00000000" w:rsidRDefault="00000000" w:rsidRPr="00000000" w14:paraId="00000042">
      <w:pPr>
        <w:spacing w:before="240" w:line="360" w:lineRule="auto"/>
        <w:ind w:firstLine="700"/>
        <w:rPr/>
      </w:pPr>
      <w:r w:rsidDel="00000000" w:rsidR="00000000" w:rsidRPr="00000000">
        <w:rPr>
          <w:rtl w:val="0"/>
        </w:rPr>
        <w:t xml:space="preserve">Шеринговые сервисы в ShariX – сервисы, позволяющие более эффективно управлять человеческими и материальными ресурсами за счет возможности использования данных ресурсов различными заказчиками с помощью специальных программных продуктов.</w:t>
      </w:r>
    </w:p>
    <w:p w:rsidR="00000000" w:rsidDel="00000000" w:rsidP="00000000" w:rsidRDefault="00000000" w:rsidRPr="00000000" w14:paraId="00000043">
      <w:pPr>
        <w:spacing w:before="240" w:line="360" w:lineRule="auto"/>
        <w:ind w:firstLine="700"/>
        <w:rPr/>
      </w:pPr>
      <w:r w:rsidDel="00000000" w:rsidR="00000000" w:rsidRPr="00000000">
        <w:rPr>
          <w:rtl w:val="0"/>
        </w:rPr>
        <w:t xml:space="preserve">Базовая ценность ShariX — сохранение ценности человеческого труда в общем объеме оказываемой услуги, при автоматизации процессов, не затрагивающих смысл ожиданий клиентов. Управление доступностью нематериальных ресурсов, составление расписаний, принятие решений о возможности составления цепочек услуг, рейтинг и взаиморасчеты автоматизируется платформой.</w:t>
      </w:r>
    </w:p>
    <w:p w:rsidR="00000000" w:rsidDel="00000000" w:rsidP="00000000" w:rsidRDefault="00000000" w:rsidRPr="00000000" w14:paraId="00000044">
      <w:pPr>
        <w:spacing w:before="240" w:line="360" w:lineRule="auto"/>
        <w:ind w:firstLine="700"/>
        <w:rPr>
          <w:color w:val="ff0000"/>
          <w:sz w:val="48"/>
          <w:szCs w:val="48"/>
        </w:rPr>
      </w:pPr>
      <w:r w:rsidDel="00000000" w:rsidR="00000000" w:rsidRPr="00000000">
        <w:rPr>
          <w:rtl w:val="0"/>
        </w:rPr>
        <w:t xml:space="preserve">Основополагающий принцип ShariX — “исполнитель, который хорош для конкретного клиента”. Мы считаем, что каждый исполнитель – личность, каждый клиент – личность, каждая личность имеет право на свободу выбора, предпочтений и собственный вкус. А истинное равенство заключается не во внешних проявлениях, а в равенстве отношений ко всем участникам процесса, а также их равенстве в отношениях между собой.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ind w:firstLine="700"/>
        <w:rPr/>
      </w:pPr>
      <w:r w:rsidDel="00000000" w:rsidR="00000000" w:rsidRPr="00000000">
        <w:rPr>
          <w:rtl w:val="0"/>
        </w:rPr>
        <w:t xml:space="preserve">Предметной областью диплома является онлайн знакомства с целью занятия спортом. Люди хотят заниматься спортом совместно по разным причинам. Может быть такое, что сам спорт является коллективным, в который одному играть невозможно. Некоторые занимаются с кем-то для поддержания мотивации.</w:t>
      </w:r>
    </w:p>
    <w:p w:rsidR="00000000" w:rsidDel="00000000" w:rsidP="00000000" w:rsidRDefault="00000000" w:rsidRPr="00000000" w14:paraId="00000046">
      <w:pPr>
        <w:spacing w:after="240" w:before="240" w:line="360" w:lineRule="auto"/>
        <w:ind w:firstLine="700"/>
        <w:rPr/>
      </w:pPr>
      <w:r w:rsidDel="00000000" w:rsidR="00000000" w:rsidRPr="00000000">
        <w:rPr>
          <w:rtl w:val="0"/>
        </w:rPr>
        <w:t xml:space="preserve">Исходя из опроса населения, проведенного в 2006-2023 годах ВЦИОМ, результаты которого представлены на рисунке 1, отсутствие мотивации и силы воли является препятствием на пути к занятиям спортом у 22% россиян.</w:t>
      </w:r>
    </w:p>
    <w:p w:rsidR="00000000" w:rsidDel="00000000" w:rsidP="00000000" w:rsidRDefault="00000000" w:rsidRPr="00000000" w14:paraId="00000047">
      <w:pPr>
        <w:spacing w:after="240" w:before="240" w:line="36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3644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1 - Результаты опроса населения </w:t>
      </w:r>
    </w:p>
    <w:p w:rsidR="00000000" w:rsidDel="00000000" w:rsidP="00000000" w:rsidRDefault="00000000" w:rsidRPr="00000000" w14:paraId="00000049">
      <w:pPr>
        <w:spacing w:after="240" w:before="240" w:line="360" w:lineRule="auto"/>
        <w:ind w:firstLine="700"/>
        <w:rPr/>
      </w:pPr>
      <w:r w:rsidDel="00000000" w:rsidR="00000000" w:rsidRPr="00000000">
        <w:rPr>
          <w:sz w:val="24"/>
          <w:szCs w:val="24"/>
          <w:rtl w:val="0"/>
        </w:rPr>
        <w:t xml:space="preserve">О</w:t>
      </w:r>
      <w:r w:rsidDel="00000000" w:rsidR="00000000" w:rsidRPr="00000000">
        <w:rPr>
          <w:rtl w:val="0"/>
        </w:rPr>
        <w:t xml:space="preserve">дной из основных причин, почему люди хотят заниматься спортом совместно - соперничество за лучший прогресс. Обычно партнеры соревнуются между собой и стараются выполнять упражнения качественнее. Поэтому почти всегда тренировки в паре получаются гораздо результативнее индивидуальных».</w:t>
      </w:r>
    </w:p>
    <w:p w:rsidR="00000000" w:rsidDel="00000000" w:rsidP="00000000" w:rsidRDefault="00000000" w:rsidRPr="00000000" w14:paraId="0000004A">
      <w:pPr>
        <w:spacing w:after="240" w:before="240" w:line="360" w:lineRule="auto"/>
        <w:ind w:firstLine="0"/>
        <w:rPr/>
      </w:pPr>
      <w:r w:rsidDel="00000000" w:rsidR="00000000" w:rsidRPr="00000000">
        <w:rPr>
          <w:rtl w:val="0"/>
        </w:rPr>
        <w:t xml:space="preserve">Для некоторых занятие спортом - совместный процесс, но из-за ограничения круга знакомств, человек переходит в социальные сети, потому что они созданы для поиска и коммуникации людей.</w:t>
      </w:r>
    </w:p>
    <w:p w:rsidR="00000000" w:rsidDel="00000000" w:rsidP="00000000" w:rsidRDefault="00000000" w:rsidRPr="00000000" w14:paraId="0000004B">
      <w:pPr>
        <w:spacing w:after="240" w:before="240" w:line="360" w:lineRule="auto"/>
        <w:ind w:firstLine="0"/>
        <w:rPr/>
      </w:pPr>
      <w:r w:rsidDel="00000000" w:rsidR="00000000" w:rsidRPr="00000000">
        <w:rPr>
          <w:rtl w:val="0"/>
        </w:rPr>
        <w:t xml:space="preserve">     </w:t>
        <w:tab/>
        <w:t xml:space="preserve">Эти социальные сети были созданы со специфическим направлением, решая проблемы в своей сфере. Все они подразумевают общение между людьми, но с разными целями.</w:t>
      </w:r>
    </w:p>
    <w:p w:rsidR="00000000" w:rsidDel="00000000" w:rsidP="00000000" w:rsidRDefault="00000000" w:rsidRPr="00000000" w14:paraId="0000004C">
      <w:pPr>
        <w:spacing w:after="240" w:before="240" w:line="360" w:lineRule="auto"/>
        <w:ind w:firstLine="0"/>
        <w:rPr/>
      </w:pPr>
      <w:r w:rsidDel="00000000" w:rsidR="00000000" w:rsidRPr="00000000">
        <w:rPr>
          <w:rtl w:val="0"/>
        </w:rPr>
        <w:t xml:space="preserve">В настоящее время занятие спортом не организовано в отдельную социальную сеть с функционалом, необходимым для удовлетворения нужд спортсменов. Если они захотят найти людей, им придётся использовать одно из вышеперечисленных решений, если нужно записать место и время встречи - это другое приложение. Таким образом, процесс раскидан на несколько приложений. Это не удобно и ограничено.</w:t>
      </w:r>
    </w:p>
    <w:p w:rsidR="00000000" w:rsidDel="00000000" w:rsidP="00000000" w:rsidRDefault="00000000" w:rsidRPr="00000000" w14:paraId="0000004D">
      <w:pPr>
        <w:spacing w:after="240" w:before="240" w:line="360" w:lineRule="auto"/>
        <w:ind w:firstLine="0"/>
        <w:rPr>
          <w:shd w:fill="auto" w:val="clear"/>
        </w:rPr>
      </w:pPr>
      <w:r w:rsidDel="00000000" w:rsidR="00000000" w:rsidRPr="00000000">
        <w:rPr>
          <w:rtl w:val="0"/>
        </w:rPr>
        <w:t xml:space="preserve">Приложение друг-спортсмен решит представленные выше проблемы с помощью сложной реализации информационных процессов сервиса «Друг-спортсмен», заключающуюся в тщательном анализе для выявления полезных для целевой аудитории функций и важных требований к практической разработке.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1"/>
        <w:keepLines w:val="1"/>
        <w:spacing w:after="120" w:before="360" w:lineRule="auto"/>
        <w:rPr>
          <w:vertAlign w:val="baseline"/>
        </w:rPr>
      </w:pPr>
      <w:bookmarkStart w:colFirst="0" w:colLast="0" w:name="_heading=h.j56hyqwgx3bh" w:id="4"/>
      <w:bookmarkEnd w:id="4"/>
      <w:r w:rsidDel="00000000" w:rsidR="00000000" w:rsidRPr="00000000">
        <w:rPr>
          <w:vertAlign w:val="baseline"/>
          <w:rtl w:val="0"/>
        </w:rPr>
        <w:t xml:space="preserve">1.2 Требования к разрабатываемому решению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Реализация backend части веб приложения для обеспечения работоспособности мобильного приложения.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Доработка fronted части sharix-admin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При разработке приложения Друг-спортсмен необходимо придерживаться следующих выявленных требований: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Автоматизация: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рактическая разработка должна быть нацелена на создание максимально возможно полного автоматизированного сервиса для минимизации затрат со стороны компании.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Автоматизация значительно снижает вероятность ошибок, минимизирует ручной труд, повышает скорость выполнения многократно повторяющихся задач, качество работы, количество данных, которыми возможно оперировать для расчета и поддержки процессов, точность управления.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Благодаря этим преимуществам возрастает уровень конкурентоспособности на рынке, идет мощное использование ресурсной базы.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tabs>
          <w:tab w:val="left" w:leader="none" w:pos="5027"/>
        </w:tabs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Модульность: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построении кода нужно соблюдать модульность для дальнейшего расширения функциональности, так как модульную программу легче сопровождать и модифицировать.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Сбор статистики</w:t>
      </w:r>
      <w:r w:rsidDel="00000000" w:rsidR="00000000" w:rsidRPr="00000000">
        <w:rPr>
          <w:rtl w:val="0"/>
        </w:rPr>
        <w:t xml:space="preserve">: 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нализ работы приложения должен быть автоматизирован сбором статистики для ускорения и облегчения исправления возможных проблем или улучшения сервиса.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Локализация:</w:t>
      </w:r>
      <w:r w:rsidDel="00000000" w:rsidR="00000000" w:rsidRPr="00000000">
        <w:rPr>
          <w:rtl w:val="0"/>
        </w:rPr>
        <w:t xml:space="preserve"> 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риложение должно автоматически переводиться на другие языки без надобности делать это вручную. Разработчики не переводчики и не должны думать о переводах.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Безопасность: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еред написанием кода проверить архитектуру и дизайн приложения на наличие проблем с безопасностью. Распространенным приемом на этом этапе является создание модели угроз. Обращаться к стандартам и правилам безопасности.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Возможность коммерциализировать: 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оммерческое использование любых компонентов приложения, полученных из различных источников, должно быть разрешено или должны соблюдаться условия соответствующей лицензии.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Простота в использовании: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ользователь без опыта в подобных приложениях должен интуитивно разобраться в работе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Документация:</w:t>
      </w:r>
      <w:r w:rsidDel="00000000" w:rsidR="00000000" w:rsidRPr="00000000">
        <w:rPr>
          <w:rtl w:val="0"/>
        </w:rPr>
        <w:t xml:space="preserve"> 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рограммный код должен быть понятным, легко читаемым и </w:t>
      </w:r>
      <w:r w:rsidDel="00000000" w:rsidR="00000000" w:rsidRPr="00000000">
        <w:rPr>
          <w:rtl w:val="0"/>
        </w:rPr>
        <w:t xml:space="preserve">задокументированным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дальнейшего использования и развития.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Единая база пользователей:</w:t>
      </w:r>
      <w:r w:rsidDel="00000000" w:rsidR="00000000" w:rsidRPr="00000000">
        <w:rPr>
          <w:rtl w:val="0"/>
        </w:rPr>
        <w:t xml:space="preserve"> д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анный сервис должен являться частью основного метасервиса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698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Функционал</w:t>
      </w:r>
      <w:r w:rsidDel="00000000" w:rsidR="00000000" w:rsidRPr="00000000">
        <w:rPr>
          <w:rtl w:val="0"/>
        </w:rPr>
        <w:t xml:space="preserve">ьные требования мобильного приложения которы необходима разработка веб-сервис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Наличие необходимых веб-страниц: Главная, Заявки, Партнеры, Управление правами, Услуги сервиса, Истории заказов, Информация о сервисе, Оплата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стека технологий компании: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Frontend: HTML, CSS, JS, Bootstrap 5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Backend: Python, Django, RESTful API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База данных: PostgreSQL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Редактор кода: VSCode </w:t>
      </w:r>
    </w:p>
    <w:p w:rsidR="00000000" w:rsidDel="00000000" w:rsidP="00000000" w:rsidRDefault="00000000" w:rsidRPr="00000000" w14:paraId="00000062">
      <w:pPr>
        <w:pStyle w:val="Heading2"/>
        <w:keepNext w:val="1"/>
        <w:keepLines w:val="1"/>
        <w:spacing w:after="120" w:before="360" w:lineRule="auto"/>
        <w:rPr>
          <w:vertAlign w:val="baseline"/>
        </w:rPr>
      </w:pPr>
      <w:bookmarkStart w:colFirst="0" w:colLast="0" w:name="_heading=h.yv4xtg8si2kx" w:id="5"/>
      <w:bookmarkEnd w:id="5"/>
      <w:r w:rsidDel="00000000" w:rsidR="00000000" w:rsidRPr="00000000">
        <w:rPr>
          <w:vertAlign w:val="baseline"/>
          <w:rtl w:val="0"/>
        </w:rPr>
        <w:t xml:space="preserve">1.3 Анализ аналогов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В данном разделе проведен сравнительный анализ аналогичных информационных систем, позволяющих автоматизировать процессы управления задачами. Для анализа были выбраны системы: Nike Training Club, представленная на рисунке 1, Strava, представленная на рисунке 2.</w:t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3505" cy="4296728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3505" cy="429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1</w:t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8871" cy="3494722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871" cy="3494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Рисунок 2</w:t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Добавить ФОТКИ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pStyle w:val="Heading3"/>
        <w:keepNext w:val="1"/>
        <w:keepLines w:val="1"/>
        <w:spacing w:after="80" w:before="320" w:lineRule="auto"/>
        <w:ind w:firstLine="0"/>
        <w:rPr>
          <w:vertAlign w:val="baseline"/>
        </w:rPr>
      </w:pPr>
      <w:bookmarkStart w:colFirst="0" w:colLast="0" w:name="_heading=h.n71vbj69nnma" w:id="6"/>
      <w:bookmarkEnd w:id="6"/>
      <w:r w:rsidDel="00000000" w:rsidR="00000000" w:rsidRPr="00000000">
        <w:rPr>
          <w:vertAlign w:val="baseline"/>
          <w:rtl w:val="0"/>
        </w:rPr>
        <w:t xml:space="preserve">1.3.1 Обзор аналогичных приложений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963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212.6666666666665"/>
            <w:gridCol w:w="3212.6666666666665"/>
            <w:gridCol w:w="3212.6666666666665"/>
            <w:tblGridChange w:id="0">
              <w:tblGrid>
                <w:gridCol w:w="3212.6666666666665"/>
                <w:gridCol w:w="3212.6666666666665"/>
                <w:gridCol w:w="3212.6666666666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Приложение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Nike Training Club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Strava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Приложение для тренировок с разнообразными планами и видеоуроками.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Приложение для отслеживания активностей, таких как бег и велоспорт.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Целевая аудитория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Люди, желающие заниматься фитнесом и следить за прогрессом.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Люди, желающие отслеживать свои достижения в спорте.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Социальные функции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Взаимодействие с другими пользователями и тренерами.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ind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Дележка достижениями и соревнования с друзьями.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7A">
      <w:pPr>
        <w:pStyle w:val="Heading3"/>
        <w:rPr>
          <w:vertAlign w:val="baseline"/>
        </w:rPr>
      </w:pPr>
      <w:bookmarkStart w:colFirst="0" w:colLast="0" w:name="_heading=h.uvagb6ayahc4" w:id="7"/>
      <w:bookmarkEnd w:id="7"/>
      <w:r w:rsidDel="00000000" w:rsidR="00000000" w:rsidRPr="00000000">
        <w:rPr>
          <w:vertAlign w:val="baseline"/>
          <w:rtl w:val="0"/>
        </w:rPr>
        <w:t xml:space="preserve">1.3.2 Сравнение функциональных возможностей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Nike Training Club: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Широкий выбор тренировок и видеоуроков.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Возможность отслеживания прогресса и получения рекомендаций.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Strava: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пециализация на активностях на открытом воздухе.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Социальные функции для взаимодействия с сообществом.</w:t>
      </w:r>
    </w:p>
    <w:p w:rsidR="00000000" w:rsidDel="00000000" w:rsidP="00000000" w:rsidRDefault="00000000" w:rsidRPr="00000000" w14:paraId="00000081">
      <w:pPr>
        <w:pStyle w:val="Heading3"/>
        <w:keepNext w:val="1"/>
        <w:keepLines w:val="1"/>
        <w:spacing w:after="80" w:before="320" w:lineRule="auto"/>
        <w:ind w:firstLine="0"/>
        <w:rPr>
          <w:vertAlign w:val="baseline"/>
        </w:rPr>
      </w:pPr>
      <w:bookmarkStart w:colFirst="0" w:colLast="0" w:name="_heading=h.nl50rjs5k838" w:id="8"/>
      <w:bookmarkEnd w:id="8"/>
      <w:r w:rsidDel="00000000" w:rsidR="00000000" w:rsidRPr="00000000">
        <w:rPr>
          <w:vertAlign w:val="baseline"/>
          <w:rtl w:val="0"/>
        </w:rPr>
        <w:t xml:space="preserve">1.3.3 Целевая аудитория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96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45"/>
            <w:gridCol w:w="6855"/>
            <w:tblGridChange w:id="0">
              <w:tblGrid>
                <w:gridCol w:w="2745"/>
                <w:gridCol w:w="685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Nike Training Club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Подходит для людей, стремящихся улучшить свою физическую форму и ищущих разнообразные тренировки.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Strava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Ориентировано на спортсменов и любителей активного отдыха, таких как бегуны и велосипедисты.</w:t>
                </w:r>
              </w:p>
            </w:tc>
          </w:tr>
        </w:tbl>
      </w:sdtContent>
    </w:sdt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1"/>
        <w:keepLines w:val="1"/>
        <w:spacing w:after="80" w:before="320" w:lineRule="auto"/>
        <w:ind w:firstLine="0"/>
        <w:rPr>
          <w:vertAlign w:val="baseline"/>
        </w:rPr>
      </w:pPr>
      <w:bookmarkStart w:colFirst="0" w:colLast="0" w:name="_heading=h.bvhnkwd4mwmu" w:id="9"/>
      <w:bookmarkEnd w:id="9"/>
      <w:r w:rsidDel="00000000" w:rsidR="00000000" w:rsidRPr="00000000">
        <w:rPr>
          <w:vertAlign w:val="baseline"/>
          <w:rtl w:val="0"/>
        </w:rPr>
        <w:t xml:space="preserve">1.3.4 </w:t>
      </w:r>
      <w:r w:rsidDel="00000000" w:rsidR="00000000" w:rsidRPr="00000000">
        <w:rPr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Приложение "Друг спортсмен" имеет конкурентное преимущество благодаря своей функциональности, направленной на поддержку спортсменов и тренировочный процесс.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Аналоги, такие как Nike Training Club и Strava, предлагают различные функции и услуги, которые могут дополнить опыт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 подходящего приложения зависит от целей пользователя: участие в соревнованиях, отслеживание прогресса или улучшение физической формы.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1"/>
        <w:keepLines w:val="1"/>
        <w:spacing w:after="120" w:before="360" w:lineRule="auto"/>
        <w:rPr>
          <w:vertAlign w:val="baseline"/>
        </w:rPr>
      </w:pPr>
      <w:bookmarkStart w:colFirst="0" w:colLast="0" w:name="_heading=h.i0ia0hvr1m3g" w:id="10"/>
      <w:bookmarkEnd w:id="10"/>
      <w:r w:rsidDel="00000000" w:rsidR="00000000" w:rsidRPr="00000000">
        <w:rPr>
          <w:vertAlign w:val="baseline"/>
          <w:rtl w:val="0"/>
        </w:rPr>
        <w:t xml:space="preserve">1.4 Проектирование функционала веб-сервиса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Для создания сервиса "Друг спортсмен" важно четко определить функциональные возможности системы и визуализировать их с помощью диаграмм. Это поможет лучше понять, как будет работать приложение.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Для лучшего понимания функционала сервиса</w:t>
      </w:r>
      <w:r w:rsidDel="00000000" w:rsidR="00000000" w:rsidRPr="00000000">
        <w:rPr>
          <w:rtl w:val="0"/>
        </w:rPr>
        <w:t xml:space="preserve"> следует создать диаграмму активности, которая покажет взаимодействие пользователей с системой: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782503" cy="4574244"/>
            <wp:effectExtent b="0" l="0" r="0" t="0"/>
            <wp:docPr id="2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503" cy="4574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  <w:t xml:space="preserve">Рисунок N1. Диаграмма авторизации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На рисунке N1 показана диаграмма авторизации. Она служит для наглядного отображения последовательности действий, необходимых для входа пользователя в систему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193312" cy="8295322"/>
            <wp:effectExtent b="0" l="0" r="0" t="0"/>
            <wp:docPr id="2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3312" cy="829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  <w:t xml:space="preserve">Рисунок N2. Диаграмма функционала приложения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На рисунке N1 показана диаграмма функционала приложения. Она служит для визуализации взаимосвязей между функциями и компонентами системы, что помогает понять, как различные части приложения взаимодействуют друг с другом. Она позволяет определить, какие функции доступны пользователям и как они реализуются в системе, что важно для проектирования и разработки программного обеспечения.</w:t>
      </w:r>
    </w:p>
    <w:p w:rsidR="00000000" w:rsidDel="00000000" w:rsidP="00000000" w:rsidRDefault="00000000" w:rsidRPr="00000000" w14:paraId="00000099">
      <w:pPr>
        <w:pStyle w:val="Heading2"/>
        <w:keepNext w:val="1"/>
        <w:keepLines w:val="1"/>
        <w:spacing w:after="120" w:before="360" w:lineRule="auto"/>
        <w:rPr>
          <w:vertAlign w:val="baseline"/>
        </w:rPr>
      </w:pPr>
      <w:bookmarkStart w:colFirst="0" w:colLast="0" w:name="_heading=h.34f068yo3gjp" w:id="11"/>
      <w:bookmarkEnd w:id="11"/>
      <w:r w:rsidDel="00000000" w:rsidR="00000000" w:rsidRPr="00000000">
        <w:rPr>
          <w:vertAlign w:val="baseline"/>
          <w:rtl w:val="0"/>
        </w:rPr>
        <w:t xml:space="preserve">1.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Разработать дизайн веб сервиса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654461" cy="3308069"/>
            <wp:effectExtent b="0" l="0" r="0" t="0"/>
            <wp:docPr id="2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461" cy="330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Страница "Партнеры" веб-приложения «Друг-спортсмен» представляет организации и компании, сотрудничающие с сервисом, и включает интерактивные элементы для удобного поиска предложений. Она способствует формированию доверия пользователей, демонстрируя интеграцию с известными брендами и позволяя подписываться на новости и акции.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291585" cy="3760893"/>
            <wp:effectExtent b="0" l="0" r="0" t="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585" cy="3760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Страница "Управление правами доступа" веб-приложения «Друг-спортсмен» позволяет администраторам настраивать и контролировать доступ к функциям приложения, определяя роли пользователей и устанавливая права доступа. Интуитивно понятный интерфейс, возможность создания пользовательских ролей и функция массового редактирования упрощают управление правами и повышают безопасность сервиса.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4295140" cy="3049549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49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Страница "Услуги сервиса" веб-приложения «Друг-спортсмен» представляет все доступные услуги, помогая пользователям достигать спортивных целей и улучшать физическую активность. Она обеспечивает интуитивно понятный доступ к информации, визуальные элементы для наглядности и возможность оставлять отзывы, что способствует формированию сообщества пользователей.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517390" cy="3210649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210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Страница "История заказов" веб-приложения «Друг-спортсмен» была разработана с акцентом на удобство пользователей, включая функции отслеживания статуса заказов, просмотра деталей и повторного оформления. Она адаптирована для мобильных устройств и включает фильтрацию и сортировку заказов, что значительно улучшает пользовательский опыт.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453890" cy="3166273"/>
            <wp:effectExtent b="0" l="0" r="0" t="0"/>
            <wp:docPr id="2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316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Страница "Информация о веб-сервисе" приложения «Друг-спортсмен» была разработана для предоставления пользователям актуальной информации о сервисе, его целях и возможностях, с акцентом на простоту восприятия и удобство навигации. В результате тестирования была создана информативная и привлекательная страница, способствующая более активному использованию веб-сервиса.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025390" cy="3532623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3532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Разработка страницы "Оплата" веб-приложения «Друг-спортсмен» столкнулась с проблемами выбора структуры контента и адаптации интерфейса для различных устройств, что потребовало дополнительных тестов и корректировок. В результате доработки элементов меню и улучшения структуры контента была решена проблема сложности навигации, отмеченная пользователями на этапе тестирования.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1"/>
        <w:keepLines w:val="1"/>
        <w:spacing w:after="120" w:before="360" w:lineRule="auto"/>
        <w:rPr>
          <w:vertAlign w:val="baseline"/>
        </w:rPr>
      </w:pPr>
      <w:bookmarkStart w:colFirst="0" w:colLast="0" w:name="_heading=h.fwl70fmgjlz" w:id="12"/>
      <w:bookmarkEnd w:id="12"/>
      <w:r w:rsidDel="00000000" w:rsidR="00000000" w:rsidRPr="00000000">
        <w:rPr>
          <w:vertAlign w:val="baseline"/>
          <w:rtl w:val="0"/>
        </w:rPr>
        <w:t xml:space="preserve">1.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vertAlign w:val="baseline"/>
          <w:rtl w:val="0"/>
        </w:rPr>
        <w:t xml:space="preserve"> Выбор инструментов для реализации веб-сервиса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Для реализации веб-сервиса используются инструменты, которые уже используются заказчиком.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Frontend: HTML, CSS, JS, Bootstrap 5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Backend: Python, Django, RESTful API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База данных: PostgreSQL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Редактор кода: VSCode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vertAlign w:val="baseline"/>
        </w:rPr>
      </w:pPr>
      <w:bookmarkStart w:colFirst="0" w:colLast="0" w:name="_heading=h.xnr8aepswns3" w:id="13"/>
      <w:bookmarkEnd w:id="13"/>
      <w:r w:rsidDel="00000000" w:rsidR="00000000" w:rsidRPr="00000000">
        <w:rPr>
          <w:vertAlign w:val="baseline"/>
          <w:rtl w:val="0"/>
        </w:rPr>
        <w:t xml:space="preserve">ГЛАВА 2 РЕАЛИЗАЦИЯ ВЕБ-СЕРВИСА</w:t>
      </w:r>
    </w:p>
    <w:p w:rsidR="00000000" w:rsidDel="00000000" w:rsidP="00000000" w:rsidRDefault="00000000" w:rsidRPr="00000000" w14:paraId="000000A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943" cy="3399137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943" cy="339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Страница "Партнеры" веб-приложения «Друг-спортсмен» предназначена для представления организаций и компаний, которые сотрудничают с сервисом. Эта страница играет важную роль в формировании доверия пользователей к приложению, демонстрируя его интеграцию с известными брендами и организациями в сфере спорта и фитнеса. На странице пользователи смогут ознакомиться с партнёрскими предложениями, акциями и специальными услугами, которые доступны благодаря сотрудничеству с этими организациями.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На странице "Партнеры" также предусмотрены интерактивные элементы, позволяющие пользователям легко находить интересующие их предложения. Например, фильтры по категориям партнеров помогут быстро отобрать организации, соответствующие конкретным интересам пользователей, будь то фитнес-клубы, спортивные магазины или тренеры. Визуально привлекательный дизайн страницы с использованием ярких изображений и логотипов сделает её более привлекательной и удобной для восприятия.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Кроме того, пользователи смогут подписаться на новости и обновления от партнеров, чтобы не пропустить выгодные предложения и специальные акции. Страница будет регулярно обновляться, что обеспечит актуальность представленной информации и поддержит интерес пользователей к сервису. Важным аспектом является возможность оставить отзыв о партнёрских услугах, что позволит другим пользователям принимать более обоснованные решения. Таким образом, страница "Партнеры" не только информирует пользователей, но и активно вовлекает их в процесс взаимодействия с сервисом «Друг-спортсмен».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565805" cy="3251536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805" cy="3251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Страница "Управление правами доступа" веб-приложения «Друг-спортсмен» предназначена для администраторов и пользователей с соответствующими привилегиями, позволяя им настраивать и контролировать доступ к различным функциям и ресурсам приложения. На этой странице администраторы могут определять роли пользователей, устанавливать права доступа к конкретным разделам и функционалу сервиса, а также управлять группами пользователей.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На странице "Управление правами доступа" предусмотрен интуитивно понятный интерфейс, который упрощает процесс настройки прав для различных ролей. Администраторы могут быстро просматривать и изменять права доступа, используя удобные переключатели и выпадающие списки. Также имеется возможность создания пользовательских ролей, что позволяет адаптировать систему под специфические нужды организации.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Кроме того, страница включает в себя функцию массового редактирования, что значительно ускоряет процесс изменения прав доступа для группы пользователей. Все изменения фиксируются в журнале аудита, что обеспечивает прозрачность и безопасность операций. В случае возникновения вопросов пользователи могут обратиться к встроенной справочной системе, которая предоставляет подробные инструкции по каждому элементу интерфейса. Таким образом, страница "Управление правами доступа" способствует эффективному управлению пользователями и повышает уровень безопасности веб-приложения «Друг-спортсмен».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4402606" cy="3129068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606" cy="312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Страница "Услуги сервиса" веб-приложения «Друг-спортсмен» предназначена для представления всех доступных услуг, предлагаемых пользователям. Она служит важным информационным ресурсом, позволяя пользователям ознакомиться с предложениями, которые могут помочь им в достижении спортивных целей и улучшении физической активности. Страница оформлена таким образом, чтобы обеспечить удобный доступ к информации и облегчить выбор услуг.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На странице "Услуги сервиса" пользователи могут легко находить нужные предложения благодаря интуитивно понятной навигации и фильтрам. Каждая услуга сопровождается визуальными элементами, такими как изображения и иконки, что делает информацию более наглядной и привлекательной. Кроме того, пользователи могут оставлять отзывы о полученных услугах, что способствует формированию сообщества и обмену опытом среди пользователей. Важно отметить, что страница регулярно обновляется, чтобы отражать новые услуги и специальные предложения, что поддерживает интерес пользователей к сервису. Таким образом, страница "Услуги сервиса" не только информирует, но и активно вовлекает пользователей в процесс выбора и использования услуг.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4665557" cy="3315956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5557" cy="3315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Страница "История заказов" веб-приложения «Друг-спортсмен» разрабатывалась с акцентом на удобство пользователей и прозрачность информации о сделанных заказах. На начальном этапе был проведён анализ потребностей целевой аудитории, что позволило выявить ключевые функции, необходимые для эффективного управления заказами. В результате анализа стало очевидно, что пользователи должны иметь возможность отслеживать статус заказа, просматривать детали и повторно оформлять заказы при необходимости.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Для реализации функционала была выбрана структура страницы, которая включает в себя список всех заказов с указанием их статусов, дат и сумм. Каждая запись в списке содержит ссылку на детальную информацию о конкретном заказе, что позволяет пользователям быстро получать нужные данные без лишних переходов. В процессе разработки также была реализована функция фильтрации и сортировки заказов по различным критериям, что значительно упрощает навигацию и улучшает пользовательский опыт.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Кроме того, страница была адаптирована для мобильных устройств, чтобы пользователи могли удобно просматривать свою историю заказов в любое время и на любом устройстве. На завершающем этапе проводилось тестирование интерфейса с участием реальных пользователей для выявления возможных недочетов и улучшения юзабилити. Таким образом, страница "История заказов" стала важным инструментом для пользователей сервиса «Друг-спортсмен», позволяя им легко управлять своими заказами и получать актуальную информацию о них.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4407073" cy="3132243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073" cy="313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Страница "Информация о веб-сервисе" веб-приложения «Друг-спортсмен» разрабатывалась с целью предоставления пользователям актуальной и полезной информации о самом сервисе, его целях и возможностях. На начальном этапе был составлен список ключевых аспектов, которые должны быть освещены на странице, включая описание сервиса, его преимущества и основные функции.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Дизайн страницы был разработан с акцентом на простоту восприятия и удобство навигации. Страница включает в себя разделы с текстовой информацией, графическими элементами и ссылками на другие важные разделы приложения. В процессе разработки особое внимание уделялось адаптивности интерфейса, чтобы пользователи могли комфортно просматривать информацию как на десктопах, так и на мобильных устройствах.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На завершающем этапе проводилось тестирование страницы с целью выявления возможных недочетов и улучшения пользовательского опыта. В результате была создана информативная и привлекательная страница, которая помогает пользователям лучше понять возможности веб-сервиса «Друг-спортсмен» и способствует более активному его использованию.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4764243" cy="3343959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4243" cy="3343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Разработка страницы "Оплата" веб-приложения «Друг-спортсмен» началась с определения ключевых аспектов, которые необходимо было отразить, таких как методы оплаты, безопасность транзакций и пользовательский интерфейс. На этапе проектирования возникли некоторые проблемы, связанные с выбором структуры контента: необходимо было найти баланс между информативностью и удобством восприятия.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В процессе реализации дизайна возникли трудности с адаптацией интерфейса для различных устройств, что потребовало дополнительных тестов и корректировок. Также была необходимость в создании визуальных элементов, которые бы эффективно дополняли текстовую информацию о способах оплаты и условиях использования сервиса. На завершающем этапе тестирования некоторые пользователи отметили сложность навигации по странице, что привело к доработке элементов меню и улучшению структуры контента.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heading=h.fzamirhg574f" w:id="14"/>
      <w:bookmarkEnd w:id="14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Цель была достигнута и готова к реализации. Достижению конечного результата мешали различные негативные факторы такие как: заболевание исследователя, поломка техники, различная внеучебная деятельность и прочее. Но несмотря на это, команда смогла эффективно выполнить свой проект, сумев правильно расставить приоритеты и поменяв изначальный план работы.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В ходе работы участники столкнулись с: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Изменением изначального плана работы;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Изучением новой информации по теме проекта;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Применением изученного материала на практике;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Внесением правок в проект и аналитический отчет.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1"/>
        <w:keepLines w:val="1"/>
        <w:spacing w:after="120" w:before="400" w:lineRule="auto"/>
        <w:jc w:val="center"/>
        <w:rPr>
          <w:vertAlign w:val="baseline"/>
        </w:rPr>
      </w:pPr>
      <w:bookmarkStart w:colFirst="0" w:colLast="0" w:name="_heading=h.w6oc3smz9mc7" w:id="15"/>
      <w:bookmarkEnd w:id="15"/>
      <w:r w:rsidDel="00000000" w:rsidR="00000000" w:rsidRPr="00000000">
        <w:rPr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Разработка серверной части приложения – 7 причин провалов при заказной разработке мобильного приложения. — Текст : электронный // SimbirSoft : [сайт]. — URL: https://www.simbirsoft.com/blog/kak-sozdat-mobilnoe-prilozhenie-gayd-ot-idei-do-pervogo-reliza/ (дата обращения: 20.12.2024).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Приложение для спортсменов и тренеров для iPhone и iPad. — Текст : электронный // SimbirSoftфstaminity : [сайт]. — URL: https://blog.staminity.com/staminity-ios-v2/ (дата обращения: 20.12.2024).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Топ приложений для бега. — Текст : электронный // РОС КАЧЕСТВО : [сайт]. — URL: https://rskrf.ru/tips/obzory-i-topy/top-prilozheniy-dlya-bega-/ (дата обращения: 20.12.2024).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Фитнес на кончиках пальцев: как мобильные приложения делают спорт доступным для каждого. — Текст : электронный // vc.ru : [сайт]. — URL: https://vc.ru/tech/1404167-fitnes-na-konchikah-palcev-kak-mobilnye-prilozheniya-delayut-sport-dostupnym-dlya-kazhdogo (дата обращения: 20.12.2024).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Топ-5 беговых приложений для смартфона. — Текст : электронный // Спорт-Марафон : [сайт]. — URL: https://sport-marafon.ru/article/top-5-begovykh-prilozheniy-dlya-smartfona/ (дата обращения: 20.12.2024).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Разработка WEB-приложения для спортивного клуба с возможностью составлять персональную программу тренировок. — Текст : электронный // Издательский дом "Плутон" : [сайт]. — URL: https://idpluton.ru/rahrabotka-web-prilozheniya-dlya-sportivnogo-kluba-s-vozmozhnostyu-sostavlyat-personalnuyu-programmu-trenirovok/ (дата обращения: 20.12.2024).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Кейс Fitness App: дизайн + разработка веба и мобилки. — Текст : электронный // Рейтинг Рунета : [сайт]. — URL: https://ratingruneta.ru/cases/case-10469/ (дата обращения: 20.12.2024).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Мы сделали приложение для спортсменов, которое почему-то никто не сделал до нас. — Текст : электронный // vc.ru : [сайт]. — URL: https://vc.ru/tribuna/142733-my-sdelali-prilozhenie-dlya-sportsmenov-kotoroe-pochemu-to-nikto-ne-sdelal-do-nas (дата обращения: 20.12.2024).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ПРИЛОЖЕНИЕ МОЙ СПОРТ СПОРТСМЕН — ПОЛЕЗНО ДЛЯ СПОРТСМЕНА, УДОБНО ДЛЯ РОДИТЕЛЯ. — Текст : электронный // АО «Мой спорт» : [сайт]. — URL: https://moisport.ru/sportsmen_parents (дата обращения: 20.12.2024).</w:t>
      </w: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footerReference r:id="rId26" w:type="even"/>
      <w:type w:val="nextPage"/>
      <w:pgSz w:h="16838" w:w="11906" w:orient="portrait"/>
      <w:pgMar w:bottom="1134" w:top="1134" w:left="1701" w:right="567" w:header="0" w:footer="709"/>
      <w:pgNumType w:start="2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D">
    <w:pPr>
      <w:widowControl w:val="0"/>
      <w:spacing w:after="0" w:before="0" w:line="276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F">
    <w:pPr>
      <w:widowControl w:val="0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tabs>
        <w:tab w:val="center" w:leader="none" w:pos="7143"/>
        <w:tab w:val="right" w:leader="none" w:pos="14287"/>
      </w:tabs>
      <w:spacing w:after="0" w:before="0" w:line="240" w:lineRule="auto"/>
      <w:ind w:left="0" w:right="0" w:firstLine="708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276" w:lineRule="auto"/>
        <w:ind w:firstLine="708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708"/>
      <w:jc w:val="both"/>
    </w:pPr>
    <w:rPr>
      <w:rFonts w:ascii="Times New Roman" w:cs="Times New Roman" w:eastAsia="Times New Roman" w:hAnsi="Times New Roman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708"/>
      <w:jc w:val="both"/>
    </w:pPr>
    <w:rPr>
      <w:rFonts w:ascii="Times New Roman" w:cs="Times New Roman" w:eastAsia="Times New Roman" w:hAnsi="Times New Roman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708"/>
      <w:jc w:val="both"/>
    </w:pPr>
    <w:rPr>
      <w:rFonts w:ascii="Times New Roman" w:cs="Times New Roman" w:eastAsia="Times New Roman" w:hAnsi="Times New Roman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708"/>
      <w:jc w:val="both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722">
    <w:name w:val="Normal"/>
    <w:pPr>
      <w:pBdr/>
      <w:spacing/>
      <w:ind/>
    </w:pPr>
  </w:style>
  <w:style w:type="table" w:styleId="723">
    <w:name w:val="Table Normal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24">
    <w:name w:val="Heading 1"/>
    <w:basedOn w:val="722"/>
    <w:next w:val="722"/>
    <w:pPr>
      <w:keepNext w:val="1"/>
      <w:keepLines w:val="1"/>
      <w:pageBreakBefore w:val="0"/>
      <w:pBdr/>
      <w:spacing w:after="120" w:before="400"/>
      <w:ind/>
    </w:pPr>
    <w:rPr>
      <w:sz w:val="40"/>
      <w:szCs w:val="40"/>
    </w:rPr>
  </w:style>
  <w:style w:type="paragraph" w:styleId="725">
    <w:name w:val="Heading 2"/>
    <w:basedOn w:val="722"/>
    <w:next w:val="722"/>
    <w:pPr>
      <w:keepNext w:val="1"/>
      <w:keepLines w:val="1"/>
      <w:pageBreakBefore w:val="0"/>
      <w:pBdr/>
      <w:spacing w:after="120" w:before="360"/>
      <w:ind/>
    </w:pPr>
    <w:rPr>
      <w:b w:val="0"/>
      <w:sz w:val="32"/>
      <w:szCs w:val="32"/>
    </w:rPr>
  </w:style>
  <w:style w:type="paragraph" w:styleId="726">
    <w:name w:val="Heading 3"/>
    <w:basedOn w:val="722"/>
    <w:next w:val="722"/>
    <w:pPr>
      <w:keepNext w:val="1"/>
      <w:keepLines w:val="1"/>
      <w:pageBreakBefore w:val="0"/>
      <w:pBdr/>
      <w:spacing w:after="80" w:before="320"/>
      <w:ind/>
    </w:pPr>
    <w:rPr>
      <w:b w:val="0"/>
      <w:color w:val="434343"/>
      <w:sz w:val="28"/>
      <w:szCs w:val="28"/>
    </w:rPr>
  </w:style>
  <w:style w:type="paragraph" w:styleId="727">
    <w:name w:val="Heading 4"/>
    <w:basedOn w:val="722"/>
    <w:next w:val="722"/>
    <w:pPr>
      <w:keepNext w:val="1"/>
      <w:keepLines w:val="1"/>
      <w:pageBreakBefore w:val="0"/>
      <w:pBdr/>
      <w:spacing w:after="80" w:before="280"/>
      <w:ind/>
    </w:pPr>
    <w:rPr>
      <w:color w:val="666666"/>
      <w:sz w:val="24"/>
      <w:szCs w:val="24"/>
    </w:rPr>
  </w:style>
  <w:style w:type="paragraph" w:styleId="728">
    <w:name w:val="Heading 5"/>
    <w:basedOn w:val="722"/>
    <w:next w:val="722"/>
    <w:pPr>
      <w:keepNext w:val="1"/>
      <w:keepLines w:val="1"/>
      <w:pageBreakBefore w:val="0"/>
      <w:pBdr/>
      <w:spacing w:after="80" w:before="240"/>
      <w:ind/>
    </w:pPr>
    <w:rPr>
      <w:color w:val="666666"/>
      <w:sz w:val="22"/>
      <w:szCs w:val="22"/>
    </w:rPr>
  </w:style>
  <w:style w:type="paragraph" w:styleId="729">
    <w:name w:val="Heading 6"/>
    <w:basedOn w:val="722"/>
    <w:next w:val="722"/>
    <w:pPr>
      <w:keepNext w:val="1"/>
      <w:keepLines w:val="1"/>
      <w:pageBreakBefore w:val="0"/>
      <w:pBdr/>
      <w:spacing w:after="80" w:before="240"/>
      <w:ind/>
    </w:pPr>
    <w:rPr>
      <w:i w:val="1"/>
      <w:color w:val="666666"/>
      <w:sz w:val="22"/>
      <w:szCs w:val="22"/>
    </w:rPr>
  </w:style>
  <w:style w:type="paragraph" w:styleId="730">
    <w:name w:val="Title"/>
    <w:basedOn w:val="722"/>
    <w:next w:val="722"/>
    <w:pPr>
      <w:keepNext w:val="1"/>
      <w:keepLines w:val="1"/>
      <w:pageBreakBefore w:val="0"/>
      <w:pBdr/>
      <w:spacing w:after="60" w:before="0"/>
      <w:ind/>
    </w:pPr>
    <w:rPr>
      <w:sz w:val="52"/>
      <w:szCs w:val="52"/>
    </w:rPr>
  </w:style>
  <w:style w:type="numbering" w:styleId="731" w:default="1">
    <w:name w:val="No List"/>
    <w:uiPriority w:val="99"/>
    <w:semiHidden w:val="1"/>
    <w:unhideWhenUsed w:val="1"/>
    <w:pPr>
      <w:pBdr/>
      <w:spacing/>
      <w:ind/>
    </w:pPr>
  </w:style>
  <w:style w:type="character" w:styleId="732">
    <w:name w:val="Intense Emphasis"/>
    <w:basedOn w:val="775"/>
    <w:uiPriority w:val="21"/>
    <w:qFormat w:val="1"/>
    <w:pPr>
      <w:pBdr/>
      <w:spacing/>
      <w:ind/>
    </w:pPr>
    <w:rPr>
      <w:i w:val="1"/>
      <w:iCs w:val="1"/>
      <w:color w:val="0f4761" w:themeColor="accent1" w:themeShade="000000"/>
    </w:rPr>
  </w:style>
  <w:style w:type="character" w:styleId="733">
    <w:name w:val="Intense Reference"/>
    <w:basedOn w:val="775"/>
    <w:uiPriority w:val="32"/>
    <w:qFormat w:val="1"/>
    <w:pPr>
      <w:pBdr/>
      <w:spacing/>
      <w:ind/>
    </w:pPr>
    <w:rPr>
      <w:b w:val="1"/>
      <w:bCs w:val="1"/>
      <w:smallCaps w:val="1"/>
      <w:color w:val="0f4761" w:themeColor="accent1" w:themeShade="000000"/>
      <w:spacing w:val="5"/>
    </w:rPr>
  </w:style>
  <w:style w:type="character" w:styleId="734">
    <w:name w:val="Subtle Emphasis"/>
    <w:basedOn w:val="775"/>
    <w:uiPriority w:val="19"/>
    <w:qFormat w:val="1"/>
    <w:pPr>
      <w:pBdr/>
      <w:spacing/>
      <w:ind/>
    </w:pPr>
    <w:rPr>
      <w:i w:val="1"/>
      <w:iCs w:val="1"/>
      <w:color w:val="404040" w:themeColor="text1" w:themeTint="000000"/>
    </w:rPr>
  </w:style>
  <w:style w:type="character" w:styleId="735">
    <w:name w:val="Emphasis"/>
    <w:basedOn w:val="775"/>
    <w:uiPriority w:val="20"/>
    <w:qFormat w:val="1"/>
    <w:pPr>
      <w:pBdr/>
      <w:spacing/>
      <w:ind/>
    </w:pPr>
    <w:rPr>
      <w:i w:val="1"/>
      <w:iCs w:val="1"/>
    </w:rPr>
  </w:style>
  <w:style w:type="character" w:styleId="736">
    <w:name w:val="Strong"/>
    <w:basedOn w:val="775"/>
    <w:uiPriority w:val="22"/>
    <w:qFormat w:val="1"/>
    <w:pPr>
      <w:pBdr/>
      <w:spacing/>
      <w:ind/>
    </w:pPr>
    <w:rPr>
      <w:b w:val="1"/>
      <w:bCs w:val="1"/>
    </w:rPr>
  </w:style>
  <w:style w:type="character" w:styleId="737">
    <w:name w:val="Subtle Reference"/>
    <w:basedOn w:val="775"/>
    <w:uiPriority w:val="31"/>
    <w:qFormat w:val="1"/>
    <w:pPr>
      <w:pBdr/>
      <w:spacing/>
      <w:ind/>
    </w:pPr>
    <w:rPr>
      <w:smallCaps w:val="1"/>
      <w:color w:val="5a5a5a" w:themeColor="text1" w:themeTint="000000"/>
    </w:rPr>
  </w:style>
  <w:style w:type="character" w:styleId="738">
    <w:name w:val="Book Title"/>
    <w:basedOn w:val="775"/>
    <w:uiPriority w:val="33"/>
    <w:qFormat w:val="1"/>
    <w:pPr>
      <w:pBdr/>
      <w:spacing/>
      <w:ind/>
    </w:pPr>
    <w:rPr>
      <w:b w:val="1"/>
      <w:bCs w:val="1"/>
      <w:i w:val="1"/>
      <w:iCs w:val="1"/>
      <w:spacing w:val="5"/>
    </w:rPr>
  </w:style>
  <w:style w:type="character" w:styleId="739">
    <w:name w:val="FollowedHyperlink"/>
    <w:basedOn w:val="775"/>
    <w:uiPriority w:val="99"/>
    <w:semiHidden w:val="1"/>
    <w:unhideWhenUsed w:val="1"/>
    <w:pPr>
      <w:pBdr/>
      <w:spacing/>
      <w:ind/>
    </w:pPr>
    <w:rPr>
      <w:color w:val="954f72" w:themeColor="followedHyperlink"/>
      <w:u w:val="single"/>
    </w:rPr>
  </w:style>
  <w:style w:type="paragraph" w:styleId="740">
    <w:name w:val="Normal"/>
    <w:qFormat w:val="1"/>
    <w:pPr>
      <w:widowControl w:val="1"/>
      <w:pBdr/>
      <w:bidi w:val="0"/>
      <w:spacing w:after="0" w:afterAutospacing="0" w:before="0" w:beforeAutospacing="0" w:line="276" w:lineRule="auto"/>
      <w:ind w:left="0" w:right="0" w:firstLine="708"/>
      <w:jc w:val="both"/>
    </w:pPr>
    <w:rPr>
      <w:rFonts w:ascii="Times New Roman" w:cs="FreeSans" w:eastAsia="Noto Serif CJK SC" w:hAnsi="Times New Roman"/>
      <w:color w:val="auto"/>
      <w:sz w:val="28"/>
      <w:szCs w:val="28"/>
      <w:lang w:bidi="ar-SA" w:eastAsia="zh-CN" w:val="ru-RU"/>
    </w:rPr>
  </w:style>
  <w:style w:type="paragraph" w:styleId="741">
    <w:name w:val="Heading 1"/>
    <w:basedOn w:val="740"/>
    <w:qFormat w:val="1"/>
    <w:pPr>
      <w:keepNext w:val="1"/>
      <w:keepLines w:val="1"/>
      <w:pageBreakBefore w:val="0"/>
      <w:pBdr/>
      <w:spacing w:after="120" w:before="400"/>
      <w:ind/>
    </w:pPr>
    <w:rPr>
      <w:sz w:val="40"/>
      <w:szCs w:val="40"/>
    </w:rPr>
  </w:style>
  <w:style w:type="paragraph" w:styleId="742">
    <w:name w:val="Heading 2"/>
    <w:basedOn w:val="740"/>
    <w:qFormat w:val="1"/>
    <w:pPr>
      <w:keepNext w:val="1"/>
      <w:keepLines w:val="1"/>
      <w:pageBreakBefore w:val="0"/>
      <w:pBdr/>
      <w:spacing w:after="120" w:before="360"/>
      <w:ind/>
    </w:pPr>
    <w:rPr>
      <w:b w:val="0"/>
      <w:sz w:val="32"/>
      <w:szCs w:val="32"/>
    </w:rPr>
  </w:style>
  <w:style w:type="paragraph" w:styleId="743">
    <w:name w:val="Heading 3"/>
    <w:basedOn w:val="740"/>
    <w:qFormat w:val="1"/>
    <w:pPr>
      <w:keepNext w:val="1"/>
      <w:keepLines w:val="1"/>
      <w:pageBreakBefore w:val="0"/>
      <w:pBdr/>
      <w:spacing w:after="80" w:before="320"/>
      <w:ind/>
    </w:pPr>
    <w:rPr>
      <w:b w:val="0"/>
      <w:color w:val="434343"/>
      <w:sz w:val="28"/>
      <w:szCs w:val="28"/>
    </w:rPr>
  </w:style>
  <w:style w:type="paragraph" w:styleId="744">
    <w:name w:val="Heading 4"/>
    <w:basedOn w:val="740"/>
    <w:qFormat w:val="1"/>
    <w:pPr>
      <w:keepNext w:val="1"/>
      <w:keepLines w:val="1"/>
      <w:pageBreakBefore w:val="0"/>
      <w:pBdr/>
      <w:spacing w:after="80" w:before="280"/>
      <w:ind/>
    </w:pPr>
    <w:rPr>
      <w:color w:val="666666"/>
      <w:sz w:val="24"/>
      <w:szCs w:val="24"/>
    </w:rPr>
  </w:style>
  <w:style w:type="paragraph" w:styleId="745">
    <w:name w:val="Heading 5"/>
    <w:basedOn w:val="740"/>
    <w:qFormat w:val="1"/>
    <w:pPr>
      <w:keepNext w:val="1"/>
      <w:keepLines w:val="1"/>
      <w:pageBreakBefore w:val="0"/>
      <w:pBdr/>
      <w:spacing w:after="80" w:before="240"/>
      <w:ind/>
    </w:pPr>
    <w:rPr>
      <w:color w:val="666666"/>
      <w:sz w:val="22"/>
      <w:szCs w:val="22"/>
    </w:rPr>
  </w:style>
  <w:style w:type="paragraph" w:styleId="746">
    <w:name w:val="Heading 6"/>
    <w:basedOn w:val="740"/>
    <w:qFormat w:val="1"/>
    <w:pPr>
      <w:keepNext w:val="1"/>
      <w:keepLines w:val="1"/>
      <w:pageBreakBefore w:val="0"/>
      <w:pBdr/>
      <w:spacing w:after="80" w:before="240"/>
      <w:ind/>
    </w:pPr>
    <w:rPr>
      <w:i w:val="1"/>
      <w:color w:val="666666"/>
      <w:sz w:val="22"/>
      <w:szCs w:val="22"/>
    </w:rPr>
  </w:style>
  <w:style w:type="paragraph" w:styleId="747">
    <w:name w:val="Heading 7"/>
    <w:basedOn w:val="740"/>
    <w:uiPriority w:val="9"/>
    <w:unhideWhenUsed w:val="1"/>
    <w:qFormat w:val="1"/>
    <w:pPr>
      <w:keepNext w:val="1"/>
      <w:keepLines w:val="1"/>
      <w:pBdr/>
      <w:spacing w:after="200" w:before="320"/>
      <w:ind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748">
    <w:name w:val="Heading 8"/>
    <w:basedOn w:val="740"/>
    <w:uiPriority w:val="9"/>
    <w:unhideWhenUsed w:val="1"/>
    <w:qFormat w:val="1"/>
    <w:pPr>
      <w:keepNext w:val="1"/>
      <w:keepLines w:val="1"/>
      <w:pBdr/>
      <w:spacing w:after="200" w:before="320"/>
      <w:ind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749">
    <w:name w:val="Heading 9"/>
    <w:basedOn w:val="740"/>
    <w:uiPriority w:val="9"/>
    <w:unhideWhenUsed w:val="1"/>
    <w:qFormat w:val="1"/>
    <w:pPr>
      <w:keepNext w:val="1"/>
      <w:keepLines w:val="1"/>
      <w:pBdr/>
      <w:spacing w:after="200" w:before="320"/>
      <w:ind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750">
    <w:name w:val="Heading 1 Char"/>
    <w:uiPriority w:val="9"/>
    <w:qFormat w:val="1"/>
    <w:pPr>
      <w:pBdr/>
      <w:spacing/>
      <w:ind/>
    </w:pPr>
    <w:rPr>
      <w:rFonts w:ascii="Arial" w:cs="Arial" w:eastAsia="Arial" w:hAnsi="Arial"/>
      <w:sz w:val="40"/>
      <w:szCs w:val="40"/>
    </w:rPr>
  </w:style>
  <w:style w:type="character" w:styleId="751">
    <w:name w:val="Heading 2 Char"/>
    <w:uiPriority w:val="9"/>
    <w:qFormat w:val="1"/>
    <w:pPr>
      <w:pBdr/>
      <w:spacing/>
      <w:ind/>
    </w:pPr>
    <w:rPr>
      <w:rFonts w:ascii="Arial" w:cs="Arial" w:eastAsia="Arial" w:hAnsi="Arial"/>
      <w:sz w:val="34"/>
    </w:rPr>
  </w:style>
  <w:style w:type="character" w:styleId="752">
    <w:name w:val="Heading 3 Char"/>
    <w:uiPriority w:val="9"/>
    <w:qFormat w:val="1"/>
    <w:pPr>
      <w:pBdr/>
      <w:spacing/>
      <w:ind/>
    </w:pPr>
    <w:rPr>
      <w:rFonts w:ascii="Arial" w:cs="Arial" w:eastAsia="Arial" w:hAnsi="Arial"/>
      <w:sz w:val="30"/>
      <w:szCs w:val="30"/>
    </w:rPr>
  </w:style>
  <w:style w:type="character" w:styleId="753">
    <w:name w:val="Heading 4 Char"/>
    <w:uiPriority w:val="9"/>
    <w:qFormat w:val="1"/>
    <w:pPr>
      <w:pBdr/>
      <w:spacing/>
      <w:ind/>
    </w:pPr>
    <w:rPr>
      <w:rFonts w:ascii="Arial" w:cs="Arial" w:eastAsia="Arial" w:hAnsi="Arial"/>
      <w:b w:val="1"/>
      <w:bCs w:val="1"/>
      <w:sz w:val="26"/>
      <w:szCs w:val="26"/>
    </w:rPr>
  </w:style>
  <w:style w:type="character" w:styleId="754">
    <w:name w:val="Heading 5 Char"/>
    <w:uiPriority w:val="9"/>
    <w:qFormat w:val="1"/>
    <w:pPr>
      <w:pBdr/>
      <w:spacing/>
      <w:ind/>
    </w:pPr>
    <w:rPr>
      <w:rFonts w:ascii="Arial" w:cs="Arial" w:eastAsia="Arial" w:hAnsi="Arial"/>
      <w:b w:val="1"/>
      <w:bCs w:val="1"/>
      <w:sz w:val="24"/>
      <w:szCs w:val="24"/>
    </w:rPr>
  </w:style>
  <w:style w:type="character" w:styleId="755">
    <w:name w:val="Heading 6 Char"/>
    <w:uiPriority w:val="9"/>
    <w:qFormat w:val="1"/>
    <w:pPr>
      <w:pBdr/>
      <w:spacing/>
      <w:ind/>
    </w:pPr>
    <w:rPr>
      <w:rFonts w:ascii="Arial" w:cs="Arial" w:eastAsia="Arial" w:hAnsi="Arial"/>
      <w:b w:val="1"/>
      <w:bCs w:val="1"/>
      <w:sz w:val="22"/>
      <w:szCs w:val="22"/>
    </w:rPr>
  </w:style>
  <w:style w:type="character" w:styleId="756">
    <w:name w:val="Heading 7 Char"/>
    <w:uiPriority w:val="9"/>
    <w:qFormat w:val="1"/>
    <w:pPr>
      <w:pBdr/>
      <w:spacing/>
      <w:ind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757">
    <w:name w:val="Heading 8 Char"/>
    <w:uiPriority w:val="9"/>
    <w:qFormat w:val="1"/>
    <w:pPr>
      <w:pBdr/>
      <w:spacing/>
      <w:ind/>
    </w:pPr>
    <w:rPr>
      <w:rFonts w:ascii="Arial" w:cs="Arial" w:eastAsia="Arial" w:hAnsi="Arial"/>
      <w:i w:val="1"/>
      <w:iCs w:val="1"/>
      <w:sz w:val="22"/>
      <w:szCs w:val="22"/>
    </w:rPr>
  </w:style>
  <w:style w:type="character" w:styleId="758">
    <w:name w:val="Heading 9 Char"/>
    <w:uiPriority w:val="9"/>
    <w:qFormat w:val="1"/>
    <w:pPr>
      <w:pBdr/>
      <w:spacing/>
      <w:ind/>
    </w:pPr>
    <w:rPr>
      <w:rFonts w:ascii="Arial" w:cs="Arial" w:eastAsia="Arial" w:hAnsi="Arial"/>
      <w:i w:val="1"/>
      <w:iCs w:val="1"/>
      <w:sz w:val="21"/>
      <w:szCs w:val="21"/>
    </w:rPr>
  </w:style>
  <w:style w:type="character" w:styleId="759">
    <w:name w:val="Title Char"/>
    <w:uiPriority w:val="10"/>
    <w:qFormat w:val="1"/>
    <w:pPr>
      <w:pBdr/>
      <w:spacing/>
      <w:ind/>
    </w:pPr>
    <w:rPr>
      <w:sz w:val="48"/>
      <w:szCs w:val="48"/>
    </w:rPr>
  </w:style>
  <w:style w:type="character" w:styleId="760">
    <w:name w:val="Subtitle Char"/>
    <w:uiPriority w:val="11"/>
    <w:qFormat w:val="1"/>
    <w:pPr>
      <w:pBdr/>
      <w:spacing/>
      <w:ind/>
    </w:pPr>
    <w:rPr>
      <w:sz w:val="24"/>
      <w:szCs w:val="24"/>
    </w:rPr>
  </w:style>
  <w:style w:type="character" w:styleId="761">
    <w:name w:val="Quote Char"/>
    <w:uiPriority w:val="29"/>
    <w:qFormat w:val="1"/>
    <w:pPr>
      <w:pBdr/>
      <w:spacing/>
      <w:ind/>
    </w:pPr>
    <w:rPr>
      <w:i w:val="1"/>
    </w:rPr>
  </w:style>
  <w:style w:type="character" w:styleId="762">
    <w:name w:val="Intense Quote Char"/>
    <w:uiPriority w:val="30"/>
    <w:qFormat w:val="1"/>
    <w:pPr>
      <w:pBdr/>
      <w:spacing/>
      <w:ind/>
    </w:pPr>
    <w:rPr>
      <w:i w:val="1"/>
    </w:rPr>
  </w:style>
  <w:style w:type="character" w:styleId="763">
    <w:name w:val="Header Char"/>
    <w:uiPriority w:val="99"/>
    <w:qFormat w:val="1"/>
    <w:pPr>
      <w:pBdr/>
      <w:spacing/>
      <w:ind/>
    </w:pPr>
  </w:style>
  <w:style w:type="character" w:styleId="764">
    <w:name w:val="Footer Char"/>
    <w:uiPriority w:val="99"/>
    <w:qFormat w:val="1"/>
    <w:pPr>
      <w:pBdr/>
      <w:spacing/>
      <w:ind/>
    </w:pPr>
  </w:style>
  <w:style w:type="character" w:styleId="765">
    <w:name w:val="Caption Char"/>
    <w:uiPriority w:val="99"/>
    <w:qFormat w:val="1"/>
    <w:pPr>
      <w:pBdr/>
      <w:spacing/>
      <w:ind/>
    </w:pPr>
  </w:style>
  <w:style w:type="character" w:styleId="766">
    <w:name w:val="Internet Link"/>
    <w:uiPriority w:val="99"/>
    <w:unhideWhenUsed w:val="1"/>
    <w:qFormat w:val="1"/>
    <w:pPr>
      <w:pBdr/>
      <w:spacing/>
      <w:ind/>
    </w:pPr>
    <w:rPr>
      <w:color w:val="0000ff" w:themeColor="hyperlink"/>
      <w:u w:val="single"/>
    </w:rPr>
  </w:style>
  <w:style w:type="character" w:styleId="767">
    <w:name w:val="Footnote Text Char"/>
    <w:uiPriority w:val="99"/>
    <w:qFormat w:val="1"/>
    <w:pPr>
      <w:pBdr/>
      <w:spacing/>
      <w:ind/>
    </w:pPr>
    <w:rPr>
      <w:sz w:val="18"/>
    </w:rPr>
  </w:style>
  <w:style w:type="character" w:styleId="768">
    <w:name w:val="footnote reference"/>
    <w:pPr>
      <w:pBdr/>
      <w:spacing/>
      <w:ind/>
    </w:pPr>
    <w:rPr>
      <w:vertAlign w:val="superscript"/>
    </w:rPr>
  </w:style>
  <w:style w:type="character" w:styleId="769">
    <w:name w:val="Footnote Characters"/>
    <w:qFormat w:val="1"/>
    <w:pPr>
      <w:pBdr/>
      <w:spacing/>
      <w:ind/>
    </w:pPr>
    <w:rPr>
      <w:vertAlign w:val="superscript"/>
    </w:rPr>
  </w:style>
  <w:style w:type="character" w:styleId="770">
    <w:name w:val="Footnote Characters1"/>
    <w:uiPriority w:val="99"/>
    <w:unhideWhenUsed w:val="1"/>
    <w:qFormat w:val="1"/>
    <w:pPr>
      <w:pBdr/>
      <w:spacing/>
      <w:ind/>
    </w:pPr>
    <w:rPr>
      <w:vertAlign w:val="superscript"/>
    </w:rPr>
  </w:style>
  <w:style w:type="character" w:styleId="771">
    <w:name w:val="Endnote Text Char"/>
    <w:uiPriority w:val="99"/>
    <w:qFormat w:val="1"/>
    <w:pPr>
      <w:pBdr/>
      <w:spacing/>
      <w:ind/>
    </w:pPr>
    <w:rPr>
      <w:sz w:val="20"/>
    </w:rPr>
  </w:style>
  <w:style w:type="character" w:styleId="772">
    <w:name w:val="endnote reference"/>
    <w:pPr>
      <w:pBdr/>
      <w:spacing/>
      <w:ind/>
    </w:pPr>
    <w:rPr>
      <w:vertAlign w:val="superscript"/>
    </w:rPr>
  </w:style>
  <w:style w:type="character" w:styleId="773">
    <w:name w:val="Endnote Characters"/>
    <w:qFormat w:val="1"/>
    <w:pPr>
      <w:pBdr/>
      <w:spacing/>
      <w:ind/>
    </w:pPr>
    <w:rPr>
      <w:vertAlign w:val="superscript"/>
    </w:rPr>
  </w:style>
  <w:style w:type="character" w:styleId="774">
    <w:name w:val="Endnote Characters1"/>
    <w:uiPriority w:val="99"/>
    <w:semiHidden w:val="1"/>
    <w:unhideWhenUsed w:val="1"/>
    <w:qFormat w:val="1"/>
    <w:pPr>
      <w:pBdr/>
      <w:spacing/>
      <w:ind/>
    </w:pPr>
    <w:rPr>
      <w:vertAlign w:val="superscript"/>
    </w:rPr>
  </w:style>
  <w:style w:type="character" w:styleId="775" w:default="1">
    <w:name w:val="Default Paragraph Font"/>
    <w:uiPriority w:val="1"/>
    <w:semiHidden w:val="1"/>
    <w:unhideWhenUsed w:val="1"/>
    <w:qFormat w:val="1"/>
    <w:pPr>
      <w:pBdr/>
      <w:spacing/>
      <w:ind/>
    </w:pPr>
  </w:style>
  <w:style w:type="character" w:styleId="776">
    <w:name w:val="Internet Link1"/>
    <w:qFormat w:val="1"/>
    <w:pPr>
      <w:pBdr/>
      <w:spacing/>
      <w:ind/>
    </w:pPr>
    <w:rPr>
      <w:color w:val="000080"/>
      <w:u w:val="single"/>
    </w:rPr>
  </w:style>
  <w:style w:type="character" w:styleId="777">
    <w:name w:val="Hyperlink"/>
    <w:pPr>
      <w:pBdr/>
      <w:spacing/>
      <w:ind/>
    </w:pPr>
    <w:rPr>
      <w:color w:val="000080"/>
      <w:u w:val="single"/>
    </w:rPr>
  </w:style>
  <w:style w:type="paragraph" w:styleId="778">
    <w:name w:val="Заголовок"/>
    <w:basedOn w:val="740"/>
    <w:next w:val="779"/>
    <w:qFormat w:val="1"/>
    <w:pPr>
      <w:keepNext w:val="1"/>
      <w:pBdr/>
      <w:spacing w:after="120" w:before="240"/>
      <w:ind/>
    </w:pPr>
    <w:rPr>
      <w:rFonts w:ascii="Liberation Sans" w:cs="FreeSans" w:eastAsia="Source Han Sans SC" w:hAnsi="Liberation Sans"/>
      <w:sz w:val="28"/>
      <w:szCs w:val="28"/>
    </w:rPr>
  </w:style>
  <w:style w:type="paragraph" w:styleId="779">
    <w:name w:val="Body Text"/>
    <w:basedOn w:val="740"/>
    <w:pPr>
      <w:pBdr/>
      <w:spacing w:after="140" w:before="0" w:line="276" w:lineRule="auto"/>
      <w:ind/>
    </w:pPr>
  </w:style>
  <w:style w:type="paragraph" w:styleId="780">
    <w:name w:val="List"/>
    <w:basedOn w:val="779"/>
    <w:pPr>
      <w:pBdr/>
      <w:spacing/>
      <w:ind/>
    </w:pPr>
    <w:rPr>
      <w:rFonts w:cs="FreeSans"/>
    </w:rPr>
  </w:style>
  <w:style w:type="paragraph" w:styleId="781">
    <w:name w:val="Caption"/>
    <w:basedOn w:val="740"/>
    <w:uiPriority w:val="35"/>
    <w:semiHidden w:val="1"/>
    <w:unhideWhenUsed w:val="1"/>
    <w:qFormat w:val="1"/>
    <w:pPr>
      <w:pBdr/>
      <w:spacing w:line="276" w:lineRule="auto"/>
      <w:ind/>
    </w:pPr>
    <w:rPr>
      <w:b w:val="1"/>
      <w:bCs w:val="1"/>
      <w:color w:val="4f81bd" w:themeColor="accent1"/>
      <w:sz w:val="18"/>
      <w:szCs w:val="18"/>
    </w:rPr>
  </w:style>
  <w:style w:type="paragraph" w:styleId="782">
    <w:name w:val="Указатель"/>
    <w:basedOn w:val="740"/>
    <w:qFormat w:val="1"/>
    <w:pPr>
      <w:suppressLineNumbers w:val="1"/>
      <w:pBdr/>
      <w:spacing/>
      <w:ind/>
    </w:pPr>
    <w:rPr>
      <w:rFonts w:cs="FreeSans"/>
    </w:rPr>
  </w:style>
  <w:style w:type="paragraph" w:styleId="783">
    <w:name w:val="List Paragraph"/>
    <w:basedOn w:val="740"/>
    <w:uiPriority w:val="34"/>
    <w:qFormat w:val="1"/>
    <w:pPr>
      <w:pBdr/>
      <w:spacing w:after="0" w:before="0"/>
      <w:ind w:left="720"/>
      <w:contextualSpacing w:val="1"/>
    </w:pPr>
  </w:style>
  <w:style w:type="paragraph" w:styleId="784">
    <w:name w:val="No Spacing"/>
    <w:uiPriority w:val="1"/>
    <w:qFormat w:val="1"/>
    <w:pPr>
      <w:widowControl w:val="1"/>
      <w:pBdr/>
      <w:bidi w:val="0"/>
      <w:spacing w:after="0" w:afterAutospacing="0" w:before="0" w:beforeAutospacing="0" w:line="240" w:lineRule="auto"/>
      <w:ind w:left="0" w:right="0" w:firstLine="708"/>
      <w:jc w:val="both"/>
    </w:pPr>
    <w:rPr>
      <w:rFonts w:ascii="Times New Roman" w:cs="FreeSans" w:eastAsia="Noto Serif CJK SC" w:hAnsi="Times New Roman"/>
      <w:color w:val="auto"/>
      <w:sz w:val="28"/>
      <w:szCs w:val="28"/>
      <w:lang w:bidi="ar-SA" w:eastAsia="zh-CN" w:val="ru-RU"/>
    </w:rPr>
  </w:style>
  <w:style w:type="paragraph" w:styleId="785">
    <w:name w:val="Quote"/>
    <w:basedOn w:val="740"/>
    <w:uiPriority w:val="29"/>
    <w:qFormat w:val="1"/>
    <w:pPr>
      <w:pBdr/>
      <w:spacing/>
      <w:ind w:left="720" w:right="720"/>
    </w:pPr>
    <w:rPr>
      <w:i w:val="1"/>
    </w:rPr>
  </w:style>
  <w:style w:type="paragraph" w:styleId="786">
    <w:name w:val="Intense Quote"/>
    <w:basedOn w:val="740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spacing w:after="0" w:before="0"/>
      <w:ind w:left="720" w:right="720"/>
    </w:pPr>
    <w:rPr>
      <w:i w:val="1"/>
    </w:rPr>
  </w:style>
  <w:style w:type="paragraph" w:styleId="787">
    <w:name w:val="Header and Footer"/>
    <w:basedOn w:val="740"/>
    <w:qFormat w:val="1"/>
    <w:pPr>
      <w:pBdr/>
      <w:spacing/>
      <w:ind/>
    </w:pPr>
  </w:style>
  <w:style w:type="paragraph" w:styleId="788">
    <w:name w:val="Header"/>
    <w:basedOn w:val="740"/>
    <w:uiPriority w:val="99"/>
    <w:unhideWhenUsed w:val="1"/>
    <w:pPr>
      <w:pBdr/>
      <w:tabs>
        <w:tab w:val="clear" w:leader="none" w:pos="720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789">
    <w:name w:val="Footer"/>
    <w:basedOn w:val="740"/>
    <w:uiPriority w:val="99"/>
    <w:unhideWhenUsed w:val="1"/>
    <w:pPr>
      <w:pBdr/>
      <w:tabs>
        <w:tab w:val="clear" w:leader="none" w:pos="720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790">
    <w:name w:val="footnote text"/>
    <w:basedOn w:val="740"/>
    <w:uiPriority w:val="99"/>
    <w:semiHidden w:val="1"/>
    <w:unhideWhenUsed w:val="1"/>
    <w:pPr>
      <w:pBdr/>
      <w:spacing w:after="40" w:before="0" w:line="240" w:lineRule="auto"/>
      <w:ind/>
    </w:pPr>
    <w:rPr>
      <w:sz w:val="18"/>
    </w:rPr>
  </w:style>
  <w:style w:type="paragraph" w:styleId="791">
    <w:name w:val="endnote text"/>
    <w:basedOn w:val="740"/>
    <w:uiPriority w:val="99"/>
    <w:semiHidden w:val="1"/>
    <w:unhideWhenUsed w:val="1"/>
    <w:pPr>
      <w:pBdr/>
      <w:spacing w:after="0" w:before="0" w:line="240" w:lineRule="auto"/>
      <w:ind/>
    </w:pPr>
    <w:rPr>
      <w:sz w:val="20"/>
    </w:rPr>
  </w:style>
  <w:style w:type="paragraph" w:styleId="792">
    <w:name w:val="TOC 1"/>
    <w:basedOn w:val="740"/>
    <w:uiPriority w:val="39"/>
    <w:unhideWhenUsed w:val="1"/>
    <w:pPr>
      <w:pBdr/>
      <w:spacing w:after="57" w:before="0"/>
      <w:ind w:left="0" w:right="0" w:firstLine="0"/>
    </w:pPr>
  </w:style>
  <w:style w:type="paragraph" w:styleId="793">
    <w:name w:val="TOC 2"/>
    <w:basedOn w:val="740"/>
    <w:uiPriority w:val="39"/>
    <w:unhideWhenUsed w:val="1"/>
    <w:pPr>
      <w:pBdr/>
      <w:spacing w:after="57" w:before="0"/>
      <w:ind w:left="283" w:right="0" w:firstLine="0"/>
    </w:pPr>
  </w:style>
  <w:style w:type="paragraph" w:styleId="794">
    <w:name w:val="TOC 3"/>
    <w:basedOn w:val="740"/>
    <w:uiPriority w:val="39"/>
    <w:unhideWhenUsed w:val="1"/>
    <w:pPr>
      <w:pBdr/>
      <w:spacing w:after="57" w:before="0"/>
      <w:ind w:left="567" w:right="0" w:firstLine="0"/>
    </w:pPr>
  </w:style>
  <w:style w:type="paragraph" w:styleId="795">
    <w:name w:val="TOC 4"/>
    <w:basedOn w:val="740"/>
    <w:uiPriority w:val="39"/>
    <w:unhideWhenUsed w:val="1"/>
    <w:pPr>
      <w:pBdr/>
      <w:spacing w:after="57" w:before="0"/>
      <w:ind w:left="850" w:right="0" w:firstLine="0"/>
    </w:pPr>
  </w:style>
  <w:style w:type="paragraph" w:styleId="796">
    <w:name w:val="TOC 5"/>
    <w:basedOn w:val="740"/>
    <w:uiPriority w:val="39"/>
    <w:unhideWhenUsed w:val="1"/>
    <w:pPr>
      <w:pBdr/>
      <w:spacing w:after="57" w:before="0"/>
      <w:ind w:left="1134" w:right="0" w:firstLine="0"/>
    </w:pPr>
  </w:style>
  <w:style w:type="paragraph" w:styleId="797">
    <w:name w:val="TOC 6"/>
    <w:basedOn w:val="740"/>
    <w:uiPriority w:val="39"/>
    <w:unhideWhenUsed w:val="1"/>
    <w:pPr>
      <w:pBdr/>
      <w:spacing w:after="57" w:before="0"/>
      <w:ind w:left="1417" w:right="0" w:firstLine="0"/>
    </w:pPr>
  </w:style>
  <w:style w:type="paragraph" w:styleId="798">
    <w:name w:val="TOC 7"/>
    <w:basedOn w:val="740"/>
    <w:uiPriority w:val="39"/>
    <w:unhideWhenUsed w:val="1"/>
    <w:pPr>
      <w:pBdr/>
      <w:spacing w:after="57" w:before="0"/>
      <w:ind w:left="1701" w:right="0" w:firstLine="0"/>
    </w:pPr>
  </w:style>
  <w:style w:type="paragraph" w:styleId="799">
    <w:name w:val="TOC 8"/>
    <w:basedOn w:val="740"/>
    <w:uiPriority w:val="39"/>
    <w:unhideWhenUsed w:val="1"/>
    <w:pPr>
      <w:pBdr/>
      <w:spacing w:after="57" w:before="0"/>
      <w:ind w:left="1984" w:right="0" w:firstLine="0"/>
    </w:pPr>
  </w:style>
  <w:style w:type="paragraph" w:styleId="800">
    <w:name w:val="TOC 9"/>
    <w:basedOn w:val="740"/>
    <w:uiPriority w:val="39"/>
    <w:unhideWhenUsed w:val="1"/>
    <w:pPr>
      <w:pBdr/>
      <w:spacing w:after="57" w:before="0"/>
      <w:ind w:left="2268" w:right="0" w:firstLine="0"/>
    </w:pPr>
  </w:style>
  <w:style w:type="paragraph" w:styleId="801">
    <w:name w:val="Index Heading"/>
    <w:basedOn w:val="778"/>
    <w:pPr>
      <w:pBdr/>
      <w:spacing/>
      <w:ind/>
    </w:pPr>
  </w:style>
  <w:style w:type="paragraph" w:styleId="802">
    <w:name w:val="TOC Heading"/>
    <w:uiPriority w:val="39"/>
    <w:unhideWhenUsed w:val="1"/>
    <w:qFormat w:val="1"/>
    <w:pPr>
      <w:widowControl w:val="1"/>
      <w:pBdr/>
      <w:bidi w:val="0"/>
      <w:spacing w:after="0" w:afterAutospacing="0" w:before="0" w:beforeAutospacing="0" w:line="276" w:lineRule="auto"/>
      <w:ind w:left="0" w:right="0" w:firstLine="708"/>
      <w:jc w:val="both"/>
    </w:pPr>
    <w:rPr>
      <w:rFonts w:ascii="Times New Roman" w:cs="FreeSans" w:eastAsia="Noto Serif CJK SC" w:hAnsi="Times New Roman"/>
      <w:color w:val="auto"/>
      <w:sz w:val="28"/>
      <w:szCs w:val="28"/>
      <w:lang w:bidi="ar-SA" w:eastAsia="zh-CN" w:val="ru-RU"/>
    </w:rPr>
  </w:style>
  <w:style w:type="paragraph" w:styleId="803">
    <w:name w:val="table of figures"/>
    <w:basedOn w:val="740"/>
    <w:uiPriority w:val="99"/>
    <w:unhideWhenUsed w:val="1"/>
    <w:pPr>
      <w:pBdr/>
      <w:spacing w:after="0" w:afterAutospacing="0" w:before="0"/>
      <w:ind/>
    </w:pPr>
  </w:style>
  <w:style w:type="paragraph" w:styleId="804">
    <w:name w:val="Title"/>
    <w:basedOn w:val="740"/>
    <w:qFormat w:val="1"/>
    <w:pPr>
      <w:keepNext w:val="1"/>
      <w:keepLines w:val="1"/>
      <w:pageBreakBefore w:val="0"/>
      <w:pBdr/>
      <w:spacing w:after="60" w:before="0"/>
      <w:ind/>
    </w:pPr>
    <w:rPr>
      <w:sz w:val="52"/>
      <w:szCs w:val="52"/>
    </w:rPr>
  </w:style>
  <w:style w:type="paragraph" w:styleId="805">
    <w:name w:val="Subtitle"/>
    <w:basedOn w:val="740"/>
    <w:qFormat w:val="1"/>
    <w:pPr>
      <w:keepNext w:val="1"/>
      <w:keepLines w:val="1"/>
      <w:pageBreakBefore w:val="0"/>
      <w:pBdr/>
      <w:spacing w:after="320" w:before="0"/>
      <w:ind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806">
    <w:name w:val="Comment"/>
    <w:basedOn w:val="740"/>
    <w:qFormat w:val="1"/>
    <w:pPr>
      <w:pBdr/>
      <w:spacing w:after="0" w:before="56"/>
      <w:ind w:left="56" w:right="56"/>
    </w:pPr>
    <w:rPr>
      <w:sz w:val="20"/>
      <w:szCs w:val="20"/>
    </w:rPr>
  </w:style>
  <w:style w:type="numbering" w:styleId="807">
    <w:name w:val="Без списка"/>
    <w:uiPriority w:val="99"/>
    <w:semiHidden w:val="1"/>
    <w:unhideWhenUsed w:val="1"/>
    <w:qFormat w:val="1"/>
    <w:pPr>
      <w:pBdr/>
      <w:spacing/>
      <w:ind/>
    </w:pPr>
  </w:style>
  <w:style w:type="table" w:styleId="808">
    <w:name w:val="Table Grid"/>
    <w:uiPriority w:val="59"/>
    <w:pPr>
      <w:pBdr/>
      <w:spacing w:after="0" w:line="240" w:lineRule="auto"/>
      <w:ind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Table Grid Light"/>
    <w:uiPriority w:val="59"/>
    <w:pPr>
      <w:pBdr/>
      <w:spacing w:after="0" w:line="240" w:lineRule="auto"/>
      <w:ind/>
    </w:pPr>
    <w:tblPr>
      <w:tblBorders>
        <w:top w:color="000000" w:space="0" w:sz="4" w:themeColor="text1" w:themeTint="000000" w:val="single"/>
        <w:left w:color="000000" w:space="0" w:sz="4" w:themeColor="text1" w:themeTint="000000" w:val="single"/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1"/>
    <w:uiPriority w:val="59"/>
    <w:pPr>
      <w:pBdr/>
      <w:spacing w:after="0" w:line="240" w:lineRule="auto"/>
      <w:ind/>
    </w:pPr>
    <w:tblPr>
      <w:tblBorders>
        <w:top w:color="000000" w:space="0" w:sz="4" w:themeColor="text1" w:themeTint="000000" w:val="single"/>
        <w:left w:color="000000" w:space="0" w:sz="4" w:themeColor="text1" w:themeTint="000000" w:val="single"/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2f2f2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2"/>
    <w:uiPriority w:val="59"/>
    <w:pPr>
      <w:pBdr/>
      <w:spacing w:after="0" w:line="240" w:lineRule="auto"/>
      <w:ind/>
    </w:pPr>
    <w:tblPr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aps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pPr>
        <w:pBdr/>
        <w:spacing/>
        <w:ind/>
      </w:pPr>
      <w:rPr>
        <w:b w:val="1"/>
        <w:caps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aps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aps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Plain Table 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right w:color="404040" w:space="0" w:sz="4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</w:rPr>
      <w:tblPr>
        <w:tblBorders/>
      </w:tbl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left w:color="404040" w:space="0" w:sz="4" w:val="single"/>
        </w:tcBorders>
        <w:shd w:color="ffffff" w:val="clear"/>
      </w:tcPr>
    </w:tblStylePr>
    <w:tblStylePr w:type="lastRow">
      <w:pPr>
        <w:pBdr/>
        <w:spacing/>
        <w:ind/>
      </w:pPr>
      <w:rPr>
        <w:i w:val="1"/>
      </w:rPr>
      <w:tblPr>
        <w:tblBorders/>
      </w:tbl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themeTint="000000" w:val="single"/>
        <w:left w:color="000000" w:space="0" w:sz="4" w:themeColor="text1" w:themeTint="000000" w:val="single"/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bottom w:color="000000" w:space="0" w:sz="12" w:themeColor="text1" w:val="singl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themeTint="000000" w:val="single"/>
        <w:left w:color="000000" w:space="0" w:sz="4" w:themeColor="accent1" w:themeTint="000000" w:val="single"/>
        <w:bottom w:color="000000" w:space="0" w:sz="4" w:themeColor="accent1" w:themeTint="000000" w:val="single"/>
        <w:right w:color="000000" w:space="0" w:sz="4" w:themeColor="accent1" w:themeTint="000000" w:val="single"/>
        <w:insideH w:color="000000" w:space="0" w:sz="4" w:themeColor="accent1" w:themeTint="000000" w:val="single"/>
        <w:insideV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themeColor="accent1" w:val="single"/>
          <w:bottom w:color="000000" w:space="0" w:sz="4" w:themeColor="accent1" w:val="single"/>
          <w:right w:color="000000" w:space="0" w:sz="4" w:themeColor="accen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left w:color="000000" w:space="0" w:sz="4" w:themeColor="accent2" w:themeTint="000000" w:val="single"/>
        <w:bottom w:color="000000" w:space="0" w:sz="4" w:themeColor="accent2" w:themeTint="000000" w:val="single"/>
        <w:right w:color="000000" w:space="0" w:sz="4" w:themeColor="accent2" w:themeTint="000000" w:val="single"/>
        <w:insideH w:color="000000" w:space="0" w:sz="4" w:themeColor="accent2" w:themeTint="000000" w:val="single"/>
        <w:insideV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2" w:val="single"/>
          <w:left w:color="000000" w:space="0" w:sz="4" w:themeColor="accent2" w:val="single"/>
          <w:bottom w:color="000000" w:space="0" w:sz="4" w:themeColor="accent2" w:val="single"/>
          <w:right w:color="000000" w:space="0" w:sz="4" w:themeColor="accent2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bottom w:color="000000" w:space="0" w:sz="12" w:themeColor="accent2" w:val="singl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left w:color="000000" w:space="0" w:sz="4" w:themeColor="accent3" w:themeTint="000000" w:val="single"/>
        <w:bottom w:color="000000" w:space="0" w:sz="4" w:themeColor="accent3" w:themeTint="000000" w:val="single"/>
        <w:right w:color="000000" w:space="0" w:sz="4" w:themeColor="accent3" w:themeTint="000000" w:val="single"/>
        <w:insideH w:color="000000" w:space="0" w:sz="4" w:themeColor="accent3" w:themeTint="000000" w:val="single"/>
        <w:insideV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3" w:val="single"/>
          <w:left w:color="000000" w:space="0" w:sz="4" w:themeColor="accent3" w:val="single"/>
          <w:bottom w:color="000000" w:space="0" w:sz="4" w:themeColor="accent3" w:val="single"/>
          <w:right w:color="000000" w:space="0" w:sz="4" w:themeColor="accent3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bottom w:color="000000" w:space="0" w:sz="12" w:themeColor="accent3" w:val="singl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left w:color="000000" w:space="0" w:sz="4" w:themeColor="accent4" w:themeTint="000000" w:val="single"/>
        <w:bottom w:color="000000" w:space="0" w:sz="4" w:themeColor="accent4" w:themeTint="000000" w:val="single"/>
        <w:right w:color="000000" w:space="0" w:sz="4" w:themeColor="accent4" w:themeTint="000000" w:val="single"/>
        <w:insideH w:color="000000" w:space="0" w:sz="4" w:themeColor="accent4" w:themeTint="000000" w:val="single"/>
        <w:insideV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4" w:val="single"/>
          <w:left w:color="000000" w:space="0" w:sz="4" w:themeColor="accent4" w:val="single"/>
          <w:bottom w:color="000000" w:space="0" w:sz="4" w:themeColor="accent4" w:val="single"/>
          <w:right w:color="000000" w:space="0" w:sz="4" w:themeColor="accent4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bottom w:color="000000" w:space="0" w:sz="12" w:themeColor="accent4" w:val="singl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themeTint="000000" w:val="single"/>
        <w:left w:color="000000" w:space="0" w:sz="4" w:themeColor="accent5" w:themeTint="000000" w:val="single"/>
        <w:bottom w:color="000000" w:space="0" w:sz="4" w:themeColor="accent5" w:themeTint="000000" w:val="single"/>
        <w:right w:color="000000" w:space="0" w:sz="4" w:themeColor="accent5" w:themeTint="000000" w:val="single"/>
        <w:insideH w:color="000000" w:space="0" w:sz="4" w:themeColor="accent5" w:themeTint="000000" w:val="single"/>
        <w:insideV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themeTint="000000" w:val="single"/>
        <w:left w:color="000000" w:space="0" w:sz="4" w:themeColor="accent6" w:themeTint="000000" w:val="single"/>
        <w:bottom w:color="000000" w:space="0" w:sz="4" w:themeColor="accent6" w:themeTint="000000" w:val="single"/>
        <w:right w:color="000000" w:space="0" w:sz="4" w:themeColor="accent6" w:themeTint="000000" w:val="single"/>
        <w:insideH w:color="000000" w:space="0" w:sz="4" w:themeColor="accent6" w:themeTint="000000" w:val="single"/>
        <w:insideV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bcbcb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bcbcb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text1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1" w:themeTint="000000" w:val="single"/>
        <w:insideH w:color="000000" w:space="0" w:sz="4" w:themeColor="accent1" w:themeTint="000000" w:val="single"/>
        <w:insideV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be5f2" w:themeFill="accen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be5f2" w:themeFill="accen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1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2" w:themeTint="000000" w:val="single"/>
        <w:insideH w:color="000000" w:space="0" w:sz="4" w:themeColor="accent2" w:themeTint="000000" w:val="single"/>
        <w:insideV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2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3" w:themeTint="000000" w:val="single"/>
        <w:insideH w:color="000000" w:space="0" w:sz="4" w:themeColor="accent3" w:themeTint="000000" w:val="single"/>
        <w:insideV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3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4" w:themeTint="000000" w:val="single"/>
        <w:insideH w:color="000000" w:space="0" w:sz="4" w:themeColor="accent4" w:themeTint="000000" w:val="single"/>
        <w:insideV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4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bcbcb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bcbcb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1" w:themeTint="000000" w:val="single"/>
        <w:insideH w:color="000000" w:space="0" w:sz="4" w:themeColor="accent1" w:themeTint="000000" w:val="single"/>
        <w:insideV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be5f2" w:themeFill="accen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be5f2" w:themeFill="accen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2" w:themeTint="000000" w:val="single"/>
        <w:insideH w:color="000000" w:space="0" w:sz="4" w:themeColor="accent2" w:themeTint="000000" w:val="single"/>
        <w:insideV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3" w:themeTint="000000" w:val="single"/>
        <w:insideH w:color="000000" w:space="0" w:sz="4" w:themeColor="accent3" w:themeTint="000000" w:val="single"/>
        <w:insideV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4" w:themeTint="000000" w:val="single"/>
        <w:insideH w:color="000000" w:space="0" w:sz="4" w:themeColor="accent4" w:themeTint="000000" w:val="single"/>
        <w:insideV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themeTint="000000" w:val="single"/>
        <w:left w:color="000000" w:space="0" w:sz="4" w:themeColor="text1" w:themeTint="000000" w:val="single"/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bcbcb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bcbcb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Fill="text1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themeTint="000000" w:val="single"/>
        <w:left w:color="000000" w:space="0" w:sz="4" w:themeColor="accent1" w:themeTint="000000" w:val="single"/>
        <w:bottom w:color="000000" w:space="0" w:sz="4" w:themeColor="accent1" w:themeTint="000000" w:val="single"/>
        <w:right w:color="000000" w:space="0" w:sz="4" w:themeColor="accent1" w:themeTint="000000" w:val="single"/>
        <w:insideH w:color="000000" w:space="0" w:sz="4" w:themeColor="accent1" w:themeTint="000000" w:val="single"/>
        <w:insideV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ce6f2" w:themeFill="accen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ce6f2" w:themeFill="accen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themeColor="accent1" w:val="single"/>
          <w:bottom w:color="000000" w:space="0" w:sz="4" w:themeColor="accent1" w:val="single"/>
          <w:right w:color="000000" w:space="0" w:sz="4" w:themeColor="accent1" w:val="single"/>
        </w:tcBorders>
        <w:shd w:color="ffffff" w:fill="5d8bc2" w:themeFill="accent1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left w:color="000000" w:space="0" w:sz="4" w:themeColor="accent2" w:themeTint="000000" w:val="single"/>
        <w:bottom w:color="000000" w:space="0" w:sz="4" w:themeColor="accent2" w:themeTint="000000" w:val="single"/>
        <w:right w:color="000000" w:space="0" w:sz="4" w:themeColor="accent2" w:themeTint="000000" w:val="single"/>
        <w:insideH w:color="000000" w:space="0" w:sz="4" w:themeColor="accent2" w:themeTint="000000" w:val="single"/>
        <w:insideV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2" w:val="single"/>
          <w:left w:color="000000" w:space="0" w:sz="4" w:themeColor="accent2" w:val="single"/>
          <w:bottom w:color="000000" w:space="0" w:sz="4" w:themeColor="accent2" w:val="single"/>
          <w:right w:color="000000" w:space="0" w:sz="4" w:themeColor="accent2" w:val="single"/>
        </w:tcBorders>
        <w:shd w:color="ffffff" w:fill="da9796" w:themeFill="accent2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2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left w:color="000000" w:space="0" w:sz="4" w:themeColor="accent3" w:themeTint="000000" w:val="single"/>
        <w:bottom w:color="000000" w:space="0" w:sz="4" w:themeColor="accent3" w:themeTint="000000" w:val="single"/>
        <w:right w:color="000000" w:space="0" w:sz="4" w:themeColor="accent3" w:themeTint="000000" w:val="single"/>
        <w:insideH w:color="000000" w:space="0" w:sz="4" w:themeColor="accent3" w:themeTint="000000" w:val="single"/>
        <w:insideV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3" w:val="single"/>
          <w:left w:color="000000" w:space="0" w:sz="4" w:themeColor="accent3" w:val="single"/>
          <w:bottom w:color="000000" w:space="0" w:sz="4" w:themeColor="accent3" w:val="single"/>
          <w:right w:color="000000" w:space="0" w:sz="4" w:themeColor="accent3" w:val="single"/>
        </w:tcBorders>
        <w:shd w:color="ffffff" w:fill="9bbb5a" w:themeFill="accent3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3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left w:color="000000" w:space="0" w:sz="4" w:themeColor="accent4" w:themeTint="000000" w:val="single"/>
        <w:bottom w:color="000000" w:space="0" w:sz="4" w:themeColor="accent4" w:themeTint="000000" w:val="single"/>
        <w:right w:color="000000" w:space="0" w:sz="4" w:themeColor="accent4" w:themeTint="000000" w:val="single"/>
        <w:insideH w:color="000000" w:space="0" w:sz="4" w:themeColor="accent4" w:themeTint="000000" w:val="single"/>
        <w:insideV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4" w:val="single"/>
          <w:left w:color="000000" w:space="0" w:sz="4" w:themeColor="accent4" w:val="single"/>
          <w:bottom w:color="000000" w:space="0" w:sz="4" w:themeColor="accent4" w:val="single"/>
          <w:right w:color="000000" w:space="0" w:sz="4" w:themeColor="accent4" w:val="single"/>
        </w:tcBorders>
        <w:shd w:color="ffffff" w:fill="b2a1c7" w:themeFill="accent4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4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themeTint="000000" w:val="single"/>
        <w:left w:color="000000" w:space="0" w:sz="4" w:themeColor="accent5" w:themeTint="000000" w:val="single"/>
        <w:bottom w:color="000000" w:space="0" w:sz="4" w:themeColor="accent5" w:themeTint="000000" w:val="single"/>
        <w:right w:color="000000" w:space="0" w:sz="4" w:themeColor="accent5" w:themeTint="000000" w:val="single"/>
        <w:insideH w:color="000000" w:space="0" w:sz="4" w:themeColor="accent5" w:themeTint="000000" w:val="single"/>
        <w:insideV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Fill="accent5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themeTint="000000" w:val="single"/>
        <w:left w:color="000000" w:space="0" w:sz="4" w:themeColor="accent6" w:themeTint="000000" w:val="single"/>
        <w:bottom w:color="000000" w:space="0" w:sz="4" w:themeColor="accent6" w:themeTint="000000" w:val="single"/>
        <w:right w:color="000000" w:space="0" w:sz="4" w:themeColor="accent6" w:themeTint="000000" w:val="single"/>
        <w:insideH w:color="000000" w:space="0" w:sz="4" w:themeColor="accent6" w:themeTint="000000" w:val="single"/>
        <w:insideV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Fill="accent6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8a8a8a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8a8a8a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000000" w:themeFill="text1" w:val="clear"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000000" w:themeFill="text1" w:val="clear"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000000" w:themeFill="text1" w:val="clear"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000000" w:themeFill="tex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ec5e1" w:themeFill="accen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ec5e1" w:themeFill="accen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f81bd" w:themeFill="accent1" w:val="clear"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f81bd" w:themeFill="accent1" w:val="clear"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f81bd" w:themeFill="accent1" w:val="clear"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f81bd" w:themeFill="accen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2afad" w:themeFill="accent2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afad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c0504d" w:themeFill="accent2" w:val="clear"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c0504d" w:themeFill="accent2" w:val="clear"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c0504d" w:themeFill="accent2" w:val="clear"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c0504d" w:themeFill="accent2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1e0b3" w:themeFill="accent3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1e0b3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9bbb59" w:themeFill="accent3" w:val="clear"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9bbb59" w:themeFill="accent3" w:val="clear"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9bbb59" w:themeFill="accent3" w:val="clear"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9bbb59" w:themeFill="accent3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c5b8d4" w:themeFill="accent4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5b8d4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8064a2" w:themeFill="accent4" w:val="clear"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8064a2" w:themeFill="accent4" w:val="clear"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8064a2" w:themeFill="accent4" w:val="clear"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8064a2" w:themeFill="accent4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cd9e5" w:themeFill="accent5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cd9e5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bacc6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bcfaa" w:themeFill="accent6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cfaa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f7964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themeTint="000000" w:val="single"/>
        <w:left w:color="000000" w:space="0" w:sz="4" w:themeColor="text1" w:themeTint="000000" w:val="single"/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  <w:shd w:color="ffffff" w:fill="cbcbcb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bcbcb" w:themeFill="text1" w:themeFillTint="000000" w:val="clear"/>
      </w:tcPr>
    </w:tblStylePr>
    <w:tblStylePr w:type="band2Horz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a4a4a" w:themeColor="text1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a4a4a" w:themeColor="text1" w:themeShade="000000" w:themeTint="000000"/>
      </w:rPr>
      <w:tblPr>
        <w:tblBorders/>
      </w:tblPr>
      <w:tcPr>
        <w:tcBorders>
          <w:bottom w:color="000000" w:space="0" w:sz="12" w:themeColor="text1" w:val="single"/>
        </w:tcBorders>
      </w:tcPr>
    </w:tblStylePr>
    <w:tblStylePr w:type="lastCol">
      <w:pPr>
        <w:pBdr/>
        <w:spacing/>
        <w:ind/>
      </w:pPr>
      <w:rPr>
        <w:b w:val="1"/>
        <w:color w:val="4a4a4a" w:themeColor="text1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a4a4a" w:themeColor="text1" w:themeShade="000000" w:themeTint="00000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</w:tcPr>
    </w:tblStylePr>
  </w:style>
  <w:style w:type="table" w:styleId="851">
    <w:name w:val="Grid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themeTint="000000" w:val="single"/>
        <w:left w:color="000000" w:space="0" w:sz="4" w:themeColor="accent1" w:themeTint="000000" w:val="single"/>
        <w:bottom w:color="000000" w:space="0" w:sz="4" w:themeColor="accent1" w:themeTint="000000" w:val="single"/>
        <w:right w:color="000000" w:space="0" w:sz="4" w:themeColor="accent1" w:themeTint="000000" w:val="single"/>
        <w:insideH w:color="000000" w:space="0" w:sz="4" w:themeColor="accent1" w:themeTint="000000" w:val="single"/>
        <w:insideV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3e6da5" w:themeColor="accent1" w:themeShade="000000" w:themeTint="000000"/>
        <w:sz w:val="22"/>
      </w:rPr>
      <w:tblPr>
        <w:tblBorders/>
      </w:tblPr>
      <w:tcPr>
        <w:tcBorders/>
        <w:shd w:color="ffffff" w:fill="dbe5f2" w:themeFill="accen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5f2" w:themeFill="accent1" w:themeFillTint="000000" w:val="clear"/>
      </w:tcPr>
    </w:tblStylePr>
    <w:tblStylePr w:type="band2Horz">
      <w:pPr>
        <w:pBdr/>
        <w:spacing/>
        <w:ind/>
      </w:pPr>
      <w:rPr>
        <w:color w:val="3e6da5" w:themeColor="accent1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e6da5" w:themeColor="accent1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e6da5" w:themeColor="accent1" w:themeShade="000000" w:themeTint="000000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b w:val="1"/>
        <w:color w:val="3e6da5" w:themeColor="accent1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e6da5" w:themeColor="accent1" w:themeShade="000000" w:themeTint="00000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3e6da5" w:themeColor="accent1" w:themeShade="000000" w:themeTint="000000"/>
        <w:sz w:val="22"/>
      </w:rPr>
      <w:tblPr>
        <w:tblBorders/>
      </w:tblPr>
      <w:tcPr>
        <w:tcBorders/>
      </w:tcPr>
    </w:tblStylePr>
  </w:style>
  <w:style w:type="table" w:styleId="852">
    <w:name w:val="Grid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left w:color="000000" w:space="0" w:sz="4" w:themeColor="accent2" w:themeTint="000000" w:val="single"/>
        <w:bottom w:color="000000" w:space="0" w:sz="4" w:themeColor="accent2" w:themeTint="000000" w:val="single"/>
        <w:right w:color="000000" w:space="0" w:sz="4" w:themeColor="accent2" w:themeTint="000000" w:val="single"/>
        <w:insideH w:color="000000" w:space="0" w:sz="4" w:themeColor="accent2" w:themeTint="000000" w:val="single"/>
        <w:insideV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3dddc" w:themeFill="accent2" w:themeFillTint="000000" w:val="clear"/>
      </w:tcPr>
    </w:tblStylePr>
    <w:tblStylePr w:type="band2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>
          <w:bottom w:color="000000" w:space="0" w:sz="12" w:themeColor="accent2" w:val="single"/>
        </w:tcBorders>
      </w:tcPr>
    </w:tblStylePr>
    <w:tblStylePr w:type="lastCol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</w:tcPr>
    </w:tblStylePr>
  </w:style>
  <w:style w:type="table" w:styleId="853">
    <w:name w:val="Grid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left w:color="000000" w:space="0" w:sz="4" w:themeColor="accent3" w:themeTint="000000" w:val="single"/>
        <w:bottom w:color="000000" w:space="0" w:sz="4" w:themeColor="accent3" w:themeTint="000000" w:val="single"/>
        <w:right w:color="000000" w:space="0" w:sz="4" w:themeColor="accent3" w:themeTint="000000" w:val="single"/>
        <w:insideH w:color="000000" w:space="0" w:sz="4" w:themeColor="accent3" w:themeTint="000000" w:val="single"/>
        <w:insideV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5c732f" w:themeColor="accent3" w:themeShade="000000" w:themeTint="000000"/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bf1dd" w:themeFill="accent3" w:themeFillTint="000000" w:val="clear"/>
      </w:tcPr>
    </w:tblStylePr>
    <w:tblStylePr w:type="band2Horz">
      <w:pPr>
        <w:pBdr/>
        <w:spacing/>
        <w:ind/>
      </w:pPr>
      <w:rPr>
        <w:color w:val="5c732f" w:themeColor="accent3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5c732f" w:themeColor="accent3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5c732f" w:themeColor="accent3" w:themeShade="000000" w:themeTint="000000"/>
      </w:rPr>
      <w:tblPr>
        <w:tblBorders/>
      </w:tblPr>
      <w:tcPr>
        <w:tcBorders>
          <w:bottom w:color="000000" w:space="0" w:sz="12" w:themeColor="accent3" w:val="single"/>
        </w:tcBorders>
      </w:tcPr>
    </w:tblStylePr>
    <w:tblStylePr w:type="lastCol">
      <w:pPr>
        <w:pBdr/>
        <w:spacing/>
        <w:ind/>
      </w:pPr>
      <w:rPr>
        <w:b w:val="1"/>
        <w:color w:val="5c732f" w:themeColor="accent3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5c732f" w:themeColor="accent3" w:themeShade="000000" w:themeTint="00000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5c732f" w:themeColor="accent3" w:themeShade="000000" w:themeTint="000000"/>
        <w:sz w:val="22"/>
      </w:rPr>
      <w:tblPr>
        <w:tblBorders/>
      </w:tblPr>
      <w:tcPr>
        <w:tcBorders/>
      </w:tcPr>
    </w:tblStylePr>
  </w:style>
  <w:style w:type="table" w:styleId="854">
    <w:name w:val="Grid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left w:color="000000" w:space="0" w:sz="4" w:themeColor="accent4" w:themeTint="000000" w:val="single"/>
        <w:bottom w:color="000000" w:space="0" w:sz="4" w:themeColor="accent4" w:themeTint="000000" w:val="single"/>
        <w:right w:color="000000" w:space="0" w:sz="4" w:themeColor="accent4" w:themeTint="000000" w:val="single"/>
        <w:insideH w:color="000000" w:space="0" w:sz="4" w:themeColor="accent4" w:themeTint="000000" w:val="single"/>
        <w:insideV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5dfec" w:themeFill="accent4" w:themeFillTint="000000" w:val="clear"/>
      </w:tcPr>
    </w:tblStylePr>
    <w:tblStylePr w:type="band2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>
          <w:bottom w:color="000000" w:space="0" w:sz="12" w:themeColor="accent4" w:val="single"/>
        </w:tcBorders>
      </w:tcPr>
    </w:tblStylePr>
    <w:tblStylePr w:type="lastCol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</w:tcPr>
    </w:tblStylePr>
  </w:style>
  <w:style w:type="table" w:styleId="855">
    <w:name w:val="Grid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aeef3" w:themeFill="accent5" w:themeFillTint="000000" w:val="clear"/>
      </w:tcPr>
    </w:tblStylePr>
    <w:tblStylePr w:type="band2Horz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</w:tcPr>
    </w:tblStylePr>
  </w:style>
  <w:style w:type="table" w:styleId="856">
    <w:name w:val="Grid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ad9" w:themeFill="accent6" w:themeFillTint="000000" w:val="clear"/>
      </w:tcPr>
    </w:tblStylePr>
    <w:tblStylePr w:type="band2Horz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66879" w:themeColor="accent5" w:themeShade="00000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</w:tcPr>
    </w:tblStylePr>
  </w:style>
  <w:style w:type="table" w:styleId="857">
    <w:name w:val="Grid Table 7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Fill="text1" w:themeFillTint="000000" w:val="clear"/>
      </w:tcPr>
    </w:tblStylePr>
    <w:tblStylePr w:type="band2Horz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val="singl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tex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1" w:themeTint="000000" w:val="single"/>
        <w:right w:color="000000" w:space="0" w:sz="4" w:themeColor="accent1" w:themeTint="000000" w:val="single"/>
        <w:insideH w:color="000000" w:space="0" w:sz="4" w:themeColor="accent1" w:themeTint="000000" w:val="single"/>
        <w:insideV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3e6da5" w:themeColor="accent1" w:themeShade="000000" w:themeTint="000000"/>
        <w:sz w:val="22"/>
      </w:rPr>
      <w:tblPr>
        <w:tblBorders/>
      </w:tblPr>
      <w:tcPr>
        <w:tcBorders/>
        <w:shd w:color="ffffff" w:fill="dbe5f2" w:themeFill="accen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5f2" w:themeFill="accent1" w:themeFillTint="000000" w:val="clear"/>
      </w:tcPr>
    </w:tblStylePr>
    <w:tblStylePr w:type="band2Horz">
      <w:pPr>
        <w:pBdr/>
        <w:spacing/>
        <w:ind/>
      </w:pPr>
      <w:rPr>
        <w:color w:val="3e6da5" w:themeColor="accent1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3e6da5" w:themeColor="accen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3e6da5" w:themeColor="accen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3e6da5" w:themeColor="accen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3e6da5" w:themeColor="accent1" w:themeShade="000000" w:themeTint="000000"/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2" w:themeTint="000000" w:val="single"/>
        <w:right w:color="000000" w:space="0" w:sz="4" w:themeColor="accent2" w:themeTint="000000" w:val="single"/>
        <w:insideH w:color="000000" w:space="0" w:sz="4" w:themeColor="accent2" w:themeTint="000000" w:val="single"/>
        <w:insideV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3dddc" w:themeFill="accent2" w:themeFillTint="000000" w:val="clear"/>
      </w:tcPr>
    </w:tblStylePr>
    <w:tblStylePr w:type="band2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val="singl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2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3" w:themeTint="000000" w:val="single"/>
        <w:right w:color="000000" w:space="0" w:sz="4" w:themeColor="accent3" w:themeTint="000000" w:val="single"/>
        <w:insideH w:color="000000" w:space="0" w:sz="4" w:themeColor="accent3" w:themeTint="000000" w:val="single"/>
        <w:insideV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5c732f" w:themeColor="accent3" w:themeShade="000000" w:themeTint="000000"/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bf1dd" w:themeFill="accent3" w:themeFillTint="000000" w:val="clear"/>
      </w:tcPr>
    </w:tblStylePr>
    <w:tblStylePr w:type="band2Horz">
      <w:pPr>
        <w:pBdr/>
        <w:spacing/>
        <w:ind/>
      </w:pPr>
      <w:rPr>
        <w:color w:val="5c732f" w:themeColor="accent3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5c732f" w:themeColor="accent3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val="singl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5c732f" w:themeColor="accent3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5c732f" w:themeColor="accent3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3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5c732f" w:themeColor="accent3" w:themeShade="000000" w:themeTint="000000"/>
        <w:sz w:val="22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4" w:themeTint="000000" w:val="single"/>
        <w:right w:color="000000" w:space="0" w:sz="4" w:themeColor="accent4" w:themeTint="000000" w:val="single"/>
        <w:insideH w:color="000000" w:space="0" w:sz="4" w:themeColor="accent4" w:themeTint="000000" w:val="single"/>
        <w:insideV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5dfec" w:themeFill="accent4" w:themeFillTint="000000" w:val="clear"/>
      </w:tcPr>
    </w:tblStylePr>
    <w:tblStylePr w:type="band2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val="singl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4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5" w:themeTint="000000" w:val="single"/>
        <w:right w:color="000000" w:space="0" w:sz="4" w:themeColor="accent5" w:themeTint="000000" w:val="single"/>
        <w:insideH w:color="000000" w:space="0" w:sz="4" w:themeColor="accent5" w:themeTint="000000" w:val="single"/>
        <w:insideV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aeef3" w:themeFill="accent5" w:themeFillTint="000000" w:val="clear"/>
      </w:tcPr>
    </w:tblStylePr>
    <w:tblStylePr w:type="band2Horz">
      <w:pPr>
        <w:pBdr/>
        <w:spacing/>
        <w:ind/>
      </w:pPr>
      <w:rPr>
        <w:color w:val="266879" w:themeColor="accent5" w:themeShade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266879" w:themeColor="accent5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val="singl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266879" w:themeColor="accent5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266879" w:themeColor="accent5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5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266879" w:themeColor="accent5" w:themeShade="000000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color="000000" w:space="0" w:sz="4" w:themeColor="accent6" w:themeTint="000000" w:val="single"/>
        <w:right w:color="000000" w:space="0" w:sz="4" w:themeColor="accent6" w:themeTint="000000" w:val="single"/>
        <w:insideH w:color="000000" w:space="0" w:sz="4" w:themeColor="accent6" w:themeTint="000000" w:val="single"/>
        <w:insideV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b25408" w:themeColor="accent6" w:themeShade="000000"/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ad9" w:themeFill="accent6" w:themeFillTint="000000" w:val="clear"/>
      </w:tcPr>
    </w:tblStylePr>
    <w:tblStylePr w:type="band2Horz">
      <w:pPr>
        <w:pBdr/>
        <w:spacing/>
        <w:ind/>
      </w:pPr>
      <w:rPr>
        <w:color w:val="b25408" w:themeColor="accent6" w:themeShade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b25408" w:themeColor="accent6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val="singl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b25408" w:themeColor="accent6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b25408" w:themeColor="accent6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6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b25408" w:themeColor="accent6" w:themeShade="000000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fbfbf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3dfee" w:themeFill="accen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Fill="accen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fd3d2" w:themeFill="accent2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6eed5" w:themeFill="accent3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fd8e8" w:themeFill="accent4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2eaf1" w:themeFill="accent5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de5d1" w:themeFill="accent6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themeTint="000000" w:val="single"/>
        <w:bottom w:color="000000" w:space="0" w:sz="4" w:themeColor="text1" w:themeTint="000000" w:val="single"/>
        <w:insideH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fbfbf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fbfbf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themeTint="000000" w:val="single"/>
        <w:bottom w:color="000000" w:space="0" w:sz="4" w:themeColor="accent1" w:themeTint="000000" w:val="single"/>
        <w:insideH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3dfee" w:themeFill="accen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3dfee" w:themeFill="accen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bottom w:color="000000" w:space="0" w:sz="4" w:themeColor="accent2" w:themeTint="000000" w:val="single"/>
        <w:insideH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fd3d2" w:themeFill="accent2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fd3d2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bottom w:color="000000" w:space="0" w:sz="4" w:themeColor="accent3" w:themeTint="000000" w:val="single"/>
        <w:insideH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6eed5" w:themeFill="accent3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6eed5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bottom w:color="000000" w:space="0" w:sz="4" w:themeColor="accent4" w:themeTint="000000" w:val="single"/>
        <w:insideH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fd8e8" w:themeFill="accent4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fd8e8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themeTint="000000" w:val="single"/>
        <w:bottom w:color="000000" w:space="0" w:sz="4" w:themeColor="accent5" w:themeTint="000000" w:val="single"/>
        <w:insideH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2eaf1" w:themeFill="accent5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2eaf1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themeTint="000000" w:val="single"/>
        <w:bottom w:color="000000" w:space="0" w:sz="4" w:themeColor="accent6" w:themeTint="000000" w:val="single"/>
        <w:insideH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5d1" w:themeFill="accent6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5d1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000000" w:themeFill="text1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f81bd" w:themeFill="accent1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left w:color="000000" w:space="0" w:sz="4" w:themeColor="accent2" w:themeTint="000000" w:val="single"/>
        <w:bottom w:color="000000" w:space="0" w:sz="4" w:themeColor="accent2" w:themeTint="000000" w:val="single"/>
        <w:right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2" w:val="single"/>
          <w:bottom w:color="000000" w:space="0" w:sz="4" w:themeColor="accent2" w:val="single"/>
        </w:tcBorders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4" w:themeColor="accent2" w:val="single"/>
          <w:right w:color="000000" w:space="0" w:sz="4" w:themeColor="accent2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left w:color="000000" w:space="0" w:sz="4" w:themeColor="accent3" w:themeTint="000000" w:val="single"/>
        <w:bottom w:color="000000" w:space="0" w:sz="4" w:themeColor="accent3" w:themeTint="000000" w:val="single"/>
        <w:right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3" w:val="single"/>
          <w:bottom w:color="000000" w:space="0" w:sz="4" w:themeColor="accent3" w:val="single"/>
        </w:tcBorders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4" w:themeColor="accent3" w:val="single"/>
          <w:right w:color="000000" w:space="0" w:sz="4" w:themeColor="accent3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c3d69c" w:themeFill="accent3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left w:color="000000" w:space="0" w:sz="4" w:themeColor="accent4" w:themeTint="000000" w:val="single"/>
        <w:bottom w:color="000000" w:space="0" w:sz="4" w:themeColor="accent4" w:themeTint="000000" w:val="single"/>
        <w:right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4" w:val="single"/>
          <w:bottom w:color="000000" w:space="0" w:sz="4" w:themeColor="accent4" w:val="single"/>
        </w:tcBorders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4" w:themeColor="accent4" w:val="single"/>
          <w:right w:color="000000" w:space="0" w:sz="4" w:themeColor="accent4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themeTint="000000" w:val="single"/>
        <w:left w:color="000000" w:space="0" w:sz="4" w:themeColor="accent5" w:themeTint="000000" w:val="single"/>
        <w:bottom w:color="000000" w:space="0" w:sz="4" w:themeColor="accent5" w:themeTint="000000" w:val="single"/>
        <w:right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5" w:val="single"/>
          <w:bottom w:color="000000" w:space="0" w:sz="4" w:themeColor="accent5" w:val="single"/>
        </w:tcBorders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4" w:themeColor="accent5" w:val="single"/>
          <w:right w:color="000000" w:space="0" w:sz="4" w:themeColor="accent5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92cddd" w:themeFill="accent5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themeTint="000000" w:val="single"/>
        <w:left w:color="000000" w:space="0" w:sz="4" w:themeColor="accent6" w:themeTint="000000" w:val="single"/>
        <w:bottom w:color="000000" w:space="0" w:sz="4" w:themeColor="accent6" w:themeTint="000000" w:val="single"/>
        <w:right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6" w:val="single"/>
          <w:bottom w:color="000000" w:space="0" w:sz="4" w:themeColor="accent6" w:val="single"/>
        </w:tcBorders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4" w:themeColor="accent6" w:val="single"/>
          <w:right w:color="000000" w:space="0" w:sz="4" w:themeColor="accent6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fac091" w:themeFill="accent6" w:themeFillTint="000000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fbfbf" w:themeFill="tex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fbfbf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000000" w:themeFill="text1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themeTint="000000" w:val="single"/>
        <w:left w:color="000000" w:space="0" w:sz="4" w:themeColor="accent1" w:themeTint="000000" w:val="single"/>
        <w:bottom w:color="000000" w:space="0" w:sz="4" w:themeColor="accent1" w:themeTint="000000" w:val="single"/>
        <w:right w:color="000000" w:space="0" w:sz="4" w:themeColor="accent1" w:themeTint="000000" w:val="single"/>
        <w:insideH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3dfee" w:themeFill="accent1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3dfee" w:themeFill="accen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f81bd" w:themeFill="accent1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left w:color="000000" w:space="0" w:sz="4" w:themeColor="accent2" w:themeTint="000000" w:val="single"/>
        <w:bottom w:color="000000" w:space="0" w:sz="4" w:themeColor="accent2" w:themeTint="000000" w:val="single"/>
        <w:right w:color="000000" w:space="0" w:sz="4" w:themeColor="accent2" w:themeTint="000000" w:val="single"/>
        <w:insideH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fd3d2" w:themeFill="accent2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fd3d2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c0504d" w:themeFill="accent2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left w:color="000000" w:space="0" w:sz="4" w:themeColor="accent3" w:themeTint="000000" w:val="single"/>
        <w:bottom w:color="000000" w:space="0" w:sz="4" w:themeColor="accent3" w:themeTint="000000" w:val="single"/>
        <w:right w:color="000000" w:space="0" w:sz="4" w:themeColor="accent3" w:themeTint="000000" w:val="single"/>
        <w:insideH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6eed5" w:themeFill="accent3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6eed5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9bbb59" w:themeFill="accent3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left w:color="000000" w:space="0" w:sz="4" w:themeColor="accent4" w:themeTint="000000" w:val="single"/>
        <w:bottom w:color="000000" w:space="0" w:sz="4" w:themeColor="accent4" w:themeTint="000000" w:val="single"/>
        <w:right w:color="000000" w:space="0" w:sz="4" w:themeColor="accent4" w:themeTint="000000" w:val="single"/>
        <w:insideH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fd8e8" w:themeFill="accent4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fd8e8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8064a2" w:themeFill="accent4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themeTint="000000" w:val="single"/>
        <w:left w:color="000000" w:space="0" w:sz="4" w:themeColor="accent5" w:themeTint="000000" w:val="single"/>
        <w:bottom w:color="000000" w:space="0" w:sz="4" w:themeColor="accent5" w:themeTint="000000" w:val="single"/>
        <w:right w:color="000000" w:space="0" w:sz="4" w:themeColor="accent5" w:themeTint="000000" w:val="single"/>
        <w:insideH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2eaf1" w:themeFill="accent5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2eaf1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themeTint="000000" w:val="single"/>
        <w:left w:color="000000" w:space="0" w:sz="4" w:themeColor="accent6" w:themeTint="000000" w:val="single"/>
        <w:bottom w:color="000000" w:space="0" w:sz="4" w:themeColor="accent6" w:themeTint="000000" w:val="single"/>
        <w:right w:color="000000" w:space="0" w:sz="4" w:themeColor="accent6" w:themeTint="000000" w:val="single"/>
        <w:insideH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5d1" w:themeFill="accent6" w:themeFillTint="000000" w:val="clear"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5d1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lastCol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32" w:themeColor="text1" w:themeTint="000000" w:val="single"/>
        <w:left w:color="000000" w:space="0" w:sz="32" w:themeColor="text1" w:themeTint="000000" w:val="single"/>
        <w:bottom w:color="000000" w:space="0" w:sz="32" w:themeColor="text1" w:themeTint="000000" w:val="single"/>
        <w:right w:color="000000" w:space="0" w:sz="32" w:themeColor="text1" w:themeTint="000000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Fill="text1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Fill="text1" w:themeFillTint="00000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text1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text1" w:val="single"/>
          <w:bottom w:color="000000" w:space="0" w:sz="12" w:themeColor="light1" w:val="single"/>
        </w:tcBorders>
        <w:shd w:color="ffffff" w:fill="7f7f7f" w:themeFill="text1" w:themeFillTint="00000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text1" w:val="single"/>
        </w:tcBorders>
      </w:tcPr>
    </w:tblStylePr>
    <w:tblStylePr w:type="la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93">
    <w:name w:val="List Table 5 Dark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Fill="accent1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Fill="accent1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Fill="accent1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Fill="accent1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94">
    <w:name w:val="List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32" w:themeColor="accent2" w:themeTint="000000" w:val="single"/>
        <w:left w:color="000000" w:space="0" w:sz="32" w:themeColor="accent2" w:themeTint="000000" w:val="single"/>
        <w:bottom w:color="000000" w:space="0" w:sz="32" w:themeColor="accent2" w:themeTint="000000" w:val="single"/>
        <w:right w:color="000000" w:space="0" w:sz="32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Fill="accent2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a9796" w:themeFill="accent2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Fill="accent2" w:themeFillTint="00000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2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2" w:val="single"/>
          <w:bottom w:color="000000" w:space="0" w:sz="12" w:themeColor="light1" w:val="single"/>
        </w:tcBorders>
        <w:shd w:color="ffffff" w:fill="da9796" w:themeFill="accent2" w:themeFillTint="00000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2" w:val="single"/>
        </w:tcBorders>
      </w:tcPr>
    </w:tblStylePr>
    <w:tblStylePr w:type="la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95">
    <w:name w:val="List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32" w:themeColor="accent3" w:themeTint="000000" w:val="single"/>
        <w:left w:color="000000" w:space="0" w:sz="32" w:themeColor="accent3" w:themeTint="000000" w:val="single"/>
        <w:bottom w:color="000000" w:space="0" w:sz="32" w:themeColor="accent3" w:themeTint="000000" w:val="single"/>
        <w:right w:color="000000" w:space="0" w:sz="32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Fill="accent3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c" w:themeFill="accent3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Fill="accent3" w:themeFillTint="00000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3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3" w:val="single"/>
          <w:bottom w:color="000000" w:space="0" w:sz="12" w:themeColor="light1" w:val="single"/>
        </w:tcBorders>
        <w:shd w:color="ffffff" w:fill="c3d69c" w:themeFill="accent3" w:themeFillTint="00000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3" w:val="single"/>
        </w:tcBorders>
      </w:tcPr>
    </w:tblStylePr>
    <w:tblStylePr w:type="la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96">
    <w:name w:val="List Table 5 Dark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32" w:themeColor="accent4" w:themeTint="000000" w:val="single"/>
        <w:left w:color="000000" w:space="0" w:sz="32" w:themeColor="accent4" w:themeTint="000000" w:val="single"/>
        <w:bottom w:color="000000" w:space="0" w:sz="32" w:themeColor="accent4" w:themeTint="000000" w:val="single"/>
        <w:right w:color="000000" w:space="0" w:sz="32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Fill="accent4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7" w:themeFill="accent4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Fill="accent4" w:themeFillTint="00000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4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4" w:val="single"/>
          <w:bottom w:color="000000" w:space="0" w:sz="12" w:themeColor="light1" w:val="single"/>
        </w:tcBorders>
        <w:shd w:color="ffffff" w:fill="b2a1c7" w:themeFill="accent4" w:themeFillTint="00000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4" w:val="single"/>
        </w:tcBorders>
      </w:tcPr>
    </w:tblStylePr>
    <w:tblStylePr w:type="la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97">
    <w:name w:val="List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32" w:themeColor="accent5" w:themeTint="000000" w:val="single"/>
        <w:left w:color="000000" w:space="0" w:sz="32" w:themeColor="accent5" w:themeTint="000000" w:val="single"/>
        <w:bottom w:color="000000" w:space="0" w:sz="32" w:themeColor="accent5" w:themeTint="000000" w:val="single"/>
        <w:right w:color="000000" w:space="0" w:sz="32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Fill="accent5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2cddd" w:themeFill="accent5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Fill="accent5" w:themeFillTint="00000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5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5" w:val="single"/>
          <w:bottom w:color="000000" w:space="0" w:sz="12" w:themeColor="light1" w:val="single"/>
        </w:tcBorders>
        <w:shd w:color="ffffff" w:fill="92cddd" w:themeFill="accent5" w:themeFillTint="00000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5" w:val="single"/>
        </w:tcBorders>
      </w:tcPr>
    </w:tblStylePr>
    <w:tblStylePr w:type="la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98">
    <w:name w:val="List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32" w:themeColor="accent6" w:themeTint="000000" w:val="single"/>
        <w:left w:color="000000" w:space="0" w:sz="32" w:themeColor="accent6" w:themeTint="000000" w:val="single"/>
        <w:bottom w:color="000000" w:space="0" w:sz="32" w:themeColor="accent6" w:themeTint="000000" w:val="single"/>
        <w:right w:color="000000" w:space="0" w:sz="32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Fill="accent6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ac091" w:themeFill="accent6" w:themeFillTint="00000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Fill="accent6" w:themeFillTint="00000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6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6" w:val="single"/>
          <w:bottom w:color="000000" w:space="0" w:sz="12" w:themeColor="light1" w:val="single"/>
        </w:tcBorders>
        <w:shd w:color="ffffff" w:fill="fac091" w:themeFill="accent6" w:themeFillTint="00000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6" w:val="single"/>
        </w:tcBorders>
      </w:tcPr>
    </w:tblStylePr>
    <w:tblStylePr w:type="lastRow">
      <w:pPr>
        <w:pBdr/>
        <w:spacing/>
        <w:ind/>
      </w:pPr>
      <w:rPr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899">
    <w:name w:val="List Table 6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themeTint="000000" w:val="single"/>
        <w:bottom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000000" w:themeColor="text1"/>
        <w:sz w:val="22"/>
      </w:rPr>
      <w:tblPr>
        <w:tblBorders/>
      </w:tblPr>
      <w:tcPr>
        <w:tcBorders/>
        <w:shd w:color="ffffff" w:fill="bfbfbf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Fill="text1" w:themeFillTint="000000" w:val="clear"/>
      </w:tcPr>
    </w:tblStylePr>
    <w:tblStylePr w:type="band2Horz">
      <w:pPr>
        <w:pBdr/>
        <w:spacing/>
        <w:ind/>
      </w:pPr>
      <w:rPr>
        <w:color w:val="000000" w:themeColor="text1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bottom w:color="000000" w:space="0" w:sz="4" w:themeColor="text1" w:val="single"/>
        </w:tcBorders>
      </w:tcPr>
    </w:tblStylePr>
    <w:tblStylePr w:type="la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top w:color="000000" w:space="0" w:sz="4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val="single"/>
        <w:bottom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color w:val="2b4b72" w:themeColor="accent1" w:themeShade="000000"/>
        <w:sz w:val="22"/>
      </w:rPr>
      <w:tblPr>
        <w:tblBorders/>
      </w:tblPr>
      <w:tcPr>
        <w:tcBorders/>
        <w:shd w:color="ffffff" w:fill="d3dfee" w:themeFill="accen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Fill="accent1" w:themeFillTint="000000" w:val="clear"/>
      </w:tcPr>
    </w:tblStylePr>
    <w:tblStylePr w:type="band2Horz">
      <w:pPr>
        <w:pBdr/>
        <w:spacing/>
        <w:ind/>
      </w:pPr>
      <w:rPr>
        <w:color w:val="2b4b72" w:themeColor="accent1" w:themeShade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b4b72" w:themeColor="accent1" w:themeShade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b4b72" w:themeColor="accent1" w:themeShade="000000"/>
      </w:rPr>
      <w:tblPr>
        <w:tblBorders/>
      </w:tblPr>
      <w:tcPr>
        <w:tcBorders>
          <w:bottom w:color="000000" w:space="0" w:sz="4" w:themeColor="accent1" w:val="single"/>
        </w:tcBorders>
      </w:tcPr>
    </w:tblStylePr>
    <w:tblStylePr w:type="lastCol">
      <w:pPr>
        <w:pBdr/>
        <w:spacing/>
        <w:ind/>
      </w:pPr>
      <w:rPr>
        <w:b w:val="1"/>
        <w:color w:val="2b4b72" w:themeColor="accent1" w:themeShade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b4b72" w:themeColor="accent1" w:themeShade="000000"/>
      </w:rPr>
      <w:tblPr>
        <w:tblBorders/>
      </w:tblPr>
      <w:tcPr>
        <w:tcBorders>
          <w:top w:color="000000" w:space="0" w:sz="4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bottom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  <w:shd w:color="ffffff" w:fill="efd3d2" w:themeFill="accent2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Fill="accent2" w:themeFillTint="000000" w:val="clear"/>
      </w:tcPr>
    </w:tblStylePr>
    <w:tblStylePr w:type="band2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>
          <w:bottom w:color="000000" w:space="0" w:sz="4" w:themeColor="accent2" w:val="single"/>
        </w:tcBorders>
      </w:tcPr>
    </w:tblStylePr>
    <w:tblStylePr w:type="lastCol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9f3a38" w:themeColor="accent2" w:themeShade="000000" w:themeTint="000000"/>
      </w:rPr>
      <w:tblPr>
        <w:tblBorders/>
      </w:tblPr>
      <w:tcPr>
        <w:tcBorders>
          <w:top w:color="000000" w:space="0" w:sz="4" w:themeColor="accent2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bottom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7c993f" w:themeColor="accent3" w:themeShade="000000" w:themeTint="000000"/>
        <w:sz w:val="22"/>
      </w:rPr>
      <w:tblPr>
        <w:tblBorders/>
      </w:tblPr>
      <w:tcPr>
        <w:tcBorders/>
        <w:shd w:color="ffffff" w:fill="e6eed5" w:themeFill="accent3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Fill="accent3" w:themeFillTint="000000" w:val="clear"/>
      </w:tcPr>
    </w:tblStylePr>
    <w:tblStylePr w:type="band2Horz">
      <w:pPr>
        <w:pBdr/>
        <w:spacing/>
        <w:ind/>
      </w:pPr>
      <w:rPr>
        <w:color w:val="7c993f" w:themeColor="accent3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7c993f" w:themeColor="accent3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7c993f" w:themeColor="accent3" w:themeShade="000000" w:themeTint="000000"/>
      </w:rPr>
      <w:tblPr>
        <w:tblBorders/>
      </w:tblPr>
      <w:tcPr>
        <w:tcBorders>
          <w:bottom w:color="000000" w:space="0" w:sz="4" w:themeColor="accent3" w:val="single"/>
        </w:tcBorders>
      </w:tcPr>
    </w:tblStylePr>
    <w:tblStylePr w:type="lastCol">
      <w:pPr>
        <w:pBdr/>
        <w:spacing/>
        <w:ind/>
      </w:pPr>
      <w:rPr>
        <w:b w:val="1"/>
        <w:color w:val="7c993f" w:themeColor="accent3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7c993f" w:themeColor="accent3" w:themeShade="000000" w:themeTint="000000"/>
      </w:rPr>
      <w:tblPr>
        <w:tblBorders/>
      </w:tblPr>
      <w:tcPr>
        <w:tcBorders>
          <w:top w:color="000000" w:space="0" w:sz="4" w:themeColor="accent3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bottom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  <w:shd w:color="ffffff" w:fill="dfd8e8" w:themeFill="accent4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Fill="accent4" w:themeFillTint="000000" w:val="clear"/>
      </w:tcPr>
    </w:tblStylePr>
    <w:tblStylePr w:type="band2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>
          <w:bottom w:color="000000" w:space="0" w:sz="4" w:themeColor="accent4" w:val="single"/>
        </w:tcBorders>
      </w:tcPr>
    </w:tblStylePr>
    <w:tblStylePr w:type="lastCol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64f84" w:themeColor="accent4" w:themeShade="000000" w:themeTint="000000"/>
      </w:rPr>
      <w:tblPr>
        <w:tblBorders/>
      </w:tblPr>
      <w:tcPr>
        <w:tcBorders>
          <w:top w:color="000000" w:space="0" w:sz="4" w:themeColor="accent4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themeTint="000000" w:val="single"/>
        <w:bottom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338ba3" w:themeColor="accent5" w:themeShade="000000" w:themeTint="000000"/>
        <w:sz w:val="22"/>
      </w:rPr>
      <w:tblPr>
        <w:tblBorders/>
      </w:tblPr>
      <w:tcPr>
        <w:tcBorders/>
        <w:shd w:color="ffffff" w:fill="d2eaf1" w:themeFill="accent5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Fill="accent5" w:themeFillTint="000000" w:val="clear"/>
      </w:tcPr>
    </w:tblStylePr>
    <w:tblStylePr w:type="band2Horz">
      <w:pPr>
        <w:pBdr/>
        <w:spacing/>
        <w:ind/>
      </w:pPr>
      <w:rPr>
        <w:color w:val="338ba3" w:themeColor="accent5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38ba3" w:themeColor="accent5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38ba3" w:themeColor="accent5" w:themeShade="000000" w:themeTint="000000"/>
      </w:rPr>
      <w:tblPr>
        <w:tblBorders/>
      </w:tblPr>
      <w:tcPr>
        <w:tcBorders>
          <w:bottom w:color="000000" w:space="0" w:sz="4" w:themeColor="accent5" w:val="single"/>
        </w:tcBorders>
      </w:tcPr>
    </w:tblStylePr>
    <w:tblStylePr w:type="lastCol">
      <w:pPr>
        <w:pBdr/>
        <w:spacing/>
        <w:ind/>
      </w:pPr>
      <w:rPr>
        <w:b w:val="1"/>
        <w:color w:val="338ba3" w:themeColor="accent5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38ba3" w:themeColor="accent5" w:themeShade="000000" w:themeTint="000000"/>
      </w:rPr>
      <w:tblPr>
        <w:tblBorders/>
      </w:tblPr>
      <w:tcPr>
        <w:tcBorders>
          <w:top w:color="000000" w:space="0" w:sz="4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themeTint="000000" w:val="single"/>
        <w:bottom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dd680a" w:themeColor="accent6" w:themeShade="000000" w:themeTint="000000"/>
        <w:sz w:val="22"/>
      </w:rPr>
      <w:tblPr>
        <w:tblBorders/>
      </w:tblPr>
      <w:tcPr>
        <w:tcBorders/>
        <w:shd w:color="ffffff" w:fill="fde5d1" w:themeFill="accent6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Fill="accent6" w:themeFillTint="000000" w:val="clear"/>
      </w:tcPr>
    </w:tblStylePr>
    <w:tblStylePr w:type="band2Horz">
      <w:pPr>
        <w:pBdr/>
        <w:spacing/>
        <w:ind/>
      </w:pPr>
      <w:rPr>
        <w:color w:val="dd680a" w:themeColor="accent6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d680a" w:themeColor="accent6" w:themeShade="000000" w:themeTint="00000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d680a" w:themeColor="accent6" w:themeShade="000000" w:themeTint="000000"/>
      </w:rPr>
      <w:tblPr>
        <w:tblBorders/>
      </w:tblPr>
      <w:tcPr>
        <w:tcBorders>
          <w:bottom w:color="000000" w:space="0" w:sz="4" w:themeColor="accent6" w:val="single"/>
        </w:tcBorders>
      </w:tcPr>
    </w:tblStylePr>
    <w:tblStylePr w:type="lastCol">
      <w:pPr>
        <w:pBdr/>
        <w:spacing/>
        <w:ind/>
      </w:pPr>
      <w:rPr>
        <w:b w:val="1"/>
        <w:color w:val="dd680a" w:themeColor="accent6" w:themeShade="000000" w:themeTint="00000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d680a" w:themeColor="accent6" w:themeShade="000000" w:themeTint="000000"/>
      </w:rPr>
      <w:tblPr>
        <w:tblBorders/>
      </w:tblPr>
      <w:tcPr>
        <w:tcBorders>
          <w:top w:color="000000" w:space="0" w:sz="4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  <w:shd w:color="ffffff" w:fill="bfbfbf" w:themeFill="tex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Fill="text1" w:themeFillTint="000000" w:val="clear"/>
      </w:tcPr>
    </w:tblStylePr>
    <w:tblStylePr w:type="band2Horz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tex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4a4a4a" w:themeColor="text1" w:themeShade="000000" w:themeTint="000000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4a4a4a" w:themeColor="text1" w:themeShade="000000" w:themeTint="000000"/>
        <w:sz w:val="22"/>
      </w:rPr>
      <w:tblPr>
        <w:tblBorders/>
      </w:tblPr>
      <w:tcPr>
        <w:tcBorders/>
      </w:tcPr>
    </w:tblStylePr>
  </w:style>
  <w:style w:type="table" w:styleId="907">
    <w:name w:val="List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color w:val="2b4b72" w:themeColor="accent1" w:themeShade="000000"/>
        <w:sz w:val="22"/>
      </w:rPr>
      <w:tblPr>
        <w:tblBorders/>
      </w:tblPr>
      <w:tcPr>
        <w:tcBorders/>
        <w:shd w:color="ffffff" w:fill="d3dfee" w:themeFill="accent1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Fill="accent1" w:themeFillTint="000000" w:val="clear"/>
      </w:tcPr>
    </w:tblStylePr>
    <w:tblStylePr w:type="band2Horz">
      <w:pPr>
        <w:pBdr/>
        <w:spacing/>
        <w:ind/>
      </w:pPr>
      <w:rPr>
        <w:color w:val="2b4b72" w:themeColor="accent1" w:themeShade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2b4b72" w:themeColor="accent1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2b4b72" w:themeColor="accent1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2b4b72" w:themeColor="accent1" w:themeShade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2b4b72" w:themeColor="accent1" w:themeShade="000000"/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2b4b72" w:themeColor="accent1" w:themeShade="000000"/>
        <w:sz w:val="22"/>
      </w:rPr>
      <w:tblPr>
        <w:tblBorders/>
      </w:tblPr>
      <w:tcPr>
        <w:tcBorders/>
      </w:tcPr>
    </w:tblStylePr>
  </w:style>
  <w:style w:type="table" w:styleId="908">
    <w:name w:val="List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  <w:shd w:color="ffffff" w:fill="efd3d2" w:themeFill="accent2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Fill="accent2" w:themeFillTint="000000" w:val="clear"/>
      </w:tcPr>
    </w:tblStylePr>
    <w:tblStylePr w:type="band2Horz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2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9f3a38" w:themeColor="accent2" w:themeShade="000000" w:themeTint="000000"/>
        <w:sz w:val="22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9f3a38" w:themeColor="accent2" w:themeShade="000000" w:themeTint="000000"/>
        <w:sz w:val="22"/>
      </w:rPr>
      <w:tblPr>
        <w:tblBorders/>
      </w:tblPr>
      <w:tcPr>
        <w:tcBorders/>
      </w:tcPr>
    </w:tblStylePr>
  </w:style>
  <w:style w:type="table" w:styleId="909">
    <w:name w:val="List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7c993f" w:themeColor="accent3" w:themeShade="000000" w:themeTint="000000"/>
        <w:sz w:val="22"/>
      </w:rPr>
      <w:tblPr>
        <w:tblBorders/>
      </w:tblPr>
      <w:tcPr>
        <w:tcBorders/>
        <w:shd w:color="ffffff" w:fill="e6eed5" w:themeFill="accent3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Fill="accent3" w:themeFillTint="000000" w:val="clear"/>
      </w:tcPr>
    </w:tblStylePr>
    <w:tblStylePr w:type="band2Horz">
      <w:pPr>
        <w:pBdr/>
        <w:spacing/>
        <w:ind/>
      </w:pPr>
      <w:rPr>
        <w:color w:val="7c993f" w:themeColor="accent3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7c993f" w:themeColor="accent3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7c993f" w:themeColor="accent3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7c993f" w:themeColor="accent3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3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7c993f" w:themeColor="accent3" w:themeShade="000000" w:themeTint="000000"/>
        <w:sz w:val="22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7c993f" w:themeColor="accent3" w:themeShade="000000" w:themeTint="000000"/>
        <w:sz w:val="22"/>
      </w:rPr>
      <w:tblPr>
        <w:tblBorders/>
      </w:tblPr>
      <w:tcPr>
        <w:tcBorders/>
      </w:tcPr>
    </w:tblStylePr>
  </w:style>
  <w:style w:type="table" w:styleId="910">
    <w:name w:val="List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  <w:shd w:color="ffffff" w:fill="dfd8e8" w:themeFill="accent4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Fill="accent4" w:themeFillTint="000000" w:val="clear"/>
      </w:tcPr>
    </w:tblStylePr>
    <w:tblStylePr w:type="band2Horz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4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664f84" w:themeColor="accent4" w:themeShade="000000" w:themeTint="000000"/>
        <w:sz w:val="22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664f84" w:themeColor="accent4" w:themeShade="000000" w:themeTint="000000"/>
        <w:sz w:val="22"/>
      </w:rPr>
      <w:tblPr>
        <w:tblBorders/>
      </w:tblPr>
      <w:tcPr>
        <w:tcBorders/>
      </w:tcPr>
    </w:tblStylePr>
  </w:style>
  <w:style w:type="table" w:styleId="911">
    <w:name w:val="List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338ba3" w:themeColor="accent5" w:themeShade="000000" w:themeTint="000000"/>
        <w:sz w:val="22"/>
      </w:rPr>
      <w:tblPr>
        <w:tblBorders/>
      </w:tblPr>
      <w:tcPr>
        <w:tcBorders/>
        <w:shd w:color="ffffff" w:fill="d2eaf1" w:themeFill="accent5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Fill="accent5" w:themeFillTint="000000" w:val="clear"/>
      </w:tcPr>
    </w:tblStylePr>
    <w:tblStylePr w:type="band2Horz">
      <w:pPr>
        <w:pBdr/>
        <w:spacing/>
        <w:ind/>
      </w:pPr>
      <w:rPr>
        <w:color w:val="338ba3" w:themeColor="accent5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338ba3" w:themeColor="accent5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338ba3" w:themeColor="accent5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338ba3" w:themeColor="accent5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5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338ba3" w:themeColor="accent5" w:themeShade="000000" w:themeTint="000000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338ba3" w:themeColor="accent5" w:themeShade="000000" w:themeTint="000000"/>
        <w:sz w:val="22"/>
      </w:rPr>
      <w:tblPr>
        <w:tblBorders/>
      </w:tblPr>
      <w:tcPr>
        <w:tcBorders/>
      </w:tcPr>
    </w:tblStylePr>
  </w:style>
  <w:style w:type="table" w:styleId="912">
    <w:name w:val="List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color w:val="dd680a" w:themeColor="accent6" w:themeShade="000000" w:themeTint="000000"/>
        <w:sz w:val="22"/>
      </w:rPr>
      <w:tblPr>
        <w:tblBorders/>
      </w:tblPr>
      <w:tcPr>
        <w:tcBorders/>
        <w:shd w:color="ffffff" w:fill="fde5d1" w:themeFill="accent6" w:themeFillTint="00000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Fill="accent6" w:themeFillTint="000000" w:val="clear"/>
      </w:tcPr>
    </w:tblStylePr>
    <w:tblStylePr w:type="band2Horz">
      <w:pPr>
        <w:pBdr/>
        <w:spacing/>
        <w:ind/>
      </w:pPr>
      <w:rPr>
        <w:color w:val="dd680a" w:themeColor="accent6" w:themeShade="000000" w:themeTint="00000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dd680a" w:themeColor="accent6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dd680a" w:themeColor="accent6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pPr>
        <w:pBdr/>
        <w:spacing/>
        <w:ind/>
      </w:pPr>
      <w:rPr>
        <w:i w:val="1"/>
        <w:color w:val="dd680a" w:themeColor="accent6" w:themeShade="000000" w:themeTint="00000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6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dd680a" w:themeColor="accent6" w:themeShade="000000" w:themeTint="000000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color w:val="dd680a" w:themeColor="accent6" w:themeShade="000000" w:themeTint="000000"/>
        <w:sz w:val="22"/>
      </w:rPr>
      <w:tblPr>
        <w:tblBorders/>
      </w:tblPr>
      <w:tcPr>
        <w:tcBorders/>
      </w:tcPr>
    </w:tblStylePr>
  </w:style>
  <w:style w:type="table" w:styleId="913">
    <w:name w:val="Lined - Accent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8d7ea" w:themeFill="accent1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8d7ea" w:themeFill="accent1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themeTint="000000" w:val="single"/>
        <w:left w:color="000000" w:space="0" w:sz="4" w:themeColor="text1" w:themeTint="000000" w:val="single"/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2f2f2" w:themeFill="text1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7f7f7f" w:themeFill="text1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  <w:insideH w:color="000000" w:space="0" w:sz="4" w:themeColor="accent1" w:val="single"/>
        <w:insideV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8d7ea" w:themeFill="accent1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c8d7ea" w:themeFill="accent1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5d8bc2" w:themeFill="accent1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val="single"/>
        <w:left w:color="000000" w:space="0" w:sz="4" w:themeColor="accent2" w:val="single"/>
        <w:bottom w:color="000000" w:space="0" w:sz="4" w:themeColor="accent2" w:val="single"/>
        <w:right w:color="000000" w:space="0" w:sz="4" w:themeColor="accent2" w:val="single"/>
        <w:insideH w:color="000000" w:space="0" w:sz="4" w:themeColor="accent2" w:val="single"/>
        <w:insideV w:color="000000" w:space="0" w:sz="4" w:themeColor="accent2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3dddc" w:themeFill="accent2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9796" w:themeFill="accent2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val="single"/>
        <w:left w:color="000000" w:space="0" w:sz="4" w:themeColor="accent3" w:val="single"/>
        <w:bottom w:color="000000" w:space="0" w:sz="4" w:themeColor="accent3" w:val="single"/>
        <w:right w:color="000000" w:space="0" w:sz="4" w:themeColor="accent3" w:val="single"/>
        <w:insideH w:color="000000" w:space="0" w:sz="4" w:themeColor="accent3" w:val="single"/>
        <w:insideV w:color="000000" w:space="0" w:sz="4" w:themeColor="accent3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bf1dd" w:themeFill="accent3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9bbb5a" w:themeFill="accent3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val="single"/>
        <w:left w:color="000000" w:space="0" w:sz="4" w:themeColor="accent4" w:val="single"/>
        <w:bottom w:color="000000" w:space="0" w:sz="4" w:themeColor="accent4" w:val="single"/>
        <w:right w:color="000000" w:space="0" w:sz="4" w:themeColor="accent4" w:val="single"/>
        <w:insideH w:color="000000" w:space="0" w:sz="4" w:themeColor="accent4" w:val="single"/>
        <w:insideV w:color="000000" w:space="0" w:sz="4" w:themeColor="accent4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e5dfec" w:themeFill="accent4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b2a1c7" w:themeFill="accent4" w:themeFillTint="00000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daeef3" w:themeFill="accent5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4bacc6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band2Vert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dead9" w:themeFill="accent6" w:themeFillTint="000000" w:val="clear"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/>
        <w:shd w:color="ffffff" w:fill="f7964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text1" w:themeTint="000000" w:val="single"/>
        <w:left w:color="000000" w:space="0" w:sz="4" w:themeColor="text1" w:themeTint="000000" w:val="single"/>
        <w:bottom w:color="000000" w:space="0" w:sz="4" w:themeColor="text1" w:themeTint="000000" w:val="single"/>
        <w:right w:color="000000" w:space="0" w:sz="4" w:themeColor="text1" w:themeTint="000000" w:val="single"/>
        <w:insideH w:color="000000" w:space="0" w:sz="4" w:themeColor="text1" w:themeTint="000000" w:val="single"/>
        <w:insideV w:color="000000" w:space="0" w:sz="4" w:themeColor="tex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>
          <w:bottom w:color="000000" w:space="0" w:sz="12" w:themeColor="text1" w:val="single"/>
        </w:tcBorders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12" w:themeColor="text1" w:val="single"/>
        </w:tcBorders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12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1" w:themeTint="000000" w:val="single"/>
        <w:left w:color="000000" w:space="0" w:sz="4" w:themeColor="accent1" w:themeTint="000000" w:val="single"/>
        <w:bottom w:color="000000" w:space="0" w:sz="4" w:themeColor="accent1" w:themeTint="000000" w:val="single"/>
        <w:right w:color="000000" w:space="0" w:sz="4" w:themeColor="accent1" w:themeTint="000000" w:val="single"/>
        <w:insideH w:color="000000" w:space="0" w:sz="4" w:themeColor="accent1" w:themeTint="000000" w:val="single"/>
        <w:insideV w:color="000000" w:space="0" w:sz="4" w:themeColor="accent1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themeColor="accent1" w:val="single"/>
          <w:bottom w:color="000000" w:space="0" w:sz="4" w:themeColor="accent1" w:val="single"/>
          <w:right w:color="000000" w:space="0" w:sz="4" w:themeColor="accen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12" w:themeColor="accent1" w:val="single"/>
        </w:tcBorders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12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2" w:themeTint="000000" w:val="single"/>
        <w:left w:color="000000" w:space="0" w:sz="4" w:themeColor="accent2" w:themeTint="000000" w:val="single"/>
        <w:bottom w:color="000000" w:space="0" w:sz="4" w:themeColor="accent2" w:themeTint="000000" w:val="single"/>
        <w:right w:color="000000" w:space="0" w:sz="4" w:themeColor="accent2" w:themeTint="000000" w:val="single"/>
        <w:insideH w:color="000000" w:space="0" w:sz="4" w:themeColor="accent2" w:themeTint="000000" w:val="single"/>
        <w:insideV w:color="000000" w:space="0" w:sz="4" w:themeColor="accent2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2" w:val="single"/>
          <w:left w:color="000000" w:space="0" w:sz="4" w:themeColor="accent2" w:val="single"/>
          <w:bottom w:color="000000" w:space="0" w:sz="4" w:themeColor="accent2" w:val="single"/>
          <w:right w:color="000000" w:space="0" w:sz="4" w:themeColor="accent2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>
          <w:bottom w:color="000000" w:space="0" w:sz="12" w:themeColor="accent2" w:val="single"/>
        </w:tcBorders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12" w:themeColor="accent2" w:val="single"/>
        </w:tcBorders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12" w:themeColor="accent2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3" w:themeTint="000000" w:val="single"/>
        <w:left w:color="000000" w:space="0" w:sz="4" w:themeColor="accent3" w:themeTint="000000" w:val="single"/>
        <w:bottom w:color="000000" w:space="0" w:sz="4" w:themeColor="accent3" w:themeTint="000000" w:val="single"/>
        <w:right w:color="000000" w:space="0" w:sz="4" w:themeColor="accent3" w:themeTint="000000" w:val="single"/>
        <w:insideH w:color="000000" w:space="0" w:sz="4" w:themeColor="accent3" w:themeTint="000000" w:val="single"/>
        <w:insideV w:color="000000" w:space="0" w:sz="4" w:themeColor="accent3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3" w:val="single"/>
          <w:left w:color="000000" w:space="0" w:sz="4" w:themeColor="accent3" w:val="single"/>
          <w:bottom w:color="000000" w:space="0" w:sz="4" w:themeColor="accent3" w:val="single"/>
          <w:right w:color="000000" w:space="0" w:sz="4" w:themeColor="accent3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>
          <w:bottom w:color="000000" w:space="0" w:sz="12" w:themeColor="accent3" w:val="single"/>
        </w:tcBorders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12" w:themeColor="accent3" w:val="single"/>
        </w:tcBorders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12" w:themeColor="accent3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4" w:themeTint="000000" w:val="single"/>
        <w:left w:color="000000" w:space="0" w:sz="4" w:themeColor="accent4" w:themeTint="000000" w:val="single"/>
        <w:bottom w:color="000000" w:space="0" w:sz="4" w:themeColor="accent4" w:themeTint="000000" w:val="single"/>
        <w:right w:color="000000" w:space="0" w:sz="4" w:themeColor="accent4" w:themeTint="000000" w:val="single"/>
        <w:insideH w:color="000000" w:space="0" w:sz="4" w:themeColor="accent4" w:themeTint="000000" w:val="single"/>
        <w:insideV w:color="000000" w:space="0" w:sz="4" w:themeColor="accent4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4" w:val="single"/>
          <w:left w:color="000000" w:space="0" w:sz="4" w:themeColor="accent4" w:val="single"/>
          <w:bottom w:color="000000" w:space="0" w:sz="4" w:themeColor="accent4" w:val="single"/>
          <w:right w:color="000000" w:space="0" w:sz="4" w:themeColor="accent4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>
          <w:bottom w:color="000000" w:space="0" w:sz="12" w:themeColor="accent4" w:val="single"/>
        </w:tcBorders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12" w:themeColor="accent4" w:val="single"/>
        </w:tcBorders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12" w:themeColor="accent4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5" w:themeTint="000000" w:val="single"/>
        <w:left w:color="000000" w:space="0" w:sz="4" w:themeColor="accent5" w:themeTint="000000" w:val="single"/>
        <w:bottom w:color="000000" w:space="0" w:sz="4" w:themeColor="accent5" w:themeTint="000000" w:val="single"/>
        <w:right w:color="000000" w:space="0" w:sz="4" w:themeColor="accent5" w:themeTint="000000" w:val="single"/>
        <w:insideH w:color="000000" w:space="0" w:sz="4" w:themeColor="accent5" w:themeTint="000000" w:val="single"/>
        <w:insideV w:color="000000" w:space="0" w:sz="4" w:themeColor="accent5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12" w:themeColor="accent5" w:val="single"/>
        </w:tcBorders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12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color="000000" w:space="0" w:sz="4" w:themeColor="accent6" w:themeTint="000000" w:val="single"/>
        <w:left w:color="000000" w:space="0" w:sz="4" w:themeColor="accent6" w:themeTint="000000" w:val="single"/>
        <w:bottom w:color="000000" w:space="0" w:sz="4" w:themeColor="accent6" w:themeTint="000000" w:val="single"/>
        <w:right w:color="000000" w:space="0" w:sz="4" w:themeColor="accent6" w:themeTint="000000" w:val="single"/>
        <w:insideH w:color="000000" w:space="0" w:sz="4" w:themeColor="accent6" w:themeTint="000000" w:val="single"/>
        <w:insideV w:color="000000" w:space="0" w:sz="4" w:themeColor="accent6" w:themeTint="000000" w:val="single"/>
      </w:tblBorders>
    </w:tblPr>
    <w:tcPr>
      <w:tcBorders/>
    </w:tcPr>
    <w:tblStylePr w:type="band1Horz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sz w:val="22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sz w:val="22"/>
      </w:rPr>
      <w:tblPr>
        <w:tblBorders/>
      </w:tblPr>
      <w:tcPr>
        <w:tcBorders>
          <w:left w:color="000000" w:space="0" w:sz="12" w:themeColor="accent6" w:val="single"/>
        </w:tcBorders>
      </w:tcPr>
    </w:tblStylePr>
    <w:tblStylePr w:type="lastRow">
      <w:pPr>
        <w:pBdr/>
        <w:spacing/>
        <w:ind/>
      </w:pPr>
      <w:rPr>
        <w:sz w:val="22"/>
      </w:rPr>
      <w:tblPr>
        <w:tblBorders/>
      </w:tblPr>
      <w:tcPr>
        <w:tcBorders>
          <w:top w:color="000000" w:space="0" w:sz="12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default="1">
    <w:name w:val="Normal Table"/>
    <w:uiPriority w:val="99"/>
    <w:semiHidden w:val="1"/>
    <w:unhideWhenUsed w:val="1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5">
    <w:name w:val="Subtitle"/>
    <w:basedOn w:val="722"/>
    <w:next w:val="722"/>
    <w:pPr>
      <w:keepNext w:val="1"/>
      <w:keepLines w:val="1"/>
      <w:pageBreakBefore w:val="0"/>
      <w:pBdr/>
      <w:spacing w:after="320" w:before="0"/>
      <w:ind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936">
    <w:name w:val="StGen0"/>
    <w:basedOn w:val="723"/>
    <w:pPr>
      <w:pBdr/>
      <w:spacing/>
      <w:ind/>
    </w:pPr>
    <w:tblPr>
      <w:tblStyleRowBandSize w:val="1"/>
      <w:tblStyleColBandSize w:val="1"/>
      <w:tblBorders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708"/>
      <w:jc w:val="both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708"/>
      <w:jc w:val="both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22" Type="http://schemas.openxmlformats.org/officeDocument/2006/relationships/image" Target="media/image8.jpg"/><Relationship Id="rId21" Type="http://schemas.openxmlformats.org/officeDocument/2006/relationships/image" Target="media/image16.jpg"/><Relationship Id="rId24" Type="http://schemas.openxmlformats.org/officeDocument/2006/relationships/footer" Target="footer1.xml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footer" Target="footer3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3" Type="http://schemas.openxmlformats.org/officeDocument/2006/relationships/image" Target="media/image13.jpg"/><Relationship Id="rId12" Type="http://schemas.openxmlformats.org/officeDocument/2006/relationships/image" Target="media/image7.jpg"/><Relationship Id="rId15" Type="http://schemas.openxmlformats.org/officeDocument/2006/relationships/image" Target="media/image15.jpg"/><Relationship Id="rId14" Type="http://schemas.openxmlformats.org/officeDocument/2006/relationships/image" Target="media/image6.jpg"/><Relationship Id="rId17" Type="http://schemas.openxmlformats.org/officeDocument/2006/relationships/image" Target="media/image14.jpg"/><Relationship Id="rId16" Type="http://schemas.openxmlformats.org/officeDocument/2006/relationships/image" Target="media/image10.jpg"/><Relationship Id="rId19" Type="http://schemas.openxmlformats.org/officeDocument/2006/relationships/image" Target="media/image17.jp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QF8ARC72azqN7vrBM2uPgCa91A==">CgMxLjAaHwoBMBIaChgICVIUChJ0YWJsZS5jeWhkajUycjhpMTcaHwoBMRIaChgICVIUChJ0YWJsZS5obmhlbG84dHkwamQyDmguOGdxdjVmOXJwcDc3Mg5oLmF2MjEyOXd5ZDR2NDIOaC40cmJlZ3dkZWFlZmUyDmguNXVnN242YnB5cmNjMg5oLmo1Nmh5cXdneDNiaDIOaC55djR4dGc4c2kya3gyDmgubjcxdmJqNjlubm1hMg5oLnV2YWdiNmF5YWhjNDIOaC5ubDUwcmpzNWs4MzgyDmguYnZobmt3ZDRtd211Mg5oLmkwaWEwaHZyMW0zZzIOaC4zNGYwNjh5bzNnanAyDWguZndsNzBmbWdqbHoyDmgueG5yOGFlcHN3bnMzMg5oLmZ6YW1pcmhnNTc0ZjIOaC53Nm9jM3NtejltYzc4AHIhMWJVdGdnam10VGFRTERoakNaMEJldUNrMXNTcUR1TDB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