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vzpgiwfyz6n" w:id="0"/>
      <w:bookmarkEnd w:id="0"/>
      <w:r w:rsidDel="00000000" w:rsidR="00000000" w:rsidRPr="00000000">
        <w:rPr>
          <w:rtl w:val="0"/>
        </w:rPr>
        <w:t xml:space="preserve">Самостоятельная работа 2025.02.20 Маркусь Евгений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ihbt9ai8vuf" w:id="1"/>
      <w:bookmarkEnd w:id="1"/>
      <w:r w:rsidDel="00000000" w:rsidR="00000000" w:rsidRPr="00000000">
        <w:rPr>
          <w:rtl w:val="0"/>
        </w:rPr>
        <w:t xml:space="preserve">1. Понятие административной ответственности, её цели, функции и признаки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Понятие</w:t>
      </w:r>
      <w:r w:rsidDel="00000000" w:rsidR="00000000" w:rsidRPr="00000000">
        <w:rPr>
          <w:rtl w:val="0"/>
        </w:rPr>
        <w:t xml:space="preserve">: Административная ответственность — вид юридической ответственности, применяемый за совершение административных правонарушений. Регулируется Кодексом РФ об административных правонарушениях (КоАП).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Предупреждение правонарушений (общая и частная превенция).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Воспитание граждан в духе соблюдения закона.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правопорядка и законности.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Карательная</w:t>
      </w:r>
      <w:r w:rsidDel="00000000" w:rsidR="00000000" w:rsidRPr="00000000">
        <w:rPr>
          <w:rtl w:val="0"/>
        </w:rPr>
        <w:t xml:space="preserve"> (наказание нарушителя).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Превентивная</w:t>
      </w:r>
      <w:r w:rsidDel="00000000" w:rsidR="00000000" w:rsidRPr="00000000">
        <w:rPr>
          <w:rtl w:val="0"/>
        </w:rPr>
        <w:t xml:space="preserve"> (предупреждение новых нарушений).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Воспитательная</w:t>
      </w:r>
      <w:r w:rsidDel="00000000" w:rsidR="00000000" w:rsidRPr="00000000">
        <w:rPr>
          <w:rtl w:val="0"/>
        </w:rPr>
        <w:t xml:space="preserve"> (формирование уважения к правовым нормам).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Признаки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Регулируется нормами КоАП.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Субъекты — физические и юридические лица.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Применяется уполномоченными органами (например, полиция, Роспотребнадзор).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Влечёт административные наказания (не связанные с судимостью).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m9ynzxb0qy3" w:id="2"/>
      <w:bookmarkEnd w:id="2"/>
      <w:r w:rsidDel="00000000" w:rsidR="00000000" w:rsidRPr="00000000">
        <w:rPr>
          <w:rtl w:val="0"/>
        </w:rPr>
        <w:t xml:space="preserve">2. Основания административной ответственности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Нормативное</w:t>
      </w:r>
      <w:r w:rsidDel="00000000" w:rsidR="00000000" w:rsidRPr="00000000">
        <w:rPr>
          <w:rtl w:val="0"/>
        </w:rPr>
        <w:t xml:space="preserve">: Наличие правовой нормы, запрещающей деяние (статьи КоАП).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Фактическое</w:t>
      </w:r>
      <w:r w:rsidDel="00000000" w:rsidR="00000000" w:rsidRPr="00000000">
        <w:rPr>
          <w:rtl w:val="0"/>
        </w:rPr>
        <w:t xml:space="preserve">: Совершение административного правонарушения (полный состав: объект, объективная сторона, субъект, субъективная сторона).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Процессуальное</w:t>
      </w:r>
      <w:r w:rsidDel="00000000" w:rsidR="00000000" w:rsidRPr="00000000">
        <w:rPr>
          <w:rtl w:val="0"/>
        </w:rPr>
        <w:t xml:space="preserve">: Издание правоприменительного акта (постановление о наказании).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Состав правонарушения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— общественные отношения, нарушаемые деянием (например, экология).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Объективная сторона</w:t>
      </w:r>
      <w:r w:rsidDel="00000000" w:rsidR="00000000" w:rsidRPr="00000000">
        <w:rPr>
          <w:rtl w:val="0"/>
        </w:rPr>
        <w:t xml:space="preserve"> — действие/бездействие, вред, причинно-следственная связь.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Субъект</w:t>
      </w:r>
      <w:r w:rsidDel="00000000" w:rsidR="00000000" w:rsidRPr="00000000">
        <w:rPr>
          <w:rtl w:val="0"/>
        </w:rPr>
        <w:t xml:space="preserve"> — физическое лицо (с 16 лет) или юрлицо.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Субъективная сторона</w:t>
      </w:r>
      <w:r w:rsidDel="00000000" w:rsidR="00000000" w:rsidRPr="00000000">
        <w:rPr>
          <w:rtl w:val="0"/>
        </w:rPr>
        <w:t xml:space="preserve"> — вина (умысел или неосторожность).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o2113p6aldu" w:id="3"/>
      <w:bookmarkEnd w:id="3"/>
      <w:r w:rsidDel="00000000" w:rsidR="00000000" w:rsidRPr="00000000">
        <w:rPr>
          <w:rtl w:val="0"/>
        </w:rPr>
        <w:t xml:space="preserve">3. Понятие и виды административных правонарушений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Понятие</w:t>
      </w:r>
      <w:r w:rsidDel="00000000" w:rsidR="00000000" w:rsidRPr="00000000">
        <w:rPr>
          <w:rtl w:val="0"/>
        </w:rPr>
        <w:t xml:space="preserve">: Противоправное, виновное деяние (действие/бездействие), посягающее на общественный порядок, права граждан, за которое КоАП предусмотрена ответственность.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Виды</w:t>
      </w:r>
      <w:r w:rsidDel="00000000" w:rsidR="00000000" w:rsidRPr="00000000">
        <w:rPr>
          <w:rtl w:val="0"/>
        </w:rPr>
        <w:t xml:space="preserve"> (по объекту посягательства):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Правонарушения в области экологии (гл. 8 КоАП).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Нарушения ПДД (гл. 12 КоАП).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Посягательства на права граждан (гл. 5 КоАП).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Финансовые нарушения (например, уклонение от налогов).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По форме вины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Умышленные.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Неосторожные.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isuf56s69dt" w:id="4"/>
      <w:bookmarkEnd w:id="4"/>
      <w:r w:rsidDel="00000000" w:rsidR="00000000" w:rsidRPr="00000000">
        <w:rPr>
          <w:rtl w:val="0"/>
        </w:rPr>
        <w:t xml:space="preserve">4. Понятие и виды административных наказаний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Понятие</w:t>
      </w:r>
      <w:r w:rsidDel="00000000" w:rsidR="00000000" w:rsidRPr="00000000">
        <w:rPr>
          <w:rtl w:val="0"/>
        </w:rPr>
        <w:t xml:space="preserve">: Меры государственного принуждения за административное правонарушение (ст. 3.2 КоАП).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Виды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Предупреждение.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Штраф.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Конфискация орудия правонарушения.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Лишение специального права (например, водительских прав).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Административный арест (до 15 суток).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Дисквалификация (запрет занимать должности).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Приостановление деятельности юрлица.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t9h9r056of2x" w:id="5"/>
      <w:bookmarkEnd w:id="5"/>
      <w:r w:rsidDel="00000000" w:rsidR="00000000" w:rsidRPr="00000000">
        <w:rPr>
          <w:rtl w:val="0"/>
        </w:rPr>
        <w:t xml:space="preserve">5. Экологические преступления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Экологические </w:t>
      </w:r>
      <w:r w:rsidDel="00000000" w:rsidR="00000000" w:rsidRPr="00000000">
        <w:rPr>
          <w:b w:val="1"/>
          <w:rtl w:val="0"/>
        </w:rPr>
        <w:t xml:space="preserve">преступления</w:t>
      </w:r>
      <w:r w:rsidDel="00000000" w:rsidR="00000000" w:rsidRPr="00000000">
        <w:rPr>
          <w:rtl w:val="0"/>
        </w:rPr>
        <w:t xml:space="preserve"> относятся к уголовной ответственности (УК РФ, гл. 26), например: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Загрязнение вод (ст. 250 УК РФ).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Незаконная охота (ст. 258 УК РФ).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Административные правонарушения</w:t>
      </w:r>
      <w:r w:rsidDel="00000000" w:rsidR="00000000" w:rsidRPr="00000000">
        <w:rPr>
          <w:rtl w:val="0"/>
        </w:rPr>
        <w:t xml:space="preserve"> в экологии (гл. 8 КоАП):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Несоблюдение норм обращения с отходами (ст. 8.2 КоАП).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Порча земель (ст. 8.6 КоАП).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uiwc9pot8rn" w:id="6"/>
      <w:bookmarkEnd w:id="6"/>
      <w:r w:rsidDel="00000000" w:rsidR="00000000" w:rsidRPr="00000000">
        <w:rPr>
          <w:rtl w:val="0"/>
        </w:rPr>
        <w:t xml:space="preserve">6. Практическая работа: Определение составов информационных правонарушений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Пример задачи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Ситуация</w:t>
      </w:r>
      <w:r w:rsidDel="00000000" w:rsidR="00000000" w:rsidRPr="00000000">
        <w:rPr>
          <w:rtl w:val="0"/>
        </w:rPr>
        <w:t xml:space="preserve">: Гражданин распространил в соцсети ложные сведения, порочащие честь компании.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Состав правонарушения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: Право на достоверную информацию, репутация юрлица (ст. 5.61 КоАП — клевета).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Объективная сторона</w:t>
      </w:r>
      <w:r w:rsidDel="00000000" w:rsidR="00000000" w:rsidRPr="00000000">
        <w:rPr>
          <w:rtl w:val="0"/>
        </w:rPr>
        <w:t xml:space="preserve">: Распространение ложных данных, причинение вреда репутации.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Субъект</w:t>
      </w:r>
      <w:r w:rsidDel="00000000" w:rsidR="00000000" w:rsidRPr="00000000">
        <w:rPr>
          <w:rtl w:val="0"/>
        </w:rPr>
        <w:t xml:space="preserve">: Физическое лицо (возраст — 16+).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Субъективная сторона</w:t>
      </w:r>
      <w:r w:rsidDel="00000000" w:rsidR="00000000" w:rsidRPr="00000000">
        <w:rPr>
          <w:rtl w:val="0"/>
        </w:rPr>
        <w:t xml:space="preserve">: Умысел (осознание ложности информации).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Состав правонарушения по ст. 5.61 КоАП. Наказание — штраф до 500 тыс. руб. для юрлиц.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: Работа требует чёткого разделения уголовных и административных норм, знания структуры КоАП и навыков анализа ситуаций.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Medium" w:cs="Inter Medium" w:eastAsia="Inter Medium" w:hAnsi="Inter Medium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Medium-regular.ttf"/><Relationship Id="rId2" Type="http://schemas.openxmlformats.org/officeDocument/2006/relationships/font" Target="fonts/InterMedium-bold.ttf"/><Relationship Id="rId3" Type="http://schemas.openxmlformats.org/officeDocument/2006/relationships/font" Target="fonts/InterMedium-italic.ttf"/><Relationship Id="rId4" Type="http://schemas.openxmlformats.org/officeDocument/2006/relationships/font" Target="fonts/Inter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