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05C5" w14:textId="2C89A184" w:rsidR="00832410" w:rsidRPr="00A66B18" w:rsidRDefault="00832410" w:rsidP="00832410">
      <w:pPr>
        <w:pStyle w:val="ContactInfo"/>
      </w:pPr>
      <w:r w:rsidRPr="0041428F">
        <w:rPr>
          <w:noProof/>
          <w:color w:val="000000" w:themeColor="text1"/>
        </w:rPr>
        <mc:AlternateContent>
          <mc:Choice Requires="wps">
            <w:drawing>
              <wp:inline distT="0" distB="0" distL="0" distR="0" wp14:anchorId="4835B040" wp14:editId="4EB75DA4">
                <wp:extent cx="5553075" cy="407670"/>
                <wp:effectExtent l="19050" t="19050" r="2857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5553075"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7B1BF551" w14:textId="77777777" w:rsidR="00832410" w:rsidRPr="00832410" w:rsidRDefault="00832410" w:rsidP="00832410">
                            <w:pPr>
                              <w:pStyle w:val="Logo"/>
                              <w:rPr>
                                <w:lang w:val="en-IN"/>
                              </w:rPr>
                            </w:pPr>
                            <w:r>
                              <w:rPr>
                                <w:lang w:val="en-IN"/>
                              </w:rPr>
                              <w:t>Research paper summary</w:t>
                            </w:r>
                          </w:p>
                        </w:txbxContent>
                      </wps:txbx>
                      <wps:bodyPr wrap="square" lIns="19050" tIns="19050" rIns="19050" bIns="19050" anchor="ctr">
                        <a:spAutoFit/>
                      </wps:bodyPr>
                    </wps:wsp>
                  </a:graphicData>
                </a:graphic>
              </wp:inline>
            </w:drawing>
          </mc:Choice>
          <mc:Fallback>
            <w:pict>
              <v:rect w14:anchorId="4835B040" id="Shape 61" o:spid="_x0000_s1026" style="width:437.2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" filled="f" strokecolor="white [3212]" strokeweight="3pt">
                <v:stroke miterlimit="4"/>
                <v:textbox style="mso-fit-shape-to-text:t" inset="1.5pt,1.5pt,1.5pt,1.5pt">
                  <w:txbxContent>
                    <w:p w14:paraId="7B1BF551" w14:textId="77777777" w:rsidR="00832410" w:rsidRPr="00832410" w:rsidRDefault="00832410" w:rsidP="00832410">
                      <w:pPr>
                        <w:pStyle w:val="Logo"/>
                        <w:rPr>
                          <w:lang w:val="en-IN"/>
                        </w:rPr>
                      </w:pPr>
                      <w:r>
                        <w:rPr>
                          <w:lang w:val="en-IN"/>
                        </w:rPr>
                        <w:t>Research paper summary</w:t>
                      </w:r>
                    </w:p>
                  </w:txbxContent>
                </v:textbox>
                <w10:anchorlock/>
              </v:rect>
            </w:pict>
          </mc:Fallback>
        </mc:AlternateContent>
      </w:r>
    </w:p>
    <w:p w14:paraId="037E3169" w14:textId="77777777" w:rsidR="00832410" w:rsidRDefault="00832410" w:rsidP="00832410">
      <w:pPr>
        <w:pStyle w:val="ContactInfo"/>
      </w:pPr>
    </w:p>
    <w:p w14:paraId="25AA20A0" w14:textId="77777777" w:rsidR="00832410" w:rsidRDefault="00832410" w:rsidP="00832410">
      <w:pPr>
        <w:pStyle w:val="ContactInfo"/>
      </w:pPr>
    </w:p>
    <w:p w14:paraId="757A5D10" w14:textId="3E1A839F" w:rsidR="00832410" w:rsidRDefault="00832410" w:rsidP="00832410">
      <w:pPr>
        <w:pStyle w:val="ContactInfo"/>
      </w:pPr>
      <w:r>
        <w:t>Name:  Blinda Domnic Golda I</w:t>
      </w:r>
    </w:p>
    <w:p w14:paraId="23CE4E14" w14:textId="39DD022A" w:rsidR="00832410" w:rsidRPr="0041428F" w:rsidRDefault="00832410" w:rsidP="00832410">
      <w:pPr>
        <w:pStyle w:val="ContactInfo"/>
      </w:pPr>
      <w:r>
        <w:t>Email:  domnicblinda@gmail.com</w:t>
      </w:r>
    </w:p>
    <w:p w14:paraId="3C96243E" w14:textId="77777777" w:rsidR="00832410" w:rsidRPr="00A66B18" w:rsidRDefault="00832410" w:rsidP="00832410">
      <w:pPr>
        <w:pStyle w:val="ContactInfo"/>
      </w:pPr>
      <w:r>
        <w:t xml:space="preserve">Topic:  Education </w:t>
      </w:r>
    </w:p>
    <w:p w14:paraId="66F9233B" w14:textId="77777777" w:rsidR="00832410" w:rsidRPr="0041428F" w:rsidRDefault="00832410" w:rsidP="00832410">
      <w:pPr>
        <w:pStyle w:val="ContactInfo"/>
        <w:ind w:left="0"/>
      </w:pPr>
      <w:r>
        <w:t xml:space="preserve">            Research Paper: </w:t>
      </w:r>
      <w:r w:rsidRPr="00832410">
        <w:t>https://bssspublications.com/PublishedPaper/Publish_245.pdf</w:t>
      </w:r>
    </w:p>
    <w:p w14:paraId="1B29FAA2" w14:textId="212F9AA6"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66929871" wp14:editId="63A4719F">
                <wp:simplePos x="0" y="0"/>
                <wp:positionH relativeFrom="page">
                  <wp:align>left</wp:align>
                </wp:positionH>
                <wp:positionV relativeFrom="paragraph">
                  <wp:posOffset>-2124075</wp:posOffset>
                </wp:positionV>
                <wp:extent cx="8247380" cy="3026410"/>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599499"/>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14E810" id="Graphic 17" o:spid="_x0000_s1026" alt="&quot;&quot;" style="position:absolute;margin-left:0;margin-top:-167.25pt;width:649.4pt;height:238.3pt;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5994;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4733;7144,406713;3546634,380840;5998369,592242;5998369,4733;7144,4733"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4E678A73" w14:textId="77777777" w:rsidTr="00A6783B">
        <w:trPr>
          <w:trHeight w:val="270"/>
          <w:jc w:val="center"/>
        </w:trPr>
        <w:tc>
          <w:tcPr>
            <w:tcW w:w="10800" w:type="dxa"/>
          </w:tcPr>
          <w:p w14:paraId="3480DB3D" w14:textId="58CDA4D2" w:rsidR="00A66B18" w:rsidRPr="0041428F" w:rsidRDefault="00A66B18" w:rsidP="00A66B18">
            <w:pPr>
              <w:pStyle w:val="ContactInfo"/>
              <w:rPr>
                <w:color w:val="000000" w:themeColor="text1"/>
              </w:rPr>
            </w:pPr>
          </w:p>
        </w:tc>
      </w:tr>
    </w:tbl>
    <w:p w14:paraId="4B7D9E64" w14:textId="77777777" w:rsidR="00A66B18" w:rsidRDefault="00A66B18"/>
    <w:p w14:paraId="5DEDE768" w14:textId="77777777" w:rsidR="004E1220" w:rsidRPr="004E1220" w:rsidRDefault="004E1220" w:rsidP="004E1220">
      <w:pPr>
        <w:pStyle w:val="Recipient"/>
        <w:rPr>
          <w:sz w:val="32"/>
          <w:szCs w:val="32"/>
          <w:u w:val="single"/>
        </w:rPr>
      </w:pPr>
    </w:p>
    <w:p w14:paraId="6CC47E18" w14:textId="1DD92E5E" w:rsidR="004E1220" w:rsidRPr="004E1220" w:rsidRDefault="004E1220" w:rsidP="004E1220">
      <w:pPr>
        <w:pStyle w:val="Title"/>
        <w:rPr>
          <w:rStyle w:val="Strong"/>
          <w:rFonts w:asciiTheme="minorHAnsi" w:hAnsiTheme="minorHAnsi"/>
          <w:sz w:val="28"/>
          <w:szCs w:val="28"/>
          <w:u w:val="single"/>
        </w:rPr>
      </w:pPr>
      <w:r w:rsidRPr="004E1220">
        <w:rPr>
          <w:rStyle w:val="Strong"/>
          <w:rFonts w:asciiTheme="minorHAnsi" w:hAnsiTheme="minorHAnsi"/>
          <w:b w:val="0"/>
          <w:bCs w:val="0"/>
          <w:sz w:val="28"/>
          <w:szCs w:val="28"/>
          <w:u w:val="single"/>
        </w:rPr>
        <w:t>Description</w:t>
      </w:r>
    </w:p>
    <w:p w14:paraId="01465126" w14:textId="77777777" w:rsidR="004E1220" w:rsidRDefault="004E1220" w:rsidP="004E1220">
      <w:pPr>
        <w:pStyle w:val="NormalWeb"/>
        <w:spacing w:line="276" w:lineRule="auto"/>
        <w:rPr>
          <w:rFonts w:asciiTheme="minorHAnsi" w:hAnsiTheme="minorHAnsi"/>
        </w:rPr>
      </w:pPr>
      <w:r>
        <w:rPr>
          <w:rStyle w:val="Strong"/>
          <w:rFonts w:asciiTheme="minorHAnsi" w:hAnsiTheme="minorHAnsi"/>
        </w:rPr>
        <w:t xml:space="preserve">        </w:t>
      </w:r>
      <w:r w:rsidRPr="004E1220">
        <w:rPr>
          <w:rFonts w:asciiTheme="minorHAnsi" w:hAnsiTheme="minorHAnsi"/>
        </w:rPr>
        <w:t xml:space="preserve"> The initial prompt discusses the role of education in societal development, highlighting the limitations of traditional teaching methods like lecturing. It emphasizes the need for innovative teaching methods in higher education to improve student engagement, creativity, and practical application of knowledge. Examples include multimedia tools, role-playing, flipped classrooms, and active learning.</w:t>
      </w:r>
    </w:p>
    <w:p w14:paraId="06D4EE2B" w14:textId="48F8D95E" w:rsidR="004E1220" w:rsidRPr="0039594C" w:rsidRDefault="004E1220" w:rsidP="0039594C">
      <w:pPr>
        <w:pStyle w:val="Title"/>
        <w:rPr>
          <w:rFonts w:asciiTheme="minorHAnsi" w:hAnsiTheme="minorHAnsi"/>
          <w:b/>
          <w:bCs/>
          <w:sz w:val="28"/>
          <w:szCs w:val="28"/>
          <w:u w:val="single"/>
        </w:rPr>
      </w:pPr>
      <w:r w:rsidRPr="004E1220">
        <w:rPr>
          <w:rFonts w:asciiTheme="minorHAnsi" w:hAnsiTheme="minorHAnsi"/>
        </w:rPr>
        <w:br/>
        <w:t xml:space="preserve"> </w:t>
      </w:r>
      <w:r>
        <w:rPr>
          <w:rStyle w:val="Strong"/>
          <w:rFonts w:asciiTheme="minorHAnsi" w:hAnsiTheme="minorHAnsi"/>
          <w:b w:val="0"/>
          <w:bCs w:val="0"/>
          <w:sz w:val="28"/>
          <w:szCs w:val="28"/>
          <w:u w:val="single"/>
        </w:rPr>
        <w:t>Generated summary</w:t>
      </w:r>
    </w:p>
    <w:p w14:paraId="43C5EDF6" w14:textId="0045F099" w:rsidR="004E1220" w:rsidRPr="004E1220" w:rsidRDefault="004E1220" w:rsidP="004E1220">
      <w:pPr>
        <w:pStyle w:val="NormalWeb"/>
        <w:spacing w:line="276" w:lineRule="auto"/>
        <w:rPr>
          <w:rFonts w:asciiTheme="minorHAnsi" w:hAnsiTheme="minorHAnsi"/>
          <w:b/>
          <w:bCs/>
        </w:rPr>
      </w:pPr>
      <w:r>
        <w:rPr>
          <w:rFonts w:asciiTheme="minorHAnsi" w:hAnsiTheme="minorHAnsi"/>
        </w:rPr>
        <w:t xml:space="preserve"> </w:t>
      </w:r>
      <w:r w:rsidR="0039594C">
        <w:rPr>
          <w:rFonts w:asciiTheme="minorHAnsi" w:hAnsiTheme="minorHAnsi"/>
        </w:rPr>
        <w:t xml:space="preserve">        </w:t>
      </w:r>
      <w:r>
        <w:rPr>
          <w:rFonts w:asciiTheme="minorHAnsi" w:hAnsiTheme="minorHAnsi"/>
        </w:rPr>
        <w:t xml:space="preserve"> </w:t>
      </w:r>
      <w:r w:rsidRPr="004E1220">
        <w:rPr>
          <w:rFonts w:asciiTheme="minorHAnsi" w:hAnsiTheme="minorHAnsi"/>
        </w:rPr>
        <w:t>Education is essential for societal growth and technological innovation. However, traditional teaching methods, such as lecturing, are often inadequate for deep learning and problem-solving. The text advocates for innovative teaching methods, including multimedia tools, role-playing, flipped classrooms, and active learning, which are more effective in engaging students and enhancing their understanding. These approaches help bridge the gap between theoretical knowledge and practical application, improving student performance and classroom participation. The text concludes that continuous innovation in teaching is crucial for better preparing students to meet the challenges of the modern world and contributing to societal progress.</w:t>
      </w:r>
    </w:p>
    <w:p w14:paraId="3A659C75" w14:textId="03FA2681" w:rsidR="0039594C" w:rsidRDefault="004E1220" w:rsidP="0039594C">
      <w:pPr>
        <w:pStyle w:val="NormalWeb"/>
        <w:rPr>
          <w:rStyle w:val="Strong"/>
          <w:rFonts w:asciiTheme="minorHAnsi" w:hAnsiTheme="minorHAnsi"/>
        </w:rPr>
      </w:pPr>
      <w:r w:rsidRPr="0039594C">
        <w:rPr>
          <w:rStyle w:val="Strong"/>
          <w:rFonts w:asciiTheme="minorHAnsi" w:hAnsiTheme="minorHAnsi"/>
          <w:b w:val="0"/>
          <w:bCs w:val="0"/>
          <w:sz w:val="28"/>
          <w:szCs w:val="28"/>
          <w:u w:val="single"/>
        </w:rPr>
        <w:t>I</w:t>
      </w:r>
      <w:r w:rsidR="0039594C">
        <w:rPr>
          <w:rStyle w:val="Strong"/>
          <w:rFonts w:asciiTheme="minorHAnsi" w:hAnsiTheme="minorHAnsi"/>
          <w:b w:val="0"/>
          <w:bCs w:val="0"/>
          <w:sz w:val="28"/>
          <w:szCs w:val="28"/>
          <w:u w:val="single"/>
        </w:rPr>
        <w:t>TERATION 1</w:t>
      </w:r>
    </w:p>
    <w:p w14:paraId="36BA9923" w14:textId="3290AF25" w:rsidR="0039594C" w:rsidRDefault="0039594C" w:rsidP="0039594C">
      <w:pPr>
        <w:pStyle w:val="NormalWeb"/>
        <w:rPr>
          <w:rStyle w:val="Strong"/>
          <w:rFonts w:asciiTheme="minorHAnsi" w:hAnsiTheme="minorHAnsi"/>
        </w:rPr>
      </w:pPr>
      <w:r w:rsidRPr="0039594C">
        <w:rPr>
          <w:rStyle w:val="Strong"/>
          <w:rFonts w:asciiTheme="minorHAnsi" w:hAnsiTheme="minorHAnsi"/>
          <w:b w:val="0"/>
          <w:bCs w:val="0"/>
          <w:sz w:val="28"/>
          <w:szCs w:val="28"/>
          <w:u w:val="single"/>
        </w:rPr>
        <w:t>Description</w:t>
      </w:r>
      <w:r w:rsidR="004E1220" w:rsidRPr="004E1220">
        <w:rPr>
          <w:rStyle w:val="Strong"/>
          <w:rFonts w:asciiTheme="minorHAnsi" w:hAnsiTheme="minorHAnsi"/>
        </w:rPr>
        <w:t>:</w:t>
      </w:r>
    </w:p>
    <w:p w14:paraId="5F374FB5" w14:textId="77777777" w:rsidR="0039594C" w:rsidRDefault="0039594C" w:rsidP="0039594C">
      <w:pPr>
        <w:pStyle w:val="NormalWeb"/>
        <w:rPr>
          <w:rFonts w:asciiTheme="minorHAnsi" w:hAnsiTheme="minorHAnsi"/>
        </w:rPr>
      </w:pPr>
      <w:r>
        <w:rPr>
          <w:rStyle w:val="Strong"/>
          <w:rFonts w:asciiTheme="minorHAnsi" w:hAnsiTheme="minorHAnsi"/>
        </w:rPr>
        <w:t xml:space="preserve">        </w:t>
      </w:r>
      <w:r w:rsidR="004E1220" w:rsidRPr="004E1220">
        <w:rPr>
          <w:rFonts w:asciiTheme="minorHAnsi" w:hAnsiTheme="minorHAnsi"/>
        </w:rPr>
        <w:t xml:space="preserve"> This iteration focused on summarizing the text with emphasis on how specific innovative teaching methods, such as multimedia tools, role-playing, and flipped classrooms, enhance student engagement, creativity, and understanding. The summary also highlights the positive impact of these methods on student performance and classroom attendance.</w:t>
      </w:r>
    </w:p>
    <w:p w14:paraId="7FB0956D" w14:textId="2BF6E5DC" w:rsidR="0039594C" w:rsidRPr="00276293" w:rsidRDefault="004E1220" w:rsidP="0039594C">
      <w:pPr>
        <w:pStyle w:val="NormalWeb"/>
        <w:spacing w:line="276" w:lineRule="auto"/>
        <w:rPr>
          <w:rFonts w:asciiTheme="minorHAnsi" w:hAnsiTheme="minorHAnsi"/>
          <w:u w:val="single"/>
        </w:rPr>
      </w:pPr>
      <w:r w:rsidRPr="004E1220">
        <w:rPr>
          <w:rFonts w:asciiTheme="minorHAnsi" w:hAnsiTheme="minorHAnsi"/>
        </w:rPr>
        <w:lastRenderedPageBreak/>
        <w:br/>
      </w:r>
      <w:r w:rsidRPr="00276293">
        <w:rPr>
          <w:rStyle w:val="Strong"/>
          <w:rFonts w:asciiTheme="minorHAnsi" w:hAnsiTheme="minorHAnsi"/>
          <w:b w:val="0"/>
          <w:bCs w:val="0"/>
          <w:sz w:val="28"/>
          <w:szCs w:val="28"/>
          <w:u w:val="single"/>
        </w:rPr>
        <w:t>Generated Summa</w:t>
      </w:r>
      <w:r w:rsidR="00276293">
        <w:rPr>
          <w:rStyle w:val="Strong"/>
          <w:rFonts w:asciiTheme="minorHAnsi" w:hAnsiTheme="minorHAnsi"/>
          <w:b w:val="0"/>
          <w:bCs w:val="0"/>
          <w:sz w:val="28"/>
          <w:szCs w:val="28"/>
          <w:u w:val="single"/>
        </w:rPr>
        <w:t>ry</w:t>
      </w:r>
      <w:r w:rsidRPr="00276293">
        <w:rPr>
          <w:rStyle w:val="Strong"/>
          <w:rFonts w:asciiTheme="minorHAnsi" w:hAnsiTheme="minorHAnsi"/>
          <w:u w:val="single"/>
        </w:rPr>
        <w:t>:</w:t>
      </w:r>
      <w:r w:rsidRPr="00276293">
        <w:rPr>
          <w:rFonts w:asciiTheme="minorHAnsi" w:hAnsiTheme="minorHAnsi"/>
          <w:u w:val="single"/>
        </w:rPr>
        <w:t xml:space="preserve"> </w:t>
      </w:r>
    </w:p>
    <w:p w14:paraId="1B46C3B2" w14:textId="61CBA8C9" w:rsidR="004E1220" w:rsidRPr="0039594C" w:rsidRDefault="0039594C" w:rsidP="0039594C">
      <w:pPr>
        <w:pStyle w:val="NormalWeb"/>
        <w:spacing w:line="276" w:lineRule="auto"/>
        <w:rPr>
          <w:rFonts w:asciiTheme="minorHAnsi" w:hAnsiTheme="minorHAnsi"/>
          <w:sz w:val="28"/>
          <w:szCs w:val="28"/>
          <w:u w:val="single"/>
        </w:rPr>
      </w:pPr>
      <w:r>
        <w:rPr>
          <w:rFonts w:asciiTheme="minorHAnsi" w:hAnsiTheme="minorHAnsi"/>
        </w:rPr>
        <w:t xml:space="preserve">           </w:t>
      </w:r>
      <w:r w:rsidR="004E1220" w:rsidRPr="004E1220">
        <w:rPr>
          <w:rFonts w:asciiTheme="minorHAnsi" w:hAnsiTheme="minorHAnsi"/>
        </w:rPr>
        <w:t>Innovative teaching methods, such as multimedia tools, role-playing, and flipped classrooms, are transforming higher education by making</w:t>
      </w:r>
      <w:r w:rsidR="004E1220" w:rsidRPr="004E1220">
        <w:rPr>
          <w:rFonts w:asciiTheme="majorHAnsi" w:hAnsiTheme="majorHAnsi"/>
        </w:rPr>
        <w:t xml:space="preserve"> </w:t>
      </w:r>
      <w:r w:rsidR="004E1220" w:rsidRPr="0039594C">
        <w:rPr>
          <w:rFonts w:asciiTheme="minorHAnsi" w:hAnsiTheme="minorHAnsi"/>
        </w:rPr>
        <w:t>learning more interactive and relevant. These methods allow students to engage more deeply with the content, fostering creativity, problem-solving, and critical thinking skills. Active learning, in particular, shifts the focus from teacher-centered to student-centered education, enhancing student participation and understanding. The adoption of these techniques has led to significant improvements in student performance and classroom attendance, demonstrating the need for continuous innovation in education to better equip students for the complexities of the modern world.</w:t>
      </w:r>
    </w:p>
    <w:p w14:paraId="6ACCE109" w14:textId="50E20649" w:rsidR="0039594C" w:rsidRDefault="004E1220" w:rsidP="0039594C">
      <w:pPr>
        <w:pStyle w:val="NormalWeb"/>
        <w:spacing w:line="276" w:lineRule="auto"/>
        <w:rPr>
          <w:rStyle w:val="Strong"/>
          <w:rFonts w:asciiTheme="minorHAnsi" w:hAnsiTheme="minorHAnsi"/>
        </w:rPr>
      </w:pPr>
      <w:r w:rsidRPr="0039594C">
        <w:rPr>
          <w:rStyle w:val="Strong"/>
          <w:rFonts w:asciiTheme="minorHAnsi" w:hAnsiTheme="minorHAnsi"/>
          <w:b w:val="0"/>
          <w:bCs w:val="0"/>
          <w:sz w:val="28"/>
          <w:szCs w:val="28"/>
          <w:u w:val="single"/>
        </w:rPr>
        <w:t>I</w:t>
      </w:r>
      <w:r w:rsidR="0039594C">
        <w:rPr>
          <w:rStyle w:val="Strong"/>
          <w:rFonts w:asciiTheme="minorHAnsi" w:hAnsiTheme="minorHAnsi"/>
          <w:b w:val="0"/>
          <w:bCs w:val="0"/>
          <w:sz w:val="28"/>
          <w:szCs w:val="28"/>
          <w:u w:val="single"/>
        </w:rPr>
        <w:t>TERATION 2</w:t>
      </w:r>
    </w:p>
    <w:p w14:paraId="64F79A6C" w14:textId="77777777" w:rsidR="0039594C" w:rsidRDefault="004E1220" w:rsidP="0039594C">
      <w:pPr>
        <w:pStyle w:val="NormalWeb"/>
        <w:spacing w:line="276" w:lineRule="auto"/>
        <w:rPr>
          <w:rFonts w:asciiTheme="minorHAnsi" w:hAnsiTheme="minorHAnsi"/>
        </w:rPr>
      </w:pPr>
      <w:r w:rsidRPr="0039594C">
        <w:rPr>
          <w:rStyle w:val="Strong"/>
          <w:rFonts w:asciiTheme="minorHAnsi" w:hAnsiTheme="minorHAnsi"/>
          <w:b w:val="0"/>
          <w:bCs w:val="0"/>
          <w:sz w:val="28"/>
          <w:szCs w:val="28"/>
          <w:u w:val="single"/>
        </w:rPr>
        <w:t>Description</w:t>
      </w:r>
      <w:r w:rsidR="0039594C" w:rsidRPr="0039594C">
        <w:rPr>
          <w:rStyle w:val="Strong"/>
          <w:rFonts w:asciiTheme="minorHAnsi" w:hAnsiTheme="minorHAnsi"/>
          <w:b w:val="0"/>
          <w:bCs w:val="0"/>
          <w:sz w:val="28"/>
          <w:szCs w:val="28"/>
          <w:u w:val="single"/>
        </w:rPr>
        <w:t>:</w:t>
      </w:r>
      <w:r w:rsidRPr="0039594C">
        <w:rPr>
          <w:rFonts w:asciiTheme="minorHAnsi" w:hAnsiTheme="minorHAnsi"/>
        </w:rPr>
        <w:t xml:space="preserve"> </w:t>
      </w:r>
    </w:p>
    <w:p w14:paraId="71B77381" w14:textId="77777777" w:rsidR="0039594C" w:rsidRDefault="0039594C" w:rsidP="0039594C">
      <w:pPr>
        <w:pStyle w:val="NormalWeb"/>
        <w:spacing w:line="276" w:lineRule="auto"/>
        <w:rPr>
          <w:rFonts w:asciiTheme="minorHAnsi" w:hAnsiTheme="minorHAnsi"/>
        </w:rPr>
      </w:pPr>
      <w:r>
        <w:rPr>
          <w:rFonts w:asciiTheme="minorHAnsi" w:hAnsiTheme="minorHAnsi"/>
        </w:rPr>
        <w:t xml:space="preserve">           </w:t>
      </w:r>
      <w:r w:rsidR="004E1220" w:rsidRPr="0039594C">
        <w:rPr>
          <w:rFonts w:asciiTheme="minorHAnsi" w:hAnsiTheme="minorHAnsi"/>
        </w:rPr>
        <w:t>In this iteration, the summary was refined to focus on the broader impact of innovative teaching methods on education quality and societal development. The emphasis was placed on how these methods address the shortcomings of traditional education by fostering deeper learning and real-world application of knowledge.</w:t>
      </w:r>
    </w:p>
    <w:p w14:paraId="710AED0B" w14:textId="77777777" w:rsidR="0039594C" w:rsidRDefault="004E1220" w:rsidP="0039594C">
      <w:pPr>
        <w:pStyle w:val="NormalWeb"/>
        <w:spacing w:line="276" w:lineRule="auto"/>
        <w:rPr>
          <w:rFonts w:asciiTheme="minorHAnsi" w:hAnsiTheme="minorHAnsi"/>
        </w:rPr>
      </w:pPr>
      <w:r w:rsidRPr="0039594C">
        <w:rPr>
          <w:rFonts w:asciiTheme="minorHAnsi" w:hAnsiTheme="minorHAnsi"/>
        </w:rPr>
        <w:br/>
      </w:r>
      <w:r w:rsidRPr="0039594C">
        <w:rPr>
          <w:rStyle w:val="Strong"/>
          <w:rFonts w:asciiTheme="minorHAnsi" w:hAnsiTheme="minorHAnsi"/>
          <w:b w:val="0"/>
          <w:bCs w:val="0"/>
          <w:sz w:val="28"/>
          <w:szCs w:val="28"/>
          <w:u w:val="single"/>
        </w:rPr>
        <w:t>Generated Sum</w:t>
      </w:r>
      <w:r w:rsidR="0039594C" w:rsidRPr="0039594C">
        <w:rPr>
          <w:rStyle w:val="Strong"/>
          <w:rFonts w:asciiTheme="minorHAnsi" w:hAnsiTheme="minorHAnsi"/>
          <w:b w:val="0"/>
          <w:bCs w:val="0"/>
          <w:sz w:val="28"/>
          <w:szCs w:val="28"/>
          <w:u w:val="single"/>
        </w:rPr>
        <w:t>mary</w:t>
      </w:r>
      <w:r w:rsidRPr="0039594C">
        <w:rPr>
          <w:rStyle w:val="Strong"/>
          <w:rFonts w:asciiTheme="minorHAnsi" w:hAnsiTheme="minorHAnsi"/>
          <w:b w:val="0"/>
          <w:bCs w:val="0"/>
          <w:sz w:val="28"/>
          <w:szCs w:val="28"/>
          <w:u w:val="single"/>
        </w:rPr>
        <w:t>:</w:t>
      </w:r>
      <w:r w:rsidRPr="0039594C">
        <w:rPr>
          <w:rFonts w:asciiTheme="minorHAnsi" w:hAnsiTheme="minorHAnsi"/>
        </w:rPr>
        <w:t xml:space="preserve"> </w:t>
      </w:r>
    </w:p>
    <w:p w14:paraId="04CE4887" w14:textId="7C243F80" w:rsidR="004E1220" w:rsidRPr="0039594C" w:rsidRDefault="0039594C" w:rsidP="0039594C">
      <w:pPr>
        <w:pStyle w:val="NormalWeb"/>
        <w:spacing w:line="276" w:lineRule="auto"/>
        <w:rPr>
          <w:rFonts w:asciiTheme="minorHAnsi" w:hAnsiTheme="minorHAnsi"/>
          <w:sz w:val="28"/>
          <w:szCs w:val="28"/>
          <w:u w:val="single"/>
        </w:rPr>
      </w:pPr>
      <w:r>
        <w:rPr>
          <w:rFonts w:asciiTheme="minorHAnsi" w:hAnsiTheme="minorHAnsi"/>
        </w:rPr>
        <w:t xml:space="preserve">           </w:t>
      </w:r>
      <w:r w:rsidR="004E1220" w:rsidRPr="0039594C">
        <w:rPr>
          <w:rFonts w:asciiTheme="minorHAnsi" w:hAnsiTheme="minorHAnsi"/>
        </w:rPr>
        <w:t>Traditional education methods, while effective in basic knowledge transfer, often fail to engage students deeply or foster creativity. Innovative teaching techniques, including multimedia tools, role-playing, and flipped classrooms, address these gaps by making learning more interactive and relevant. These methods emphasize active student participation, critical thinking, and the application of knowledge in real-world scenarios. As a result, they have significantly improved student performance and classroom engagement. The text concludes that continuous innovation in teaching is essential for improving education quality, better preparing students for modern challenges, and ultimately contributing to societal development.</w:t>
      </w:r>
    </w:p>
    <w:p w14:paraId="4B8217B6" w14:textId="58D47F9A" w:rsidR="0039594C" w:rsidRDefault="004E1220" w:rsidP="0039594C">
      <w:pPr>
        <w:pStyle w:val="NormalWeb"/>
        <w:spacing w:line="276" w:lineRule="auto"/>
        <w:rPr>
          <w:rStyle w:val="Strong"/>
          <w:rFonts w:asciiTheme="minorHAnsi" w:hAnsiTheme="minorHAnsi"/>
        </w:rPr>
      </w:pPr>
      <w:r w:rsidRPr="0039594C">
        <w:rPr>
          <w:rStyle w:val="Strong"/>
          <w:rFonts w:asciiTheme="minorHAnsi" w:hAnsiTheme="minorHAnsi"/>
          <w:b w:val="0"/>
          <w:bCs w:val="0"/>
          <w:sz w:val="28"/>
          <w:szCs w:val="28"/>
          <w:u w:val="single"/>
        </w:rPr>
        <w:t>F</w:t>
      </w:r>
      <w:r w:rsidR="0039594C">
        <w:rPr>
          <w:rStyle w:val="Strong"/>
          <w:rFonts w:asciiTheme="minorHAnsi" w:hAnsiTheme="minorHAnsi"/>
          <w:b w:val="0"/>
          <w:bCs w:val="0"/>
          <w:sz w:val="28"/>
          <w:szCs w:val="28"/>
          <w:u w:val="single"/>
        </w:rPr>
        <w:t>INAL PROMPT</w:t>
      </w:r>
    </w:p>
    <w:p w14:paraId="2D061473" w14:textId="0033FFE6" w:rsidR="0039594C" w:rsidRPr="0039594C" w:rsidRDefault="004E1220" w:rsidP="0039594C">
      <w:pPr>
        <w:pStyle w:val="NormalWeb"/>
        <w:spacing w:line="276" w:lineRule="auto"/>
        <w:rPr>
          <w:rStyle w:val="Strong"/>
          <w:rFonts w:asciiTheme="minorHAnsi" w:hAnsiTheme="minorHAnsi"/>
          <w:b w:val="0"/>
          <w:bCs w:val="0"/>
          <w:sz w:val="28"/>
          <w:szCs w:val="28"/>
          <w:u w:val="single"/>
        </w:rPr>
      </w:pPr>
      <w:r w:rsidRPr="0039594C">
        <w:rPr>
          <w:rStyle w:val="Strong"/>
          <w:rFonts w:asciiTheme="minorHAnsi" w:hAnsiTheme="minorHAnsi"/>
          <w:b w:val="0"/>
          <w:bCs w:val="0"/>
          <w:sz w:val="28"/>
          <w:szCs w:val="28"/>
          <w:u w:val="single"/>
        </w:rPr>
        <w:t>Description</w:t>
      </w:r>
      <w:r w:rsidR="0039594C" w:rsidRPr="0039594C">
        <w:rPr>
          <w:rStyle w:val="Strong"/>
          <w:rFonts w:asciiTheme="minorHAnsi" w:hAnsiTheme="minorHAnsi"/>
          <w:b w:val="0"/>
          <w:bCs w:val="0"/>
          <w:sz w:val="28"/>
          <w:szCs w:val="28"/>
          <w:u w:val="single"/>
        </w:rPr>
        <w:t>:</w:t>
      </w:r>
    </w:p>
    <w:p w14:paraId="03257B32" w14:textId="77777777" w:rsidR="0039594C" w:rsidRDefault="004E1220" w:rsidP="0039594C">
      <w:pPr>
        <w:pStyle w:val="NormalWeb"/>
        <w:spacing w:line="276" w:lineRule="auto"/>
        <w:rPr>
          <w:rFonts w:asciiTheme="minorHAnsi" w:hAnsiTheme="minorHAnsi"/>
        </w:rPr>
      </w:pPr>
      <w:r w:rsidRPr="0039594C">
        <w:rPr>
          <w:rFonts w:asciiTheme="minorHAnsi" w:hAnsiTheme="minorHAnsi"/>
          <w:sz w:val="28"/>
          <w:szCs w:val="28"/>
        </w:rPr>
        <w:t xml:space="preserve"> </w:t>
      </w:r>
      <w:r w:rsidR="0039594C">
        <w:rPr>
          <w:rFonts w:asciiTheme="minorHAnsi" w:hAnsiTheme="minorHAnsi"/>
          <w:sz w:val="28"/>
          <w:szCs w:val="28"/>
        </w:rPr>
        <w:t xml:space="preserve">       </w:t>
      </w:r>
      <w:r w:rsidRPr="0039594C">
        <w:rPr>
          <w:rFonts w:asciiTheme="minorHAnsi" w:hAnsiTheme="minorHAnsi"/>
        </w:rPr>
        <w:t>The final prompt focused on summarizing the key points of the research paper, emphasizing the role of innovative teaching methods in enhancing student engagement, creativity, and societal progress by addressing the limitations of traditional education.</w:t>
      </w:r>
    </w:p>
    <w:p w14:paraId="65733F64" w14:textId="77777777" w:rsidR="00276293" w:rsidRDefault="004E1220" w:rsidP="0039594C">
      <w:pPr>
        <w:pStyle w:val="NormalWeb"/>
        <w:spacing w:line="276" w:lineRule="auto"/>
        <w:rPr>
          <w:rStyle w:val="Strong"/>
          <w:rFonts w:asciiTheme="minorHAnsi" w:hAnsiTheme="minorHAnsi"/>
          <w:b w:val="0"/>
          <w:bCs w:val="0"/>
          <w:sz w:val="28"/>
          <w:szCs w:val="28"/>
          <w:u w:val="single"/>
        </w:rPr>
      </w:pPr>
      <w:r w:rsidRPr="0039594C">
        <w:rPr>
          <w:rFonts w:asciiTheme="minorHAnsi" w:hAnsiTheme="minorHAnsi"/>
        </w:rPr>
        <w:br/>
      </w:r>
    </w:p>
    <w:p w14:paraId="2B9FC1B8" w14:textId="207FE4A5" w:rsidR="006E6B0C" w:rsidRDefault="004E1220" w:rsidP="0039594C">
      <w:pPr>
        <w:pStyle w:val="NormalWeb"/>
        <w:spacing w:line="276" w:lineRule="auto"/>
        <w:rPr>
          <w:rStyle w:val="Strong"/>
          <w:rFonts w:asciiTheme="minorHAnsi" w:hAnsiTheme="minorHAnsi"/>
        </w:rPr>
      </w:pPr>
      <w:r w:rsidRPr="0039594C">
        <w:rPr>
          <w:rStyle w:val="Strong"/>
          <w:rFonts w:asciiTheme="minorHAnsi" w:hAnsiTheme="minorHAnsi"/>
          <w:b w:val="0"/>
          <w:bCs w:val="0"/>
          <w:sz w:val="28"/>
          <w:szCs w:val="28"/>
          <w:u w:val="single"/>
        </w:rPr>
        <w:lastRenderedPageBreak/>
        <w:t xml:space="preserve">Generated </w:t>
      </w:r>
      <w:proofErr w:type="gramStart"/>
      <w:r w:rsidRPr="0039594C">
        <w:rPr>
          <w:rStyle w:val="Strong"/>
          <w:rFonts w:asciiTheme="minorHAnsi" w:hAnsiTheme="minorHAnsi"/>
          <w:b w:val="0"/>
          <w:bCs w:val="0"/>
          <w:sz w:val="28"/>
          <w:szCs w:val="28"/>
          <w:u w:val="single"/>
        </w:rPr>
        <w:t xml:space="preserve">Summary </w:t>
      </w:r>
      <w:r w:rsidRPr="0039594C">
        <w:rPr>
          <w:rStyle w:val="Strong"/>
          <w:rFonts w:asciiTheme="minorHAnsi" w:hAnsiTheme="minorHAnsi"/>
        </w:rPr>
        <w:t>:</w:t>
      </w:r>
      <w:proofErr w:type="gramEnd"/>
    </w:p>
    <w:p w14:paraId="78C113BE" w14:textId="27CCCDAD" w:rsidR="004E1220" w:rsidRPr="0039594C" w:rsidRDefault="006E6B0C" w:rsidP="0039594C">
      <w:pPr>
        <w:pStyle w:val="NormalWeb"/>
        <w:spacing w:line="276" w:lineRule="auto"/>
        <w:rPr>
          <w:rFonts w:asciiTheme="minorHAnsi" w:hAnsiTheme="minorHAnsi"/>
          <w:sz w:val="28"/>
          <w:szCs w:val="28"/>
          <w:u w:val="single"/>
        </w:rPr>
      </w:pPr>
      <w:r>
        <w:rPr>
          <w:rStyle w:val="Strong"/>
          <w:rFonts w:asciiTheme="minorHAnsi" w:hAnsiTheme="minorHAnsi"/>
        </w:rPr>
        <w:t xml:space="preserve">          </w:t>
      </w:r>
      <w:r w:rsidR="004E1220" w:rsidRPr="0039594C">
        <w:rPr>
          <w:rFonts w:asciiTheme="minorHAnsi" w:hAnsiTheme="minorHAnsi"/>
        </w:rPr>
        <w:t xml:space="preserve"> Traditional education methods, while effective in knowledge transfer, often fail to deeply engage students or foster creativity. Innovative teaching techniques, such as multimedia tools, role-playing, and flipped classrooms, bridge this gap by making learning more interactive and relevant. Active learning emphasizes student participation and critical thinking, improving understanding and application. These methods have led to notable improvements in student performance and engagement, highlighting the need for ongoing innovation in education. Such innovation is crucial for equipping students to meet modern challenges and contribute meaningfully to societal development.</w:t>
      </w:r>
    </w:p>
    <w:p w14:paraId="746AB55B" w14:textId="77777777" w:rsidR="006E6B0C" w:rsidRDefault="004E1220" w:rsidP="006E6B0C">
      <w:pPr>
        <w:pStyle w:val="NormalWeb"/>
        <w:rPr>
          <w:rStyle w:val="Strong"/>
          <w:rFonts w:asciiTheme="minorHAnsi" w:hAnsiTheme="minorHAnsi"/>
          <w:b w:val="0"/>
          <w:bCs w:val="0"/>
          <w:sz w:val="28"/>
          <w:szCs w:val="28"/>
          <w:u w:val="single"/>
        </w:rPr>
      </w:pPr>
      <w:r w:rsidRPr="006E6B0C">
        <w:rPr>
          <w:rStyle w:val="Strong"/>
          <w:rFonts w:asciiTheme="minorHAnsi" w:hAnsiTheme="minorHAnsi"/>
          <w:b w:val="0"/>
          <w:bCs w:val="0"/>
          <w:sz w:val="28"/>
          <w:szCs w:val="28"/>
          <w:u w:val="single"/>
        </w:rPr>
        <w:t>I</w:t>
      </w:r>
      <w:r w:rsidR="006E6B0C">
        <w:rPr>
          <w:rStyle w:val="Strong"/>
          <w:rFonts w:asciiTheme="minorHAnsi" w:hAnsiTheme="minorHAnsi"/>
          <w:b w:val="0"/>
          <w:bCs w:val="0"/>
          <w:sz w:val="28"/>
          <w:szCs w:val="28"/>
          <w:u w:val="single"/>
        </w:rPr>
        <w:t>NSIGHTS AND APPLICATIONS:</w:t>
      </w:r>
    </w:p>
    <w:p w14:paraId="5E809FEB" w14:textId="02E010DE" w:rsidR="006E6B0C" w:rsidRDefault="004E1220" w:rsidP="006E6B0C">
      <w:pPr>
        <w:pStyle w:val="NormalWeb"/>
        <w:rPr>
          <w:rFonts w:asciiTheme="minorHAnsi" w:hAnsiTheme="minorHAnsi"/>
        </w:rPr>
      </w:pPr>
      <w:r w:rsidRPr="006E6B0C">
        <w:rPr>
          <w:rStyle w:val="Strong"/>
          <w:rFonts w:asciiTheme="minorHAnsi" w:hAnsiTheme="minorHAnsi"/>
          <w:b w:val="0"/>
          <w:bCs w:val="0"/>
          <w:sz w:val="28"/>
          <w:szCs w:val="28"/>
          <w:u w:val="single"/>
        </w:rPr>
        <w:t>Key Insights</w:t>
      </w:r>
      <w:r w:rsidRPr="0039594C">
        <w:rPr>
          <w:rStyle w:val="Strong"/>
          <w:rFonts w:asciiTheme="minorHAnsi" w:hAnsiTheme="minorHAnsi"/>
        </w:rPr>
        <w:t>:</w:t>
      </w:r>
      <w:r w:rsidRPr="0039594C">
        <w:rPr>
          <w:rFonts w:asciiTheme="minorHAnsi" w:hAnsiTheme="minorHAnsi"/>
        </w:rPr>
        <w:t xml:space="preserve"> </w:t>
      </w:r>
    </w:p>
    <w:p w14:paraId="221F62C7" w14:textId="689A4F46" w:rsidR="004E1220" w:rsidRPr="006E6B0C" w:rsidRDefault="006E6B0C" w:rsidP="006E6B0C">
      <w:pPr>
        <w:pStyle w:val="NormalWeb"/>
        <w:spacing w:line="276" w:lineRule="auto"/>
        <w:rPr>
          <w:rFonts w:asciiTheme="minorHAnsi" w:hAnsiTheme="minorHAnsi"/>
          <w:sz w:val="28"/>
          <w:szCs w:val="28"/>
          <w:u w:val="single"/>
        </w:rPr>
      </w:pPr>
      <w:r>
        <w:rPr>
          <w:rStyle w:val="Strong"/>
          <w:rFonts w:asciiTheme="minorHAnsi" w:hAnsiTheme="minorHAnsi"/>
          <w:b w:val="0"/>
          <w:bCs w:val="0"/>
          <w:sz w:val="28"/>
          <w:szCs w:val="28"/>
        </w:rPr>
        <w:t xml:space="preserve">          </w:t>
      </w:r>
      <w:r w:rsidR="004E1220" w:rsidRPr="0039594C">
        <w:rPr>
          <w:rFonts w:asciiTheme="minorHAnsi" w:hAnsiTheme="minorHAnsi"/>
        </w:rPr>
        <w:t>The research underscores the necessity of moving beyond traditional teaching methods to more innovative approaches that better align with the demands of the 21st century. Key insights include the importance of integrating technology and active learning strategies into the classroom to foster deeper understanding and creativity. Methods like role-playing, multimedia tools, and flipped classrooms not only make learning more engaging but also help students apply theoretical knowledge to real-world situations. These innovative methods have been shown to improve student performance, engagement, and attendance, making them essential for modern education. The research suggests that continuous innovation in teaching practices is critical to ensuring that students are well-prepared to meet the challenges of an increasingly complex and fast-paced world.</w:t>
      </w:r>
    </w:p>
    <w:p w14:paraId="1A5474B6" w14:textId="77777777" w:rsidR="006E6B0C" w:rsidRDefault="006E6B0C" w:rsidP="006E6B0C">
      <w:pPr>
        <w:pStyle w:val="NormalWeb"/>
        <w:spacing w:line="276" w:lineRule="auto"/>
        <w:rPr>
          <w:rStyle w:val="Strong"/>
          <w:rFonts w:asciiTheme="minorHAnsi" w:hAnsiTheme="minorHAnsi"/>
        </w:rPr>
      </w:pPr>
      <w:r>
        <w:rPr>
          <w:rStyle w:val="Strong"/>
          <w:rFonts w:asciiTheme="minorHAnsi" w:hAnsiTheme="minorHAnsi"/>
          <w:b w:val="0"/>
          <w:bCs w:val="0"/>
          <w:sz w:val="28"/>
          <w:szCs w:val="28"/>
          <w:u w:val="single"/>
        </w:rPr>
        <w:t>Potential Applications</w:t>
      </w:r>
      <w:r w:rsidR="004E1220" w:rsidRPr="0039594C">
        <w:rPr>
          <w:rStyle w:val="Strong"/>
          <w:rFonts w:asciiTheme="minorHAnsi" w:hAnsiTheme="minorHAnsi"/>
        </w:rPr>
        <w:t>:</w:t>
      </w:r>
    </w:p>
    <w:p w14:paraId="291D1E6C" w14:textId="77F7D0CD" w:rsidR="004E1220" w:rsidRPr="0039594C" w:rsidRDefault="006E6B0C" w:rsidP="006E6B0C">
      <w:pPr>
        <w:pStyle w:val="NormalWeb"/>
        <w:spacing w:line="276" w:lineRule="auto"/>
        <w:rPr>
          <w:rFonts w:asciiTheme="minorHAnsi" w:hAnsiTheme="minorHAnsi"/>
        </w:rPr>
      </w:pPr>
      <w:r>
        <w:rPr>
          <w:rStyle w:val="Strong"/>
          <w:rFonts w:asciiTheme="minorHAnsi" w:hAnsiTheme="minorHAnsi"/>
          <w:b w:val="0"/>
          <w:bCs w:val="0"/>
          <w:sz w:val="28"/>
          <w:szCs w:val="28"/>
        </w:rPr>
        <w:t xml:space="preserve">       </w:t>
      </w:r>
      <w:r w:rsidR="004E1220" w:rsidRPr="0039594C">
        <w:rPr>
          <w:rFonts w:asciiTheme="minorHAnsi" w:hAnsiTheme="minorHAnsi"/>
        </w:rPr>
        <w:t xml:space="preserve"> The findings from this research can be applied across various educational contexts, particularly in higher education. Institutions can implement multimedia tools and flipped classroom models to cater to diverse learning styles and make learning more engaging. Role-playing can be used in fields such as business, law, and social sciences to simulate real-world scenarios, allowing students to practice decision-making and problem-solving. Active learning strategies can be integrated into traditional curricula to foster critical thinking and creativity. These methods can lead to better-prepared graduates who are equipped with the skills necessary to succeed in the modern workforce, ultimately contributing to societal progress and innovation.</w:t>
      </w:r>
    </w:p>
    <w:p w14:paraId="2848CC26" w14:textId="636DE223" w:rsidR="006E6B0C" w:rsidRDefault="006E6B0C" w:rsidP="006E6B0C">
      <w:pPr>
        <w:pStyle w:val="NormalWeb"/>
        <w:spacing w:line="276" w:lineRule="auto"/>
        <w:rPr>
          <w:rStyle w:val="Strong"/>
          <w:rFonts w:asciiTheme="minorHAnsi" w:hAnsiTheme="minorHAnsi"/>
          <w:b w:val="0"/>
          <w:bCs w:val="0"/>
          <w:sz w:val="28"/>
          <w:szCs w:val="28"/>
          <w:u w:val="single"/>
        </w:rPr>
      </w:pPr>
      <w:r w:rsidRPr="006E6B0C">
        <w:rPr>
          <w:rStyle w:val="Strong"/>
          <w:rFonts w:asciiTheme="minorHAnsi" w:hAnsiTheme="minorHAnsi"/>
          <w:b w:val="0"/>
          <w:bCs w:val="0"/>
          <w:sz w:val="28"/>
          <w:szCs w:val="28"/>
          <w:u w:val="single"/>
        </w:rPr>
        <w:t>EVALUATION</w:t>
      </w:r>
    </w:p>
    <w:p w14:paraId="7E46D1AF" w14:textId="7DE72A25" w:rsidR="006E6B0C" w:rsidRDefault="006E6B0C" w:rsidP="006E6B0C">
      <w:pPr>
        <w:pStyle w:val="NormalWeb"/>
        <w:spacing w:line="276" w:lineRule="auto"/>
        <w:rPr>
          <w:rFonts w:asciiTheme="majorHAnsi" w:hAnsiTheme="majorHAnsi"/>
        </w:rPr>
      </w:pPr>
      <w:r w:rsidRPr="006E6B0C">
        <w:rPr>
          <w:rStyle w:val="Strong"/>
          <w:rFonts w:asciiTheme="minorHAnsi" w:hAnsiTheme="minorHAnsi"/>
          <w:b w:val="0"/>
          <w:bCs w:val="0"/>
          <w:sz w:val="28"/>
          <w:szCs w:val="28"/>
          <w:u w:val="single"/>
        </w:rPr>
        <w:t>Clarity</w:t>
      </w:r>
      <w:r w:rsidR="004E1220" w:rsidRPr="006E6B0C">
        <w:rPr>
          <w:rStyle w:val="Strong"/>
          <w:rFonts w:asciiTheme="minorHAnsi" w:hAnsiTheme="minorHAnsi"/>
        </w:rPr>
        <w:t>:</w:t>
      </w:r>
      <w:r>
        <w:rPr>
          <w:rFonts w:asciiTheme="majorHAnsi" w:hAnsiTheme="majorHAnsi"/>
        </w:rPr>
        <w:t xml:space="preserve"> </w:t>
      </w:r>
    </w:p>
    <w:p w14:paraId="5D24DC91" w14:textId="5E2ABD3B" w:rsidR="004E1220" w:rsidRPr="00276293" w:rsidRDefault="00276293" w:rsidP="00276293">
      <w:pPr>
        <w:pStyle w:val="NormalWeb"/>
        <w:spacing w:line="276" w:lineRule="auto"/>
        <w:rPr>
          <w:rFonts w:asciiTheme="minorHAnsi" w:hAnsiTheme="minorHAnsi"/>
        </w:rPr>
      </w:pPr>
      <w:r>
        <w:rPr>
          <w:rFonts w:asciiTheme="majorHAnsi" w:hAnsiTheme="majorHAnsi"/>
        </w:rPr>
        <w:t xml:space="preserve">        </w:t>
      </w:r>
      <w:r w:rsidR="004E1220" w:rsidRPr="004E1220">
        <w:rPr>
          <w:rFonts w:asciiTheme="majorHAnsi" w:hAnsiTheme="majorHAnsi"/>
        </w:rPr>
        <w:t xml:space="preserve"> </w:t>
      </w:r>
      <w:r w:rsidR="004E1220" w:rsidRPr="00276293">
        <w:rPr>
          <w:rFonts w:asciiTheme="minorHAnsi" w:hAnsiTheme="minorHAnsi"/>
        </w:rPr>
        <w:t>The final summary and insights are clear, concise, and effectively communicate the importance of innovative teaching methods in enhancing education quality and societal progress. The language is straightforward, making the information accessible to a wide audience, including educators, students, and policymakers.</w:t>
      </w:r>
    </w:p>
    <w:p w14:paraId="4924C6F3" w14:textId="77777777" w:rsidR="00276293" w:rsidRDefault="00276293" w:rsidP="00276293">
      <w:pPr>
        <w:pStyle w:val="NormalWeb"/>
        <w:spacing w:line="276" w:lineRule="auto"/>
        <w:rPr>
          <w:rFonts w:asciiTheme="minorHAnsi" w:hAnsiTheme="minorHAnsi"/>
        </w:rPr>
      </w:pPr>
      <w:r>
        <w:rPr>
          <w:rStyle w:val="Strong"/>
          <w:rFonts w:asciiTheme="minorHAnsi" w:hAnsiTheme="minorHAnsi"/>
          <w:b w:val="0"/>
          <w:bCs w:val="0"/>
          <w:sz w:val="28"/>
          <w:szCs w:val="28"/>
          <w:u w:val="single"/>
        </w:rPr>
        <w:lastRenderedPageBreak/>
        <w:t>Accuracy</w:t>
      </w:r>
      <w:r w:rsidR="004E1220" w:rsidRPr="00276293">
        <w:rPr>
          <w:rStyle w:val="Strong"/>
          <w:rFonts w:asciiTheme="minorHAnsi" w:hAnsiTheme="minorHAnsi"/>
        </w:rPr>
        <w:t>:</w:t>
      </w:r>
      <w:r w:rsidR="004E1220" w:rsidRPr="00276293">
        <w:rPr>
          <w:rFonts w:asciiTheme="minorHAnsi" w:hAnsiTheme="minorHAnsi"/>
        </w:rPr>
        <w:t xml:space="preserve"> </w:t>
      </w:r>
    </w:p>
    <w:p w14:paraId="6A2E7D84" w14:textId="40087BBD" w:rsidR="004E1220" w:rsidRPr="00276293" w:rsidRDefault="00276293" w:rsidP="00276293">
      <w:pPr>
        <w:pStyle w:val="NormalWeb"/>
        <w:spacing w:line="276" w:lineRule="auto"/>
        <w:rPr>
          <w:rFonts w:asciiTheme="minorHAnsi" w:hAnsiTheme="minorHAnsi"/>
        </w:rPr>
      </w:pPr>
      <w:r>
        <w:rPr>
          <w:rStyle w:val="Strong"/>
          <w:rFonts w:asciiTheme="minorHAnsi" w:hAnsiTheme="minorHAnsi"/>
          <w:b w:val="0"/>
          <w:bCs w:val="0"/>
          <w:sz w:val="28"/>
          <w:szCs w:val="28"/>
        </w:rPr>
        <w:t xml:space="preserve">        </w:t>
      </w:r>
      <w:r w:rsidR="004E1220" w:rsidRPr="00276293">
        <w:rPr>
          <w:rFonts w:asciiTheme="minorHAnsi" w:hAnsiTheme="minorHAnsi"/>
        </w:rPr>
        <w:t>The final summary accurately reflects the core messages of the original research paper. It emphasizes the limitations of traditional teaching methods and the benefits of innovative approaches. The insights and applications are grounded in the research findings, ensuring that the conclusions drawn are reliable and well-supported.</w:t>
      </w:r>
    </w:p>
    <w:p w14:paraId="52441DB8" w14:textId="77777777" w:rsidR="00276293" w:rsidRDefault="00276293" w:rsidP="00276293">
      <w:pPr>
        <w:pStyle w:val="NormalWeb"/>
        <w:spacing w:line="276" w:lineRule="auto"/>
        <w:rPr>
          <w:rStyle w:val="Strong"/>
          <w:rFonts w:asciiTheme="minorHAnsi" w:hAnsiTheme="minorHAnsi"/>
        </w:rPr>
      </w:pPr>
      <w:r>
        <w:rPr>
          <w:rStyle w:val="Strong"/>
          <w:rFonts w:asciiTheme="minorHAnsi" w:hAnsiTheme="minorHAnsi"/>
          <w:b w:val="0"/>
          <w:bCs w:val="0"/>
          <w:sz w:val="28"/>
          <w:szCs w:val="28"/>
          <w:u w:val="single"/>
        </w:rPr>
        <w:t>Relevance</w:t>
      </w:r>
      <w:r w:rsidR="004E1220" w:rsidRPr="00276293">
        <w:rPr>
          <w:rStyle w:val="Strong"/>
          <w:rFonts w:asciiTheme="minorHAnsi" w:hAnsiTheme="minorHAnsi"/>
        </w:rPr>
        <w:t>:</w:t>
      </w:r>
      <w:r>
        <w:rPr>
          <w:rStyle w:val="Strong"/>
          <w:rFonts w:asciiTheme="minorHAnsi" w:hAnsiTheme="minorHAnsi"/>
        </w:rPr>
        <w:t xml:space="preserve"> </w:t>
      </w:r>
    </w:p>
    <w:p w14:paraId="14921ECD" w14:textId="28E5B06A" w:rsidR="004E1220" w:rsidRPr="00276293" w:rsidRDefault="00276293" w:rsidP="00276293">
      <w:pPr>
        <w:pStyle w:val="NormalWeb"/>
        <w:spacing w:line="276" w:lineRule="auto"/>
        <w:rPr>
          <w:rFonts w:asciiTheme="minorHAnsi" w:hAnsiTheme="minorHAnsi"/>
        </w:rPr>
      </w:pPr>
      <w:r>
        <w:rPr>
          <w:rStyle w:val="Strong"/>
          <w:rFonts w:asciiTheme="minorHAnsi" w:hAnsiTheme="minorHAnsi"/>
          <w:b w:val="0"/>
          <w:bCs w:val="0"/>
          <w:sz w:val="28"/>
          <w:szCs w:val="28"/>
        </w:rPr>
        <w:t xml:space="preserve">        </w:t>
      </w:r>
      <w:r w:rsidR="004E1220" w:rsidRPr="00276293">
        <w:rPr>
          <w:rFonts w:asciiTheme="minorHAnsi" w:hAnsiTheme="minorHAnsi"/>
        </w:rPr>
        <w:t xml:space="preserve"> The insights and applications are highly relevant to contemporary challenges in education, particularly in higher education. They address the need for teaching methods that not only transfer knowledge but also engage students, foster creativity, and prepare them for real-world challenges, making the findings valuable for educators, administrators, and policymakers.</w:t>
      </w:r>
    </w:p>
    <w:p w14:paraId="2936A35A" w14:textId="77777777" w:rsidR="00276293" w:rsidRDefault="00276293" w:rsidP="00276293">
      <w:pPr>
        <w:pStyle w:val="NormalWeb"/>
        <w:spacing w:line="276" w:lineRule="auto"/>
        <w:rPr>
          <w:rFonts w:asciiTheme="minorHAnsi" w:hAnsiTheme="minorHAnsi"/>
        </w:rPr>
      </w:pPr>
      <w:r>
        <w:rPr>
          <w:rStyle w:val="Strong"/>
          <w:rFonts w:asciiTheme="minorHAnsi" w:hAnsiTheme="minorHAnsi"/>
          <w:b w:val="0"/>
          <w:bCs w:val="0"/>
          <w:sz w:val="28"/>
          <w:szCs w:val="28"/>
          <w:u w:val="single"/>
        </w:rPr>
        <w:t>Reflection</w:t>
      </w:r>
      <w:r w:rsidR="004E1220" w:rsidRPr="00276293">
        <w:rPr>
          <w:rFonts w:asciiTheme="minorHAnsi" w:hAnsiTheme="minorHAnsi"/>
        </w:rPr>
        <w:t>:</w:t>
      </w:r>
    </w:p>
    <w:p w14:paraId="44B45CE3" w14:textId="587AD4B0" w:rsidR="004E1220" w:rsidRPr="00276293" w:rsidRDefault="00276293" w:rsidP="00276293">
      <w:pPr>
        <w:pStyle w:val="NormalWeb"/>
        <w:spacing w:line="276" w:lineRule="auto"/>
        <w:rPr>
          <w:rFonts w:asciiTheme="minorHAnsi" w:hAnsiTheme="minorHAnsi"/>
        </w:rPr>
      </w:pPr>
      <w:r>
        <w:rPr>
          <w:rStyle w:val="Strong"/>
          <w:rFonts w:asciiTheme="minorHAnsi" w:hAnsiTheme="minorHAnsi"/>
          <w:b w:val="0"/>
          <w:bCs w:val="0"/>
          <w:sz w:val="28"/>
          <w:szCs w:val="28"/>
        </w:rPr>
        <w:t xml:space="preserve">         </w:t>
      </w:r>
      <w:r w:rsidR="004E1220" w:rsidRPr="00276293">
        <w:rPr>
          <w:rFonts w:asciiTheme="minorHAnsi" w:hAnsiTheme="minorHAnsi"/>
        </w:rPr>
        <w:t xml:space="preserve"> This exercise was a valuable learning experience in understanding the importance of innovative teaching methods in higher education. One of the key challenges was distilling a detailed and comprehensive text into concise summaries that accurately captured the essence of the original research. Through iterative refinement, I was able to focus on the most critical aspects of the discussion, particularly the role of innovative methods like multimedia tools, role-playing, and flipped classrooms in enhancing student engagement and learning outcomes.</w:t>
      </w:r>
    </w:p>
    <w:p w14:paraId="2F5EAFB4" w14:textId="627BFCF6" w:rsidR="004E1220" w:rsidRPr="00276293" w:rsidRDefault="00276293" w:rsidP="00276293">
      <w:pPr>
        <w:pStyle w:val="NormalWeb"/>
        <w:spacing w:line="276" w:lineRule="auto"/>
        <w:rPr>
          <w:rFonts w:asciiTheme="minorHAnsi" w:hAnsiTheme="minorHAnsi"/>
        </w:rPr>
      </w:pPr>
      <w:r>
        <w:rPr>
          <w:rFonts w:asciiTheme="minorHAnsi" w:hAnsiTheme="minorHAnsi"/>
        </w:rPr>
        <w:t xml:space="preserve">       </w:t>
      </w:r>
      <w:r w:rsidR="004E1220" w:rsidRPr="00276293">
        <w:rPr>
          <w:rFonts w:asciiTheme="minorHAnsi" w:hAnsiTheme="minorHAnsi"/>
        </w:rPr>
        <w:t>Overall, this exercise reinforced the value of innovative teaching methods in improving the quality of education and preparing students for the challenges of the modern world. It also underscored the importance of clear and accurate communication in conveying complex ideas, a skill that will be invaluable in future academic and professional endeavors.</w:t>
      </w:r>
    </w:p>
    <w:p w14:paraId="4E88863C" w14:textId="0AC409A0" w:rsidR="00A66B18" w:rsidRPr="006E6B0C" w:rsidRDefault="00A66B18" w:rsidP="00276293">
      <w:pPr>
        <w:pStyle w:val="Signature"/>
        <w:spacing w:line="276" w:lineRule="auto"/>
        <w:ind w:left="0"/>
        <w:rPr>
          <w:rFonts w:asciiTheme="majorHAnsi" w:hAnsiTheme="majorHAnsi"/>
          <w:b w:val="0"/>
          <w:bCs w:val="0"/>
          <w:color w:val="000000" w:themeColor="text1"/>
        </w:rPr>
      </w:pPr>
    </w:p>
    <w:sectPr w:rsidR="00A66B18" w:rsidRPr="006E6B0C"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F6F21" w14:textId="77777777" w:rsidR="0024427A" w:rsidRDefault="0024427A" w:rsidP="00A66B18">
      <w:pPr>
        <w:spacing w:before="0" w:after="0"/>
      </w:pPr>
      <w:r>
        <w:separator/>
      </w:r>
    </w:p>
  </w:endnote>
  <w:endnote w:type="continuationSeparator" w:id="0">
    <w:p w14:paraId="095568FA" w14:textId="77777777" w:rsidR="0024427A" w:rsidRDefault="0024427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Latha">
    <w:panose1 w:val="02000400000000000000"/>
    <w:charset w:val="00"/>
    <w:family w:val="swiss"/>
    <w:pitch w:val="variable"/>
    <w:sig w:usb0="001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B9853" w14:textId="77777777" w:rsidR="0024427A" w:rsidRDefault="0024427A" w:rsidP="00A66B18">
      <w:pPr>
        <w:spacing w:before="0" w:after="0"/>
      </w:pPr>
      <w:r>
        <w:separator/>
      </w:r>
    </w:p>
  </w:footnote>
  <w:footnote w:type="continuationSeparator" w:id="0">
    <w:p w14:paraId="65E8046E" w14:textId="77777777" w:rsidR="0024427A" w:rsidRDefault="0024427A"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10"/>
    <w:rsid w:val="00083BAA"/>
    <w:rsid w:val="0010680C"/>
    <w:rsid w:val="00152B0B"/>
    <w:rsid w:val="00157731"/>
    <w:rsid w:val="001766D6"/>
    <w:rsid w:val="00192419"/>
    <w:rsid w:val="001C270D"/>
    <w:rsid w:val="001E2320"/>
    <w:rsid w:val="00214E28"/>
    <w:rsid w:val="0024427A"/>
    <w:rsid w:val="00276293"/>
    <w:rsid w:val="00352B81"/>
    <w:rsid w:val="00394757"/>
    <w:rsid w:val="0039594C"/>
    <w:rsid w:val="003A0150"/>
    <w:rsid w:val="003E24DF"/>
    <w:rsid w:val="0041428F"/>
    <w:rsid w:val="004A2B0D"/>
    <w:rsid w:val="004E1220"/>
    <w:rsid w:val="005C2210"/>
    <w:rsid w:val="00615018"/>
    <w:rsid w:val="0062123A"/>
    <w:rsid w:val="00646E75"/>
    <w:rsid w:val="006E6B0C"/>
    <w:rsid w:val="006F6F10"/>
    <w:rsid w:val="00783E79"/>
    <w:rsid w:val="007B5AE8"/>
    <w:rsid w:val="007F5192"/>
    <w:rsid w:val="00831721"/>
    <w:rsid w:val="00832410"/>
    <w:rsid w:val="00862A06"/>
    <w:rsid w:val="00A26FE7"/>
    <w:rsid w:val="00A66B18"/>
    <w:rsid w:val="00A6783B"/>
    <w:rsid w:val="00A96CF8"/>
    <w:rsid w:val="00AA089B"/>
    <w:rsid w:val="00AE1388"/>
    <w:rsid w:val="00AF3982"/>
    <w:rsid w:val="00B50294"/>
    <w:rsid w:val="00B57D6E"/>
    <w:rsid w:val="00B93312"/>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45E7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Title">
    <w:name w:val="Title"/>
    <w:basedOn w:val="Normal"/>
    <w:next w:val="Normal"/>
    <w:link w:val="TitleChar"/>
    <w:uiPriority w:val="10"/>
    <w:qFormat/>
    <w:rsid w:val="004E1220"/>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E12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COT\AppData\Local\Microsoft\Office\16.0\DTS\en-US%7b890BC222-BB0A-4915-B93C-20B35BEA919D%7d\%7b90F38FAD-F5F3-48D0-9552-424015DF4E86%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{90F38FAD-F5F3-48D0-9552-424015DF4E86}tf56348247_win32</Template>
  <TotalTime>0</TotalTime>
  <Pages>4</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2024-08-26T06:57:00Z</dcterms:created>
  <dcterms:modified xsi:type="dcterms:W3CDTF">2024-08-26T07:57:00Z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