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Links com destino compreensível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hyperlink r:id="rId9">
        <w:r>
          <w:rPr>
            <w:color w:val="000080"/>
            <w:u w:val="single"/>
          </w:rPr>
          <w:t>Guia de acessibilidade do Word da Microsoft</w:t>
        </w:r>
      </w:hyperlink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pport.microsoft.com/en-gb/accessibility/word/make-your-word-documents-accessible-to-people-with-disabil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com destino compreensível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