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Tabelas com cabeçalhos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pPr>
        <w:pStyle w:val="Caption"/>
      </w:pPr>
      <w:r>
        <w:t>Participação nos testes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Caption w:val="Participação nos testes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4819"/>
          </w:tcPr>
          <w:p>
            <w:r>
              <w:rPr>
                <w:b/>
              </w:rPr>
              <w:t>Mês</w:t>
            </w:r>
          </w:p>
        </w:tc>
        <w:tc>
          <w:tcPr>
            <w:tcW w:type="dxa" w:w="4819"/>
          </w:tcPr>
          <w:p>
            <w:r>
              <w:rPr>
                <w:b/>
              </w:rPr>
              <w:t>Participantes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Setembro</w:t>
            </w:r>
          </w:p>
        </w:tc>
        <w:tc>
          <w:tcPr>
            <w:tcW w:type="dxa" w:w="4819"/>
          </w:tcPr>
          <w:p>
            <w:r>
              <w:t>12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t>Outubro</w:t>
            </w:r>
          </w:p>
        </w:tc>
        <w:tc>
          <w:tcPr>
            <w:tcW w:type="dxa" w:w="4819"/>
          </w:tcPr>
          <w:p>
            <w:r>
              <w:t>18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com cabeçalhos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