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FFFEFC"/>
  <w:body>
    <w:tbl>
      <w:tblPr>
        <w:tblW w:w="96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FFEFC"/>
            <w:tcMar>
              <w:top w:w="660" w:type="dxa"/>
              <w:left w:w="720" w:type="dxa"/>
              <w:bottom w:w="480" w:type="dxa"/>
              <w:right w:w="720" w:type="dxa"/>
            </w:tcMar>
          </w:tcPr>
          <w:p>
            <w:pPr>
              <w:pStyle w:val="Title"/>
              <w:spacing w:after="20"/>
              <w:jc w:val="center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pacing w:val="15"/>
                <w:sz w:val="51"/>
                <w:szCs w:val="51"/>
              </w:rPr>
              <w:t xml:space="preserve">Alex Chen</w:t>
            </w:r>
          </w:p>
          <w:p>
            <w:pPr>
              <w:pStyle w:val="Subtitle"/>
              <w:spacing w:after="60"/>
              <w:jc w:val="center"/>
            </w:pPr>
            <w:r>
              <w:rPr>
                <w:rFonts w:ascii="Georgia" w:hAnsi="Georgia" w:eastAsia="Microsoft YaHei" w:cs="Georgia"/>
                <w:i/>
                <w:iCs/>
                <w:color w:val="C0503D"/>
                <w:sz w:val="21"/>
                <w:szCs w:val="21"/>
              </w:rPr>
              <w:t xml:space="preserve">Brand Strategist &amp; Copywriter</w:t>
            </w:r>
          </w:p>
          <w:p>
            <w:pPr>
              <w:spacing w:after="40"/>
              <w:jc w:val="center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Shanghai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alexchen.cc</w:t>
              </w:r>
            </w:hyperlink>
          </w:p>
          <w:p>
            <w:pPr>
              <w:pStyle w:val="Heading2"/>
              <w:keepNext/>
              <w:pBdr>
                <w:bottom w:val="single" w:sz="6" w:space="1" w:color="D4D0C8"/>
              </w:pBdr>
            </w:pPr>
            <w:r>
              <w:rPr>
                <w:rFonts w:ascii="Georgia" w:hAnsi="Georgia" w:eastAsia="Microsoft YaHei" w:cs="Georgia"/>
                <w:b/>
                <w:bCs/>
                <w:caps/>
                <w:color w:val="A0A0A0"/>
                <w:spacing w:val="38"/>
                <w:sz w:val="17"/>
                <w:szCs w:val="17"/>
              </w:rPr>
              <w:t xml:space="preserve">Summary</w:t>
            </w:r>
          </w:p>
          <w:p>
            <w:r>
              <w:rPr>
                <w:rFonts w:ascii="Georgia" w:hAnsi="Georgia" w:eastAsia="Microsoft YaHei" w:cs="Georgia"/>
                <w:color w:val="1A1A1A"/>
                <w:sz w:val="21"/>
                <w:szCs w:val="21"/>
              </w:rPr>
              <w:t xml:space="preserve">8 years of brand strategy and content creation experience, consulting for 30+ brands across technology, consumer, and culture. Builds brands through narrative, with work recognized by multiple industry awards.</w:t>
            </w:r>
          </w:p>
          <w:p>
            <w:pPr>
              <w:pStyle w:val="Heading2"/>
              <w:keepNext/>
              <w:pBdr>
                <w:bottom w:val="single" w:sz="6" w:space="1" w:color="D4D0C8"/>
              </w:pBdr>
            </w:pPr>
            <w:r>
              <w:rPr>
                <w:rFonts w:ascii="Georgia" w:hAnsi="Georgia" w:eastAsia="Microsoft YaHei" w:cs="Georgia"/>
                <w:b/>
                <w:bCs/>
                <w:caps/>
                <w:color w:val="A0A0A0"/>
                <w:spacing w:val="38"/>
                <w:sz w:val="17"/>
                <w:szCs w:val="17"/>
              </w:rPr>
              <w:t xml:space="preserve">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3"/>
                <w:szCs w:val="23"/>
              </w:rPr>
              <w:t xml:space="preserve">Brand Strategy Director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  —  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2021.03 - Present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C0503D"/>
                <w:sz w:val="20"/>
                <w:szCs w:val="20"/>
              </w:rPr>
              <w:t xml:space="preserve">An independent brand studio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Led brand positioning and visual system development for 15+ brands from scratch.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Planned an integrated marketing program for a consumer brand, growing brand search volume by 300%.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Wrote an industry column with 1M+ cumulative reads.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3"/>
                <w:szCs w:val="23"/>
              </w:rPr>
              <w:t xml:space="preserve">Senior Copywriter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  —  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2017.07 - 2021.02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C0503D"/>
                <w:sz w:val="20"/>
                <w:szCs w:val="20"/>
              </w:rPr>
              <w:t xml:space="preserve">A 4A advertising agency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Owned copy and creative strategy for multiple leading brands.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Interviewed 50+ founders in depth to build brand narrative frameworks.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Team shortlisted at Cannes Lions once and won eight domestic awards.</w:t>
            </w:r>
          </w:p>
          <w:p>
            <w:pPr>
              <w:pStyle w:val="Heading2"/>
              <w:keepNext/>
              <w:pBdr>
                <w:bottom w:val="single" w:sz="6" w:space="1" w:color="D4D0C8"/>
              </w:pBdr>
            </w:pPr>
            <w:r>
              <w:rPr>
                <w:rFonts w:ascii="Georgia" w:hAnsi="Georgia" w:eastAsia="Microsoft YaHei" w:cs="Georgia"/>
                <w:b/>
                <w:bCs/>
                <w:caps/>
                <w:color w:val="A0A0A0"/>
                <w:spacing w:val="38"/>
                <w:sz w:val="17"/>
                <w:szCs w:val="17"/>
              </w:rPr>
              <w:t xml:space="preserve">Expertise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Brand Positioning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Copywriting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Creative Strategy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In-Depth Interviews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Pitch Presentations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Georgia" w:hAnsi="Georgia" w:eastAsia="Microsoft YaHei" w:cs="Georgia"/>
                <w:color w:val="1A1A1A"/>
                <w:sz w:val="20"/>
                <w:szCs w:val="20"/>
              </w:rPr>
              <w:t xml:space="preserve">Design Sensibility</w:t>
            </w:r>
          </w:p>
          <w:p>
            <w:pPr>
              <w:pStyle w:val="Heading2"/>
              <w:keepNext/>
              <w:pBdr>
                <w:bottom w:val="single" w:sz="6" w:space="1" w:color="D4D0C8"/>
              </w:pBdr>
            </w:pPr>
            <w:r>
              <w:rPr>
                <w:rFonts w:ascii="Georgia" w:hAnsi="Georgia" w:eastAsia="Microsoft YaHei" w:cs="Georgia"/>
                <w:b/>
                <w:bCs/>
                <w:caps/>
                <w:color w:val="A0A0A0"/>
                <w:spacing w:val="38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Georgia" w:hAnsi="Georgia" w:eastAsia="Microsoft YaHei" w:cs="Georgia"/>
                <w:b/>
                <w:bCs/>
                <w:color w:val="1A1A1A"/>
                <w:sz w:val="23"/>
                <w:szCs w:val="23"/>
              </w:rPr>
              <w:t xml:space="preserve">Advertising · Bachelor's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  —  </w:t>
            </w:r>
            <w:r>
              <w:rPr>
                <w:rFonts w:ascii="Georgia" w:hAnsi="Georgia" w:eastAsia="Microsoft YaHei" w:cs="Georgia"/>
                <w:i/>
                <w:iCs/>
                <w:color w:val="A0A0A0"/>
                <w:sz w:val="18"/>
                <w:szCs w:val="18"/>
              </w:rPr>
              <w:t xml:space="preserve">2013.09 - 2017.06</w:t>
            </w:r>
          </w:p>
          <w:p>
            <w:pPr>
              <w:spacing w:after="40"/>
            </w:pPr>
            <w:r>
              <w:rPr>
                <w:rFonts w:ascii="Georgia" w:hAnsi="Georgia" w:eastAsia="Microsoft YaHei" w:cs="Georgia"/>
                <w:i/>
                <w:iCs/>
                <w:color w:val="C0503D"/>
                <w:sz w:val="20"/>
                <w:szCs w:val="20"/>
              </w:rPr>
              <w:t xml:space="preserve">Communication University of China</w:t>
            </w:r>
          </w:p>
        </w:tc>
      </w:tr>
    </w:tbl>
    <w:p/>
    <w:sectPr>
      <w:pgSz w:w="11906" w:h="16838"/>
      <w:pgMar w:top="1020" w:right="1134" w:bottom="10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cc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Editorial</dc:title>
  <cp:revision>1</cp:revision>
  <dcterms:created xsi:type="dcterms:W3CDTF">2026-10-14T16:36:23Z</dcterms:created>
  <dcterms:modified xsi:type="dcterms:W3CDTF">2026-10-14T16:36:23Z</dcterms:modified>
</cp:coreProperties>
</file>