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Tebrau City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https://maps.app.goo.gl/KcafTHJmD2FRVXqE8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1404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RM1300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Tenancy Expired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unblock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