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Lot 1072&amp;1085, Sungai Suloh Besar, Mukim Minyak Beku, 83200 Senggarang, Johor</w:t>
      </w:r>
    </w:p>
    <w:p w:rsidR="00000000" w:rsidDel="00000000" w:rsidP="00000000" w:rsidRDefault="00000000" w:rsidRPr="00000000" w14:paraId="00000002">
      <w:pPr>
        <w:spacing w:before="200" w:lineRule="auto"/>
        <w:rPr/>
      </w:pPr>
      <w:r w:rsidDel="00000000" w:rsidR="00000000" w:rsidRPr="00000000">
        <w:rPr>
          <w:rtl w:val="0"/>
        </w:rPr>
        <w:t xml:space="preserve">Owner referral take 0.45%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