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SA027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 Garden@Central Park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https://maps.app.goo.gl/HEnrw95gBVFA4XQ48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403sqft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135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1.MOT pending — to be completed concurrently with the sale transaction.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