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SA032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KSL Daya Residecens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https://maps.app.goo.gl/oRUZz48Gg1kM3crQ8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RM238,000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RM260,000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456sqft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Tenanted RM 850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Tenancy Expired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Studio 1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Floor: 6th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 Carpark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Maintenance Fee: RM114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Can Full Loan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