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7,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https://maps.app.goo.gl/tCQWSF426NbjeeKU9?g_st=ic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Ground Floor &amp; 1st Floor Rental: RM 2000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Tenancy Expired: 1st July 2027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