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SA080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Lake View Suite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 https://maps.app.goo.gl/B5LRf4m1ygMt3v2T7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Service Apartment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 310,000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765sqft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Owner Occupied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 Bedroom 2 Bathroom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Floor: High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City View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North west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Partial Furnished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 Carparks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Maintenance Fee: RM 168.35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Sinking Fun: RM 16.85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