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 SA081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Map: </w:t>
      </w:r>
      <w:hyperlink r:id="rId6">
        <w:r w:rsidDel="00000000" w:rsidR="00000000" w:rsidRPr="00000000">
          <w:rPr>
            <w:highlight w:val="white"/>
            <w:u w:val="single"/>
            <w:rtl w:val="0"/>
          </w:rPr>
          <w:t xml:space="preserve">https://maps.app.goo.gl/X4V6wWWXqNWtArCW7?g_st=com.google.maps.preview.copy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RM600,000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Condominium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790 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Condo Listing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Bedrooms, 1 Bathroom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Level 1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View: Garden View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Partially Furnished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 Carpark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Maintenance Fee: RM260.70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X4V6wWWXqNWtArCW7?g_st=com.google.maps.preview.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