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SA090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https://maps.app.goo.gl/oAmkrqCsVrTEFWvz8?g_st=ipc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365,000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485,000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Build-up Area: 937sqft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Strata Title (not yet perfection)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Non-Bumi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Owner own stay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Bedrooms 2 Bathrooms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Level 13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Furnishing: 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View: TBC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280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Sale with tenancy, rental RM 1400, until 31/12/2026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