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Executive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https://maps.app.goo.gl/U5Tq6Xpsmrw77Vvi6?g_st=com.google.maps.preview.copy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RM430,000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751sqft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Swimming Pool, Mountain and 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RM228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1.Corner Unit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Next to Lotus’s, TF Value Mart, Aeon, and Causeway Link Bus Interchange.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Comes with a designated carpark in a multi-storey parking facility.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Corner unit with 270° unblocked views of the swimming pool, mountain, and northeast-facing balcony.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5.Sale includes all furnishings and electrical appliances.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