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Sri Wangi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https://maps.app.goo.gl/W2YETiyRiGChuJZw8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1216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title expire in 2092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RM 1500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Tenancy Expired: 4 Jul 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Blocked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Sales with tenancy agreement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