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SA207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Setia Eco Cascadia Aurora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https://maps.app.goo.gl/k6zD9yXu5t48RZYj7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Linked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RM820,000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RM980,000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1600sqft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20x80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 Bedroom 4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Fee+Sinking Fund: RM693(3 months)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1.Fixtures&amp;Fitting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2.Autogate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3.Build in kitchen cabinet hood&amp;hob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4.Dining table 6 seaters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5.Sofa set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6.Wardrobe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7.Full aircon and water heaters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