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SA236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Jalan Perdana 2/7, Taman Sri Pulai Perdana 2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https://maps.app.goo.gl/QfHor6EGZd6KfFw48?g_st=com.google.maps.preview.copy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Double Storey Terrace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RM650,000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TBC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1680SQFT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Freehold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Bumi Lot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Individual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Tenanted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Rental Income: RMTBC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Tenancy Expired: 9 Feb 2026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House Listing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5+1 Bedroom 3 Bathroom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Partial Furnished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Renovated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Remark: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1. Only can sell to Bumi buyer, can’t apply Bumi Consent, Vendor just bought 1 year only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