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SA251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Naga 4, Taman Harmoni 1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https://maps.app.goo.gl/91MtjctNa8EiybjN6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1 Storey Terrace House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RM420K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RM440K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1540sqft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Leasehold until Sept 2911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