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Lot Or Unit Number: XXX, Taman Laman Setia, 81550 Gelang Patah, Johor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  <w:color w:val="cfa18d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cfa18d"/>
          <w:sz w:val="20"/>
          <w:szCs w:val="20"/>
          <w:rtl w:val="0"/>
        </w:rPr>
        <w:t xml:space="preserve">DATO SAM</w:t>
      </w:r>
    </w:p>
    <w:p w:rsidR="00000000" w:rsidDel="00000000" w:rsidP="00000000" w:rsidRDefault="00000000" w:rsidRPr="00000000" w14:paraId="00000003">
      <w:pPr>
        <w:spacing w:after="2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PIC: Gyden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  <w:color w:val="cfa18d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