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27, </w:t>
      </w:r>
      <w:r w:rsidDel="00000000" w:rsidR="00000000" w:rsidRPr="00000000">
        <w:rPr>
          <w:rtl w:val="0"/>
        </w:rPr>
        <w:t xml:space="preserve">Jalan Bakawali 54, </w:t>
      </w:r>
      <w:r w:rsidDel="00000000" w:rsidR="00000000" w:rsidRPr="00000000">
        <w:rPr>
          <w:rtl w:val="0"/>
        </w:rPr>
        <w:t xml:space="preserve">Taman Johor Jaya, 81100 Johor Bahru,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