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Scenario</w:t>
      </w:r>
    </w:p>
    <w:p w:rsidR="00FB23A9" w:rsidRDefault="003C5DF7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problem is that it currently is no study tool to help with learning Latin. </w:t>
      </w:r>
    </w:p>
    <w:p w:rsidR="00FB23A9" w:rsidRDefault="00FB23A9" w:rsidP="00FB23A9">
      <w:pPr>
        <w:widowControl w:val="0"/>
        <w:spacing w:line="259" w:lineRule="auto"/>
        <w:jc w:val="center"/>
        <w:rPr>
          <w:rFonts w:ascii="Arial" w:eastAsia="Arial" w:hAnsi="Arial" w:cs="Arial"/>
          <w:u w:val="single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Client</w:t>
      </w:r>
    </w:p>
    <w:p w:rsidR="00FB23A9" w:rsidRDefault="003C5DF7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My client is Mrs. Edson, and this program is intended for use by end users who wish to learn Cambridge Latin levels 1 and 2 as well as IB Latin SL.</w: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Current Solution</w:t>
      </w:r>
    </w:p>
    <w:p w:rsidR="00FB23A9" w:rsidRDefault="003C5DF7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current solution available to the client is to just read the textbook/class translations of the Latin texts. </w:t>
      </w:r>
      <w:r w:rsidR="0070314F">
        <w:rPr>
          <w:rFonts w:ascii="Arial" w:eastAsia="Arial" w:hAnsi="Arial" w:cs="Arial"/>
        </w:rPr>
        <w:t>They would have to re-read the whole section they wish to study, and if they wanted to quiz themselves they have to cover up the information with a hand/piece of paper, see if they can remember it, and then check themselves</w:t>
      </w:r>
      <w:r>
        <w:rPr>
          <w:rFonts w:ascii="Arial" w:eastAsia="Arial" w:hAnsi="Arial" w:cs="Arial"/>
        </w:rPr>
        <w:t>.</w:t>
      </w:r>
      <w:r w:rsidR="0070314F">
        <w:rPr>
          <w:rFonts w:ascii="Arial" w:eastAsia="Arial" w:hAnsi="Arial" w:cs="Arial"/>
        </w:rPr>
        <w:t xml:space="preserve"> The downsides are that this is slow (because the whole section must be re-read rather than a summary) and inconvenient.</w:t>
      </w:r>
      <w:r>
        <w:rPr>
          <w:rFonts w:ascii="Arial" w:eastAsia="Arial" w:hAnsi="Arial" w:cs="Arial"/>
        </w:rPr>
        <w:t xml:space="preserve"> The advantages of this method </w:t>
      </w:r>
      <w:r w:rsidR="0070314F">
        <w:rPr>
          <w:rFonts w:ascii="Arial" w:eastAsia="Arial" w:hAnsi="Arial" w:cs="Arial"/>
        </w:rPr>
        <w:t>are that studying can be done without a computer.</w: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Sample Data</w:t>
      </w:r>
    </w:p>
    <w:p w:rsidR="00FB23A9" w:rsidRDefault="003C5DF7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28" style="width:0;height:1.5pt" o:hralign="center" o:hrstd="t" o:hr="t" fillcolor="#a0a0a0" stroked="f"/>
        </w:pict>
      </w:r>
    </w:p>
    <w:p w:rsidR="00FB23A9" w:rsidRPr="0070314F" w:rsidRDefault="00FB23A9" w:rsidP="00FB23A9">
      <w:pPr>
        <w:widowControl w:val="0"/>
        <w:spacing w:line="259" w:lineRule="auto"/>
        <w:rPr>
          <w:rFonts w:ascii="Arial" w:eastAsia="Arial" w:hAnsi="Arial" w:cs="Arial"/>
          <w:highlight w:val="yellow"/>
        </w:rPr>
      </w:pPr>
      <w:r w:rsidRPr="0070314F">
        <w:rPr>
          <w:rFonts w:ascii="Arial" w:eastAsia="Arial" w:hAnsi="Arial" w:cs="Arial"/>
          <w:highlight w:val="yellow"/>
        </w:rPr>
        <w:t xml:space="preserve">Evidence of Consultation: </w:t>
      </w:r>
      <w:r w:rsidRPr="0070314F">
        <w:rPr>
          <w:noProof/>
          <w:highlight w:val="yellow"/>
        </w:rPr>
        <w:drawing>
          <wp:inline distT="0" distB="0" distL="0" distR="0" wp14:anchorId="1074BD57" wp14:editId="69906003">
            <wp:extent cx="4095750" cy="338137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583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3A9" w:rsidRPr="0070314F" w:rsidRDefault="00FB23A9" w:rsidP="00FB23A9">
      <w:pPr>
        <w:widowControl w:val="0"/>
        <w:spacing w:line="259" w:lineRule="auto"/>
        <w:rPr>
          <w:rFonts w:ascii="Arial" w:eastAsia="Arial" w:hAnsi="Arial" w:cs="Arial"/>
          <w:highlight w:val="yellow"/>
        </w:rPr>
      </w:pPr>
      <w:r w:rsidRPr="0070314F">
        <w:rPr>
          <w:rFonts w:ascii="Arial" w:eastAsia="Arial" w:hAnsi="Arial" w:cs="Arial"/>
          <w:highlight w:val="yellow"/>
        </w:rPr>
        <w:t>In the first example, 3 would become the slope of SRAS, 5 would become the y intercept. -3 would become AD’s slope; 16 its y intercept. The LRAS would be set to 5.</w: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  <w:r w:rsidRPr="0070314F">
        <w:rPr>
          <w:rFonts w:ascii="Arial" w:eastAsia="Arial" w:hAnsi="Arial" w:cs="Arial"/>
          <w:highlight w:val="yellow"/>
        </w:rPr>
        <w:t xml:space="preserve">In the second example, the slope of the consumption line would become .5 and the y </w:t>
      </w:r>
      <w:r w:rsidRPr="0070314F">
        <w:rPr>
          <w:rFonts w:ascii="Arial" w:eastAsia="Arial" w:hAnsi="Arial" w:cs="Arial"/>
          <w:highlight w:val="yellow"/>
        </w:rPr>
        <w:lastRenderedPageBreak/>
        <w:t>intercept would be set to 50. In addition, because these are economic data that are important for other graphs, these would be stored as doubles in the program.</w: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Analysis of the Program</w:t>
      </w:r>
    </w:p>
    <w:p w:rsidR="00FB23A9" w:rsidRDefault="003C5DF7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29" style="width:0;height:1.5pt" o:hralign="center" o:hrstd="t" o:hr="t" fillcolor="#a0a0a0" stroked="f"/>
        </w:pic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program must be able to display to the screen the </w:t>
      </w:r>
      <w:r w:rsidR="0070314F">
        <w:rPr>
          <w:rFonts w:ascii="Arial" w:eastAsia="Arial" w:hAnsi="Arial" w:cs="Arial"/>
        </w:rPr>
        <w:t>relevant information in a succinct and easy-to-understand manor</w:t>
      </w:r>
      <w:r>
        <w:rPr>
          <w:rFonts w:ascii="Arial" w:eastAsia="Arial" w:hAnsi="Arial" w:cs="Arial"/>
        </w:rPr>
        <w:t xml:space="preserve">. This means that the program cannot be text only, and </w:t>
      </w:r>
      <w:r w:rsidR="003C5DF7">
        <w:rPr>
          <w:rFonts w:ascii="Arial" w:eastAsia="Arial" w:hAnsi="Arial" w:cs="Arial"/>
        </w:rPr>
        <w:t xml:space="preserve">that </w:t>
      </w:r>
      <w:bookmarkStart w:id="0" w:name="_GoBack"/>
      <w:bookmarkEnd w:id="0"/>
      <w:r>
        <w:rPr>
          <w:rFonts w:ascii="Arial" w:eastAsia="Arial" w:hAnsi="Arial" w:cs="Arial"/>
        </w:rPr>
        <w:t xml:space="preserve">significantly complicates the coding process. The program must also be able to </w:t>
      </w:r>
      <w:r w:rsidR="0070314F">
        <w:rPr>
          <w:rFonts w:ascii="Arial" w:eastAsia="Arial" w:hAnsi="Arial" w:cs="Arial"/>
        </w:rPr>
        <w:t>show information piece by piece</w:t>
      </w:r>
      <w:r>
        <w:rPr>
          <w:rFonts w:ascii="Arial" w:eastAsia="Arial" w:hAnsi="Arial" w:cs="Arial"/>
        </w:rPr>
        <w:t xml:space="preserve">, so that the client </w:t>
      </w:r>
      <w:r w:rsidR="0070314F">
        <w:rPr>
          <w:rFonts w:ascii="Arial" w:eastAsia="Arial" w:hAnsi="Arial" w:cs="Arial"/>
        </w:rPr>
        <w:t>can quiz themselves one question at a time</w:t>
      </w:r>
      <w:r>
        <w:rPr>
          <w:rFonts w:ascii="Arial" w:eastAsia="Arial" w:hAnsi="Arial" w:cs="Arial"/>
        </w:rPr>
        <w:t xml:space="preserve">. </w:t>
      </w:r>
      <w:r w:rsidR="0070314F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he program must be able to read </w:t>
      </w:r>
      <w:r w:rsidR="0070314F">
        <w:rPr>
          <w:rFonts w:ascii="Arial" w:eastAsia="Arial" w:hAnsi="Arial" w:cs="Arial"/>
        </w:rPr>
        <w:t>from</w:t>
      </w:r>
      <w:r>
        <w:rPr>
          <w:rFonts w:ascii="Arial" w:eastAsia="Arial" w:hAnsi="Arial" w:cs="Arial"/>
        </w:rPr>
        <w:t xml:space="preserve"> a file</w:t>
      </w:r>
      <w:r w:rsidR="0070314F">
        <w:rPr>
          <w:rFonts w:ascii="Arial" w:eastAsia="Arial" w:hAnsi="Arial" w:cs="Arial"/>
        </w:rPr>
        <w:t xml:space="preserve"> so that it can quickly load in the relevant information</w:t>
      </w:r>
      <w:r>
        <w:rPr>
          <w:rFonts w:ascii="Arial" w:eastAsia="Arial" w:hAnsi="Arial" w:cs="Arial"/>
        </w:rPr>
        <w:t xml:space="preserve">. The program must also be able to accept input on </w:t>
      </w:r>
      <w:r w:rsidR="0070314F">
        <w:rPr>
          <w:rFonts w:ascii="Arial" w:eastAsia="Arial" w:hAnsi="Arial" w:cs="Arial"/>
        </w:rPr>
        <w:t>which sections should be marked for review, and this information should be stored permanently on a file, necessitating writing to a file</w:t>
      </w:r>
      <w:r>
        <w:rPr>
          <w:rFonts w:ascii="Arial" w:eastAsia="Arial" w:hAnsi="Arial" w:cs="Arial"/>
        </w:rPr>
        <w:t xml:space="preserve">. </w:t>
      </w:r>
    </w:p>
    <w:p w:rsidR="0070314F" w:rsidRDefault="0070314F" w:rsidP="00FB23A9">
      <w:pPr>
        <w:widowControl w:val="0"/>
        <w:spacing w:line="259" w:lineRule="auto"/>
        <w:rPr>
          <w:rFonts w:ascii="Arial" w:eastAsia="Arial" w:hAnsi="Arial" w:cs="Arial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Proposed Solution</w:t>
      </w:r>
    </w:p>
    <w:p w:rsidR="00FB23A9" w:rsidRDefault="003C5DF7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30" style="width:0;height:1.5pt" o:hralign="center" o:hrstd="t" o:hr="t" fillcolor="#a0a0a0" stroked="f"/>
        </w:pict>
      </w:r>
    </w:p>
    <w:p w:rsidR="00FB23A9" w:rsidRDefault="0070314F" w:rsidP="00FB23A9">
      <w:pPr>
        <w:widowControl w:val="0"/>
        <w:spacing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program will allow the user to select which chapter/author they wish to study, and then what they wish to study in that section</w:t>
      </w:r>
      <w:r w:rsidR="00FB23A9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The program will then display a summary of that information so that they can study it.</w:t>
      </w:r>
      <w:r w:rsidR="00FB23A9">
        <w:rPr>
          <w:rFonts w:ascii="Arial" w:eastAsia="Arial" w:hAnsi="Arial" w:cs="Arial"/>
        </w:rPr>
        <w:t xml:space="preserve"> The client will also be able to </w:t>
      </w:r>
      <w:r w:rsidR="006177C5">
        <w:rPr>
          <w:rFonts w:ascii="Arial" w:eastAsia="Arial" w:hAnsi="Arial" w:cs="Arial"/>
        </w:rPr>
        <w:t>quiz themselves by using a feature that displays questions/information one at a time and allows the user to check themselves</w:t>
      </w:r>
      <w:r w:rsidR="00FB23A9">
        <w:rPr>
          <w:rFonts w:ascii="Arial" w:eastAsia="Arial" w:hAnsi="Arial" w:cs="Arial"/>
        </w:rPr>
        <w:t xml:space="preserve">. The program will </w:t>
      </w:r>
      <w:r w:rsidR="006177C5">
        <w:rPr>
          <w:rFonts w:ascii="Arial" w:eastAsia="Arial" w:hAnsi="Arial" w:cs="Arial"/>
        </w:rPr>
        <w:t>allow the user to mark areas where they were incorrect or feel unconfident so that they know where to go back and review</w:t>
      </w:r>
      <w:r w:rsidR="00FB23A9">
        <w:rPr>
          <w:rFonts w:ascii="Arial" w:eastAsia="Arial" w:hAnsi="Arial" w:cs="Arial"/>
        </w:rPr>
        <w:t>.</w:t>
      </w: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</w:rPr>
      </w:pPr>
    </w:p>
    <w:p w:rsidR="00FB23A9" w:rsidRDefault="00FB23A9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Criteria for Success</w:t>
      </w:r>
    </w:p>
    <w:p w:rsidR="00FB23A9" w:rsidRDefault="003C5DF7" w:rsidP="00FB23A9">
      <w:pPr>
        <w:widowControl w:val="0"/>
        <w:spacing w:line="259" w:lineRule="auto"/>
        <w:rPr>
          <w:rFonts w:ascii="Arial" w:eastAsia="Arial" w:hAnsi="Arial" w:cs="Arial"/>
          <w:b/>
        </w:rPr>
      </w:pPr>
      <w:r>
        <w:pict>
          <v:rect id="_x0000_i1031" style="width:0;height:1.5pt" o:hralign="center" o:hrstd="t" o:hr="t" fillcolor="#a0a0a0" stroked="f"/>
        </w:pict>
      </w:r>
    </w:p>
    <w:p w:rsidR="00FB23A9" w:rsidRPr="006177C5" w:rsidRDefault="00FB23A9" w:rsidP="00FB23A9">
      <w:pPr>
        <w:widowControl w:val="0"/>
        <w:numPr>
          <w:ilvl w:val="0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 w:rsidRPr="006177C5">
        <w:rPr>
          <w:rFonts w:ascii="Arial" w:eastAsia="Arial" w:hAnsi="Arial" w:cs="Arial"/>
        </w:rPr>
        <w:t>Essential Features</w:t>
      </w:r>
    </w:p>
    <w:p w:rsidR="00FB23A9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 w:rsidRPr="006177C5">
        <w:rPr>
          <w:rFonts w:ascii="Arial" w:hAnsi="Arial" w:cs="Arial"/>
        </w:rPr>
        <w:t>Be able t</w:t>
      </w:r>
      <w:r>
        <w:rPr>
          <w:rFonts w:ascii="Arial" w:hAnsi="Arial" w:cs="Arial"/>
        </w:rPr>
        <w:t>o display a summary of important information for grammar</w:t>
      </w:r>
    </w:p>
    <w:p w:rsidR="006177C5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Be able to display the important vocab</w:t>
      </w:r>
    </w:p>
    <w:p w:rsidR="006177C5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Be able to show a line by line direct translation of the Latin text</w:t>
      </w:r>
    </w:p>
    <w:p w:rsidR="006177C5" w:rsidRPr="006177C5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Allow users to quiz themselves</w:t>
      </w:r>
    </w:p>
    <w:p w:rsidR="00FB23A9" w:rsidRPr="006177C5" w:rsidRDefault="00FB23A9" w:rsidP="00FB23A9">
      <w:pPr>
        <w:widowControl w:val="0"/>
        <w:numPr>
          <w:ilvl w:val="0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 w:rsidRPr="006177C5">
        <w:rPr>
          <w:rFonts w:ascii="Arial" w:eastAsia="Arial" w:hAnsi="Arial" w:cs="Arial"/>
        </w:rPr>
        <w:t>Requested Features</w:t>
      </w:r>
    </w:p>
    <w:p w:rsidR="00FB23A9" w:rsidRDefault="006177C5" w:rsidP="00FB23A9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Mark areas of weakness to study later</w:t>
      </w:r>
    </w:p>
    <w:p w:rsidR="006177C5" w:rsidRDefault="006177C5" w:rsidP="00FB23A9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Allow users to make own notes/addendums to summaries</w:t>
      </w:r>
    </w:p>
    <w:p w:rsidR="00DC7248" w:rsidRPr="006177C5" w:rsidRDefault="00DC7248" w:rsidP="00FB23A9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Have comprehensive end of course review sections</w:t>
      </w:r>
    </w:p>
    <w:p w:rsidR="00FB23A9" w:rsidRPr="006177C5" w:rsidRDefault="00FB23A9" w:rsidP="00FB23A9">
      <w:pPr>
        <w:widowControl w:val="0"/>
        <w:numPr>
          <w:ilvl w:val="0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 w:rsidRPr="006177C5">
        <w:rPr>
          <w:rFonts w:ascii="Arial" w:eastAsia="Arial" w:hAnsi="Arial" w:cs="Arial"/>
        </w:rPr>
        <w:t>Optional Features</w:t>
      </w:r>
    </w:p>
    <w:p w:rsidR="0029292D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Support for learning </w:t>
      </w:r>
      <w:r w:rsidR="00DC724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culture</w:t>
      </w:r>
      <w:r w:rsidR="00DC7248">
        <w:rPr>
          <w:rFonts w:ascii="Arial" w:hAnsi="Arial" w:cs="Arial"/>
        </w:rPr>
        <w:t xml:space="preserve"> section in Cambridge Latin</w:t>
      </w:r>
    </w:p>
    <w:p w:rsidR="00DC7248" w:rsidRDefault="00DC7248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Support for learning poetic devices </w:t>
      </w:r>
    </w:p>
    <w:p w:rsidR="00DC7248" w:rsidRDefault="00DC7248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Allow sending questions to teacher from program</w:t>
      </w:r>
    </w:p>
    <w:p w:rsidR="006177C5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Ability to share/export notes</w:t>
      </w:r>
    </w:p>
    <w:p w:rsidR="006177C5" w:rsidRPr="006177C5" w:rsidRDefault="006177C5" w:rsidP="006177C5">
      <w:pPr>
        <w:widowControl w:val="0"/>
        <w:numPr>
          <w:ilvl w:val="1"/>
          <w:numId w:val="1"/>
        </w:numPr>
        <w:spacing w:line="259" w:lineRule="auto"/>
        <w:ind w:hanging="360"/>
        <w:contextualSpacing/>
        <w:rPr>
          <w:rFonts w:ascii="Arial" w:hAnsi="Arial" w:cs="Arial"/>
        </w:rPr>
      </w:pPr>
      <w:r>
        <w:rPr>
          <w:rFonts w:ascii="Arial" w:hAnsi="Arial" w:cs="Arial"/>
        </w:rPr>
        <w:t>Support for extracurricular Latin for competition</w:t>
      </w:r>
    </w:p>
    <w:sectPr w:rsidR="006177C5" w:rsidRPr="006177C5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790" w:rsidRDefault="00FB23A9">
      <w:r>
        <w:separator/>
      </w:r>
    </w:p>
  </w:endnote>
  <w:endnote w:type="continuationSeparator" w:id="0">
    <w:p w:rsidR="009F4790" w:rsidRDefault="00FB2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92D" w:rsidRDefault="003C5DF7">
    <w:pPr>
      <w:ind w:left="-90" w:right="-90"/>
    </w:pPr>
    <w:r>
      <w:pict>
        <v:rect id="_x0000_i1032" style="width:0;height:1.5pt" o:hralign="center" o:hrstd="t" o:hr="t" fillcolor="#a0a0a0" stroked="f"/>
      </w:pict>
    </w:r>
  </w:p>
  <w:p w:rsidR="0029292D" w:rsidRDefault="00FB23A9">
    <w:pPr>
      <w:tabs>
        <w:tab w:val="right" w:pos="9360"/>
      </w:tabs>
    </w:pPr>
    <w:r>
      <w:rPr>
        <w:rFonts w:ascii="Arial" w:eastAsia="Arial" w:hAnsi="Arial" w:cs="Arial"/>
        <w:sz w:val="20"/>
        <w:szCs w:val="20"/>
      </w:rPr>
      <w:t xml:space="preserve">IB Computer Science </w:t>
    </w:r>
    <w:r w:rsidRPr="00FB23A9">
      <w:rPr>
        <w:rFonts w:ascii="Arial" w:eastAsia="Arial" w:hAnsi="Arial" w:cs="Arial"/>
        <w:color w:val="auto"/>
        <w:sz w:val="20"/>
        <w:szCs w:val="20"/>
      </w:rPr>
      <w:t xml:space="preserve">– Aneesh Thallapureddy </w:t>
    </w:r>
    <w:r>
      <w:rPr>
        <w:rFonts w:ascii="Arial" w:eastAsia="Arial" w:hAnsi="Arial" w:cs="Arial"/>
        <w:sz w:val="20"/>
        <w:szCs w:val="20"/>
      </w:rPr>
      <w:t>(000883</w:t>
    </w:r>
    <w:r>
      <w:rPr>
        <w:rFonts w:ascii="Arial" w:eastAsia="Arial" w:hAnsi="Arial" w:cs="Arial"/>
        <w:color w:val="FF0000"/>
        <w:sz w:val="20"/>
        <w:szCs w:val="20"/>
      </w:rPr>
      <w:t>-0###)</w:t>
    </w:r>
    <w:r>
      <w:rPr>
        <w:rFonts w:ascii="Arial" w:eastAsia="Arial" w:hAnsi="Arial" w:cs="Arial"/>
        <w:sz w:val="20"/>
        <w:szCs w:val="20"/>
      </w:rPr>
      <w:tab/>
    </w:r>
    <w:r>
      <w:fldChar w:fldCharType="begin"/>
    </w:r>
    <w:r>
      <w:instrText>PAGE</w:instrText>
    </w:r>
    <w:r>
      <w:fldChar w:fldCharType="separate"/>
    </w:r>
    <w:r w:rsidR="003C5D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790" w:rsidRDefault="00FB23A9">
      <w:r>
        <w:separator/>
      </w:r>
    </w:p>
  </w:footnote>
  <w:footnote w:type="continuationSeparator" w:id="0">
    <w:p w:rsidR="009F4790" w:rsidRDefault="00FB2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92D" w:rsidRDefault="00FB23A9">
    <w:pPr>
      <w:spacing w:before="600"/>
    </w:pPr>
    <w:r>
      <w:rPr>
        <w:rFonts w:ascii="Arial" w:eastAsia="Arial" w:hAnsi="Arial" w:cs="Arial"/>
        <w:b/>
        <w:color w:val="FFFFFF"/>
        <w:sz w:val="48"/>
        <w:szCs w:val="48"/>
        <w:highlight w:val="black"/>
      </w:rPr>
      <w:t xml:space="preserve">Part A: Planning                                         </w:t>
    </w:r>
    <w:r>
      <w:rPr>
        <w:rFonts w:ascii="Arial" w:eastAsia="Arial" w:hAnsi="Arial" w:cs="Arial"/>
        <w:b/>
        <w:sz w:val="48"/>
        <w:szCs w:val="48"/>
        <w:highlight w:val="black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748B3"/>
    <w:multiLevelType w:val="multilevel"/>
    <w:tmpl w:val="811440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2D"/>
    <w:rsid w:val="0029292D"/>
    <w:rsid w:val="003C5DF7"/>
    <w:rsid w:val="006177C5"/>
    <w:rsid w:val="0070314F"/>
    <w:rsid w:val="009F4790"/>
    <w:rsid w:val="00DC7248"/>
    <w:rsid w:val="00FB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5:docId w15:val="{4CB8C06D-A4A1-4A80-9B9A-18895C3F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23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3A9"/>
  </w:style>
  <w:style w:type="paragraph" w:styleId="Footer">
    <w:name w:val="footer"/>
    <w:basedOn w:val="Normal"/>
    <w:link w:val="FooterChar"/>
    <w:uiPriority w:val="99"/>
    <w:unhideWhenUsed/>
    <w:rsid w:val="00FB23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Thallapureddy.Aneesh.s105308</cp:lastModifiedBy>
  <cp:revision>5</cp:revision>
  <dcterms:created xsi:type="dcterms:W3CDTF">2017-11-15T17:02:00Z</dcterms:created>
  <dcterms:modified xsi:type="dcterms:W3CDTF">2017-12-12T17:26:00Z</dcterms:modified>
</cp:coreProperties>
</file>