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272727" w:themeColor="text1" w:themeTint="D8"/>
  <w:body>
    <w:p w14:paraId="4DBB5AC4" w14:textId="77777777" w:rsidR="0042047D" w:rsidRPr="0042047D" w:rsidRDefault="0042047D" w:rsidP="0042047D">
      <w:pPr>
        <w:rPr>
          <w:b/>
          <w:bCs/>
          <w:sz w:val="32"/>
          <w:szCs w:val="32"/>
        </w:rPr>
      </w:pPr>
      <w:r w:rsidRPr="0042047D">
        <w:rPr>
          <w:b/>
          <w:bCs/>
          <w:sz w:val="32"/>
          <w:szCs w:val="32"/>
        </w:rPr>
        <w:t>Mantenimiento Preventivo y Gestión Remota</w:t>
      </w:r>
    </w:p>
    <w:p w14:paraId="2795F875" w14:textId="77777777" w:rsidR="0042047D" w:rsidRPr="0042047D" w:rsidRDefault="0042047D" w:rsidP="0042047D">
      <w:pPr>
        <w:rPr>
          <w:b/>
          <w:bCs/>
        </w:rPr>
      </w:pPr>
      <w:r w:rsidRPr="0042047D">
        <w:rPr>
          <w:b/>
          <w:bCs/>
        </w:rPr>
        <w:t>1. Sobre Nosotros</w:t>
      </w:r>
    </w:p>
    <w:p w14:paraId="3F695F85" w14:textId="77777777" w:rsidR="0042047D" w:rsidRPr="0042047D" w:rsidRDefault="0042047D" w:rsidP="0042047D">
      <w:r w:rsidRPr="0042047D">
        <w:t xml:space="preserve">En </w:t>
      </w:r>
      <w:proofErr w:type="spellStart"/>
      <w:r w:rsidRPr="0042047D">
        <w:rPr>
          <w:b/>
          <w:bCs/>
        </w:rPr>
        <w:t>TecnoFix</w:t>
      </w:r>
      <w:proofErr w:type="spellEnd"/>
      <w:r w:rsidRPr="0042047D">
        <w:rPr>
          <w:b/>
          <w:bCs/>
        </w:rPr>
        <w:t xml:space="preserve"> Pro</w:t>
      </w:r>
      <w:r w:rsidRPr="0042047D">
        <w:t xml:space="preserve">, entendemos que la continuidad operativa de su empresa depende en gran medida de la eficiencia y fiabilidad de su infraestructura tecnológica. Nuestro servicio de </w:t>
      </w:r>
      <w:r w:rsidRPr="0042047D">
        <w:rPr>
          <w:b/>
          <w:bCs/>
        </w:rPr>
        <w:t>Mantenimiento Preventivo y Gestión Remota</w:t>
      </w:r>
      <w:r w:rsidRPr="0042047D">
        <w:t xml:space="preserve"> está diseñado para garantizar el óptimo rendimiento de sus sistemas, minimizando el riesgo de fallos y mejorando la longevidad de sus equipos informáticos. A través de un enfoque estratégico, prevenimos problemas antes de que ocurran, optimizando recursos y asegurando que su negocio funcione sin interrupciones.</w:t>
      </w:r>
    </w:p>
    <w:p w14:paraId="488241F0" w14:textId="77777777" w:rsidR="0042047D" w:rsidRPr="0042047D" w:rsidRDefault="0042047D" w:rsidP="0042047D">
      <w:r w:rsidRPr="0042047D">
        <w:t>En un entorno altamente digitalizado, el mantenimiento y la supervisión continua de los sistemas tecnológicos son esenciales para evitar imprevistos que puedan afectar la operatividad de su empresa. Nuestros expertos analizan cada aspecto de su infraestructura de TI, desde servidores y redes hasta equipos de usuario final, aplicando prácticas de mantenimiento preventivo avanzadas. Además, gracias a nuestra gestión remota, podemos ofrecer asistencia en tiempo real, reduciendo el tiempo de respuesta y evitando la necesidad de desplazamientos innecesarios, lo que se traduce en mayor eficiencia y ahorro de costos.</w:t>
      </w:r>
    </w:p>
    <w:p w14:paraId="48287F1C" w14:textId="77777777" w:rsidR="0042047D" w:rsidRPr="0042047D" w:rsidRDefault="0042047D" w:rsidP="0042047D">
      <w:r w:rsidRPr="0042047D">
        <w:pict w14:anchorId="47760BFA">
          <v:rect id="_x0000_i1049" style="width:0;height:1.5pt" o:hralign="center" o:hrstd="t" o:hr="t" fillcolor="#a0a0a0" stroked="f"/>
        </w:pict>
      </w:r>
    </w:p>
    <w:p w14:paraId="54A136BA" w14:textId="77777777" w:rsidR="0042047D" w:rsidRPr="0042047D" w:rsidRDefault="0042047D" w:rsidP="0042047D">
      <w:pPr>
        <w:rPr>
          <w:b/>
          <w:bCs/>
        </w:rPr>
      </w:pPr>
      <w:r w:rsidRPr="0042047D">
        <w:rPr>
          <w:b/>
          <w:bCs/>
        </w:rPr>
        <w:t>2. Nuestros Servicios</w:t>
      </w:r>
    </w:p>
    <w:p w14:paraId="47BD6A71" w14:textId="77777777" w:rsidR="0042047D" w:rsidRPr="0042047D" w:rsidRDefault="0042047D" w:rsidP="0042047D">
      <w:r w:rsidRPr="0042047D">
        <w:rPr>
          <w:rFonts w:ascii="Segoe UI Emoji" w:hAnsi="Segoe UI Emoji" w:cs="Segoe UI Emoji"/>
        </w:rPr>
        <w:t>🔹</w:t>
      </w:r>
      <w:r w:rsidRPr="0042047D">
        <w:t xml:space="preserve"> </w:t>
      </w:r>
      <w:r w:rsidRPr="0042047D">
        <w:rPr>
          <w:b/>
          <w:bCs/>
        </w:rPr>
        <w:t>Mantenimiento Preventivo:</w:t>
      </w:r>
    </w:p>
    <w:p w14:paraId="48A947F8" w14:textId="77777777" w:rsidR="0042047D" w:rsidRPr="0042047D" w:rsidRDefault="0042047D" w:rsidP="0042047D">
      <w:pPr>
        <w:numPr>
          <w:ilvl w:val="0"/>
          <w:numId w:val="1"/>
        </w:numPr>
      </w:pPr>
      <w:r w:rsidRPr="0042047D">
        <w:t>Inspección, limpieza y actualización de hardware y software para evitar fallos inesperados.</w:t>
      </w:r>
    </w:p>
    <w:p w14:paraId="213AC38C" w14:textId="77777777" w:rsidR="0042047D" w:rsidRPr="0042047D" w:rsidRDefault="0042047D" w:rsidP="0042047D">
      <w:pPr>
        <w:numPr>
          <w:ilvl w:val="0"/>
          <w:numId w:val="1"/>
        </w:numPr>
      </w:pPr>
      <w:r w:rsidRPr="0042047D">
        <w:t>Aplicación de parches y actualizaciones de seguridad.</w:t>
      </w:r>
    </w:p>
    <w:p w14:paraId="666C8C27" w14:textId="77777777" w:rsidR="0042047D" w:rsidRPr="0042047D" w:rsidRDefault="0042047D" w:rsidP="0042047D">
      <w:pPr>
        <w:numPr>
          <w:ilvl w:val="0"/>
          <w:numId w:val="1"/>
        </w:numPr>
      </w:pPr>
      <w:r w:rsidRPr="0042047D">
        <w:t>Sustitución de componentes desgastados antes de que presenten fallos críticos.</w:t>
      </w:r>
    </w:p>
    <w:p w14:paraId="6D499A25" w14:textId="77777777" w:rsidR="0042047D" w:rsidRPr="0042047D" w:rsidRDefault="0042047D" w:rsidP="0042047D">
      <w:pPr>
        <w:numPr>
          <w:ilvl w:val="0"/>
          <w:numId w:val="1"/>
        </w:numPr>
      </w:pPr>
      <w:r w:rsidRPr="0042047D">
        <w:t>Verificación y optimización del rendimiento de servidores y equipos de red.</w:t>
      </w:r>
    </w:p>
    <w:p w14:paraId="3BAB5F73" w14:textId="77777777" w:rsidR="0042047D" w:rsidRPr="0042047D" w:rsidRDefault="0042047D" w:rsidP="0042047D">
      <w:r w:rsidRPr="0042047D">
        <w:rPr>
          <w:rFonts w:ascii="Segoe UI Emoji" w:hAnsi="Segoe UI Emoji" w:cs="Segoe UI Emoji"/>
        </w:rPr>
        <w:t>🔹</w:t>
      </w:r>
      <w:r w:rsidRPr="0042047D">
        <w:t xml:space="preserve"> </w:t>
      </w:r>
      <w:r w:rsidRPr="0042047D">
        <w:rPr>
          <w:b/>
          <w:bCs/>
        </w:rPr>
        <w:t>Gestión Remota de Sistemas:</w:t>
      </w:r>
    </w:p>
    <w:p w14:paraId="387988BB" w14:textId="77777777" w:rsidR="0042047D" w:rsidRPr="0042047D" w:rsidRDefault="0042047D" w:rsidP="0042047D">
      <w:pPr>
        <w:numPr>
          <w:ilvl w:val="0"/>
          <w:numId w:val="2"/>
        </w:numPr>
      </w:pPr>
      <w:r w:rsidRPr="0042047D">
        <w:t>Monitorización y administración proactiva de dispositivos y sistemas.</w:t>
      </w:r>
    </w:p>
    <w:p w14:paraId="297F527D" w14:textId="77777777" w:rsidR="0042047D" w:rsidRPr="0042047D" w:rsidRDefault="0042047D" w:rsidP="0042047D">
      <w:pPr>
        <w:numPr>
          <w:ilvl w:val="0"/>
          <w:numId w:val="2"/>
        </w:numPr>
      </w:pPr>
      <w:r w:rsidRPr="0042047D">
        <w:t>Detección temprana de incidencias y resolución inmediata sin necesidad de desplazamiento.</w:t>
      </w:r>
    </w:p>
    <w:p w14:paraId="148C561C" w14:textId="77777777" w:rsidR="0042047D" w:rsidRPr="0042047D" w:rsidRDefault="0042047D" w:rsidP="0042047D">
      <w:pPr>
        <w:numPr>
          <w:ilvl w:val="0"/>
          <w:numId w:val="2"/>
        </w:numPr>
      </w:pPr>
      <w:r w:rsidRPr="0042047D">
        <w:t>Implementación de sistemas de acceso remoto seguro para asistencia en tiempo real.</w:t>
      </w:r>
    </w:p>
    <w:p w14:paraId="66D03BB3" w14:textId="77777777" w:rsidR="0042047D" w:rsidRPr="0042047D" w:rsidRDefault="0042047D" w:rsidP="0042047D">
      <w:pPr>
        <w:numPr>
          <w:ilvl w:val="0"/>
          <w:numId w:val="2"/>
        </w:numPr>
      </w:pPr>
      <w:r w:rsidRPr="0042047D">
        <w:t>Optimización de redes y conexión entre sucursales para mejorar la operatividad.</w:t>
      </w:r>
    </w:p>
    <w:p w14:paraId="5D8F1F76" w14:textId="77777777" w:rsidR="0042047D" w:rsidRPr="0042047D" w:rsidRDefault="0042047D" w:rsidP="0042047D">
      <w:r w:rsidRPr="0042047D">
        <w:rPr>
          <w:rFonts w:ascii="Segoe UI Emoji" w:hAnsi="Segoe UI Emoji" w:cs="Segoe UI Emoji"/>
        </w:rPr>
        <w:lastRenderedPageBreak/>
        <w:t>🔹</w:t>
      </w:r>
      <w:r w:rsidRPr="0042047D">
        <w:t xml:space="preserve"> </w:t>
      </w:r>
      <w:r w:rsidRPr="0042047D">
        <w:rPr>
          <w:b/>
          <w:bCs/>
        </w:rPr>
        <w:t>Monitorización 24/7:</w:t>
      </w:r>
    </w:p>
    <w:p w14:paraId="56B6DF1D" w14:textId="77777777" w:rsidR="0042047D" w:rsidRPr="0042047D" w:rsidRDefault="0042047D" w:rsidP="0042047D">
      <w:pPr>
        <w:numPr>
          <w:ilvl w:val="0"/>
          <w:numId w:val="3"/>
        </w:numPr>
      </w:pPr>
      <w:r w:rsidRPr="0042047D">
        <w:t>Supervisión constante de servidores, equipos y redes.</w:t>
      </w:r>
    </w:p>
    <w:p w14:paraId="409A2EEE" w14:textId="77777777" w:rsidR="0042047D" w:rsidRPr="0042047D" w:rsidRDefault="0042047D" w:rsidP="0042047D">
      <w:pPr>
        <w:numPr>
          <w:ilvl w:val="0"/>
          <w:numId w:val="3"/>
        </w:numPr>
      </w:pPr>
      <w:r w:rsidRPr="0042047D">
        <w:t>Notificación inmediata de cualquier anomalía o riesgo potencial.</w:t>
      </w:r>
    </w:p>
    <w:p w14:paraId="760740AA" w14:textId="77777777" w:rsidR="0042047D" w:rsidRPr="0042047D" w:rsidRDefault="0042047D" w:rsidP="0042047D">
      <w:pPr>
        <w:numPr>
          <w:ilvl w:val="0"/>
          <w:numId w:val="3"/>
        </w:numPr>
      </w:pPr>
      <w:r w:rsidRPr="0042047D">
        <w:t>Análisis de tendencias y comportamiento del sistema para prever problemas futuros.</w:t>
      </w:r>
    </w:p>
    <w:p w14:paraId="0F48C2A8" w14:textId="77777777" w:rsidR="0042047D" w:rsidRPr="0042047D" w:rsidRDefault="0042047D" w:rsidP="0042047D">
      <w:r w:rsidRPr="0042047D">
        <w:rPr>
          <w:rFonts w:ascii="Segoe UI Emoji" w:hAnsi="Segoe UI Emoji" w:cs="Segoe UI Emoji"/>
        </w:rPr>
        <w:t>🔹</w:t>
      </w:r>
      <w:r w:rsidRPr="0042047D">
        <w:t xml:space="preserve"> </w:t>
      </w:r>
      <w:r w:rsidRPr="0042047D">
        <w:rPr>
          <w:b/>
          <w:bCs/>
        </w:rPr>
        <w:t>Optimización de Recursos:</w:t>
      </w:r>
    </w:p>
    <w:p w14:paraId="7560551C" w14:textId="77777777" w:rsidR="0042047D" w:rsidRPr="0042047D" w:rsidRDefault="0042047D" w:rsidP="0042047D">
      <w:pPr>
        <w:numPr>
          <w:ilvl w:val="0"/>
          <w:numId w:val="4"/>
        </w:numPr>
      </w:pPr>
      <w:r w:rsidRPr="0042047D">
        <w:t>Reducción del consumo energético mediante configuraciones eficientes.</w:t>
      </w:r>
    </w:p>
    <w:p w14:paraId="0BAE0837" w14:textId="77777777" w:rsidR="0042047D" w:rsidRPr="0042047D" w:rsidRDefault="0042047D" w:rsidP="0042047D">
      <w:pPr>
        <w:numPr>
          <w:ilvl w:val="0"/>
          <w:numId w:val="4"/>
        </w:numPr>
      </w:pPr>
      <w:r w:rsidRPr="0042047D">
        <w:t>Implementación de soluciones en la nube para mejorar la escalabilidad y el acceso seguro.</w:t>
      </w:r>
    </w:p>
    <w:p w14:paraId="2E7DCEF8" w14:textId="77777777" w:rsidR="0042047D" w:rsidRPr="0042047D" w:rsidRDefault="0042047D" w:rsidP="0042047D">
      <w:r w:rsidRPr="0042047D">
        <w:pict w14:anchorId="16B64133">
          <v:rect id="_x0000_i1050" style="width:0;height:1.5pt" o:hralign="center" o:hrstd="t" o:hr="t" fillcolor="#a0a0a0" stroked="f"/>
        </w:pict>
      </w:r>
    </w:p>
    <w:p w14:paraId="2B79C148" w14:textId="77777777" w:rsidR="0042047D" w:rsidRPr="0042047D" w:rsidRDefault="0042047D" w:rsidP="0042047D">
      <w:pPr>
        <w:rPr>
          <w:b/>
          <w:bCs/>
        </w:rPr>
      </w:pPr>
      <w:r w:rsidRPr="0042047D">
        <w:rPr>
          <w:b/>
          <w:bCs/>
        </w:rPr>
        <w:t>3. Beneficios para su Empresa</w:t>
      </w:r>
    </w:p>
    <w:p w14:paraId="78F8C20B" w14:textId="77777777" w:rsidR="0042047D" w:rsidRPr="0042047D" w:rsidRDefault="0042047D" w:rsidP="0042047D">
      <w:r w:rsidRPr="0042047D">
        <w:rPr>
          <w:rFonts w:ascii="Segoe UI Symbol" w:hAnsi="Segoe UI Symbol" w:cs="Segoe UI Symbol"/>
        </w:rPr>
        <w:t>✔</w:t>
      </w:r>
      <w:r w:rsidRPr="0042047D">
        <w:t xml:space="preserve"> </w:t>
      </w:r>
      <w:r w:rsidRPr="0042047D">
        <w:rPr>
          <w:b/>
          <w:bCs/>
        </w:rPr>
        <w:t>Reducción de costos de reparación y tiempos de inactividad.</w:t>
      </w:r>
      <w:r w:rsidRPr="0042047D">
        <w:br/>
      </w:r>
      <w:r w:rsidRPr="0042047D">
        <w:rPr>
          <w:rFonts w:ascii="Segoe UI Symbol" w:hAnsi="Segoe UI Symbol" w:cs="Segoe UI Symbol"/>
        </w:rPr>
        <w:t>✔</w:t>
      </w:r>
      <w:r w:rsidRPr="0042047D">
        <w:t xml:space="preserve"> </w:t>
      </w:r>
      <w:r w:rsidRPr="0042047D">
        <w:rPr>
          <w:b/>
          <w:bCs/>
        </w:rPr>
        <w:t>Mayor seguridad y estabilidad en los sistemas.</w:t>
      </w:r>
      <w:r w:rsidRPr="0042047D">
        <w:br/>
      </w:r>
      <w:r w:rsidRPr="0042047D">
        <w:rPr>
          <w:rFonts w:ascii="Segoe UI Symbol" w:hAnsi="Segoe UI Symbol" w:cs="Segoe UI Symbol"/>
        </w:rPr>
        <w:t>✔</w:t>
      </w:r>
      <w:r w:rsidRPr="0042047D">
        <w:t xml:space="preserve"> </w:t>
      </w:r>
      <w:r w:rsidRPr="0042047D">
        <w:rPr>
          <w:b/>
          <w:bCs/>
        </w:rPr>
        <w:t>Prolongación de la vida útil del hardware y optimización del software.</w:t>
      </w:r>
      <w:r w:rsidRPr="0042047D">
        <w:br/>
      </w:r>
      <w:r w:rsidRPr="0042047D">
        <w:rPr>
          <w:rFonts w:ascii="Segoe UI Symbol" w:hAnsi="Segoe UI Symbol" w:cs="Segoe UI Symbol"/>
        </w:rPr>
        <w:t>✔</w:t>
      </w:r>
      <w:r w:rsidRPr="0042047D">
        <w:t xml:space="preserve"> </w:t>
      </w:r>
      <w:r w:rsidRPr="0042047D">
        <w:rPr>
          <w:b/>
          <w:bCs/>
        </w:rPr>
        <w:t>Mayor productividad y eficiencia en los procesos tecnológicos.</w:t>
      </w:r>
      <w:r w:rsidRPr="0042047D">
        <w:br/>
      </w:r>
      <w:r w:rsidRPr="0042047D">
        <w:rPr>
          <w:rFonts w:ascii="Segoe UI Symbol" w:hAnsi="Segoe UI Symbol" w:cs="Segoe UI Symbol"/>
        </w:rPr>
        <w:t>✔</w:t>
      </w:r>
      <w:r w:rsidRPr="0042047D">
        <w:t xml:space="preserve"> </w:t>
      </w:r>
      <w:r w:rsidRPr="0042047D">
        <w:rPr>
          <w:b/>
          <w:bCs/>
        </w:rPr>
        <w:t>Prevención de fallos críticos y reducción de riesgos operativos.</w:t>
      </w:r>
      <w:r w:rsidRPr="0042047D">
        <w:br/>
      </w:r>
      <w:r w:rsidRPr="0042047D">
        <w:rPr>
          <w:rFonts w:ascii="Segoe UI Symbol" w:hAnsi="Segoe UI Symbol" w:cs="Segoe UI Symbol"/>
        </w:rPr>
        <w:t>✔</w:t>
      </w:r>
      <w:r w:rsidRPr="0042047D">
        <w:t xml:space="preserve"> </w:t>
      </w:r>
      <w:r w:rsidRPr="0042047D">
        <w:rPr>
          <w:b/>
          <w:bCs/>
        </w:rPr>
        <w:t>Asistencia técnica inmediata para resolución de problemas.</w:t>
      </w:r>
    </w:p>
    <w:p w14:paraId="7A39067F" w14:textId="77777777" w:rsidR="0042047D" w:rsidRPr="0042047D" w:rsidRDefault="0042047D" w:rsidP="0042047D">
      <w:r w:rsidRPr="0042047D">
        <w:pict w14:anchorId="68F01106">
          <v:rect id="_x0000_i1051" style="width:0;height:1.5pt" o:hralign="center" o:hrstd="t" o:hr="t" fillcolor="#a0a0a0" stroked="f"/>
        </w:pict>
      </w:r>
    </w:p>
    <w:p w14:paraId="78BB228E" w14:textId="77777777" w:rsidR="0042047D" w:rsidRPr="0042047D" w:rsidRDefault="0042047D" w:rsidP="0042047D">
      <w:pPr>
        <w:rPr>
          <w:b/>
          <w:bCs/>
        </w:rPr>
      </w:pPr>
      <w:r w:rsidRPr="0042047D">
        <w:rPr>
          <w:b/>
          <w:bCs/>
        </w:rPr>
        <w:t>4. Contacto</w:t>
      </w:r>
    </w:p>
    <w:p w14:paraId="3E299B7F" w14:textId="71D53731" w:rsidR="0042047D" w:rsidRPr="0042047D" w:rsidRDefault="0042047D" w:rsidP="0042047D">
      <w:r w:rsidRPr="0042047D">
        <w:rPr>
          <w:rFonts w:ascii="Segoe UI Emoji" w:hAnsi="Segoe UI Emoji" w:cs="Segoe UI Emoji"/>
        </w:rPr>
        <w:t>📧</w:t>
      </w:r>
      <w:r w:rsidRPr="0042047D">
        <w:t xml:space="preserve"> </w:t>
      </w:r>
      <w:r w:rsidRPr="0042047D">
        <w:rPr>
          <w:b/>
          <w:bCs/>
        </w:rPr>
        <w:t>Correo:</w:t>
      </w:r>
      <w:r w:rsidRPr="0042047D">
        <w:t xml:space="preserve"> </w:t>
      </w:r>
      <w:r>
        <w:t>mantenimiento</w:t>
      </w:r>
      <w:r w:rsidRPr="0042047D">
        <w:t>@tecnofixpro.com</w:t>
      </w:r>
      <w:r w:rsidRPr="0042047D">
        <w:br/>
      </w:r>
      <w:r w:rsidRPr="0042047D">
        <w:rPr>
          <w:rFonts w:ascii="Segoe UI Emoji" w:hAnsi="Segoe UI Emoji" w:cs="Segoe UI Emoji"/>
        </w:rPr>
        <w:t>📞</w:t>
      </w:r>
      <w:r w:rsidRPr="0042047D">
        <w:t xml:space="preserve"> </w:t>
      </w:r>
      <w:r w:rsidRPr="0042047D">
        <w:rPr>
          <w:b/>
          <w:bCs/>
        </w:rPr>
        <w:t>Teléfono:</w:t>
      </w:r>
      <w:r w:rsidRPr="0042047D">
        <w:t xml:space="preserve"> 918 463 250</w:t>
      </w:r>
      <w:r w:rsidRPr="0042047D">
        <w:br/>
      </w:r>
      <w:r w:rsidRPr="0042047D">
        <w:rPr>
          <w:rFonts w:ascii="Segoe UI Emoji" w:hAnsi="Segoe UI Emoji" w:cs="Segoe UI Emoji"/>
        </w:rPr>
        <w:t>🌍</w:t>
      </w:r>
      <w:r w:rsidRPr="0042047D">
        <w:t xml:space="preserve"> </w:t>
      </w:r>
      <w:r w:rsidRPr="0042047D">
        <w:rPr>
          <w:b/>
          <w:bCs/>
        </w:rPr>
        <w:t>Web:</w:t>
      </w:r>
      <w:r w:rsidRPr="0042047D">
        <w:t xml:space="preserve"> www.tecnofixpro.com</w:t>
      </w:r>
    </w:p>
    <w:p w14:paraId="5D3F1EFE" w14:textId="77777777" w:rsidR="0042047D" w:rsidRPr="0042047D" w:rsidRDefault="0042047D" w:rsidP="0042047D">
      <w:proofErr w:type="spellStart"/>
      <w:r w:rsidRPr="0042047D">
        <w:rPr>
          <w:b/>
          <w:bCs/>
        </w:rPr>
        <w:t>TecnoFix</w:t>
      </w:r>
      <w:proofErr w:type="spellEnd"/>
      <w:r w:rsidRPr="0042047D">
        <w:rPr>
          <w:b/>
          <w:bCs/>
        </w:rPr>
        <w:t xml:space="preserve"> Pro, su aliado en mantenimiento tecnológico.</w:t>
      </w:r>
    </w:p>
    <w:p w14:paraId="5994D787" w14:textId="77777777" w:rsidR="0042047D" w:rsidRPr="0042047D" w:rsidRDefault="0042047D" w:rsidP="0042047D">
      <w:r w:rsidRPr="0042047D">
        <w:pict w14:anchorId="5CCA08AA">
          <v:rect id="_x0000_i1052" style="width:0;height:1.5pt" o:hralign="center" o:hrstd="t" o:hr="t" fillcolor="#a0a0a0" stroked="f"/>
        </w:pict>
      </w:r>
    </w:p>
    <w:p w14:paraId="6FA63C74" w14:textId="77777777" w:rsidR="0042047D" w:rsidRDefault="0042047D"/>
    <w:sectPr w:rsidR="004204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72971"/>
    <w:multiLevelType w:val="multilevel"/>
    <w:tmpl w:val="F8D0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45564"/>
    <w:multiLevelType w:val="multilevel"/>
    <w:tmpl w:val="271C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52A7A"/>
    <w:multiLevelType w:val="multilevel"/>
    <w:tmpl w:val="8F54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B64C9"/>
    <w:multiLevelType w:val="multilevel"/>
    <w:tmpl w:val="6640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342970">
    <w:abstractNumId w:val="1"/>
  </w:num>
  <w:num w:numId="2" w16cid:durableId="1449814833">
    <w:abstractNumId w:val="3"/>
  </w:num>
  <w:num w:numId="3" w16cid:durableId="891572727">
    <w:abstractNumId w:val="0"/>
  </w:num>
  <w:num w:numId="4" w16cid:durableId="1707174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7D"/>
    <w:rsid w:val="002C6082"/>
    <w:rsid w:val="004079E3"/>
    <w:rsid w:val="0042047D"/>
    <w:rsid w:val="00D14B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2749]"/>
    </o:shapedefaults>
    <o:shapelayout v:ext="edit">
      <o:idmap v:ext="edit" data="1"/>
    </o:shapelayout>
  </w:shapeDefaults>
  <w:decimalSymbol w:val=","/>
  <w:listSeparator w:val=";"/>
  <w14:docId w14:val="3CB1A125"/>
  <w15:chartTrackingRefBased/>
  <w15:docId w15:val="{F0AE01B7-E057-4918-BDD6-1CBFB0C3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04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204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2047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2047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2047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2047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047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047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047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047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2047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2047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2047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2047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2047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047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047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047D"/>
    <w:rPr>
      <w:rFonts w:eastAsiaTheme="majorEastAsia" w:cstheme="majorBidi"/>
      <w:color w:val="272727" w:themeColor="text1" w:themeTint="D8"/>
    </w:rPr>
  </w:style>
  <w:style w:type="paragraph" w:styleId="Ttulo">
    <w:name w:val="Title"/>
    <w:basedOn w:val="Normal"/>
    <w:next w:val="Normal"/>
    <w:link w:val="TtuloCar"/>
    <w:uiPriority w:val="10"/>
    <w:qFormat/>
    <w:rsid w:val="004204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04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047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047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047D"/>
    <w:pPr>
      <w:spacing w:before="160"/>
      <w:jc w:val="center"/>
    </w:pPr>
    <w:rPr>
      <w:i/>
      <w:iCs/>
      <w:color w:val="404040" w:themeColor="text1" w:themeTint="BF"/>
    </w:rPr>
  </w:style>
  <w:style w:type="character" w:customStyle="1" w:styleId="CitaCar">
    <w:name w:val="Cita Car"/>
    <w:basedOn w:val="Fuentedeprrafopredeter"/>
    <w:link w:val="Cita"/>
    <w:uiPriority w:val="29"/>
    <w:rsid w:val="0042047D"/>
    <w:rPr>
      <w:i/>
      <w:iCs/>
      <w:color w:val="404040" w:themeColor="text1" w:themeTint="BF"/>
    </w:rPr>
  </w:style>
  <w:style w:type="paragraph" w:styleId="Prrafodelista">
    <w:name w:val="List Paragraph"/>
    <w:basedOn w:val="Normal"/>
    <w:uiPriority w:val="34"/>
    <w:qFormat/>
    <w:rsid w:val="0042047D"/>
    <w:pPr>
      <w:ind w:left="720"/>
      <w:contextualSpacing/>
    </w:pPr>
  </w:style>
  <w:style w:type="character" w:styleId="nfasisintenso">
    <w:name w:val="Intense Emphasis"/>
    <w:basedOn w:val="Fuentedeprrafopredeter"/>
    <w:uiPriority w:val="21"/>
    <w:qFormat/>
    <w:rsid w:val="0042047D"/>
    <w:rPr>
      <w:i/>
      <w:iCs/>
      <w:color w:val="2F5496" w:themeColor="accent1" w:themeShade="BF"/>
    </w:rPr>
  </w:style>
  <w:style w:type="paragraph" w:styleId="Citadestacada">
    <w:name w:val="Intense Quote"/>
    <w:basedOn w:val="Normal"/>
    <w:next w:val="Normal"/>
    <w:link w:val="CitadestacadaCar"/>
    <w:uiPriority w:val="30"/>
    <w:qFormat/>
    <w:rsid w:val="004204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2047D"/>
    <w:rPr>
      <w:i/>
      <w:iCs/>
      <w:color w:val="2F5496" w:themeColor="accent1" w:themeShade="BF"/>
    </w:rPr>
  </w:style>
  <w:style w:type="character" w:styleId="Referenciaintensa">
    <w:name w:val="Intense Reference"/>
    <w:basedOn w:val="Fuentedeprrafopredeter"/>
    <w:uiPriority w:val="32"/>
    <w:qFormat/>
    <w:rsid w:val="004204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552700">
      <w:bodyDiv w:val="1"/>
      <w:marLeft w:val="0"/>
      <w:marRight w:val="0"/>
      <w:marTop w:val="0"/>
      <w:marBottom w:val="0"/>
      <w:divBdr>
        <w:top w:val="none" w:sz="0" w:space="0" w:color="auto"/>
        <w:left w:val="none" w:sz="0" w:space="0" w:color="auto"/>
        <w:bottom w:val="none" w:sz="0" w:space="0" w:color="auto"/>
        <w:right w:val="none" w:sz="0" w:space="0" w:color="auto"/>
      </w:divBdr>
      <w:divsChild>
        <w:div w:id="74522055">
          <w:marLeft w:val="0"/>
          <w:marRight w:val="0"/>
          <w:marTop w:val="0"/>
          <w:marBottom w:val="0"/>
          <w:divBdr>
            <w:top w:val="none" w:sz="0" w:space="0" w:color="auto"/>
            <w:left w:val="none" w:sz="0" w:space="0" w:color="auto"/>
            <w:bottom w:val="none" w:sz="0" w:space="0" w:color="auto"/>
            <w:right w:val="none" w:sz="0" w:space="0" w:color="auto"/>
          </w:divBdr>
        </w:div>
        <w:div w:id="278151341">
          <w:marLeft w:val="0"/>
          <w:marRight w:val="0"/>
          <w:marTop w:val="0"/>
          <w:marBottom w:val="0"/>
          <w:divBdr>
            <w:top w:val="none" w:sz="0" w:space="0" w:color="auto"/>
            <w:left w:val="none" w:sz="0" w:space="0" w:color="auto"/>
            <w:bottom w:val="none" w:sz="0" w:space="0" w:color="auto"/>
            <w:right w:val="none" w:sz="0" w:space="0" w:color="auto"/>
          </w:divBdr>
        </w:div>
        <w:div w:id="911893653">
          <w:marLeft w:val="0"/>
          <w:marRight w:val="0"/>
          <w:marTop w:val="0"/>
          <w:marBottom w:val="0"/>
          <w:divBdr>
            <w:top w:val="none" w:sz="0" w:space="0" w:color="auto"/>
            <w:left w:val="none" w:sz="0" w:space="0" w:color="auto"/>
            <w:bottom w:val="none" w:sz="0" w:space="0" w:color="auto"/>
            <w:right w:val="none" w:sz="0" w:space="0" w:color="auto"/>
          </w:divBdr>
        </w:div>
        <w:div w:id="1562446650">
          <w:marLeft w:val="0"/>
          <w:marRight w:val="0"/>
          <w:marTop w:val="0"/>
          <w:marBottom w:val="0"/>
          <w:divBdr>
            <w:top w:val="none" w:sz="0" w:space="0" w:color="auto"/>
            <w:left w:val="none" w:sz="0" w:space="0" w:color="auto"/>
            <w:bottom w:val="none" w:sz="0" w:space="0" w:color="auto"/>
            <w:right w:val="none" w:sz="0" w:space="0" w:color="auto"/>
          </w:divBdr>
        </w:div>
      </w:divsChild>
    </w:div>
    <w:div w:id="1604800233">
      <w:bodyDiv w:val="1"/>
      <w:marLeft w:val="0"/>
      <w:marRight w:val="0"/>
      <w:marTop w:val="0"/>
      <w:marBottom w:val="0"/>
      <w:divBdr>
        <w:top w:val="none" w:sz="0" w:space="0" w:color="auto"/>
        <w:left w:val="none" w:sz="0" w:space="0" w:color="auto"/>
        <w:bottom w:val="none" w:sz="0" w:space="0" w:color="auto"/>
        <w:right w:val="none" w:sz="0" w:space="0" w:color="auto"/>
      </w:divBdr>
      <w:divsChild>
        <w:div w:id="1884362974">
          <w:marLeft w:val="0"/>
          <w:marRight w:val="0"/>
          <w:marTop w:val="0"/>
          <w:marBottom w:val="0"/>
          <w:divBdr>
            <w:top w:val="none" w:sz="0" w:space="0" w:color="auto"/>
            <w:left w:val="none" w:sz="0" w:space="0" w:color="auto"/>
            <w:bottom w:val="none" w:sz="0" w:space="0" w:color="auto"/>
            <w:right w:val="none" w:sz="0" w:space="0" w:color="auto"/>
          </w:divBdr>
        </w:div>
        <w:div w:id="446437422">
          <w:marLeft w:val="0"/>
          <w:marRight w:val="0"/>
          <w:marTop w:val="0"/>
          <w:marBottom w:val="0"/>
          <w:divBdr>
            <w:top w:val="none" w:sz="0" w:space="0" w:color="auto"/>
            <w:left w:val="none" w:sz="0" w:space="0" w:color="auto"/>
            <w:bottom w:val="none" w:sz="0" w:space="0" w:color="auto"/>
            <w:right w:val="none" w:sz="0" w:space="0" w:color="auto"/>
          </w:divBdr>
        </w:div>
        <w:div w:id="641154171">
          <w:marLeft w:val="0"/>
          <w:marRight w:val="0"/>
          <w:marTop w:val="0"/>
          <w:marBottom w:val="0"/>
          <w:divBdr>
            <w:top w:val="none" w:sz="0" w:space="0" w:color="auto"/>
            <w:left w:val="none" w:sz="0" w:space="0" w:color="auto"/>
            <w:bottom w:val="none" w:sz="0" w:space="0" w:color="auto"/>
            <w:right w:val="none" w:sz="0" w:space="0" w:color="auto"/>
          </w:divBdr>
        </w:div>
        <w:div w:id="1723941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447</Words>
  <Characters>2462</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Stoian</dc:creator>
  <cp:keywords/>
  <dc:description/>
  <cp:lastModifiedBy>Bogdan Stoian</cp:lastModifiedBy>
  <cp:revision>4</cp:revision>
  <cp:lastPrinted>2025-02-16T09:39:00Z</cp:lastPrinted>
  <dcterms:created xsi:type="dcterms:W3CDTF">2025-02-16T09:34:00Z</dcterms:created>
  <dcterms:modified xsi:type="dcterms:W3CDTF">2025-02-16T09:45:00Z</dcterms:modified>
</cp:coreProperties>
</file>