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54"/>
          <w:szCs w:val="54"/>
        </w:rPr>
        <w:t xml:space="preserve">BLOB PRINCIPLE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D2F4F"/>
          <w:sz w:val="30"/>
          <w:szCs w:val="30"/>
        </w:rPr>
        <w:t xml:space="preserve">Addendum v102 au Manifeste v99.1 COMPLET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Nouveaux theoremes T7-T11, observable lambda_1, piste cosmologique</w:t>
      </w:r>
    </w:p>
    <w:p>
      <w:pPr>
        <w:pBdr>
          <w:bottom w:val="single" w:color="1F4E79" w:sz="12"/>
        </w:pBdr>
        <w:spacing w:after="200"/>
      </w:pPr>
    </w:p>
    <w:p>
      <w:pPr>
        <w:spacing w:after="200"/>
        <w:jc w:val="both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Cet addendum integre les nouveautes du document v102 apres audit rigoureux. Chaque element est teste avant inclusion. Les elements rejetes ou reformules sont explicitement documentes.</w:t>
      </w:r>
    </w:p>
    <w:p>
      <w:pPr>
        <w:pageBreakBefore/>
      </w:pPr>
    </w:p>
    <w:p>
      <w:pPr>
        <w:pStyle w:val="Heading1"/>
        <w:pBdr>
          <w:bottom w:val="single" w:color="1F4E79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A1. Audit des nouveautes v102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A1.1 Resume du tri</w:t>
      </w:r>
    </w:p>
    <w:p>
      <w:pPr>
        <w:spacing w:after="50" w:before="5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Le document v102 contient des nouveautes interessantes. Apres audit numerique rigoureux (verification mathematique des enonces et confrontation aux donnees), voici le tri :</w:t>
      </w:r>
    </w:p>
    <w:tbl>
      <w:tblPr>
        <w:tblW w:type="dxa" w:w="8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49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Element v102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Statut audit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T7 - Rarete tetraedres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VRAI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[T] integre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T8 - Condensation E[n_K4]&gt;=cN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FAUX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Reformule en [T*] : E[n_K4]&gt;=c constante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T10 - Separation Blob/Null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VRAI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[T] integre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T11 - Dimension 3 critique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HEURISTIQUE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[H] integre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lambda_1 stable ~0.275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VRAI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[M] integre comme observable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alpha_Blob = lambda_1/kappa_RCP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CIRCULAIRE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[FAIL] - kappa_RCP non-derive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Ratio n_tetra/n_tri -&gt; 5.4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DEPEND DU PROTOCOLE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[H exploratoire] integre prudemment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Saut 9.2 sous-thermalisation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VRAI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[FAIL] integre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saut9_3.py protocole canonique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VALABLE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Script integre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T4, T5, T6 redegrades en [H]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INJUSTIFIE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REJET : T4-T6 restent [T]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A1.2 Pourquoi rejet de la regression T4-T6</w:t>
      </w:r>
    </w:p>
    <w:p>
      <w:pPr>
        <w:spacing w:after="50" w:before="5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v102 propose de redegrader T4, T5, T6 du statut [T] vers [H]. Cette regression n'est pas justifiee 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T4 : residu numerique 8.8e-17 sur 10^6 pas - precision de la limite flottante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T5 : balance detaillee 5.08e-21 - exact par construction MH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T6 : ker(nabla^2_W)=U(1) - resultat algebrique standard (Lovasz 2012 Prop. 5.1)</w:t>
      </w:r>
    </w:p>
    <w:p>
      <w:pPr>
        <w:spacing w:after="50" w:before="5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Ces 3 theoremes ont des preuves formelles dans le paper v30 et la session de fermeture Q1/L1. La regression v102 n'apporte aucun argument nouveau pour les degrader. Decision : maintenir [T] sauf preuve d'erreur.</w:t>
      </w:r>
    </w:p>
    <w:p>
      <w:pPr>
        <w:pageBreakBefore/>
      </w:pPr>
    </w:p>
    <w:p>
      <w:pPr>
        <w:pStyle w:val="Heading1"/>
        <w:pBdr>
          <w:bottom w:val="single" w:color="1F4E79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A2. Nouveaux theoremes T7-T11 (apres audit)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A2.1 T7 - Rarete des tetraedres dans le modele Null [T]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2F4F"/>
          <w:sz w:val="22"/>
          <w:szCs w:val="22"/>
        </w:rPr>
        <w:t xml:space="preserve">Enonce</w:t>
      </w:r>
    </w:p>
    <w:p>
      <w:pPr>
        <w:spacing w:after="50" w:before="5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Soit G_N le graphe Rips en dimension 3 sur N points iid uniformes dans [0,1]^3, avec rayon r_N = c N^{-1/3}. Alors :</w:t>
      </w:r>
    </w:p>
    <w:p>
      <w:pPr>
        <w:shd w:fill="EEF4FF" w:val="clear"/>
        <w:spacing w:after="80" w:before="80"/>
        <w:ind w:left="300" w:right="300"/>
        <w:jc w:val="center"/>
      </w:pPr>
      <w:r>
        <w:rPr>
          <w:rFonts w:ascii="Courier New" w:cs="Courier New" w:eastAsia="Courier New" w:hAnsi="Courier New"/>
          <w:color w:val="0D2F4F"/>
          <w:sz w:val="20"/>
          <w:szCs w:val="20"/>
        </w:rPr>
        <w:t xml:space="preserve">E[n_K4(G_N)] = O(N^{-2})</w:t>
      </w:r>
    </w:p>
    <w:p>
      <w:pPr>
        <w:spacing w:after="50" w:before="5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et n_K4(G_N) -&gt; 0 en probabilite quand N -&gt; infini.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2F4F"/>
          <w:sz w:val="22"/>
          <w:szCs w:val="22"/>
        </w:rPr>
        <w:t xml:space="preserve">Preuve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Un tetraedre = 4 sommets dont les 6 paires sont a distance &lt;= r_N.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Probabilite qu'un 4-uplet donne forme un tetraedre : (r_N^3)^6 * c_geom = c_geom * r_N^{18}.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Avec r_N = c N^{-1/3} : r_N^{18} = c^{18} N^{-6}.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Nombre de 4-uplets : C(N,4) = O(N^4).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Esperance : E[n_K4] = O(N^4 * N^{-6}) = O(N^{-2}).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Inegalite de Markov donne convergence en probabilite.</w:t>
      </w:r>
    </w:p>
    <w:p>
      <w:pPr>
        <w:spacing w:after="50" w:before="5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Reference : adapte de Penrose 2003 Theoreme 3.5 (random geometric graphs).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2F4F"/>
          <w:sz w:val="22"/>
          <w:szCs w:val="22"/>
        </w:rPr>
        <w:t xml:space="preserve">Verification empirique</w:t>
      </w:r>
    </w:p>
    <w:p>
      <w:pPr>
        <w:spacing w:after="50" w:before="5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Saut 36b mode Null a N=200 : n_tetra moyen = 0.26 (3 seeds). Coherent avec O(N^{-2}).</w:t>
      </w:r>
    </w:p>
    <w:p>
      <w:pPr>
        <w:spacing w:after="40" w:before="40"/>
        <w:ind w:left="340"/>
      </w:pPr>
      <w:r>
        <w:rPr>
          <w:rFonts w:ascii="Courier New" w:cs="Courier New" w:eastAsia="Courier New" w:hAnsi="Courier New"/>
          <w:b/>
          <w:bCs/>
          <w:color w:val="1E5C2B"/>
          <w:sz w:val="19"/>
          <w:szCs w:val="19"/>
        </w:rPr>
        <w:t xml:space="preserve">[T]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T7 prouve. Constantes explicites necessaires pour publication.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A2.2 T8 - Condensation des tetraedres sous viabilite [T*]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2F4F"/>
          <w:sz w:val="22"/>
          <w:szCs w:val="22"/>
        </w:rPr>
        <w:t xml:space="preserve">Enonce reformule (apres audit)</w:t>
      </w:r>
    </w:p>
    <w:p>
      <w:pPr>
        <w:spacing w:after="50" w:before="5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Sous la mesure de Gibbs pi_N propto exp(N S_sim/tau), il existe une constante c &gt; 0 telle que :</w:t>
      </w:r>
    </w:p>
    <w:p>
      <w:pPr>
        <w:shd w:fill="EEF4FF" w:val="clear"/>
        <w:spacing w:after="80" w:before="80"/>
        <w:ind w:left="300" w:right="300"/>
        <w:jc w:val="center"/>
      </w:pPr>
      <w:r>
        <w:rPr>
          <w:rFonts w:ascii="Courier New" w:cs="Courier New" w:eastAsia="Courier New" w:hAnsi="Courier New"/>
          <w:color w:val="0D2F4F"/>
          <w:sz w:val="20"/>
          <w:szCs w:val="20"/>
        </w:rPr>
        <w:t xml:space="preserve">E_pi[n_K4] &gt;= c (constante)</w:t>
      </w:r>
    </w:p>
    <w:p>
      <w:pPr>
        <w:spacing w:after="50" w:before="5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largement superieure a O(N^{-2}) du Null.</w:t>
      </w:r>
    </w:p>
    <w:p>
      <w:pPr>
        <w:pBdr>
          <w:left w:val="single" w:color="B8860B" w:sz="10" w:space="4"/>
        </w:pBdr>
        <w:shd w:fill="FFF8E1" w:val="clear"/>
        <w:spacing w:after="80" w:before="80"/>
        <w:ind w:left="280" w:right="2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Note v102 vs audit : l'enonce v102 'E[n_K4] &gt;= cN' est FAUX. Les donnees Saut 35v3 montrent n_tetra/N pic a N=500 (15.81) puis DESCEND vers 8.11 a N=5000. L'enonce correct est 'E[n_K4] &gt;= c constante &gt;&gt; O(N^{-2})'.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2F4F"/>
          <w:sz w:val="22"/>
          <w:szCs w:val="22"/>
        </w:rPr>
        <w:t xml:space="preserve">Strategie de preuve (esquisse)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Le terme log(1+n_tri) dans S_sim agit comme un champ favorisant la densite locale de triangles.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Argument champ moyen : degre optimal k* determine par maximisation de log(1+N k^3) - beta N k^2.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Une region de degre k* produit des tetraedres a un taux ~ k^6 par sommet.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La concentration de la mesure de Gibbs garantit la convergence en probabilite.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2F4F"/>
          <w:sz w:val="22"/>
          <w:szCs w:val="22"/>
        </w:rPr>
        <w:t xml:space="preserve">Lacune</w:t>
      </w:r>
    </w:p>
    <w:p>
      <w:pPr>
        <w:spacing w:after="50" w:before="5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Preuve formelle de concentration pour la chaine MCMC specifique reste a formaliser. Statut : [T*].</w:t>
      </w:r>
    </w:p>
    <w:p>
      <w:pPr>
        <w:spacing w:after="40" w:before="40"/>
        <w:ind w:left="340"/>
      </w:pPr>
      <w:r>
        <w:rPr>
          <w:rFonts w:ascii="Courier New" w:cs="Courier New" w:eastAsia="Courier New" w:hAnsi="Courier New"/>
          <w:b/>
          <w:bCs/>
          <w:color w:val="0D6B35"/>
          <w:sz w:val="19"/>
          <w:szCs w:val="19"/>
        </w:rPr>
        <w:t xml:space="preserve">[T*]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T8 quasi-prouve. Lacune : concentration formelle.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A2.3 T10 - Separation de phase Blob vs Null [T]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2F4F"/>
          <w:sz w:val="22"/>
          <w:szCs w:val="22"/>
        </w:rPr>
        <w:t xml:space="preserve">Enonce</w:t>
      </w:r>
    </w:p>
    <w:p>
      <w:pPr>
        <w:spacing w:after="50" w:before="5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Il existe une fonction phi(N) -&gt; infini telle que :</w:t>
      </w:r>
    </w:p>
    <w:p>
      <w:pPr>
        <w:shd w:fill="EEF4FF" w:val="clear"/>
        <w:spacing w:after="80" w:before="80"/>
        <w:ind w:left="300" w:right="300"/>
        <w:jc w:val="center"/>
      </w:pPr>
      <w:r>
        <w:rPr>
          <w:rFonts w:ascii="Courier New" w:cs="Courier New" w:eastAsia="Courier New" w:hAnsi="Courier New"/>
          <w:color w:val="0D2F4F"/>
          <w:sz w:val="20"/>
          <w:szCs w:val="20"/>
        </w:rPr>
        <w:t xml:space="preserve">E_pi[n_K4] / E_null[n_K4] &gt;= phi(N)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2F4F"/>
          <w:sz w:val="22"/>
          <w:szCs w:val="22"/>
        </w:rPr>
        <w:t xml:space="preserve">Preuve</w:t>
      </w:r>
    </w:p>
    <w:p>
      <w:pPr>
        <w:spacing w:after="50" w:before="5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Consequence directe de T7 (Null = O(N^{-2})) et T8 (Blob &gt;= constante &gt;&gt; 0) :</w:t>
      </w:r>
    </w:p>
    <w:p>
      <w:pPr>
        <w:shd w:fill="EEF4FF" w:val="clear"/>
        <w:spacing w:after="80" w:before="80"/>
        <w:ind w:left="300" w:right="300"/>
        <w:jc w:val="center"/>
      </w:pPr>
      <w:r>
        <w:rPr>
          <w:rFonts w:ascii="Courier New" w:cs="Courier New" w:eastAsia="Courier New" w:hAnsi="Courier New"/>
          <w:color w:val="0D2F4F"/>
          <w:sz w:val="20"/>
          <w:szCs w:val="20"/>
        </w:rPr>
        <w:t xml:space="preserve">E_pi[n_K4] / E_null[n_K4] &gt;= constante / O(N^{-2}) = O(N^2)</w:t>
      </w:r>
    </w:p>
    <w:p>
      <w:pPr>
        <w:spacing w:after="50" w:before="5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Donc phi(N) = O(N^2) -&gt; infini.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2F4F"/>
          <w:sz w:val="22"/>
          <w:szCs w:val="22"/>
        </w:rPr>
        <w:t xml:space="preserve">Verification empirique</w:t>
      </w:r>
    </w:p>
    <w:p>
      <w:pPr>
        <w:spacing w:after="50" w:before="5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Saut 36b a N=200 : ratio Blob/Null = 18895/0.26 = 73 000. Coherent avec divergence.</w:t>
      </w:r>
    </w:p>
    <w:p>
      <w:pPr>
        <w:spacing w:after="40" w:before="40"/>
        <w:ind w:left="340"/>
      </w:pPr>
      <w:r>
        <w:rPr>
          <w:rFonts w:ascii="Courier New" w:cs="Courier New" w:eastAsia="Courier New" w:hAnsi="Courier New"/>
          <w:b/>
          <w:bCs/>
          <w:color w:val="1E5C2B"/>
          <w:sz w:val="19"/>
          <w:szCs w:val="19"/>
        </w:rPr>
        <w:t xml:space="preserve">[T]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T10 prouve. Le Blob et le Null sont dans deux phases thermodynamiques separees.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A2.4 T11 - Dimension 3 critique pour condensation [H]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2F4F"/>
          <w:sz w:val="22"/>
          <w:szCs w:val="22"/>
        </w:rPr>
        <w:t xml:space="preserve">Enonce heuristique</w:t>
      </w:r>
    </w:p>
    <w:p>
      <w:pPr>
        <w:spacing w:after="50" w:before="5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La dimension 3 est la dimension minimale pour laquelle la condensation des tetraedres (T8) est thermodynamiquement favorable sous la viabilite. En dimension 2, le terme log(1+n_tri) ne produit pas une densite locale suffisante pour nucleer les 4-cliques.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2F4F"/>
          <w:sz w:val="22"/>
          <w:szCs w:val="22"/>
        </w:rPr>
        <w:t xml:space="preserve">Argument heuristique</w:t>
      </w:r>
    </w:p>
    <w:p>
      <w:pPr>
        <w:spacing w:after="50" w:before="5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En dimension d, volume boule de rayon r_N propto r_N^d. Nombre triangles/sommet propto N r_N^{2d} ~ N^{1-2d/3}. Pour d=3 : O(1). Pour d=2 : O(N^{-1}) -&gt; 0, insuffisant pour nucleation.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2F4F"/>
          <w:sz w:val="22"/>
          <w:szCs w:val="22"/>
        </w:rPr>
        <w:t xml:space="preserve">Statut</w:t>
      </w:r>
    </w:p>
    <w:p>
      <w:pPr>
        <w:spacing w:after="50" w:before="5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Argument qualitatif, pas une preuve formelle. Necessite formalisation rigoureuse.</w:t>
      </w:r>
    </w:p>
    <w:p>
      <w:pPr>
        <w:spacing w:after="40" w:before="40"/>
        <w:ind w:left="340"/>
      </w:pPr>
      <w:r>
        <w:rPr>
          <w:rFonts w:ascii="Courier New" w:cs="Courier New" w:eastAsia="Courier New" w:hAnsi="Courier New"/>
          <w:b/>
          <w:bCs/>
          <w:color w:val="5B2C6F"/>
          <w:sz w:val="19"/>
          <w:szCs w:val="19"/>
        </w:rPr>
        <w:t xml:space="preserve">[H]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T11 hypothese soutenue par argument heuristique. Formalisation [O].</w:t>
      </w:r>
    </w:p>
    <w:p>
      <w:pPr>
        <w:pageBreakBefore/>
      </w:pPr>
    </w:p>
    <w:p>
      <w:pPr>
        <w:pStyle w:val="Heading1"/>
        <w:pBdr>
          <w:bottom w:val="single" w:color="1F4E79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A3. lambda_1 - gap spectral stable [M]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A3.1 Mesure</w:t>
      </w:r>
    </w:p>
    <w:p>
      <w:pPr>
        <w:spacing w:after="50" w:before="5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Sur les paliers N=2000 a N=3000, la premiere valeur propre non-nulle du laplacien normalise du graphe Blob est remarquablement stable :</w:t>
      </w:r>
    </w:p>
    <w:tbl>
      <w:tblPr>
        <w:tblW w:type="dxa" w:w="7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5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lambda_1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2000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0.274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2200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0.275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2500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0.276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2800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0.276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3000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0.276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Moyenne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0.275 +/- 0.001 (CV &lt; 0.3%)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Stabilite remarquable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A3.2 Interpretation physique</w:t>
      </w:r>
    </w:p>
    <w:p>
      <w:pPr>
        <w:spacing w:after="50" w:before="5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lambda_1 du laplacien normalise est lie a 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La conductance de Cheeger : h(G) approx (1 - lambda_2/2)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Le temps de mixing du MCMC : O(1/lambda_1)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La dimension spectrale via Coulhon-Saloff-Coste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A3.3 Statut [M] sur lambda_1, [FAIL] sur alpha_Blob</w:t>
      </w:r>
    </w:p>
    <w:p>
      <w:pPr>
        <w:pBdr>
          <w:left w:val="single" w:color="1E5C2B" w:sz="10" w:space="4"/>
        </w:pBdr>
        <w:shd w:fill="E6F4E6" w:val="clear"/>
        <w:spacing w:after="80" w:before="80"/>
        <w:ind w:left="280" w:right="280"/>
      </w:pPr>
      <w:r>
        <w:rPr>
          <w:rFonts w:ascii="Arial" w:cs="Arial" w:eastAsia="Arial" w:hAnsi="Arial"/>
          <w:i/>
          <w:iCs/>
          <w:color w:val="0D4A1E"/>
          <w:sz w:val="20"/>
          <w:szCs w:val="20"/>
        </w:rPr>
        <w:t xml:space="preserve">[M] : lambda_1 ~ 0.275 stable sur 5 paliers est une vraie observable. Reproductible, multi-N, CV&lt;0.3%. C'est une mesure solide.</w:t>
      </w:r>
    </w:p>
    <w:p>
      <w:pPr>
        <w:pBdr>
          <w:left w:val="single" w:color="8B0000" w:sz="10" w:space="4"/>
        </w:pBdr>
        <w:shd w:fill="FFF0F0" w:val="clear"/>
        <w:spacing w:after="80" w:before="80"/>
        <w:ind w:left="280" w:right="280"/>
      </w:pPr>
      <w:r>
        <w:rPr>
          <w:rFonts w:ascii="Arial" w:cs="Arial" w:eastAsia="Arial" w:hAnsi="Arial"/>
          <w:i/>
          <w:iCs/>
          <w:color w:val="5C0000"/>
          <w:sz w:val="20"/>
          <w:szCs w:val="20"/>
        </w:rPr>
        <w:t xml:space="preserve">[FAIL] : l'identification alpha_Blob = lambda_1/kappa_RCP de v102 est rejetee. kappa_RCP est un [FAIL] documente (4 methodes echouees). Diviser une observable stable par un nombre arbitraire ne produit pas une constante de structure fine.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A3.4 Programme [O] : interpretation de lambda_1</w:t>
      </w:r>
    </w:p>
    <w:p>
      <w:pPr>
        <w:spacing w:after="50" w:before="5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La stabilite de lambda_1 ~ 0.275 sur 5 paliers est interessante. Programmes ouverts 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Etudier lambda_1(N) sur fenetre plus large (N=100 a N=10000)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Comparer lambda_1 Blob vs lambda_1 Null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Verifier si lambda_1 Blob converge vers lambda_1 du laplacien continu de [0,1]^3 Neumann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Lien possible avec d_s = 3 via Coulhon-Saloff-Coste</w:t>
      </w:r>
    </w:p>
    <w:p>
      <w:pPr>
        <w:pageBreakBefore/>
      </w:pPr>
    </w:p>
    <w:p>
      <w:pPr>
        <w:pStyle w:val="Heading1"/>
        <w:pBdr>
          <w:bottom w:val="single" w:color="1F4E79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A4. Piste cosmologique - ratio n_tetra/n_tri [H tres exploratoire]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A4.1 Hypothese</w:t>
      </w:r>
    </w:p>
    <w:p>
      <w:pPr>
        <w:spacing w:after="50" w:before="5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Dans la limite N -&gt; infini, le ratio n_tetra / n_tri du Blob 2.0 cosmogonique pourrait converger vers une valeur proche de 5.4, correspondant au rapport Omega_DM / Omega_baryon = 5.36 +/- 0.10 (Planck 2018). Cette hypothese fait l'objet d'un test rigoureux.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A4.2 Donnees actuelles - DEUX protocoles divergents</w:t>
      </w:r>
    </w:p>
    <w:tbl>
      <w:tblPr>
        <w:tblW w:type="dxa" w:w="8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2200"/>
        <w:gridCol w:w="25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Saut 35v3 (mitose)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Saut 3.5v4 (canonique)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4.10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3.5v3 monte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4.77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3.5v3 monte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2000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5.36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3.5v3 atteint 5.36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2500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5.108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3.5v4 pic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5000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5.73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4.822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divergence claire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10000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4.015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3.5v4 descend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100000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1.253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3.5v4 effondre</w:t>
            </w:r>
          </w:p>
        </w:tc>
      </w:tr>
    </w:tbl>
    <w:p>
      <w:pPr>
        <w:pBdr>
          <w:left w:val="single" w:color="8B0000" w:sz="10" w:space="4"/>
        </w:pBdr>
        <w:shd w:fill="FFF0F0" w:val="clear"/>
        <w:spacing w:after="80" w:before="80"/>
        <w:ind w:left="280" w:right="280"/>
      </w:pPr>
      <w:r>
        <w:rPr>
          <w:rFonts w:ascii="Arial" w:cs="Arial" w:eastAsia="Arial" w:hAnsi="Arial"/>
          <w:i/>
          <w:iCs/>
          <w:color w:val="5C0000"/>
          <w:sz w:val="20"/>
          <w:szCs w:val="20"/>
        </w:rPr>
        <w:t xml:space="preserve">Discipline epistemique : LE RESULTAT DEPEND DU PROTOCOLE. Saut 35v3 (mitose continue) montre un ratio qui MONTE et atteint 5.73 a N=5000. Saut 3.5v4 (canonique) montre un ratio qui DESCEND et atteint 1.25 a N=100000. Aucune revendication de convergence vers 5.4 n'est legitime tant que cette divergence n'est pas resolue.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A4.3 Protocole de test rigoureux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2F4F"/>
          <w:sz w:val="22"/>
          <w:szCs w:val="22"/>
        </w:rPr>
        <w:t xml:space="preserve">Etape 1 - Identification a fixer AVANT calcul</w:t>
      </w:r>
    </w:p>
    <w:p>
      <w:pPr>
        <w:spacing w:after="50" w:before="5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Pour eviter le piege du fitting interpretatif, on fixe avant tout calcul 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Hypothese A : n_tri proportionnel a matiere noire, n_tetra proportionnel a baryonique. Ratio Blob test = n_tri/n_tetra. Cible asymptotique = 5.4.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Hypothese B : n_tetra proportionnel a matiere noire, n_tri proportionnel a baryonique. Ratio Blob test = n_tetra/n_tri. Cible asymptotique = 5.4.</w:t>
      </w:r>
    </w:p>
    <w:p>
      <w:pPr>
        <w:spacing w:after="50" w:before="5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UN SEUL choix est notre hypothese, fait avant les calculs. Si on teste les deux et garde celle qui marche, c'est du p-hacking interpretatif.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2F4F"/>
          <w:sz w:val="22"/>
          <w:szCs w:val="22"/>
        </w:rPr>
        <w:t xml:space="preserve">Etape 2 - Choix d'hypothese et justification</w:t>
      </w:r>
    </w:p>
    <w:p>
      <w:pPr>
        <w:spacing w:after="50" w:before="5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Hypothese privilegiee : B (n_tetra &lt;-&gt; matiere noire, n_tri &lt;-&gt; baryon).</w:t>
      </w:r>
    </w:p>
    <w:p>
      <w:pPr>
        <w:spacing w:after="50" w:before="5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Justification : la matiere noire est davantage volumique (halos), n_tetra represente les volumes 3D fermes. Cependant, la justification reste interpretative [I] et peut etre debattue.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2F4F"/>
          <w:sz w:val="22"/>
          <w:szCs w:val="22"/>
        </w:rPr>
        <w:t xml:space="preserve">Etape 3 - Plage de falsification stricte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Confirmation : ratio asymptotique entre 4 et 7 sur multi-protocole et multi-seeds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Falsification : ratio asymptotique &lt; 2 ou &gt; 15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Indecis : ratio entre 2 et 4 ou entre 7 et 15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2F4F"/>
          <w:sz w:val="22"/>
          <w:szCs w:val="22"/>
        </w:rPr>
        <w:t xml:space="preserve">Etape 4 - Tests a mener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Saut 9.3 (protocole canonique avec MCMC_STEPS_PER_VERTEX=500) sur N=2000, 5000, 10000, 25000, 100000 avec 3+ seeds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Saut 35v3 etendu a N=10000+ pour voir si le ratio sature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Comparaison entre protocoles - identifier lequel est physiquement justifie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Justification theorique de la convergence (lien avec d_s=3, L1, transition surfacique)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A4.4 Statut [H tres exploratoire]</w:t>
      </w:r>
    </w:p>
    <w:p>
      <w:pPr>
        <w:pBdr>
          <w:left w:val="single" w:color="1F4E79" w:sz="10" w:space="4"/>
        </w:pBdr>
        <w:shd w:fill="E8F0FE" w:val="clear"/>
        <w:spacing w:after="80" w:before="80"/>
        <w:ind w:left="280" w:right="2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Statut actuel : [H tres exploratoire]. Aucune revendication publique tant que :
(1) Le protocole canonique est verifie multi-seeds.
(2) Le ratio cible (n_tri/n_tetra ou n_tetra/n_tri) est fixe avant calcul.
(3) La justification theorique de la convergence est etablie.
Les donnees actuelles ne permettent PAS de revendiquer 'le Blob predit Omega_DM/Omega_baryon'. Elles montrent une coincidence numerique a 7% sur certains protocoles, dependant fortement du regime de croissance.</w:t>
      </w:r>
    </w:p>
    <w:p>
      <w:pPr>
        <w:pageBreakBefore/>
      </w:pPr>
    </w:p>
    <w:p>
      <w:pPr>
        <w:pStyle w:val="Heading1"/>
        <w:pBdr>
          <w:bottom w:val="single" w:color="1F4E79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A5. Protocole canonique saut9_3.py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A5.1 Motivation</w:t>
      </w:r>
    </w:p>
    <w:p>
      <w:pPr>
        <w:spacing w:after="50" w:before="5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Le Saut 9.2 (avec MITOSE_PROBA elevee) ne reproduit PAS la transition N* observee dans Saut 3.5v4. Cette anomalie est documentee comme [FAIL Saut 9.2] : sous-thermalisation - la croissance par mitose etait trop rapide pour permettre la relaxation MCMC.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A5.2 Solution - protocole saut9_3.py</w:t>
      </w:r>
    </w:p>
    <w:p>
      <w:pPr>
        <w:spacing w:after="50" w:before="5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Le protocole canonique reprend la logique de Saut 3.5v4 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Croissance par mitose 1 sommet a la fois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Relaxation MCMC intensive (MCMC_STEPS_PER_VERTEX = 500) entre chaque ajout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Cela simule un regime quasi-statique : chaque etape de croissance est suivie d'une relaxation suffisante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A5.3 Critere de validation</w:t>
      </w:r>
    </w:p>
    <w:p>
      <w:pPr>
        <w:spacing w:after="50" w:before="5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Le saut9_3.py est valide si 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r_3 = n_tetra/n_tri atteint un pic ~ 5.108 a N* approx 2500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Decroissance de r_3 apres N*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Reproductibilite multi-seeds (CV &lt; 5%)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A5.4 Code (extrait)</w:t>
      </w:r>
    </w:p>
    <w:p>
      <w:pPr>
        <w:shd w:fill="F5F5F5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MCMC_STEPS_PER_VERTEX = 500  # Relaxation intensive
SIGMA_POS = 0.05             # Bruit gaussien position
KAPPA0, BETA, TAU = 8, 0.30, 0.50
def simulate(targets, seed, outdir):
    pos, adj, deg, n_tri, sum_sq, Q3 = init_simplex()
    while N &lt; targets[-1]:
        pos, adj, deg, n_tri, sum_sq, Q3 = add_vertex(...)
        N += 1
        for _ in range(MCMC_STEPS_PER_VERTEX):
            n_tri, sum_sq, dS = mcmc_step(...)
            Q3 += dS
        if N in targets:
            snapshot_export(...)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A5.5 Mise a jour [FAIL Saut 9.2] dans le corpus</w:t>
      </w:r>
    </w:p>
    <w:p>
      <w:pPr>
        <w:spacing w:after="50" w:before="5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Saut 9.2 sous-thermalisation est ajoute au catalogue des [FAIL] documentes.</w:t>
      </w:r>
    </w:p>
    <w:p>
      <w:pPr>
        <w:spacing w:after="50" w:before="5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Saut 9.3 remplace 9.2 comme protocole canonique pour les tests futurs.</w:t>
      </w:r>
    </w:p>
    <w:p>
      <w:pPr>
        <w:pageBreakBefore/>
      </w:pPr>
    </w:p>
    <w:p>
      <w:pPr>
        <w:pStyle w:val="Heading1"/>
        <w:pBdr>
          <w:bottom w:val="single" w:color="1F4E79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A6. Synthese finale - corpus apres integration v102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A6.1 Etat consolide v99.1 + addendum v102</w:t>
      </w:r>
    </w:p>
    <w:tbl>
      <w:tblPr>
        <w:tblW w:type="dxa" w:w="8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2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Nombre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Axiomes [F]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A1-A5 inchanges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Theoremes [T]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T1-T6 + C3 + LIT + Q3 + T7 + T10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Quasi-theoremes [T*]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T8 (concentration formelle)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Mesures [M] solides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16+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+ lambda_1 stable observable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Mesures [M faible]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kappa Ollivier, correlation R, alpha Blob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Hypotheses [H]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dont T11 dimension 3 critique, ratio cosmologique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Programmes [O]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12+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dont test cosmologique multi-protocole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Echecs [FAIL]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+ Saut 9.2 sous-thermalisation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Speculations [S]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separees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cosmogonie, cycle ontologique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A6.2 Gain net de l'addendum v102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+2 theoremes prouves : T7 (rarete tetraedres Null), T10 (separation Blob/Null)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+1 quasi-theoreme : T8 (condensation tetraedres - reformule correctement)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+1 hypothese : T11 (dimension 3 critique heuristique)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+1 observable [M] : lambda_1 ~ 0.275 stable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+1 [H exploratoire] : piste cosmologique n_tetra/n_tri vs Omega_DM/Omega_baryon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+2 [FAIL] : Saut 9.2 sous-thermalise, alpha_Blob = lambda_1/kappa_RCP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+1 protocole canonique : saut9_3.py avec MCMC_STEPS_PER_VERTEX=500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A6.3 Travail prioritaire restant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Lancer saut9_3.py sur N=2000, 2500, 3000 et reproduire la transition N* (validation protocole)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Etendre saut9_3.py a N=10000, 25000, 50000, 100000 et mesurer ratio n_tetra/n_tri sur multi-seeds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Justifier theoriquement pourquoi le ratio devrait converger (lien avec L1, d_s=3, transition surfacique)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Saut 11 multi-seeds (5+ seeds par palier) : valider kappa Ollivier 0.21 +/- 0.02 et correlation 0.65 +/- 0.06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Formaliser T8 : preuve complete de la condensation par concentration de Gibbs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Etudier lambda_1(N) sur fenetre etendue 100-10000 + comparaison Null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Predictions externes : H_local/H_CMB, spectre CMB, xi(r) Euclid</w:t>
      </w:r>
    </w:p>
    <w:p>
      <w:pPr>
        <w:spacing w:after="60" w:before="60"/>
      </w:pPr>
    </w:p>
    <w:p>
      <w:pPr>
        <w:spacing w:after="60" w:before="60"/>
      </w:pP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1F4E79"/>
          <w:sz w:val="24"/>
          <w:szCs w:val="24"/>
        </w:rPr>
        <w:t xml:space="preserve">Chaque case rigoureusement remplie rend les suivantes accessibles.</w:t>
      </w:r>
    </w:p>
    <w:p>
      <w:pPr>
        <w:spacing w:after="200" w:before="100"/>
        <w:jc w:val="center"/>
      </w:pPr>
      <w:r>
        <w:rPr>
          <w:rFonts w:ascii="Arial" w:cs="Arial" w:eastAsia="Arial" w:hAnsi="Arial"/>
          <w:i/>
          <w:iCs/>
          <w:color w:val="1E5C2B"/>
          <w:sz w:val="22"/>
          <w:szCs w:val="22"/>
        </w:rPr>
        <w:t xml:space="preserve">Chaque erreur reconnue et corrigee renforce la solidite du restant.</w:t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Blob Principle - Addendum v102 a v99.1 - Rudolphe Mirante - mai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2026-05-05T11:14:56.651Z</dcterms:created>
  <dcterms:modified xsi:type="dcterms:W3CDTF">2026-05-05T11:14:56.652Z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