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BLOB PRINCIPLE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2F4F"/>
          <w:sz w:val="32"/>
          <w:szCs w:val="32"/>
        </w:rPr>
        <w:t xml:space="preserve">Manifeste v99.1 LIGHT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Programme de recherche cosmogonique - Resume scientifique 10 pages</w:t>
      </w:r>
    </w:p>
    <w:p>
      <w:pPr>
        <w:pBdr>
          <w:bottom w:val="single" w:color="1F4E79" w:sz="12"/>
        </w:pBdr>
        <w:spacing w:after="200"/>
      </w:pPr>
    </w:p>
    <w:p>
      <w:pPr>
        <w:spacing w:after="30"/>
        <w:jc w:val="center"/>
      </w:pPr>
      <w:r>
        <w:rPr>
          <w:rFonts w:ascii="Arial" w:cs="Arial" w:eastAsia="Arial" w:hAnsi="Arial"/>
          <w:sz w:val="24"/>
          <w:szCs w:val="24"/>
        </w:rPr>
        <w:t xml:space="preserve">Rudolphe Mirante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@Blob_Principle - mai 2026</w:t>
      </w:r>
    </w:p>
    <w:p>
      <w:pPr>
        <w:pBdr>
          <w:left w:val="single" w:color="1F4E79" w:sz="10" w:space="4"/>
        </w:pBdr>
        <w:shd w:fill="E8F0FE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Cette version LIGHT presente l'essentiel du Blob Principle pour accroche et lecture rapide. Pour audit rigoureux, replication, falsification : voir le Manifeste v99.1 COMPLET (~50 pages) qui contient les preuves detaillees, donnees brutes, scripts, references.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Le Blob Principle en une phrase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1"/>
          <w:szCs w:val="21"/>
        </w:rPr>
        <w:t xml:space="preserve">L'espace tridimensionnel, le temps, la metrique lorentzienne, l'equation de Schrodinger, la symetrie CPT et la jauge electromagnetique U(1) emergent d'un processus de selection de viabilite sur des graphes aleatoires finis - sans postulats supplementaires.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Architecture en 5 axiomes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A1 - Substrat : graphe G=(V,E) sur N sommets avec |E|=4N aretes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A2 - Dynamique : MCMC Metropolis-Hastings sur swaps d'aretes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A3 - Score de viabilite : S_sim = log(1+n_tri) - 0.30 D, mesure pi_N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A4 - Pool Rips : positions iid uniformes [0,1]^3, rayon r_N ~ N^{-1/3}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A5 - Conservation simplexiale : N invariant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Ce qui emerge sans etre postule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dimension spatiale 3 (theoreme C3 prouve)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fleche du temps thermodynamique (theoreme Q3 prouve)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metrique lorentzienne g_00 (theoreme T3 prouve)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L'equation de Schrodinger stochastique (theoreme T4 prouve)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symetrie CPT (theoreme T5 prouve)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 jauge U(1) electromagnetique (theoreme T6 prouve)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Noyau scientifique - 9 theoremes prouves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Preuve /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Temps emergent T_n quasi-lineaire (R^2=0.999999)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Lyapunov + Saut 1 5 seeds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Entropie S_E = -N S_sim/tau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Freidlin-Wentzell + Parisi-Wu + Fisher-Rao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Metrique temporelle g_00, &lt;g_00&gt;=-1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Variance + normalisation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Schrodinger stochastique (residu 8.8e-17)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Ito du bilan detaille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CPT, balance 5.08e-21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Balance detaillee MH exacte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Jauge U(1), ker(nabla^2_W) = U(1)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Hodge discret connexe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Dimension spectrale d_s -&gt;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GTS 2020 + Tropp 2012 + Weyl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|partial S| &gt;= c|S|^{2/3}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Chernoff Rips + isoperimetrie eucl.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Fleche du temps 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Crooks 1999 + neutres O(1/N)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Theoremes complementaires (T7-T10)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Trois theoremes additionnels formalisent la separation Blob vs modele Null :</w:t>
      </w:r>
    </w:p>
    <w:p>
      <w:pPr>
        <w:spacing w:after="40" w:before="40"/>
        <w:ind w:left="340"/>
      </w:pPr>
      <w:r>
        <w:rPr>
          <w:rFonts w:ascii="Courier New" w:cs="Courier New" w:eastAsia="Courier New" w:hAnsi="Courier New"/>
          <w:b/>
          <w:bCs/>
          <w:color w:val="1E5C2B"/>
          <w:sz w:val="19"/>
          <w:szCs w:val="19"/>
        </w:rPr>
        <w:t xml:space="preserve">[T]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T7 : Rarete des tetraedres dans Null - E[n_K4] = O(N^{-2}) pour graphes Rips iid en 3D.</w:t>
      </w:r>
    </w:p>
    <w:p>
      <w:pPr>
        <w:spacing w:after="40" w:before="40"/>
        <w:ind w:left="340"/>
      </w:pPr>
      <w:r>
        <w:rPr>
          <w:rFonts w:ascii="Courier New" w:cs="Courier New" w:eastAsia="Courier New" w:hAnsi="Courier New"/>
          <w:b/>
          <w:bCs/>
          <w:color w:val="0D6B35"/>
          <w:sz w:val="19"/>
          <w:szCs w:val="19"/>
        </w:rPr>
        <w:t xml:space="preserve">[T*]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T8 : Condensation des tetraedres sous viabilite - E[n_K4] &gt;= c (constante &gt;&gt; 0). Lacune : preuve formelle par concentration de Gibbs.</w:t>
      </w:r>
    </w:p>
    <w:p>
      <w:pPr>
        <w:spacing w:after="40" w:before="40"/>
        <w:ind w:left="340"/>
      </w:pPr>
      <w:r>
        <w:rPr>
          <w:rFonts w:ascii="Courier New" w:cs="Courier New" w:eastAsia="Courier New" w:hAnsi="Courier New"/>
          <w:b/>
          <w:bCs/>
          <w:color w:val="1E5C2B"/>
          <w:sz w:val="19"/>
          <w:szCs w:val="19"/>
        </w:rPr>
        <w:t xml:space="preserve">[T]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T10 : Separation Blob/Null - rapport diverge polynomialement (au moins N^2).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Mesures phares [M]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3.1 Dimension spectrale d_s = 3 (4 estimateurs convergents)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900"/>
        <w:gridCol w:w="1900"/>
        <w:gridCol w:w="2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d_s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d_s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2.91 +/- 0.06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3.16 +/- 0.04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2.85 +/- 0.08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3.72 +/- 0.03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3.045 +/- 0.026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3.690 +/- 0.028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3.7e-22</w:t>
            </w:r>
          </w:p>
        </w:tc>
      </w:tr>
    </w:tbl>
    <w:p>
      <w:pPr>
        <w:pBdr>
          <w:left w:val="single" w:color="1E5C2B" w:sz="10" w:space="4"/>
        </w:pBdr>
        <w:shd w:fill="E6F4E6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0D4A1E"/>
          <w:sz w:val="20"/>
          <w:szCs w:val="20"/>
        </w:rPr>
        <w:t xml:space="preserve">4 estimateurs independants convergent : heat kernel (3.045), volume (3.01), random walk (3.01), Weyl law (3.02).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3.2 Specificite Blob vs Null - 21 valeurs de tau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Le Blob produit systematiquement plus de tetraedres et plus de PHI (friction tetraedrique) que le Null 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1383.7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266 958x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77 203x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17 929x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302x</w:t>
            </w:r>
          </w:p>
        </w:tc>
      </w:tr>
    </w:tbl>
    <w:p>
      <w:pPr>
        <w:pBdr>
          <w:left w:val="single" w:color="1E5C2B" w:sz="10" w:space="4"/>
        </w:pBdr>
        <w:shd w:fill="E6F4E6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0D4A1E"/>
          <w:sz w:val="20"/>
          <w:szCs w:val="20"/>
        </w:rPr>
        <w:t xml:space="preserve">Specificite confirmee sur 21 tau : ratio Blob/Null entre 300x et 267 000x.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3.3 Lois d'echelle - 3 regimes physiques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Equilibre N fixe : n_tri plateau ~650 sur [1k, 50k]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Cosmogonie mitose : n_tri ~ N^{0.73}, n_tetra ~ N^{1.17}, R^2&gt;0.95 (3 seeds)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Cosmogonie longue : delta passe a 0.51 entre N=5k et N=100k - signature de transition surfacique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3.4 Q3 fleche du temps (5 seeds bruts)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Q_3 final = 10.01 +/- 0.07 (CV 0.66%). Correlation avec T_n = 0.746 +/- 0.045. Monotonie stricte 5/5 seeds.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3.5 Reproductibilite Saut 1 (5 seeds, CV&lt;5%)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r_3 final = 4.65 +/- 0.17, Q_3 final = 571 +/- 30, D = 0.573 (CV 0.9%).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Decouvertes en cours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4.1 lambda_1 stable - gap spectral [M]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Sur les paliers N=2000 a N=3000, la premiere valeur propre non-nulle du laplacien normalise est remarquablement stable :</w:t>
      </w:r>
    </w:p>
    <w:p>
      <w:pPr>
        <w:shd w:fill="EEF4FF" w:val="clear"/>
        <w:spacing w:after="80" w:before="80"/>
        <w:ind w:left="300" w:right="300"/>
        <w:jc w:val="center"/>
      </w:pPr>
      <w:r>
        <w:rPr>
          <w:rFonts w:ascii="Courier New" w:cs="Courier New" w:eastAsia="Courier New" w:hAnsi="Courier New"/>
          <w:color w:val="0D2F4F"/>
          <w:sz w:val="20"/>
          <w:szCs w:val="20"/>
        </w:rPr>
        <w:t xml:space="preserve">lambda_1 = 0.275 +/- 0.001 (CV &lt; 0.3%)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C'est une vraie observable physique (gap spectral, lie a Cheeger). Son interpretation comme constante fondamentale necessite des travaux supplementaires.</w:t>
      </w:r>
    </w:p>
    <w:p>
      <w:pPr>
        <w:pBdr>
          <w:left w:val="single" w:color="1F4E79" w:sz="10" w:space="4"/>
        </w:pBdr>
        <w:shd w:fill="E8F0FE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L'identification alpha_Blob = lambda_1/kappa_RCP de v102 est rejetee : kappa_RCP est non-derive ([FAIL] documente). lambda_1 stable est garde comme observable [M].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4.2 Test cosmologique [H exploratoire]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Le ratio n_tetra/n_tri est etudie comme proxy potentiel du rapport matiere noire/baryonique observe (Omega_DM/Omega_baryon ~ 5.4).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n_tetra/n_tri (Saut 35v3)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n_tetra/n_tri (Saut 3.5v4)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divergence protocoles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descend</w:t>
            </w:r>
          </w:p>
        </w:tc>
      </w:tr>
    </w:tbl>
    <w:p>
      <w:pPr>
        <w:pBdr>
          <w:left w:val="single" w:color="1F4E79" w:sz="10" w:space="4"/>
        </w:pBdr>
        <w:shd w:fill="E8F0FE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Statut : [H tres exploratoire]. Le resultat depend du protocole (mitose continue vs canonique). Aucune revendication tant que tests multi-protocole + preuve theorique de convergence ne sont pas faits.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4.3 Test de permutation Saut 11 - signal solide</w:t>
      </w:r>
    </w:p>
    <w:p>
      <w:pPr>
        <w:pBdr>
          <w:left w:val="single" w:color="1E5C2B" w:sz="10" w:space="4"/>
        </w:pBdr>
        <w:shd w:fill="E6F4E6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0D4A1E"/>
          <w:sz w:val="20"/>
          <w:szCs w:val="20"/>
        </w:rPr>
        <w:t xml:space="preserve">Avant shuffle : 0.71 +/- 0.05. Apres shuffle : -0.014 +/- 0.012. Effondrement net (50+ sigma). La correlation R_Blob vs clustering n'est pas un artefact statistique. [M] sur la non-trivialite du signal.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Echecs documentes [FAIL]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 discipline d'enregistrement des echecs distingue un programme scientifique d'une speculation. 17 echecs documentes a date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alpha exact (instable selon parametres)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Lambda_proxy = R_Blob/N (artefact 1/N pur)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alpha_Blob = lambda_1/kappa_RCP (kappa_RCP non-derive)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Saut 4 v1 (formulation temporelle defectueuse)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Saut 9.2 sous-thermalisation (ne reproduit pas N*)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4eme lepton 7.5 GeV (LEP &gt; 14 sigma)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12 autres documentes en COMPLET section 12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Cette transparence permet a tout chercheur d'identifier les zones a ne pas re-explorer en mode naif.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Position scientifique honnete</w:t>
      </w:r>
    </w:p>
    <w:p>
      <w:pPr>
        <w:spacing w:after="50" w:before="5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Le Blob Principle est un PROGRAMME DE RECHERCHE actif, pas une theorie du tout reconnue. Estimation honnete sur trois niveaux :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7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: Cadre interne rigoureux et publiable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80-83%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 [T] prouves, 18+ [M], manuscrit pret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 : Programme falsifiable predictions externes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35-40%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Manque chiffrees Hubble/CMB/Euclid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 : Theorie du tout reconnue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5-10%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Long terme - reconnaissance externe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Programmes prioritaires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Vraie Lambda Blob (sans alias 1/N) - definition spectrale ou tensorielle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Test cosmologique multi-protocole pour ratio n_tetra/n_tri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Saut 11 multi-seeds pour valider kappa Ollivier et correlation R_Blob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Predictions externes : H_local/H_CMB depuis A1-A5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Connexion gravite rigoureuse : g_ij spatial, equations Einstein emergentes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Pour aller plus loin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Le manifeste COMPLET (~50 pages) contient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Preuves detaillees Q1, L1, Q3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11 sauts experimentaux avec donnees JSON brutes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Audit transparent (reclassement Saut 11, Lambda_proxy artefact,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15+ echecs documentes avec causes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Scripts complets pour reproduire chaque mesure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Criteres de falsification F1-F12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Guide de replication pas a pas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33 references academiques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2F4F"/>
          <w:sz w:val="25"/>
          <w:szCs w:val="25"/>
        </w:rPr>
        <w:t xml:space="preserve">Pour critiquer, repliquer, falsifier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Code public : github.com/rudolphe-mirante/blob-principle (en preparation)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Donnees JSON : depot Zenodo (en preparation)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Manifeste COMPLET : disponible en parallele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Contact : @Blob_Principle (X/Twitter)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50" w:before="200"/>
        <w:jc w:val="center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L'univers se construit lui-meme, sans architecte,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par essai-erreur et survie des formes les plus stables.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Blob Principle - Manifeste v99.1 LIGHT - Rudolphe Mirante - mai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2026-05-05T11:12:05.660Z</dcterms:created>
  <dcterms:modified xsi:type="dcterms:W3CDTF">2026-05-05T11:12:05.661Z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