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2DB6F" w14:textId="708E6F36"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Pr>
          <w:rFonts w:ascii="Courier New" w:eastAsia="Times New Roman" w:hAnsi="Courier New" w:cs="Courier New"/>
          <w:color w:val="000000"/>
          <w:kern w:val="0"/>
          <w:sz w:val="21"/>
          <w:szCs w:val="21"/>
          <w:lang w:eastAsia="en-AU"/>
          <w14:ligatures w14:val="none"/>
        </w:rPr>
        <w:t>Readme 1.4</w:t>
      </w:r>
      <w:r>
        <w:rPr>
          <w:rFonts w:ascii="Courier New" w:eastAsia="Times New Roman" w:hAnsi="Courier New" w:cs="Courier New"/>
          <w:color w:val="000000"/>
          <w:kern w:val="0"/>
          <w:sz w:val="21"/>
          <w:szCs w:val="21"/>
          <w:lang w:eastAsia="en-AU"/>
          <w14:ligatures w14:val="none"/>
        </w:rPr>
        <w:br/>
      </w:r>
      <w:r w:rsidRPr="00A375A6">
        <w:rPr>
          <w:rFonts w:ascii="Courier New" w:eastAsia="Times New Roman" w:hAnsi="Courier New" w:cs="Courier New"/>
          <w:color w:val="000000"/>
          <w:kern w:val="0"/>
          <w:sz w:val="21"/>
          <w:szCs w:val="21"/>
          <w:lang w:eastAsia="en-AU"/>
          <w14:ligatures w14:val="none"/>
        </w:rPr>
        <w:t>This document serves as a persistent verification record for future maintainers (human or AI) to confirm the structural soundness and architectural alignment of the `ho_train_ann_retest1_gem.py` script prior to execution.</w:t>
      </w:r>
    </w:p>
    <w:p w14:paraId="3438D358"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p>
    <w:p w14:paraId="03109C48"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2. Script Evaluation &amp; Audit Findings</w:t>
      </w:r>
    </w:p>
    <w:p w14:paraId="2F4835CF"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p>
    <w:p w14:paraId="00451884"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The script has been reviewed and validated against the aggressive minimalist philosophy of the Gemini ANNs project. It successfully executes the baseline training phase without introducing feature bloat, adhering to the following proven mechanics:</w:t>
      </w:r>
    </w:p>
    <w:p w14:paraId="75CA254D"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p>
    <w:p w14:paraId="6705FD03"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xml:space="preserve">* **Strict Architectural Alignment:** The topology perfectly matches the V1.1 specs. It deploys the exact Dense layer progression (256 -&gt; 128 -&gt; 64) with </w:t>
      </w:r>
      <w:proofErr w:type="spellStart"/>
      <w:r w:rsidRPr="00A375A6">
        <w:rPr>
          <w:rFonts w:ascii="Courier New" w:eastAsia="Times New Roman" w:hAnsi="Courier New" w:cs="Courier New"/>
          <w:color w:val="000000"/>
          <w:kern w:val="0"/>
          <w:sz w:val="21"/>
          <w:szCs w:val="21"/>
          <w:lang w:eastAsia="en-AU"/>
          <w14:ligatures w14:val="none"/>
        </w:rPr>
        <w:t>ReLU</w:t>
      </w:r>
      <w:proofErr w:type="spellEnd"/>
      <w:r w:rsidRPr="00A375A6">
        <w:rPr>
          <w:rFonts w:ascii="Courier New" w:eastAsia="Times New Roman" w:hAnsi="Courier New" w:cs="Courier New"/>
          <w:color w:val="000000"/>
          <w:kern w:val="0"/>
          <w:sz w:val="21"/>
          <w:szCs w:val="21"/>
          <w:lang w:eastAsia="en-AU"/>
          <w14:ligatures w14:val="none"/>
        </w:rPr>
        <w:t xml:space="preserve"> activations, L2 regularization (1e-5), and a linear output node. The Adam optimizer is correctly configured with gradient clipping (`</w:t>
      </w:r>
      <w:proofErr w:type="spellStart"/>
      <w:r w:rsidRPr="00A375A6">
        <w:rPr>
          <w:rFonts w:ascii="Courier New" w:eastAsia="Times New Roman" w:hAnsi="Courier New" w:cs="Courier New"/>
          <w:color w:val="000000"/>
          <w:kern w:val="0"/>
          <w:sz w:val="21"/>
          <w:szCs w:val="21"/>
          <w:lang w:eastAsia="en-AU"/>
          <w14:ligatures w14:val="none"/>
        </w:rPr>
        <w:t>clipnorm</w:t>
      </w:r>
      <w:proofErr w:type="spellEnd"/>
      <w:r w:rsidRPr="00A375A6">
        <w:rPr>
          <w:rFonts w:ascii="Courier New" w:eastAsia="Times New Roman" w:hAnsi="Courier New" w:cs="Courier New"/>
          <w:color w:val="000000"/>
          <w:kern w:val="0"/>
          <w:sz w:val="21"/>
          <w:szCs w:val="21"/>
          <w:lang w:eastAsia="en-AU"/>
          <w14:ligatures w14:val="none"/>
        </w:rPr>
        <w:t>=0.5`) to stabilize training.</w:t>
      </w:r>
    </w:p>
    <w:p w14:paraId="6BC83A46"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**Leakage Prevention &amp; Scaling:** The script correctly isolates the statistical scaling parameters (`mu`, `sigma`) by deriving them *exclusively* from the training dataset. Applying these frozen parameters to the validation set prevents forward-looking data leakage.</w:t>
      </w:r>
    </w:p>
    <w:p w14:paraId="7B7075A1"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**Correct Target Alignment:** By extracting `X[:-1]` and `y[1:]`, the script properly shifts the target array to predict $y_{t+1}$ (tomorrow's Close) using $</w:t>
      </w:r>
      <w:proofErr w:type="spellStart"/>
      <w:r w:rsidRPr="00A375A6">
        <w:rPr>
          <w:rFonts w:ascii="Courier New" w:eastAsia="Times New Roman" w:hAnsi="Courier New" w:cs="Courier New"/>
          <w:color w:val="000000"/>
          <w:kern w:val="0"/>
          <w:sz w:val="21"/>
          <w:szCs w:val="21"/>
          <w:lang w:eastAsia="en-AU"/>
          <w14:ligatures w14:val="none"/>
        </w:rPr>
        <w:t>X_t</w:t>
      </w:r>
      <w:proofErr w:type="spellEnd"/>
      <w:r w:rsidRPr="00A375A6">
        <w:rPr>
          <w:rFonts w:ascii="Courier New" w:eastAsia="Times New Roman" w:hAnsi="Courier New" w:cs="Courier New"/>
          <w:color w:val="000000"/>
          <w:kern w:val="0"/>
          <w:sz w:val="21"/>
          <w:szCs w:val="21"/>
          <w:lang w:eastAsia="en-AU"/>
          <w14:ligatures w14:val="none"/>
        </w:rPr>
        <w:t>$ (today's state vector).</w:t>
      </w:r>
    </w:p>
    <w:p w14:paraId="245D9867"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**Cross-Ticker Safeguards:** The `</w:t>
      </w:r>
      <w:proofErr w:type="spellStart"/>
      <w:r w:rsidRPr="00A375A6">
        <w:rPr>
          <w:rFonts w:ascii="Courier New" w:eastAsia="Times New Roman" w:hAnsi="Courier New" w:cs="Courier New"/>
          <w:color w:val="000000"/>
          <w:kern w:val="0"/>
          <w:sz w:val="21"/>
          <w:szCs w:val="21"/>
          <w:lang w:eastAsia="en-AU"/>
          <w14:ligatures w14:val="none"/>
        </w:rPr>
        <w:t>make_features</w:t>
      </w:r>
      <w:proofErr w:type="spellEnd"/>
      <w:r w:rsidRPr="00A375A6">
        <w:rPr>
          <w:rFonts w:ascii="Courier New" w:eastAsia="Times New Roman" w:hAnsi="Courier New" w:cs="Courier New"/>
          <w:color w:val="000000"/>
          <w:kern w:val="0"/>
          <w:sz w:val="21"/>
          <w:szCs w:val="21"/>
          <w:lang w:eastAsia="en-AU"/>
          <w14:ligatures w14:val="none"/>
        </w:rPr>
        <w:t>` function uses `</w:t>
      </w:r>
      <w:proofErr w:type="spellStart"/>
      <w:r w:rsidRPr="00A375A6">
        <w:rPr>
          <w:rFonts w:ascii="Courier New" w:eastAsia="Times New Roman" w:hAnsi="Courier New" w:cs="Courier New"/>
          <w:color w:val="000000"/>
          <w:kern w:val="0"/>
          <w:sz w:val="21"/>
          <w:szCs w:val="21"/>
          <w:lang w:eastAsia="en-AU"/>
          <w14:ligatures w14:val="none"/>
        </w:rPr>
        <w:t>df.groupby</w:t>
      </w:r>
      <w:proofErr w:type="spellEnd"/>
      <w:r w:rsidRPr="00A375A6">
        <w:rPr>
          <w:rFonts w:ascii="Courier New" w:eastAsia="Times New Roman" w:hAnsi="Courier New" w:cs="Courier New"/>
          <w:color w:val="000000"/>
          <w:kern w:val="0"/>
          <w:sz w:val="21"/>
          <w:szCs w:val="21"/>
          <w:lang w:eastAsia="en-AU"/>
          <w14:ligatures w14:val="none"/>
        </w:rPr>
        <w:t>("Ticker")["Close"].shift(1)`, providing a structural safeguard against data spillage when multi-asset continuous datasets are introduced in future phases.</w:t>
      </w:r>
    </w:p>
    <w:p w14:paraId="35AC6516"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**Hardware &amp; Environment Stability:** Includes `</w:t>
      </w:r>
      <w:proofErr w:type="spellStart"/>
      <w:r w:rsidRPr="00A375A6">
        <w:rPr>
          <w:rFonts w:ascii="Courier New" w:eastAsia="Times New Roman" w:hAnsi="Courier New" w:cs="Courier New"/>
          <w:color w:val="000000"/>
          <w:kern w:val="0"/>
          <w:sz w:val="21"/>
          <w:szCs w:val="21"/>
          <w:lang w:eastAsia="en-AU"/>
          <w14:ligatures w14:val="none"/>
        </w:rPr>
        <w:t>tf.config.experimental.set_memory_growth</w:t>
      </w:r>
      <w:proofErr w:type="spellEnd"/>
      <w:r w:rsidRPr="00A375A6">
        <w:rPr>
          <w:rFonts w:ascii="Courier New" w:eastAsia="Times New Roman" w:hAnsi="Courier New" w:cs="Courier New"/>
          <w:color w:val="000000"/>
          <w:kern w:val="0"/>
          <w:sz w:val="21"/>
          <w:szCs w:val="21"/>
          <w:lang w:eastAsia="en-AU"/>
          <w14:ligatures w14:val="none"/>
        </w:rPr>
        <w:t>(g, True)`, which explicitly patches known WSL2/TensorFlow memory allocation crashes by preventing the GPU from pre-allocating the entire VRAM.</w:t>
      </w:r>
    </w:p>
    <w:p w14:paraId="31AEC347"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**Seamless Artifact Handoff:** Successfully compiles all required artifacts (`</w:t>
      </w:r>
      <w:proofErr w:type="spellStart"/>
      <w:r w:rsidRPr="00A375A6">
        <w:rPr>
          <w:rFonts w:ascii="Courier New" w:eastAsia="Times New Roman" w:hAnsi="Courier New" w:cs="Courier New"/>
          <w:color w:val="000000"/>
          <w:kern w:val="0"/>
          <w:sz w:val="21"/>
          <w:szCs w:val="21"/>
          <w:lang w:eastAsia="en-AU"/>
          <w14:ligatures w14:val="none"/>
        </w:rPr>
        <w:t>model_best.keras</w:t>
      </w:r>
      <w:proofErr w:type="spellEnd"/>
      <w:r w:rsidRPr="00A375A6">
        <w:rPr>
          <w:rFonts w:ascii="Courier New" w:eastAsia="Times New Roman" w:hAnsi="Courier New" w:cs="Courier New"/>
          <w:color w:val="000000"/>
          <w:kern w:val="0"/>
          <w:sz w:val="21"/>
          <w:szCs w:val="21"/>
          <w:lang w:eastAsia="en-AU"/>
          <w14:ligatures w14:val="none"/>
        </w:rPr>
        <w:t>`, `</w:t>
      </w:r>
      <w:proofErr w:type="spellStart"/>
      <w:r w:rsidRPr="00A375A6">
        <w:rPr>
          <w:rFonts w:ascii="Courier New" w:eastAsia="Times New Roman" w:hAnsi="Courier New" w:cs="Courier New"/>
          <w:color w:val="000000"/>
          <w:kern w:val="0"/>
          <w:sz w:val="21"/>
          <w:szCs w:val="21"/>
          <w:lang w:eastAsia="en-AU"/>
          <w14:ligatures w14:val="none"/>
        </w:rPr>
        <w:t>model_final.keras</w:t>
      </w:r>
      <w:proofErr w:type="spellEnd"/>
      <w:r w:rsidRPr="00A375A6">
        <w:rPr>
          <w:rFonts w:ascii="Courier New" w:eastAsia="Times New Roman" w:hAnsi="Courier New" w:cs="Courier New"/>
          <w:color w:val="000000"/>
          <w:kern w:val="0"/>
          <w:sz w:val="21"/>
          <w:szCs w:val="21"/>
          <w:lang w:eastAsia="en-AU"/>
          <w14:ligatures w14:val="none"/>
        </w:rPr>
        <w:t>`, `</w:t>
      </w:r>
      <w:proofErr w:type="spellStart"/>
      <w:r w:rsidRPr="00A375A6">
        <w:rPr>
          <w:rFonts w:ascii="Courier New" w:eastAsia="Times New Roman" w:hAnsi="Courier New" w:cs="Courier New"/>
          <w:color w:val="000000"/>
          <w:kern w:val="0"/>
          <w:sz w:val="21"/>
          <w:szCs w:val="21"/>
          <w:lang w:eastAsia="en-AU"/>
          <w14:ligatures w14:val="none"/>
        </w:rPr>
        <w:t>RUNLOG.json</w:t>
      </w:r>
      <w:proofErr w:type="spellEnd"/>
      <w:r w:rsidRPr="00A375A6">
        <w:rPr>
          <w:rFonts w:ascii="Courier New" w:eastAsia="Times New Roman" w:hAnsi="Courier New" w:cs="Courier New"/>
          <w:color w:val="000000"/>
          <w:kern w:val="0"/>
          <w:sz w:val="21"/>
          <w:szCs w:val="21"/>
          <w:lang w:eastAsia="en-AU"/>
          <w14:ligatures w14:val="none"/>
        </w:rPr>
        <w:t>`, and the explicitly formatted `</w:t>
      </w:r>
      <w:proofErr w:type="spellStart"/>
      <w:r w:rsidRPr="00A375A6">
        <w:rPr>
          <w:rFonts w:ascii="Courier New" w:eastAsia="Times New Roman" w:hAnsi="Courier New" w:cs="Courier New"/>
          <w:color w:val="000000"/>
          <w:kern w:val="0"/>
          <w:sz w:val="21"/>
          <w:szCs w:val="21"/>
          <w:lang w:eastAsia="en-AU"/>
          <w14:ligatures w14:val="none"/>
        </w:rPr>
        <w:t>scaler.json</w:t>
      </w:r>
      <w:proofErr w:type="spellEnd"/>
      <w:r w:rsidRPr="00A375A6">
        <w:rPr>
          <w:rFonts w:ascii="Courier New" w:eastAsia="Times New Roman" w:hAnsi="Courier New" w:cs="Courier New"/>
          <w:color w:val="000000"/>
          <w:kern w:val="0"/>
          <w:sz w:val="21"/>
          <w:szCs w:val="21"/>
          <w:lang w:eastAsia="en-AU"/>
          <w14:ligatures w14:val="none"/>
        </w:rPr>
        <w:t>`) into the target directory (`artifacts/ho_ann_run_retest1`), cleanly setting up the downstream inference phase.</w:t>
      </w:r>
    </w:p>
    <w:p w14:paraId="18863CCF"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p>
    <w:p w14:paraId="70D785A5"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 3. Replication Notes for Future AI Agents</w:t>
      </w:r>
    </w:p>
    <w:p w14:paraId="172F10D7"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When reading this file to assist in replication:</w:t>
      </w:r>
    </w:p>
    <w:p w14:paraId="03A5D25D"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1. Ensure the standalone word `Python` or other markdown copy-paste artifacts are stripped from line 1 of the `.</w:t>
      </w:r>
      <w:proofErr w:type="spellStart"/>
      <w:r w:rsidRPr="00A375A6">
        <w:rPr>
          <w:rFonts w:ascii="Courier New" w:eastAsia="Times New Roman" w:hAnsi="Courier New" w:cs="Courier New"/>
          <w:color w:val="000000"/>
          <w:kern w:val="0"/>
          <w:sz w:val="21"/>
          <w:szCs w:val="21"/>
          <w:lang w:eastAsia="en-AU"/>
          <w14:ligatures w14:val="none"/>
        </w:rPr>
        <w:t>py</w:t>
      </w:r>
      <w:proofErr w:type="spellEnd"/>
      <w:r w:rsidRPr="00A375A6">
        <w:rPr>
          <w:rFonts w:ascii="Courier New" w:eastAsia="Times New Roman" w:hAnsi="Courier New" w:cs="Courier New"/>
          <w:color w:val="000000"/>
          <w:kern w:val="0"/>
          <w:sz w:val="21"/>
          <w:szCs w:val="21"/>
          <w:lang w:eastAsia="en-AU"/>
          <w14:ligatures w14:val="none"/>
        </w:rPr>
        <w:t>` script before execution.</w:t>
      </w:r>
    </w:p>
    <w:p w14:paraId="0B83ED7D"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2. Confirm the exact presence of `hoxnc_training_retest1.csv` and `hoxnc_validation_retest1.csv` in the root workspace.</w:t>
      </w:r>
    </w:p>
    <w:p w14:paraId="5F3A949F" w14:textId="77777777" w:rsidR="00A375A6" w:rsidRPr="00A375A6" w:rsidRDefault="00A375A6" w:rsidP="00A375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eastAsia="en-AU"/>
          <w14:ligatures w14:val="none"/>
        </w:rPr>
      </w:pPr>
      <w:r w:rsidRPr="00A375A6">
        <w:rPr>
          <w:rFonts w:ascii="Courier New" w:eastAsia="Times New Roman" w:hAnsi="Courier New" w:cs="Courier New"/>
          <w:color w:val="000000"/>
          <w:kern w:val="0"/>
          <w:sz w:val="21"/>
          <w:szCs w:val="21"/>
          <w:lang w:eastAsia="en-AU"/>
          <w14:ligatures w14:val="none"/>
        </w:rPr>
        <w:t>3. Execute without modifying the feature columns; the script relies on raw contemporaneous primitives (`Open`, `High`, `Low`, `Close`) and the baseline lag (`</w:t>
      </w:r>
      <w:proofErr w:type="spellStart"/>
      <w:r w:rsidRPr="00A375A6">
        <w:rPr>
          <w:rFonts w:ascii="Courier New" w:eastAsia="Times New Roman" w:hAnsi="Courier New" w:cs="Courier New"/>
          <w:color w:val="000000"/>
          <w:kern w:val="0"/>
          <w:sz w:val="21"/>
          <w:szCs w:val="21"/>
          <w:lang w:eastAsia="en-AU"/>
          <w14:ligatures w14:val="none"/>
        </w:rPr>
        <w:t>PrevClose</w:t>
      </w:r>
      <w:proofErr w:type="spellEnd"/>
      <w:r w:rsidRPr="00A375A6">
        <w:rPr>
          <w:rFonts w:ascii="Courier New" w:eastAsia="Times New Roman" w:hAnsi="Courier New" w:cs="Courier New"/>
          <w:color w:val="000000"/>
          <w:kern w:val="0"/>
          <w:sz w:val="21"/>
          <w:szCs w:val="21"/>
          <w:lang w:eastAsia="en-AU"/>
          <w14:ligatures w14:val="none"/>
        </w:rPr>
        <w:t>`) to replicate the exact structural ablation baseline.</w:t>
      </w:r>
    </w:p>
    <w:p w14:paraId="4791184E" w14:textId="28452CC2" w:rsidR="00CB7555" w:rsidRPr="00A375A6" w:rsidRDefault="00CB7555" w:rsidP="00A375A6"/>
    <w:sectPr w:rsidR="00CB7555" w:rsidRPr="00A37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F2"/>
    <w:rsid w:val="0017672C"/>
    <w:rsid w:val="00403120"/>
    <w:rsid w:val="0043790E"/>
    <w:rsid w:val="004D1FE5"/>
    <w:rsid w:val="006528DF"/>
    <w:rsid w:val="00786F13"/>
    <w:rsid w:val="007E1AE8"/>
    <w:rsid w:val="008735F2"/>
    <w:rsid w:val="008B4813"/>
    <w:rsid w:val="00A375A6"/>
    <w:rsid w:val="00B8726F"/>
    <w:rsid w:val="00C82C17"/>
    <w:rsid w:val="00CB75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F5AC"/>
  <w15:chartTrackingRefBased/>
  <w15:docId w15:val="{42E2AEE5-142F-4319-9741-0092B743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F2"/>
    <w:rPr>
      <w:rFonts w:eastAsiaTheme="majorEastAsia" w:cstheme="majorBidi"/>
      <w:color w:val="272727" w:themeColor="text1" w:themeTint="D8"/>
    </w:rPr>
  </w:style>
  <w:style w:type="paragraph" w:styleId="Title">
    <w:name w:val="Title"/>
    <w:basedOn w:val="Normal"/>
    <w:next w:val="Normal"/>
    <w:link w:val="TitleChar"/>
    <w:uiPriority w:val="10"/>
    <w:qFormat/>
    <w:rsid w:val="00873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F2"/>
    <w:pPr>
      <w:spacing w:before="160"/>
      <w:jc w:val="center"/>
    </w:pPr>
    <w:rPr>
      <w:i/>
      <w:iCs/>
      <w:color w:val="404040" w:themeColor="text1" w:themeTint="BF"/>
    </w:rPr>
  </w:style>
  <w:style w:type="character" w:customStyle="1" w:styleId="QuoteChar">
    <w:name w:val="Quote Char"/>
    <w:basedOn w:val="DefaultParagraphFont"/>
    <w:link w:val="Quote"/>
    <w:uiPriority w:val="29"/>
    <w:rsid w:val="008735F2"/>
    <w:rPr>
      <w:i/>
      <w:iCs/>
      <w:color w:val="404040" w:themeColor="text1" w:themeTint="BF"/>
    </w:rPr>
  </w:style>
  <w:style w:type="paragraph" w:styleId="ListParagraph">
    <w:name w:val="List Paragraph"/>
    <w:basedOn w:val="Normal"/>
    <w:uiPriority w:val="34"/>
    <w:qFormat/>
    <w:rsid w:val="008735F2"/>
    <w:pPr>
      <w:ind w:left="720"/>
      <w:contextualSpacing/>
    </w:pPr>
  </w:style>
  <w:style w:type="character" w:styleId="IntenseEmphasis">
    <w:name w:val="Intense Emphasis"/>
    <w:basedOn w:val="DefaultParagraphFont"/>
    <w:uiPriority w:val="21"/>
    <w:qFormat/>
    <w:rsid w:val="008735F2"/>
    <w:rPr>
      <w:i/>
      <w:iCs/>
      <w:color w:val="0F4761" w:themeColor="accent1" w:themeShade="BF"/>
    </w:rPr>
  </w:style>
  <w:style w:type="paragraph" w:styleId="IntenseQuote">
    <w:name w:val="Intense Quote"/>
    <w:basedOn w:val="Normal"/>
    <w:next w:val="Normal"/>
    <w:link w:val="IntenseQuoteChar"/>
    <w:uiPriority w:val="30"/>
    <w:qFormat/>
    <w:rsid w:val="00873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F2"/>
    <w:rPr>
      <w:i/>
      <w:iCs/>
      <w:color w:val="0F4761" w:themeColor="accent1" w:themeShade="BF"/>
    </w:rPr>
  </w:style>
  <w:style w:type="character" w:styleId="IntenseReference">
    <w:name w:val="Intense Reference"/>
    <w:basedOn w:val="DefaultParagraphFont"/>
    <w:uiPriority w:val="32"/>
    <w:qFormat/>
    <w:rsid w:val="008735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Lowe</dc:creator>
  <cp:keywords/>
  <dc:description/>
  <cp:lastModifiedBy>Brian Lowe</cp:lastModifiedBy>
  <cp:revision>3</cp:revision>
  <dcterms:created xsi:type="dcterms:W3CDTF">2026-09-08T01:25:00Z</dcterms:created>
  <dcterms:modified xsi:type="dcterms:W3CDTF">2026-09-08T01:26:00Z</dcterms:modified>
</cp:coreProperties>
</file>